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ubik" w:cs="Rubik" w:eastAsia="Rubik" w:hAnsi="Rubik"/>
          <w:b w:val="1"/>
          <w:sz w:val="36"/>
          <w:szCs w:val="36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sz w:val="36"/>
          <w:szCs w:val="36"/>
          <w:u w:val="single"/>
          <w:rtl w:val="0"/>
        </w:rPr>
        <w:t xml:space="preserve">2D Arrays Workshop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aim of this workshop is to practice 2D array processing.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We will achieve this goal by implementing and analyzing a series of exercises and functions designed to manipulate and understand 2D arrays effectively.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This includes hands-on coding tasks and theoretical discussions to build a deeper understanding of 2D array structures and operations.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files: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This docx workshop content file.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The example and warmup file: “WS5Warmup.java” (which you can and should provide to the students [even by sending it in the zoom chat]).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The solution file: “WS5WarmupSolutions.java”.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The workshop file: “WS5.java” (which you can and should provide to the students [even by sending it in the zoom chat]).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The solution file: “WS5Solution.java”.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ubik" w:cs="Rubik" w:eastAsia="Rubik" w:hAnsi="Rubik"/>
          <w:b w:val="1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u w:val="single"/>
          <w:rtl w:val="0"/>
        </w:rPr>
        <w:t xml:space="preserve">Introduction – 2D array definition and initialization: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(file: “WS5Warmup.java”)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an example of initialization of a 2D array.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Make sure all students are familiar.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#Question:</w:t>
      </w:r>
      <w:r w:rsidDel="00000000" w:rsidR="00000000" w:rsidRPr="00000000">
        <w:rPr>
          <w:rFonts w:ascii="Rubik" w:cs="Rubik" w:eastAsia="Rubik" w:hAnsi="Rubik"/>
          <w:rtl w:val="0"/>
        </w:rPr>
        <w:t xml:space="preserve"> what are the default values in 2D arrays?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#Answer:</w:t>
      </w:r>
      <w:r w:rsidDel="00000000" w:rsidR="00000000" w:rsidRPr="00000000">
        <w:rPr>
          <w:rFonts w:ascii="Rubik" w:cs="Rubik" w:eastAsia="Rubik" w:hAnsi="Rubik"/>
          <w:rtl w:val="0"/>
        </w:rPr>
        <w:t xml:space="preserve"> The same as in 1D arrays – because a 2D array is an array of 1D arrays.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Rubik" w:cs="Rubik" w:eastAsia="Rubik" w:hAnsi="Rubik"/>
          <w:b w:val="1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u w:val="single"/>
          <w:rtl w:val="0"/>
        </w:rPr>
        <w:t xml:space="preserve">Printing 2D arrays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(file: “WS5Warmup.java”)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ubik" w:cs="Rubik" w:eastAsia="Rubik" w:hAnsi="Rubi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#Exercise:</w:t>
      </w:r>
      <w:r w:rsidDel="00000000" w:rsidR="00000000" w:rsidRPr="00000000">
        <w:rPr>
          <w:rFonts w:ascii="Rubik" w:cs="Rubik" w:eastAsia="Rubik" w:hAnsi="Rubik"/>
          <w:rtl w:val="0"/>
        </w:rPr>
        <w:t xml:space="preserve"> Ask students to take ~4 minutes and implement the function “print”: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ab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public static void print(int[][] arr)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function should print the contents of the 2D array, separated by whitespaces.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#Note</w:t>
      </w:r>
      <w:r w:rsidDel="00000000" w:rsidR="00000000" w:rsidRPr="00000000">
        <w:rPr>
          <w:rFonts w:ascii="Rubik" w:cs="Rubik" w:eastAsia="Rubik" w:hAnsi="Rubik"/>
          <w:rtl w:val="0"/>
        </w:rPr>
        <w:t xml:space="preserve">: it is not enough to write System.out.println(arr) and adding space between the elements)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#Solution</w:t>
      </w:r>
      <w:r w:rsidDel="00000000" w:rsidR="00000000" w:rsidRPr="00000000">
        <w:rPr>
          <w:rFonts w:ascii="Rubik" w:cs="Rubik" w:eastAsia="Rubik" w:hAnsi="Rubik"/>
          <w:rtl w:val="0"/>
        </w:rPr>
        <w:t xml:space="preserve">: The solution should look like this: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public static void print(char[][] board)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        for (int i = 0; i &lt; board.length; i++)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            for (int j = 0; j &lt; board[i].length; j++)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                System.out.print(board[i][j] + " ");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        System.out.println();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rPr>
          <w:rFonts w:ascii="Rubik" w:cs="Rubik" w:eastAsia="Rubik" w:hAnsi="Rubik"/>
          <w:color w:val="92d050"/>
          <w:highlight w:val="white"/>
        </w:rPr>
      </w:pPr>
      <w:r w:rsidDel="00000000" w:rsidR="00000000" w:rsidRPr="00000000">
        <w:rPr>
          <w:rFonts w:ascii="Rubik" w:cs="Rubik" w:eastAsia="Rubik" w:hAnsi="Rubik"/>
          <w:color w:val="92d05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Rubik" w:cs="Rubik" w:eastAsia="Rubik" w:hAnsi="Rubi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Rubik" w:cs="Rubik" w:eastAsia="Rubik" w:hAnsi="Rubik"/>
          <w:b w:val="1"/>
          <w:u w:val="single"/>
        </w:rPr>
      </w:pPr>
      <w:r w:rsidDel="00000000" w:rsidR="00000000" w:rsidRPr="00000000">
        <w:rPr>
          <w:rFonts w:ascii="Rubik" w:cs="Rubik" w:eastAsia="Rubik" w:hAnsi="Rubik"/>
          <w:b w:val="1"/>
          <w:u w:val="single"/>
          <w:rtl w:val="0"/>
        </w:rPr>
        <w:t xml:space="preserve">Changing element in a 2D array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(file: “WS5Warmup.java”)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#Exercise</w:t>
      </w:r>
      <w:r w:rsidDel="00000000" w:rsidR="00000000" w:rsidRPr="00000000">
        <w:rPr>
          <w:rFonts w:ascii="Rubik" w:cs="Rubik" w:eastAsia="Rubik" w:hAnsi="Rubik"/>
          <w:rtl w:val="0"/>
        </w:rPr>
        <w:t xml:space="preserve">: Ask the students to implement the function “initializeChangePrint”: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Rubik" w:cs="Rubik" w:eastAsia="Rubik" w:hAnsi="Rubik"/>
          <w:color w:val="92d050"/>
        </w:rPr>
      </w:pPr>
      <w:r w:rsidDel="00000000" w:rsidR="00000000" w:rsidRPr="00000000">
        <w:rPr>
          <w:rFonts w:ascii="Rubik" w:cs="Rubik" w:eastAsia="Rubik" w:hAnsi="Rubik"/>
          <w:color w:val="92d050"/>
          <w:rtl w:val="0"/>
        </w:rPr>
        <w:t xml:space="preserve">public static void initializeChangePrint()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function should initialize a new 2D array using the “initializeExample” function provided, then change the item in indices [1][1] to 1, and then print the new changed 2D array using the “print” function they implemented earlier.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#Solution: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Rubik" w:cs="Rubik" w:eastAsia="Rubik" w:hAnsi="Rubik"/>
          <w:color w:val="92d050"/>
        </w:rPr>
      </w:pPr>
      <w:r w:rsidDel="00000000" w:rsidR="00000000" w:rsidRPr="00000000">
        <w:rPr>
          <w:rFonts w:ascii="Rubik" w:cs="Rubik" w:eastAsia="Rubik" w:hAnsi="Rubik"/>
          <w:color w:val="92d050"/>
          <w:rtl w:val="0"/>
        </w:rPr>
        <w:t xml:space="preserve">public static void initializeChangePrint()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ubik" w:cs="Rubik" w:eastAsia="Rubik" w:hAnsi="Rubik"/>
          <w:color w:val="92d050"/>
        </w:rPr>
      </w:pPr>
      <w:r w:rsidDel="00000000" w:rsidR="00000000" w:rsidRPr="00000000">
        <w:rPr>
          <w:rFonts w:ascii="Rubik" w:cs="Rubik" w:eastAsia="Rubik" w:hAnsi="Rubik"/>
          <w:color w:val="92d050"/>
          <w:rtl w:val="0"/>
        </w:rPr>
        <w:t xml:space="preserve">        int[][] arr = initializeExample();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ubik" w:cs="Rubik" w:eastAsia="Rubik" w:hAnsi="Rubik"/>
          <w:color w:val="92d050"/>
        </w:rPr>
      </w:pPr>
      <w:r w:rsidDel="00000000" w:rsidR="00000000" w:rsidRPr="00000000">
        <w:rPr>
          <w:rFonts w:ascii="Rubik" w:cs="Rubik" w:eastAsia="Rubik" w:hAnsi="Rubik"/>
          <w:color w:val="92d050"/>
          <w:rtl w:val="0"/>
        </w:rPr>
        <w:t xml:space="preserve">        arr[1][1] = 1;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ubik" w:cs="Rubik" w:eastAsia="Rubik" w:hAnsi="Rubik"/>
          <w:color w:val="92d050"/>
        </w:rPr>
      </w:pPr>
      <w:r w:rsidDel="00000000" w:rsidR="00000000" w:rsidRPr="00000000">
        <w:rPr>
          <w:rFonts w:ascii="Rubik" w:cs="Rubik" w:eastAsia="Rubik" w:hAnsi="Rubik"/>
          <w:color w:val="92d050"/>
          <w:rtl w:val="0"/>
        </w:rPr>
        <w:t xml:space="preserve">        print(arr);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Rubik" w:cs="Rubik" w:eastAsia="Rubik" w:hAnsi="Rubik"/>
          <w:color w:val="92d050"/>
        </w:rPr>
      </w:pPr>
      <w:r w:rsidDel="00000000" w:rsidR="00000000" w:rsidRPr="00000000">
        <w:rPr>
          <w:rFonts w:ascii="Rubik" w:cs="Rubik" w:eastAsia="Rubik" w:hAnsi="Rubik"/>
          <w:color w:val="92d05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spacing w:line="240" w:lineRule="auto"/>
        <w:rPr>
          <w:rFonts w:ascii="Rubik" w:cs="Rubik" w:eastAsia="Rubik" w:hAnsi="Rubi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u w:val="single"/>
          <w:rtl w:val="0"/>
        </w:rPr>
        <w:t xml:space="preserve">Introduction to chess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Start the workshop by explaining the setup and basics moves.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Rubik" w:cs="Rubik" w:eastAsia="Rubik" w:hAnsi="Rubik"/>
          <w:u w:val="single"/>
        </w:rPr>
      </w:pPr>
      <w:r w:rsidDel="00000000" w:rsidR="00000000" w:rsidRPr="00000000">
        <w:rPr>
          <w:rFonts w:ascii="Rubik" w:cs="Rubik" w:eastAsia="Rubik" w:hAnsi="Rubik"/>
          <w:u w:val="single"/>
          <w:rtl w:val="0"/>
        </w:rPr>
        <w:t xml:space="preserve">!(Notice that these are partial rules because these are the relevant rules for this workshop)!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Setup</w:t>
      </w:r>
      <w:r w:rsidDel="00000000" w:rsidR="00000000" w:rsidRPr="00000000">
        <w:rPr>
          <w:rFonts w:ascii="Rubik" w:cs="Rubik" w:eastAsia="Rubik" w:hAnsi="Rubik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The board is an 8x8 grid, with alternating white and black squares.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Each player starts with 16 pieces: 1 king, 1 queen, 2 rooks, 2 bishops, 2 knights, and 8 pawns.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The back row holds the major pieces, and pawns fill the row in front. The queen starts on her color (white queen on a light square, black queen on a dark square).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Piece Movement</w:t>
      </w:r>
      <w:r w:rsidDel="00000000" w:rsidR="00000000" w:rsidRPr="00000000">
        <w:rPr>
          <w:rFonts w:ascii="Rubik" w:cs="Rubik" w:eastAsia="Rubik" w:hAnsi="Rubik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0"/>
        </w:rPr>
        <w:t xml:space="preserve">King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: Moves one square in any direction.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0"/>
        </w:rPr>
        <w:t xml:space="preserve">Queen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: Moves any number of squares in any direction.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0"/>
        </w:rPr>
        <w:t xml:space="preserve">Rook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: Moves any number of squares horizontally or vertically.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0"/>
        </w:rPr>
        <w:t xml:space="preserve">Bishop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: Moves any number of squares diagonally.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0"/>
        </w:rPr>
        <w:t xml:space="preserve">Knight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: Moves in an “L” shape (two squares in one direction and one square perpendicular). Knights can jump over other pieces.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0"/>
        </w:rPr>
        <w:t xml:space="preserve">Pawn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: Moves forward one square (or two squares on its first move). Captures diagonally.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סידור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הלוח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לוח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השחמט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רשת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8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x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8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משבצות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בצבעים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מתחלפים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שחור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ולבן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שחקן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מתחיל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16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כלים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מלך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מלכה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, 2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צריחים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, 2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רצים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, 2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פרשים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-8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רגלים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חיילים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השורה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האחורית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מכילה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הכלים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העיקריים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והרגלים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ממוקמים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בשורה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שלפניה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המלכה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מתחילה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המשבצת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בצבע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שלה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מלכה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לבנה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לבנה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מלכה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שחורה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שחורה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059">
      <w:pPr>
        <w:bidi w:val="1"/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תנועת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הכלים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מלך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נע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אחת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בכל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כיוון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מלכה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נעה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בלתי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מוגבל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משבצות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בכל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כיוון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אופקי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אנכי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אלכסוני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צריח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נע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בלתי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מוגבל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משבצות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אופקית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אנכית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רץ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נע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בלתי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מוגבל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משבצות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באלכסון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פרש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נע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בצורת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“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” (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שתי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משבצות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בכיוון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ומשבצת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אחת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בכיוון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ניצב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).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הפרש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יכול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לקפוץ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”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מעל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כלים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אחרים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רגלי</w:t>
      </w: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חייל</w:t>
      </w:r>
      <w:r w:rsidDel="00000000" w:rsidR="00000000" w:rsidRPr="00000000">
        <w:rPr>
          <w:rFonts w:ascii="Rubik" w:cs="Rubik" w:eastAsia="Rubik" w:hAnsi="Rubik"/>
          <w:b w:val="1"/>
          <w:color w:val="00000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נע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משבצת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אחת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קדימה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שתיים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בתור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הראשון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).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רגלי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חייל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)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אוכל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באלכסון</w:t>
      </w:r>
      <w:r w:rsidDel="00000000" w:rsidR="00000000" w:rsidRPr="00000000">
        <w:rPr>
          <w:rFonts w:ascii="Rubik" w:cs="Rubik" w:eastAsia="Rubik" w:hAnsi="Rubik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Example of a chess board:</w:t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inline distB="0" distT="0" distL="0" distR="0">
            <wp:extent cx="2451258" cy="2689728"/>
            <wp:effectExtent b="0" l="0" r="0" t="0"/>
            <wp:docPr id="15011129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258" cy="268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b w:val="1"/>
          <w:color w:val="222222"/>
          <w:rtl w:val="0"/>
        </w:rPr>
        <w:t xml:space="preserve">#Statement:</w:t>
      </w: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 Tell the students: “In our workshop, we will use a 2D array to represent the chess board, where we assume that the size of the board is 8x8, and each coordinate could be: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“.” = Empty square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A char that is the first letter of the piece = upper-case is white, lower-case is black.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Just before diving right into the chess workshop, lead a theorethical scanerio: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we are in another dimension, and in our dimension – chess is played with boards sized 9x9, and an empty square is marked by the char “</w:t>
      </w:r>
      <m:oMath>
        <m:r>
          <m:t>ε</m:t>
        </m:r>
      </m:oMath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” (epsilon – they should know it from Calculus).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b w:val="1"/>
          <w:color w:val="222222"/>
          <w:rtl w:val="0"/>
        </w:rPr>
        <w:t xml:space="preserve">#Question:</w:t>
      </w: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 would we need to change our entire code in order for our code to work in the new dimension?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b w:val="1"/>
          <w:color w:val="222222"/>
          <w:rtl w:val="0"/>
        </w:rPr>
        <w:t xml:space="preserve">#Answer:</w:t>
      </w: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 No!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Talk about creating </w:t>
      </w:r>
      <w:r w:rsidDel="00000000" w:rsidR="00000000" w:rsidRPr="00000000">
        <w:rPr>
          <w:rFonts w:ascii="Rubik" w:cs="Rubik" w:eastAsia="Rubik" w:hAnsi="Rubik"/>
          <w:b w:val="1"/>
          <w:color w:val="222222"/>
          <w:u w:val="single"/>
          <w:rtl w:val="0"/>
        </w:rPr>
        <w:t xml:space="preserve">final</w:t>
      </w: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color w:val="222222"/>
          <w:u w:val="single"/>
          <w:rtl w:val="0"/>
        </w:rPr>
        <w:t xml:space="preserve">class variables</w:t>
      </w: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 called “BOARD_SIZE” and “EMPTY_PLACE”, and how they would be integrated in the functions.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(Create these 2 variables with the students as class variables: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public static final int BOARD_SIZE = 3;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Rubik" w:cs="Rubik" w:eastAsia="Rubik" w:hAnsi="Rubik"/>
          <w:color w:val="222222"/>
        </w:rPr>
      </w:pPr>
      <w:r w:rsidDel="00000000" w:rsidR="00000000" w:rsidRPr="00000000">
        <w:rPr>
          <w:rFonts w:ascii="Rubik" w:cs="Rubik" w:eastAsia="Rubik" w:hAnsi="Rubik"/>
          <w:color w:val="222222"/>
          <w:rtl w:val="0"/>
        </w:rPr>
        <w:t xml:space="preserve">public static final char EMPTY_PLACE = '.';)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There are 2 parts to this chess workshop: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u w:val="single"/>
          <w:rtl w:val="0"/>
        </w:rPr>
        <w:t xml:space="preserve">Part 1 – Board validation functions ~30-40 min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 this part, we will implement functions that provide board information.</w:t>
        <w:br w:type="textWrapping"/>
        <w:t xml:space="preserve">The solutions to this part’s functions are short and concise.</w:t>
      </w:r>
    </w:p>
    <w:p w:rsidR="00000000" w:rsidDel="00000000" w:rsidP="00000000" w:rsidRDefault="00000000" w:rsidRPr="00000000" w14:paraId="00000076">
      <w:pPr>
        <w:bidi w:val="1"/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isValidPosition(String pos)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Check the length of the input.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Extract Row and Column, and check if the row and column are within the range ‘1’ to ‘8’ (valid rows on a chessboard) and ‘a’ to ‘h’ (valid columns on a chessboard) respectively.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convertPositionToRowCol(String position)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Converts a chessboard position (e.g., “e4”) into row and column indices for array-based representation.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Rows are reversed (e.g., ‘1’ maps to 7) and columns map from letters (‘a’ = 0, …, ‘h’ = 7).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isWhiteSquare(int row, int col)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Determines if a chessboard square is white. A square is white if the sum of its row and column indices is even.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areTwoSquaresWhite(int row1, int col1, int row2, int col2)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Checks if both squares are white using the isWhiteSquare function.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areTwoSquaresSameColor(int row1, int col1, int row2, int col2)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Verifies if two squares share the same color by comparing the parity of their row and column sums.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isInBounds(int row, int col)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Ensures that a square lies within valid chessboard boundaries (0 to 7).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isWhitePiece(char piece)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Identify whether a piece is white (PRNBQK).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isBlackPiece(char piece)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Identify whether a piece is black (prnbqk).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Rubik" w:cs="Rubik" w:eastAsia="Rubik" w:hAnsi="Rubik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u w:val="single"/>
          <w:rtl w:val="0"/>
        </w:rPr>
        <w:t xml:space="preserve">Part 2 – Pieces moves validation functions ~50-60 min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 this part, we will implement functions responsible for validating the pieces’ moves.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It might be easier for the students to implement each function </w:t>
      </w:r>
      <w:r w:rsidDel="00000000" w:rsidR="00000000" w:rsidRPr="00000000">
        <w:rPr>
          <w:rFonts w:ascii="Rubik" w:cs="Rubik" w:eastAsia="Rubik" w:hAnsi="Rubik"/>
          <w:u w:val="single"/>
          <w:rtl w:val="0"/>
        </w:rPr>
        <w:t xml:space="preserve">only for the black side</w:t>
      </w:r>
      <w:r w:rsidDel="00000000" w:rsidR="00000000" w:rsidRPr="00000000">
        <w:rPr>
          <w:rFonts w:ascii="Rubik" w:cs="Rubik" w:eastAsia="Rubik" w:hAnsi="Rubik"/>
          <w:rtl w:val="0"/>
        </w:rPr>
        <w:t xml:space="preserve"> (the 2 first rows, lowercase letters, where the direction of movement is generally downwards which is positive increment index-wise), and only after that should they re-implement the function to be generic.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isValidPawnMove(char pawn, int startRow, int startCol, int endRow, int endCol, char[][] board)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#Note: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next function is the most complicated logic move validation function.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72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You might want to implement this function with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Validates pawn movement: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Moves forward by 1 or 2 squares if on the starting row.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Diagonal captures are allowed.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Move must not be blocked.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isPathClear(int startRow, int startCol, int endRow, int endCol, char[][] board)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Checks if the path between two squares is unobstructed for straight or diagonal moves.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isValidRookMove(int startRow, int startCol, int endRow, int endCol, char[][] board)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Validates rook movement: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Moves straight along rows or columns.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Path must be clear, </w:t>
      </w:r>
      <w:r w:rsidDel="00000000" w:rsidR="00000000" w:rsidRPr="00000000">
        <w:rPr>
          <w:rFonts w:ascii="Rubik" w:cs="Rubik" w:eastAsia="Rubik" w:hAnsi="Rubik"/>
          <w:color w:val="000000"/>
          <w:u w:val="single"/>
          <w:rtl w:val="0"/>
        </w:rPr>
        <w:t xml:space="preserve">verified by isPathClear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isValidKnightMove(int startRow, int startCol, int endRow, int endCol)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Validates knight movement: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Moves in an “L” shape (2 squares in one direction, 1 in another).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isValidBishopMove(int startRow, int startCol, int endRow, int endCol, char[][] board)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Validates bishop movement: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Moves diagonally.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Path must be clear, </w:t>
      </w:r>
      <w:r w:rsidDel="00000000" w:rsidR="00000000" w:rsidRPr="00000000">
        <w:rPr>
          <w:rFonts w:ascii="Rubik" w:cs="Rubik" w:eastAsia="Rubik" w:hAnsi="Rubik"/>
          <w:color w:val="000000"/>
          <w:u w:val="single"/>
          <w:rtl w:val="0"/>
        </w:rPr>
        <w:t xml:space="preserve">verified by isPathClear</w:t>
      </w: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isValidQueenMove(int startRow, int startCol, int endRow, int endCol, char[][] board)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Validates queen movement: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Combines rook and bishop movements.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Path must be clear.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isValidKingMove(int startRow, int startCol, int endRow, int endCol)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Validates king movement: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Moves 1 square in any direction.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isMoveLegal(char[][] board, int startRow, int startCol, int endRow, int endCol)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Validates a move for any piece type: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Ensures the move stays within bounds.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Verifies no friendly pieces are at the destination.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  <w:rtl w:val="0"/>
        </w:rPr>
        <w:t xml:space="preserve">Calls the right validation function based on the type of piece.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Rubik" w:cs="Rubik" w:eastAsia="Rubik" w:hAnsi="Rubik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#Note:</w:t>
      </w:r>
      <w:r w:rsidDel="00000000" w:rsidR="00000000" w:rsidRPr="00000000">
        <w:rPr>
          <w:rFonts w:ascii="Rubik" w:cs="Rubik" w:eastAsia="Rubik" w:hAnsi="Rubik"/>
          <w:rtl w:val="0"/>
        </w:rPr>
        <w:t xml:space="preserve"> Some of the functions could take some students to a long journey, where in the end these could be solved relatively easily by first thinking about “smart” and “efficient” solution (not naïve or brute-force solutions).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So – try and emphasise the importance of understanding the task, understanding the real-world logic of a chessboard, and translating it into code (and even math) solutions.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ubik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76945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4E30A3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141DEF"/>
    <w:rPr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ubik-regular.ttf"/><Relationship Id="rId4" Type="http://schemas.openxmlformats.org/officeDocument/2006/relationships/font" Target="fonts/Rubik-bold.ttf"/><Relationship Id="rId5" Type="http://schemas.openxmlformats.org/officeDocument/2006/relationships/font" Target="fonts/Rubik-italic.ttf"/><Relationship Id="rId6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+5XA4clbsgos6gxHvXS/mgmYw==">CgMxLjA4AHIhMVFfWllSX3lOZUY1RENOLTFfOS1vLXJPNkhoOVVBYWQz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2024-12-01T19:07:00Z</dcterms:created>
</cp:coreProperties>
</file>