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7"/>
        </w:numPr>
        <w:spacing w:before="240" w:after="120"/>
        <w:rPr>
          <w:rFonts w:eastAsia="Calibri" w:cs="Times New Roman (Headings CS)"/>
          <w:color w:val="30BA78"/>
          <w:sz w:val="36"/>
          <w:szCs w:val="32"/>
        </w:rPr>
      </w:pPr>
      <w:bookmarkStart w:id="0" w:name="__RefHeading___Toc1050_758888336"/>
      <w:bookmarkEnd w:id="0"/>
      <w:r>
        <w:rPr>
          <w:rFonts w:eastAsia="Calibri" w:cs="Times New Roman (Headings CS)"/>
          <w:color w:val="30BA78"/>
          <w:sz w:val="36"/>
          <w:szCs w:val="32"/>
        </w:rPr>
        <w:t>K8S</w:t>
      </w:r>
      <w:r>
        <w:rPr>
          <w:rFonts w:cs="Times New Roman (Headings CS)"/>
          <w:color w:val="30BA78"/>
          <w:sz w:val="36"/>
          <w:szCs w:val="32"/>
        </w:rPr>
        <w:t>中的监控和日志</w:t>
      </w:r>
    </w:p>
    <w:p>
      <w:pPr>
        <w:pStyle w:val="TextBody"/>
        <w:rPr/>
      </w:pPr>
      <w:r>
        <w:rPr>
          <w:rStyle w:val="Strong"/>
          <w:sz w:val="20"/>
        </w:rPr>
        <w:t>Monitoring and Logging in Kubernetes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1050_758888336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3  K8S</w:t>
            </w:r>
            <w:r>
              <w:rPr>
                <w:rStyle w:val="IndexLink"/>
              </w:rPr>
              <w:t>中的监控和日志</w:t>
            </w:r>
            <w:r>
              <w:rPr>
                <w:rStyle w:val="IndexLink"/>
              </w:rPr>
              <w:tab/>
              <w:t>1</w:t>
            </w:r>
          </w:hyperlink>
        </w:p>
        <w:p>
          <w:pPr>
            <w:pStyle w:val="Contents2"/>
            <w:tabs>
              <w:tab w:val="clear" w:pos="8743"/>
              <w:tab w:val="right" w:pos="9026" w:leader="dot"/>
            </w:tabs>
            <w:rPr/>
          </w:pPr>
          <w:hyperlink w:anchor="__RefHeading___Toc1030_84956268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 xml:space="preserve">3.1  </w:t>
            </w:r>
            <w:r>
              <w:rPr>
                <w:rStyle w:val="IndexLink"/>
              </w:rPr>
              <w:t>指标与日志</w:t>
            </w:r>
            <w:r>
              <w:rPr>
                <w:rStyle w:val="IndexLink"/>
              </w:rPr>
              <w:tab/>
              <w:t>1</w:t>
            </w:r>
          </w:hyperlink>
        </w:p>
        <w:p>
          <w:pPr>
            <w:pStyle w:val="Contents2"/>
            <w:tabs>
              <w:tab w:val="clear" w:pos="8743"/>
              <w:tab w:val="right" w:pos="9026" w:leader="dot"/>
            </w:tabs>
            <w:rPr/>
          </w:pPr>
          <w:hyperlink w:anchor="__RefHeading___Toc1147_84956268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 xml:space="preserve">3.2  </w:t>
            </w:r>
            <w:r>
              <w:rPr>
                <w:rStyle w:val="IndexLink"/>
              </w:rPr>
              <w:t>监控技术</w:t>
            </w:r>
            <w:r>
              <w:rPr>
                <w:rStyle w:val="IndexLink"/>
              </w:rPr>
              <w:tab/>
              <w:t>1</w:t>
            </w:r>
          </w:hyperlink>
        </w:p>
        <w:p>
          <w:pPr>
            <w:pStyle w:val="Contents2"/>
            <w:tabs>
              <w:tab w:val="clear" w:pos="8743"/>
              <w:tab w:val="right" w:pos="9026" w:leader="dot"/>
            </w:tabs>
            <w:rPr/>
          </w:pPr>
          <w:hyperlink w:anchor="__RefHeading___Toc1149_84956268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 xml:space="preserve">3.3  </w:t>
            </w:r>
            <w:r>
              <w:rPr>
                <w:rStyle w:val="IndexLink"/>
              </w:rPr>
              <w:t>监控模式</w:t>
            </w:r>
            <w:r>
              <w:rPr>
                <w:rStyle w:val="IndexLink"/>
              </w:rPr>
              <w:tab/>
              <w:t>1</w:t>
            </w:r>
          </w:hyperlink>
        </w:p>
        <w:p>
          <w:pPr>
            <w:pStyle w:val="Contents2"/>
            <w:tabs>
              <w:tab w:val="clear" w:pos="8743"/>
              <w:tab w:val="right" w:pos="9026" w:leader="dot"/>
            </w:tabs>
            <w:rPr/>
          </w:pPr>
          <w:hyperlink w:anchor="__RefHeading___Toc1151_84956268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 xml:space="preserve">3.4  </w:t>
            </w:r>
            <w:r>
              <w:rPr>
                <w:rStyle w:val="IndexLink"/>
              </w:rPr>
              <w:t>指</w:t>
            </w:r>
            <w:r>
              <w:rPr>
                <w:rStyle w:val="IndexLink"/>
              </w:rPr>
              <w:tab/>
              <w:t>3</w:t>
            </w:r>
          </w:hyperlink>
        </w:p>
        <w:p>
          <w:pPr>
            <w:pStyle w:val="Contents2"/>
            <w:tabs>
              <w:tab w:val="clear" w:pos="8743"/>
              <w:tab w:val="right" w:pos="9026" w:leader="dot"/>
            </w:tabs>
            <w:rPr/>
          </w:pPr>
          <w:hyperlink w:anchor="__RefHeading___Toc1153_84956268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 xml:space="preserve">3.5  </w:t>
            </w:r>
            <w:r>
              <w:rPr>
                <w:rStyle w:val="IndexLink"/>
              </w:rPr>
              <w:t>指</w:t>
            </w:r>
            <w:r>
              <w:rPr>
                <w:rStyle w:val="IndexLink"/>
              </w:rPr>
              <w:tab/>
              <w:t>3</w:t>
            </w:r>
          </w:hyperlink>
        </w:p>
        <w:p>
          <w:pPr>
            <w:pStyle w:val="Contents2"/>
            <w:tabs>
              <w:tab w:val="clear" w:pos="8743"/>
              <w:tab w:val="right" w:pos="9026" w:leader="dot"/>
            </w:tabs>
            <w:rPr/>
          </w:pPr>
          <w:hyperlink w:anchor="__RefHeading___Toc1155_84956268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 xml:space="preserve">3.6  </w:t>
            </w:r>
            <w:r>
              <w:rPr>
                <w:rStyle w:val="IndexLink"/>
              </w:rPr>
              <w:t>指</w:t>
            </w:r>
            <w:r>
              <w:rPr>
                <w:rStyle w:val="IndexLink"/>
              </w:rPr>
              <w:tab/>
              <w:t>3</w:t>
            </w:r>
          </w:hyperlink>
        </w:p>
        <w:p>
          <w:pPr>
            <w:pStyle w:val="Contents2"/>
            <w:tabs>
              <w:tab w:val="clear" w:pos="8743"/>
              <w:tab w:val="right" w:pos="9026" w:leader="dot"/>
            </w:tabs>
            <w:rPr/>
          </w:pPr>
          <w:hyperlink w:anchor="__RefHeading___Toc1157_84956268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 xml:space="preserve">3.7  </w:t>
            </w:r>
            <w:r>
              <w:rPr>
                <w:rStyle w:val="IndexLink"/>
              </w:rPr>
              <w:t>指</w:t>
            </w:r>
            <w:r>
              <w:rPr>
                <w:rStyle w:val="IndexLink"/>
              </w:rPr>
              <w:tab/>
              <w:t>3</w:t>
            </w:r>
          </w:hyperlink>
        </w:p>
        <w:p>
          <w:pPr>
            <w:pStyle w:val="Contents2"/>
            <w:tabs>
              <w:tab w:val="clear" w:pos="8743"/>
              <w:tab w:val="right" w:pos="9026" w:leader="dot"/>
            </w:tabs>
            <w:rPr/>
          </w:pPr>
          <w:hyperlink w:anchor="__RefHeading___Toc1159_84956268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 xml:space="preserve">3.8  </w:t>
            </w:r>
            <w:r>
              <w:rPr>
                <w:rStyle w:val="IndexLink"/>
              </w:rPr>
              <w:t>指</w:t>
            </w:r>
            <w:r>
              <w:rPr>
                <w:rStyle w:val="IndexLink"/>
              </w:rPr>
              <w:tab/>
              <w:t>3</w:t>
            </w:r>
          </w:hyperlink>
        </w:p>
        <w:p>
          <w:pPr>
            <w:pStyle w:val="Contents2"/>
            <w:tabs>
              <w:tab w:val="clear" w:pos="8743"/>
              <w:tab w:val="right" w:pos="9026" w:leader="dot"/>
            </w:tabs>
            <w:rPr/>
          </w:pPr>
          <w:hyperlink w:anchor="__RefHeading___Toc1161_84956268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 xml:space="preserve">3.9  </w:t>
            </w:r>
            <w:r>
              <w:rPr>
                <w:rStyle w:val="IndexLink"/>
              </w:rPr>
              <w:t>指</w:t>
            </w:r>
            <w:r>
              <w:rPr>
                <w:rStyle w:val="IndexLink"/>
              </w:rPr>
              <w:tab/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widowControl/>
        <w:bidi w:val="0"/>
        <w:spacing w:before="0" w:after="120"/>
        <w:jc w:val="left"/>
        <w:rPr>
          <w:sz w:val="20"/>
        </w:rPr>
      </w:pPr>
      <w:r>
        <w:rPr>
          <w:sz w:val="20"/>
        </w:rPr>
      </w:r>
    </w:p>
    <w:p>
      <w:pPr>
        <w:pStyle w:val="Normal"/>
        <w:ind w:left="0" w:right="0" w:hanging="0"/>
        <w:rPr/>
      </w:pPr>
      <w:r>
        <w:rPr/>
        <w:t>在本章中，我们讨论了在</w:t>
      </w:r>
      <w:r>
        <w:rPr/>
        <w:t>Kubernetes</w:t>
      </w:r>
      <w:r>
        <w:rPr/>
        <w:t>中进行</w:t>
      </w:r>
      <w:r>
        <w:rPr>
          <w:sz w:val="20"/>
        </w:rPr>
        <w:t>监控</w:t>
      </w:r>
      <w:r>
        <w:rPr/>
        <w:t>和日志的最佳实践。 我们将深入探讨各种监控模式，要收集的重要指标以及根据这些原始指标构建仪表板的细节。 然后，我们总结一些为</w:t>
      </w:r>
      <w:r>
        <w:rPr/>
        <w:t>Kubernetes</w:t>
      </w:r>
      <w:r>
        <w:rPr/>
        <w:t>集群实施监控的示例。</w:t>
      </w:r>
    </w:p>
    <w:p>
      <w:pPr>
        <w:pStyle w:val="Heading2"/>
        <w:numPr>
          <w:ilvl w:val="0"/>
          <w:numId w:val="0"/>
        </w:numPr>
        <w:ind w:left="720" w:hanging="0"/>
        <w:rPr>
          <w:rFonts w:ascii="Poppins Light" w:hAnsi="Poppins Light"/>
          <w:sz w:val="28"/>
        </w:rPr>
      </w:pPr>
      <w:r>
        <w:rPr>
          <w:sz w:val="28"/>
        </w:rPr>
      </w:r>
    </w:p>
    <w:p>
      <w:pPr>
        <w:pStyle w:val="Heading2"/>
        <w:numPr>
          <w:ilvl w:val="1"/>
          <w:numId w:val="2"/>
        </w:numPr>
        <w:rPr>
          <w:rFonts w:ascii="Poppins Light" w:hAnsi="Poppins Light"/>
          <w:sz w:val="28"/>
        </w:rPr>
      </w:pPr>
      <w:bookmarkStart w:id="1" w:name="__RefHeading___Toc1030_849562681"/>
      <w:bookmarkEnd w:id="1"/>
      <w:r>
        <w:rPr>
          <w:rFonts w:ascii="Poppins Light" w:hAnsi="Poppins Light"/>
          <w:sz w:val="28"/>
        </w:rPr>
        <w:t>指标与日志</w:t>
      </w:r>
    </w:p>
    <w:p>
      <w:pPr>
        <w:pStyle w:val="TextBody"/>
        <w:ind w:left="0" w:right="0" w:hanging="0"/>
        <w:rPr/>
      </w:pPr>
      <w:r>
        <w:rPr/>
        <w:t>您首先需要了解日志收集和指标收集之间的区别。 它们彼此互补，但具有不同的目的。</w:t>
      </w:r>
    </w:p>
    <w:p>
      <w:pPr>
        <w:pStyle w:val="TextBody"/>
        <w:numPr>
          <w:ilvl w:val="0"/>
          <w:numId w:val="3"/>
        </w:numPr>
        <w:rPr/>
      </w:pPr>
      <w:r>
        <w:rPr/>
        <w:t>指标</w:t>
      </w:r>
      <w:r>
        <w:rPr/>
        <w:t>：</w:t>
      </w:r>
      <w:r>
        <w:rPr/>
        <w:t>一段时间内测得的一系列数字</w:t>
      </w:r>
    </w:p>
    <w:p>
      <w:pPr>
        <w:pStyle w:val="TextBody"/>
        <w:numPr>
          <w:ilvl w:val="0"/>
          <w:numId w:val="3"/>
        </w:numPr>
        <w:rPr/>
      </w:pPr>
      <w:r>
        <w:rPr/>
        <w:t>日志</w:t>
      </w:r>
      <w:r>
        <w:rPr/>
        <w:t>：</w:t>
      </w:r>
      <w:r>
        <w:rPr/>
        <w:t>用于系统的探索性分析</w:t>
      </w:r>
    </w:p>
    <w:p>
      <w:pPr>
        <w:pStyle w:val="TextBody"/>
        <w:ind w:left="0" w:right="0" w:hanging="0"/>
        <w:rPr/>
      </w:pPr>
      <w:r>
        <w:rPr/>
        <w:t>当应用程序性能不佳时，需要同时使用指标和日志记录的一个示例。 我们对该问题的第一个指示可能是在托管应用程序的</w:t>
      </w:r>
      <w:r>
        <w:rPr/>
        <w:t>Pod</w:t>
      </w:r>
      <w:r>
        <w:rPr/>
        <w:t>上出现高延迟的警报，但是这些指标可能无法很好地指示该问题。 然后，我们可以查看日志以调查从应用程序发出的错误。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Heading2"/>
        <w:numPr>
          <w:ilvl w:val="1"/>
          <w:numId w:val="2"/>
        </w:numPr>
        <w:rPr>
          <w:rFonts w:ascii="Poppins Light" w:hAnsi="Poppins Light"/>
          <w:sz w:val="28"/>
        </w:rPr>
      </w:pPr>
      <w:bookmarkStart w:id="2" w:name="__RefHeading___Toc1147_849562681"/>
      <w:bookmarkEnd w:id="2"/>
      <w:r>
        <w:rPr>
          <w:rFonts w:ascii="Poppins Light" w:hAnsi="Poppins Light"/>
          <w:sz w:val="28"/>
        </w:rPr>
        <w:t>监控技术</w:t>
      </w:r>
    </w:p>
    <w:p>
      <w:pPr>
        <w:pStyle w:val="TextBody"/>
        <w:ind w:left="0" w:right="0" w:hanging="0"/>
        <w:rPr/>
      </w:pPr>
      <w:r>
        <w:rPr/>
        <w:t>黑匣子监控着重于从应用程序外部进行监控，这是监控系统中的</w:t>
      </w:r>
      <w:r>
        <w:rPr/>
        <w:t>CPU</w:t>
      </w:r>
      <w:r>
        <w:rPr/>
        <w:t>，内存，存储等组件的传统方法。 黑盒监控对于在基础架构级别进行监控仍然很有用，但是缺乏对应用程序运行方式的见识和上下文。 例如，要测试集群是否健康，我们可以安排一个</w:t>
      </w:r>
      <w:r>
        <w:rPr/>
        <w:t>Pod</w:t>
      </w:r>
      <w:r>
        <w:rPr/>
        <w:t>，如果成功，我们知道调度程序和服务发现在集群中是健康的，因此我们可以假设集群组件是健康的。</w:t>
      </w:r>
    </w:p>
    <w:p>
      <w:pPr>
        <w:pStyle w:val="TextBody"/>
        <w:ind w:left="0" w:right="0" w:hanging="0"/>
        <w:rPr/>
      </w:pPr>
      <w:r>
        <w:rPr/>
        <w:t>白盒监控侧重于应用程序状态上下文中的详细信息，例如</w:t>
      </w:r>
      <w:r>
        <w:rPr/>
        <w:t>HTTP</w:t>
      </w:r>
      <w:r>
        <w:rPr/>
        <w:t>请求总数，</w:t>
      </w:r>
      <w:r>
        <w:rPr/>
        <w:t>500</w:t>
      </w:r>
      <w:r>
        <w:rPr/>
        <w:t>错误的数量，请求的延迟等等。 通过白盒监控，我们可以开始了解系统状态的“原因”。 它允许我们问：“为什么磁盘已满？” 而不仅仅是“磁盘已满”。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Heading2"/>
        <w:numPr>
          <w:ilvl w:val="1"/>
          <w:numId w:val="2"/>
        </w:numPr>
        <w:ind w:left="0" w:right="0" w:hanging="0"/>
        <w:rPr>
          <w:rFonts w:ascii="Poppins Light" w:hAnsi="Poppins Light"/>
          <w:sz w:val="28"/>
        </w:rPr>
      </w:pPr>
      <w:bookmarkStart w:id="3" w:name="__RefHeading___Toc1149_849562681"/>
      <w:bookmarkEnd w:id="3"/>
      <w:r>
        <w:rPr>
          <w:rFonts w:ascii="Poppins Light" w:hAnsi="Poppins Light"/>
          <w:sz w:val="28"/>
        </w:rPr>
        <w:t>监控模式</w:t>
      </w:r>
    </w:p>
    <w:p>
      <w:pPr>
        <w:pStyle w:val="TextBody"/>
        <w:ind w:left="0" w:right="0" w:hanging="0"/>
        <w:rPr/>
      </w:pPr>
      <w:r>
        <w:rPr/>
        <w:t>您可能会看着监控说：“这有多难？我们一直在监控我们的系统。”是的，您今天使用的一些典型监控模式也适合您监控</w:t>
      </w:r>
      <w:r>
        <w:rPr/>
        <w:t>Kubernetes</w:t>
      </w:r>
      <w:r>
        <w:rPr/>
        <w:t>的方式。区别在于，像</w:t>
      </w:r>
      <w:r>
        <w:rPr/>
        <w:t>Kubernetes</w:t>
      </w:r>
      <w:r>
        <w:rPr/>
        <w:t>这样的平台具有更大的动态性和瞬态性，您需要改变如何监控这些环境的想法。例如，在监控虚拟机（</w:t>
      </w:r>
      <w:r>
        <w:rPr/>
        <w:t>VM</w:t>
      </w:r>
      <w:r>
        <w:rPr/>
        <w:t>）时，您希望</w:t>
      </w:r>
      <w:r>
        <w:rPr/>
        <w:t>VM</w:t>
      </w:r>
      <w:r>
        <w:rPr/>
        <w:t>处于</w:t>
      </w:r>
      <w:r>
        <w:rPr/>
        <w:t>24/7</w:t>
      </w:r>
      <w:r>
        <w:rPr/>
        <w:t>状态，并保留其所有状态。在</w:t>
      </w:r>
      <w:r>
        <w:rPr/>
        <w:t>Kubernetes</w:t>
      </w:r>
      <w:r>
        <w:rPr/>
        <w:t>中，</w:t>
      </w:r>
      <w:r>
        <w:rPr/>
        <w:t>Pod</w:t>
      </w:r>
      <w:r>
        <w:rPr/>
        <w:t>可能是非常动态且短暂的，因此您需要进行适当的监控以处理这种动态和短暂的特性。</w:t>
      </w:r>
    </w:p>
    <w:p>
      <w:pPr>
        <w:pStyle w:val="TextBody"/>
        <w:ind w:left="0" w:right="0" w:hanging="0"/>
        <w:rPr/>
      </w:pPr>
      <w:r>
        <w:rPr/>
        <w:t>监控分布式系统时，有两种不同的监控模式需要关注。</w:t>
      </w:r>
    </w:p>
    <w:p>
      <w:pPr>
        <w:pStyle w:val="TextBody"/>
        <w:ind w:left="0" w:right="0" w:hanging="0"/>
        <w:rPr/>
      </w:pPr>
      <w:r>
        <w:rPr/>
        <w:t>由</w:t>
      </w:r>
      <w:r>
        <w:rPr/>
        <w:t>Brendan Gregg</w:t>
      </w:r>
      <w:r>
        <w:rPr/>
        <w:t>推广的</w:t>
      </w:r>
      <w:r>
        <w:rPr/>
        <w:t>USE</w:t>
      </w:r>
      <w:r>
        <w:rPr/>
        <w:t>方法着重于以下方面：</w:t>
      </w:r>
    </w:p>
    <w:p>
      <w:pPr>
        <w:pStyle w:val="TextBody"/>
        <w:numPr>
          <w:ilvl w:val="0"/>
          <w:numId w:val="4"/>
        </w:numPr>
        <w:rPr/>
      </w:pPr>
      <w:r>
        <w:rPr/>
        <w:t>U—</w:t>
      </w:r>
      <w:r>
        <w:rPr/>
        <w:t>利用率</w:t>
      </w:r>
      <w:r>
        <w:rPr/>
        <w:t>（</w:t>
      </w:r>
      <w:r>
        <w:rPr/>
        <w:t>Utilization</w:t>
      </w:r>
      <w:r>
        <w:rPr/>
        <w:t>）</w:t>
      </w:r>
    </w:p>
    <w:p>
      <w:pPr>
        <w:pStyle w:val="TextBody"/>
        <w:numPr>
          <w:ilvl w:val="0"/>
          <w:numId w:val="4"/>
        </w:numPr>
        <w:rPr/>
      </w:pPr>
      <w:r>
        <w:rPr/>
        <w:t>S—</w:t>
      </w:r>
      <w:r>
        <w:rPr/>
        <w:t xml:space="preserve">饱和度 </w:t>
      </w:r>
      <w:r>
        <w:rPr/>
        <w:t>（</w:t>
      </w:r>
      <w:r>
        <w:rPr/>
        <w:t>Saturation</w:t>
      </w:r>
      <w:r>
        <w:rPr/>
        <w:t>）</w:t>
      </w:r>
    </w:p>
    <w:p>
      <w:pPr>
        <w:pStyle w:val="TextBody"/>
        <w:numPr>
          <w:ilvl w:val="0"/>
          <w:numId w:val="4"/>
        </w:numPr>
        <w:rPr/>
      </w:pPr>
      <w:r>
        <w:rPr/>
        <w:t>E-</w:t>
      </w:r>
      <w:r>
        <w:rPr/>
        <w:t xml:space="preserve">错误 </w:t>
      </w:r>
      <w:r>
        <w:rPr/>
        <w:t>（</w:t>
      </w:r>
      <w:r>
        <w:rPr/>
        <w:t>Errors</w:t>
      </w:r>
      <w:r>
        <w:rPr/>
        <w:t>）</w:t>
      </w:r>
    </w:p>
    <w:p>
      <w:pPr>
        <w:pStyle w:val="TextBody"/>
        <w:ind w:left="0" w:right="0" w:hanging="0"/>
        <w:rPr/>
      </w:pPr>
      <w:r>
        <w:rPr/>
        <w:t xml:space="preserve">此方法专注于基础结构监控，因为将其用于应用程序级监控存在局限性。 </w:t>
      </w:r>
      <w:r>
        <w:rPr/>
        <w:t>USE</w:t>
      </w:r>
      <w:r>
        <w:rPr/>
        <w:t xml:space="preserve">方法描述为“对于每种资源，请检查利用率，饱和度和错误率。”此方法使您可以快速确定系统的资源限制和错误率。例如，要检查群集中节点的网络运行状况，您将需要监控利用率，饱和度和错误率，以便能够轻松识别网络堆栈中的任何网络瓶颈或错误。 </w:t>
      </w:r>
      <w:r>
        <w:rPr/>
        <w:t>USE</w:t>
      </w:r>
      <w:r>
        <w:rPr/>
        <w:t>方法是较大工具箱中的工具，不是您将用来监控系统的唯一方法。</w:t>
      </w:r>
    </w:p>
    <w:p>
      <w:pPr>
        <w:pStyle w:val="TextBody"/>
        <w:ind w:left="0" w:right="0" w:hanging="0"/>
        <w:rPr/>
      </w:pPr>
      <w:r>
        <w:rPr/>
        <w:t>Tom Willke</w:t>
      </w:r>
      <w:r>
        <w:rPr/>
        <w:t>推广了另一种称为</w:t>
      </w:r>
      <w:r>
        <w:rPr/>
        <w:t>RED</w:t>
      </w:r>
      <w:r>
        <w:rPr/>
        <w:t xml:space="preserve">方法的监控方法。 </w:t>
      </w:r>
      <w:r>
        <w:rPr/>
        <w:t>RED</w:t>
      </w:r>
      <w:r>
        <w:rPr/>
        <w:t>方法的方法集中在以下方面：</w:t>
      </w:r>
    </w:p>
    <w:p>
      <w:pPr>
        <w:pStyle w:val="TextBody"/>
        <w:numPr>
          <w:ilvl w:val="0"/>
          <w:numId w:val="5"/>
        </w:numPr>
        <w:rPr/>
      </w:pPr>
      <w:r>
        <w:rPr/>
        <w:t>R-</w:t>
      </w:r>
      <w:r>
        <w:rPr/>
        <w:t xml:space="preserve">费率 </w:t>
      </w:r>
      <w:r>
        <w:rPr/>
        <w:t>（</w:t>
      </w:r>
      <w:r>
        <w:rPr/>
        <w:t>Rate</w:t>
      </w:r>
      <w:r>
        <w:rPr/>
        <w:t>）</w:t>
      </w:r>
    </w:p>
    <w:p>
      <w:pPr>
        <w:pStyle w:val="TextBody"/>
        <w:numPr>
          <w:ilvl w:val="0"/>
          <w:numId w:val="5"/>
        </w:numPr>
        <w:rPr/>
      </w:pPr>
      <w:r>
        <w:rPr/>
        <w:t>E-</w:t>
      </w:r>
      <w:r>
        <w:rPr/>
        <w:t>错误</w:t>
      </w:r>
      <w:r>
        <w:rPr/>
        <w:t>（</w:t>
      </w:r>
      <w:r>
        <w:rPr/>
        <w:t>Errors</w:t>
      </w:r>
      <w:r>
        <w:rPr/>
        <w:t>）</w:t>
      </w:r>
    </w:p>
    <w:p>
      <w:pPr>
        <w:pStyle w:val="TextBody"/>
        <w:numPr>
          <w:ilvl w:val="0"/>
          <w:numId w:val="5"/>
        </w:numPr>
        <w:rPr/>
      </w:pPr>
      <w:r>
        <w:rPr/>
        <w:t>D—</w:t>
      </w:r>
      <w:r>
        <w:rPr/>
        <w:t>持续时间</w:t>
      </w:r>
      <w:r>
        <w:rPr/>
        <w:t>（</w:t>
      </w:r>
      <w:r>
        <w:rPr/>
        <w:t>Duration</w:t>
      </w:r>
      <w:r>
        <w:rPr/>
        <w:t>）</w:t>
      </w:r>
    </w:p>
    <w:p>
      <w:pPr>
        <w:pStyle w:val="TextBody"/>
        <w:ind w:left="0" w:right="0" w:hanging="0"/>
        <w:rPr/>
      </w:pPr>
      <w:r>
        <w:rPr/>
        <w:t>该理念取自</w:t>
      </w:r>
      <w:r>
        <w:rPr/>
        <w:t>Google</w:t>
      </w:r>
      <w:r>
        <w:rPr/>
        <w:t>的四个黄金信号：</w:t>
      </w:r>
    </w:p>
    <w:p>
      <w:pPr>
        <w:pStyle w:val="TextBody"/>
        <w:numPr>
          <w:ilvl w:val="0"/>
          <w:numId w:val="6"/>
        </w:numPr>
        <w:rPr/>
      </w:pPr>
      <w:r>
        <w:rPr/>
        <w:t>延迟</w:t>
      </w:r>
      <w:r>
        <w:rPr/>
        <w:t>Latency</w:t>
      </w:r>
      <w:r>
        <w:rPr/>
        <w:t>（处理请求需要多长时间）</w:t>
      </w:r>
    </w:p>
    <w:p>
      <w:pPr>
        <w:pStyle w:val="TextBody"/>
        <w:numPr>
          <w:ilvl w:val="0"/>
          <w:numId w:val="6"/>
        </w:numPr>
        <w:rPr/>
      </w:pPr>
      <w:r>
        <w:rPr/>
        <w:t>流量</w:t>
      </w:r>
      <w:r>
        <w:rPr/>
        <w:t>Traffic</w:t>
      </w:r>
      <w:r>
        <w:rPr/>
        <w:t>（系统上有多少需求）</w:t>
      </w:r>
    </w:p>
    <w:p>
      <w:pPr>
        <w:pStyle w:val="TextBody"/>
        <w:numPr>
          <w:ilvl w:val="0"/>
          <w:numId w:val="6"/>
        </w:numPr>
        <w:rPr/>
      </w:pPr>
      <w:r>
        <w:rPr/>
        <w:t>错误</w:t>
      </w:r>
      <w:r>
        <w:rPr/>
        <w:t>Errors</w:t>
      </w:r>
      <w:r>
        <w:rPr/>
        <w:t>（失败的请求率）</w:t>
      </w:r>
    </w:p>
    <w:p>
      <w:pPr>
        <w:pStyle w:val="TextBody"/>
        <w:numPr>
          <w:ilvl w:val="0"/>
          <w:numId w:val="6"/>
        </w:numPr>
        <w:rPr/>
      </w:pPr>
      <w:r>
        <w:rPr/>
        <w:t>饱和度</w:t>
      </w:r>
      <w:r>
        <w:rPr/>
        <w:t>Saturation</w:t>
      </w:r>
      <w:r>
        <w:rPr/>
        <w:t>（如何利用您的服务）</w:t>
      </w:r>
    </w:p>
    <w:p>
      <w:pPr>
        <w:pStyle w:val="TextBody"/>
        <w:ind w:left="0" w:right="0" w:hanging="0"/>
        <w:rPr/>
      </w:pPr>
      <w:r>
        <w:rPr/>
        <w:t>例如，您可以使用此方法监控在</w:t>
      </w:r>
      <w:r>
        <w:rPr/>
        <w:t>Kubernetes</w:t>
      </w:r>
      <w:r>
        <w:rPr/>
        <w:t>中运行的前端服务，以计算以下内容：</w:t>
      </w:r>
    </w:p>
    <w:p>
      <w:pPr>
        <w:pStyle w:val="TextBody"/>
        <w:numPr>
          <w:ilvl w:val="0"/>
          <w:numId w:val="7"/>
        </w:numPr>
        <w:rPr/>
      </w:pPr>
      <w:r>
        <w:rPr/>
        <w:t>我的前端服务正在处理多少个请求？</w:t>
      </w:r>
    </w:p>
    <w:p>
      <w:pPr>
        <w:pStyle w:val="TextBody"/>
        <w:numPr>
          <w:ilvl w:val="0"/>
          <w:numId w:val="7"/>
        </w:numPr>
        <w:rPr/>
      </w:pPr>
      <w:r>
        <w:rPr/>
        <w:t>服务的用户收到多少个</w:t>
      </w:r>
      <w:r>
        <w:rPr/>
        <w:t>500</w:t>
      </w:r>
      <w:r>
        <w:rPr/>
        <w:t>错误？</w:t>
      </w:r>
    </w:p>
    <w:p>
      <w:pPr>
        <w:pStyle w:val="TextBody"/>
        <w:numPr>
          <w:ilvl w:val="0"/>
          <w:numId w:val="7"/>
        </w:numPr>
        <w:rPr/>
      </w:pPr>
      <w:r>
        <w:rPr/>
        <w:t>服务是否被请求过度使用？</w:t>
      </w:r>
    </w:p>
    <w:p>
      <w:pPr>
        <w:pStyle w:val="TextBody"/>
        <w:ind w:left="0" w:right="0" w:hanging="0"/>
        <w:rPr/>
      </w:pPr>
      <w:r>
        <w:rPr/>
        <w:t>从前面的示例中可以看到，此方法更着重于用户的体验以及他们对服务的体验。</w:t>
      </w:r>
    </w:p>
    <w:p>
      <w:pPr>
        <w:pStyle w:val="TextBody"/>
        <w:ind w:left="0" w:right="0" w:hanging="0"/>
        <w:rPr/>
      </w:pPr>
      <w:r>
        <w:rPr/>
        <w:t>假设</w:t>
      </w:r>
      <w:r>
        <w:rPr/>
        <w:t>USE</w:t>
      </w:r>
      <w:r>
        <w:rPr/>
        <w:t>方法关注基础结构组件，而</w:t>
      </w:r>
      <w:r>
        <w:rPr/>
        <w:t>RED</w:t>
      </w:r>
      <w:r>
        <w:rPr/>
        <w:t>方法关注监控应用程序的最终用户体验，则</w:t>
      </w:r>
      <w:r>
        <w:rPr/>
        <w:t>USE</w:t>
      </w:r>
      <w:r>
        <w:rPr/>
        <w:t>和</w:t>
      </w:r>
      <w:r>
        <w:rPr/>
        <w:t>RED</w:t>
      </w:r>
      <w:r>
        <w:rPr/>
        <w:t>方法是互补的。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Heading2"/>
        <w:numPr>
          <w:ilvl w:val="1"/>
          <w:numId w:val="2"/>
        </w:numPr>
        <w:ind w:left="0" w:right="0" w:hanging="0"/>
        <w:rPr>
          <w:rFonts w:ascii="Poppins Light" w:hAnsi="Poppins Light"/>
          <w:sz w:val="28"/>
        </w:rPr>
      </w:pPr>
      <w:bookmarkStart w:id="4" w:name="__RefHeading___Toc1151_849562681"/>
      <w:bookmarkEnd w:id="4"/>
      <w:r>
        <w:rPr>
          <w:sz w:val="28"/>
        </w:rPr>
        <w:t>Kubernetes</w:t>
      </w:r>
      <w:r>
        <w:rPr>
          <w:rFonts w:ascii="Poppins Light" w:hAnsi="Poppins Light"/>
          <w:sz w:val="28"/>
        </w:rPr>
        <w:t>指标概述</w:t>
      </w:r>
    </w:p>
    <w:p>
      <w:pPr>
        <w:pStyle w:val="TextBody"/>
        <w:ind w:left="0" w:right="0" w:hanging="0"/>
        <w:rPr/>
      </w:pPr>
      <w:r>
        <w:rPr/>
        <w:t>现在我们知道了不同的监控技术和模式，下面让我们看看您应该在</w:t>
      </w:r>
      <w:r>
        <w:rPr/>
        <w:t>Kubernetes</w:t>
      </w:r>
      <w:r>
        <w:rPr/>
        <w:t xml:space="preserve">集群中监控哪些组件。 </w:t>
      </w:r>
      <w:r>
        <w:rPr/>
        <w:t>Kubernetes</w:t>
      </w:r>
      <w:r>
        <w:rPr/>
        <w:t>集群由控制平面组件和工作节点组件组成。 控制平面组件由</w:t>
      </w:r>
      <w:r>
        <w:rPr/>
        <w:t>API</w:t>
      </w:r>
      <w:r>
        <w:rPr/>
        <w:t>服务器，</w:t>
      </w:r>
      <w:r>
        <w:rPr/>
        <w:t>etcd</w:t>
      </w:r>
      <w:r>
        <w:rPr/>
        <w:t>，调度程序和控制器管理器组成。 工作节点由</w:t>
      </w:r>
      <w:r>
        <w:rPr/>
        <w:t>kubelet</w:t>
      </w:r>
      <w:r>
        <w:rPr/>
        <w:t>，容器运行时，</w:t>
      </w:r>
      <w:r>
        <w:rPr/>
        <w:t>kube-proxy</w:t>
      </w:r>
      <w:r>
        <w:rPr/>
        <w:t>，</w:t>
      </w:r>
      <w:r>
        <w:rPr/>
        <w:t>kube-dns</w:t>
      </w:r>
      <w:r>
        <w:rPr/>
        <w:t>和</w:t>
      </w:r>
      <w:r>
        <w:rPr/>
        <w:t>pod</w:t>
      </w:r>
      <w:r>
        <w:rPr/>
        <w:t>组成。 您需要监控所有这些组件，以确保群集和应用程序正常运行。</w:t>
      </w:r>
    </w:p>
    <w:p>
      <w:pPr>
        <w:pStyle w:val="TextBody"/>
        <w:ind w:left="0" w:right="0" w:hanging="0"/>
        <w:rPr/>
      </w:pPr>
      <w:r>
        <w:rPr/>
        <w:t>Kubernetes</w:t>
      </w:r>
      <w:r>
        <w:rPr/>
        <w:t>以多种方式公开这些指标，因此让我们看一下可用于在集群中收集指标的不同组件。</w:t>
      </w:r>
    </w:p>
    <w:p>
      <w:pPr>
        <w:pStyle w:val="Heading3"/>
        <w:rPr/>
      </w:pPr>
      <w:r>
        <w:rPr/>
        <w:t>c</w:t>
      </w:r>
      <w:r>
        <w:rPr/>
        <w:t>advisor</w:t>
      </w:r>
    </w:p>
    <w:p>
      <w:pPr>
        <w:pStyle w:val="TextBody"/>
        <w:ind w:left="0" w:right="0" w:hanging="0"/>
        <w:rPr/>
      </w:pPr>
      <w:r>
        <w:rPr/>
        <w:t>Container Advisor</w:t>
      </w:r>
      <w:r>
        <w:rPr/>
        <w:t>或</w:t>
      </w:r>
      <w:r>
        <w:rPr/>
        <w:t>cAdvisor</w:t>
      </w:r>
      <w:r>
        <w:rPr/>
        <w:t xml:space="preserve">是一个开源项目，它为节点上运行的容器收集资源和指标。 </w:t>
      </w:r>
      <w:r>
        <w:rPr/>
        <w:t>cAdvisor</w:t>
      </w:r>
      <w:r>
        <w:rPr/>
        <w:t>内置在</w:t>
      </w:r>
      <w:r>
        <w:rPr/>
        <w:t>Kubernetes kubelet</w:t>
      </w:r>
      <w:r>
        <w:rPr/>
        <w:t>中，该</w:t>
      </w:r>
      <w:r>
        <w:rPr/>
        <w:t>kubelet</w:t>
      </w:r>
      <w:r>
        <w:rPr/>
        <w:t>在集群中的每个节点上运行。 它通过</w:t>
      </w:r>
      <w:r>
        <w:rPr/>
        <w:t>Linux</w:t>
      </w:r>
      <w:r>
        <w:rPr/>
        <w:t>控制组（</w:t>
      </w:r>
      <w:r>
        <w:rPr/>
        <w:t>cgroup</w:t>
      </w:r>
      <w:r>
        <w:rPr/>
        <w:t>）树收集内存和</w:t>
      </w:r>
      <w:r>
        <w:rPr/>
        <w:t>CPU</w:t>
      </w:r>
      <w:r>
        <w:rPr/>
        <w:t>指标。 如果您不熟悉</w:t>
      </w:r>
      <w:r>
        <w:rPr/>
        <w:t>cgroup</w:t>
      </w:r>
      <w:r>
        <w:rPr/>
        <w:t>，则它是</w:t>
      </w:r>
      <w:r>
        <w:rPr/>
        <w:t>Linux</w:t>
      </w:r>
      <w:r>
        <w:rPr/>
        <w:t>内核功能，可隔离</w:t>
      </w:r>
      <w:r>
        <w:rPr/>
        <w:t>CPU</w:t>
      </w:r>
      <w:r>
        <w:rPr/>
        <w:t>，磁盘</w:t>
      </w:r>
      <w:r>
        <w:rPr/>
        <w:t>I / O</w:t>
      </w:r>
      <w:r>
        <w:rPr/>
        <w:t>或网络</w:t>
      </w:r>
      <w:r>
        <w:rPr/>
        <w:t>I / O</w:t>
      </w:r>
      <w:r>
        <w:rPr/>
        <w:t xml:space="preserve">的资源。 </w:t>
      </w:r>
      <w:r>
        <w:rPr/>
        <w:t>cAdvisor</w:t>
      </w:r>
      <w:r>
        <w:rPr/>
        <w:t>还将通过内置于</w:t>
      </w:r>
      <w:r>
        <w:rPr/>
        <w:t>Linux</w:t>
      </w:r>
      <w:r>
        <w:rPr/>
        <w:t>内核中的</w:t>
      </w:r>
      <w:r>
        <w:rPr/>
        <w:t>statfs</w:t>
      </w:r>
      <w:r>
        <w:rPr/>
        <w:t>收集磁盘指标。 这些是您无需真正担心的实施细节，但是您应该了解这些指标的显示方式以及可以收集的信息类型。 您应该将</w:t>
      </w:r>
      <w:r>
        <w:rPr/>
        <w:t>cAdvisor</w:t>
      </w:r>
      <w:r>
        <w:rPr/>
        <w:t>视为所有容器指标的真实来源。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Heading3"/>
        <w:rPr/>
      </w:pPr>
      <w:r>
        <w:rPr/>
        <w:t>Metrics Server</w:t>
      </w:r>
    </w:p>
    <w:p>
      <w:pPr>
        <w:pStyle w:val="TextBody"/>
        <w:ind w:left="0" w:right="0" w:hanging="0"/>
        <w:rPr/>
      </w:pPr>
      <w:r>
        <w:rPr/>
        <w:t>Kubernetes</w:t>
      </w:r>
      <w:r>
        <w:rPr/>
        <w:t>指标服务器和</w:t>
      </w:r>
      <w:r>
        <w:rPr/>
        <w:t>Metrics Server API</w:t>
      </w:r>
      <w:r>
        <w:rPr/>
        <w:t>替代了已弃用的</w:t>
      </w:r>
      <w:r>
        <w:rPr/>
        <w:t>Heapster</w:t>
      </w:r>
      <w:r>
        <w:rPr/>
        <w:t xml:space="preserve">。 </w:t>
      </w:r>
      <w:r>
        <w:rPr/>
        <w:t>Heapster</w:t>
      </w:r>
      <w:r>
        <w:rPr/>
        <w:t>在实现数据接收器方面存在一些体系结构方面的弊端，这在</w:t>
      </w:r>
      <w:r>
        <w:rPr/>
        <w:t>Heapster</w:t>
      </w:r>
      <w:r>
        <w:rPr/>
        <w:t>核心代码库中引起了许多供应商解决方案。通过在</w:t>
      </w:r>
      <w:r>
        <w:rPr/>
        <w:t>Kubernetes</w:t>
      </w:r>
      <w:r>
        <w:rPr/>
        <w:t>中实现资源和自定义指标</w:t>
      </w:r>
      <w:r>
        <w:rPr/>
        <w:t>API</w:t>
      </w:r>
      <w:r>
        <w:rPr/>
        <w:t>作为聚合</w:t>
      </w:r>
      <w:r>
        <w:rPr/>
        <w:t>API</w:t>
      </w:r>
      <w:r>
        <w:rPr/>
        <w:t>来解决此问题。这允许在不更改</w:t>
      </w:r>
      <w:r>
        <w:rPr/>
        <w:t>API</w:t>
      </w:r>
      <w:r>
        <w:rPr/>
        <w:t>的情况下切换实现。</w:t>
      </w:r>
    </w:p>
    <w:p>
      <w:pPr>
        <w:pStyle w:val="TextBody"/>
        <w:ind w:left="0" w:right="0" w:hanging="0"/>
        <w:rPr/>
      </w:pPr>
      <w:r>
        <w:rPr/>
        <w:t>在</w:t>
      </w:r>
      <w:r>
        <w:rPr/>
        <w:t>Metrics Server API</w:t>
      </w:r>
      <w:r>
        <w:rPr/>
        <w:t>和</w:t>
      </w:r>
      <w:r>
        <w:rPr/>
        <w:t>Metrics</w:t>
      </w:r>
      <w:r>
        <w:rPr/>
        <w:t>服务器中需要了解两个方面。</w:t>
      </w:r>
    </w:p>
    <w:p>
      <w:pPr>
        <w:pStyle w:val="TextBody"/>
        <w:ind w:left="0" w:right="0" w:hanging="0"/>
        <w:rPr/>
      </w:pPr>
      <w:r>
        <w:rPr/>
        <w:t>首先，</w:t>
      </w:r>
      <w:r>
        <w:rPr/>
        <w:t>Resource Metrics API</w:t>
      </w:r>
      <w:r>
        <w:rPr/>
        <w:t>的规范实现是指标服务器。指标服务器收集诸如</w:t>
      </w:r>
      <w:r>
        <w:rPr/>
        <w:t>CPU</w:t>
      </w:r>
      <w:r>
        <w:rPr/>
        <w:t>和内存之类的资源指标。它从</w:t>
      </w:r>
      <w:r>
        <w:rPr/>
        <w:t>kubelet</w:t>
      </w:r>
      <w:r>
        <w:rPr/>
        <w:t>的</w:t>
      </w:r>
      <w:r>
        <w:rPr/>
        <w:t>API</w:t>
      </w:r>
      <w:r>
        <w:rPr/>
        <w:t xml:space="preserve">收集这些指标，然后将它们存储在内存中。 </w:t>
      </w:r>
      <w:r>
        <w:rPr/>
        <w:t>Kubernetes</w:t>
      </w:r>
      <w:r>
        <w:rPr/>
        <w:t>在调度程序，</w:t>
      </w:r>
      <w:r>
        <w:rPr/>
        <w:t>Horizo​​ntal Pod Autoscaler</w:t>
      </w:r>
      <w:r>
        <w:rPr/>
        <w:t>（</w:t>
      </w:r>
      <w:r>
        <w:rPr/>
        <w:t>HPA</w:t>
      </w:r>
      <w:r>
        <w:rPr/>
        <w:t>）和</w:t>
      </w:r>
      <w:r>
        <w:rPr/>
        <w:t>Vertical Pod Autoscaler</w:t>
      </w:r>
      <w:r>
        <w:rPr/>
        <w:t>（</w:t>
      </w:r>
      <w:r>
        <w:rPr/>
        <w:t>VPA</w:t>
      </w:r>
      <w:r>
        <w:rPr/>
        <w:t>）中使用这些资源指标。</w:t>
      </w:r>
    </w:p>
    <w:p>
      <w:pPr>
        <w:pStyle w:val="TextBody"/>
        <w:ind w:left="0" w:right="0" w:hanging="0"/>
        <w:rPr/>
      </w:pPr>
      <w:r>
        <w:rPr/>
        <w:t>其次，自定义指标</w:t>
      </w:r>
      <w:r>
        <w:rPr/>
        <w:t>API</w:t>
      </w:r>
      <w:r>
        <w:rPr/>
        <w:t>允许监视系统收集任意指标。这允许监视解决方案构建自定义适配器，从而允许扩展到核心资源指标之外。例如，</w:t>
      </w:r>
      <w:r>
        <w:rPr/>
        <w:t>Prometheus</w:t>
      </w:r>
      <w:r>
        <w:rPr/>
        <w:t>构建了第一个自定义指标适配器，它使您可以基于自定义指标使用</w:t>
      </w:r>
      <w:r>
        <w:rPr/>
        <w:t>HPA</w:t>
      </w:r>
      <w:r>
        <w:rPr/>
        <w:t>。这可以根据您的用例提供更好的扩展，因为现在您可以基于</w:t>
      </w:r>
      <w:r>
        <w:rPr/>
        <w:t>Kubernetes</w:t>
      </w:r>
      <w:r>
        <w:rPr/>
        <w:t>外部的度量引入诸如队列大小和扩展之类的度量。</w:t>
      </w:r>
    </w:p>
    <w:p>
      <w:pPr>
        <w:pStyle w:val="TextBody"/>
        <w:ind w:left="0" w:right="0" w:hanging="0"/>
        <w:rPr/>
      </w:pPr>
      <w:r>
        <w:rPr/>
        <w:t>现在有了标准化的</w:t>
      </w:r>
      <w:r>
        <w:rPr/>
        <w:t>Metrics API</w:t>
      </w:r>
      <w:r>
        <w:rPr/>
        <w:t>，这为扩展到普通的旧</w:t>
      </w:r>
      <w:r>
        <w:rPr/>
        <w:t>CPU</w:t>
      </w:r>
      <w:r>
        <w:rPr/>
        <w:t>和内存指标之外提供了许多可能性。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Heading3"/>
        <w:rPr/>
      </w:pPr>
      <w:r>
        <w:rPr/>
        <w:t>kube-state-metrics</w:t>
      </w:r>
    </w:p>
    <w:p>
      <w:pPr>
        <w:pStyle w:val="TextBody"/>
        <w:ind w:left="0" w:right="0" w:hanging="0"/>
        <w:rPr/>
      </w:pPr>
      <w:r>
        <w:rPr/>
        <w:t>kube-state-metrics</w:t>
      </w:r>
      <w:r>
        <w:rPr/>
        <w:t>是一个</w:t>
      </w:r>
      <w:r>
        <w:rPr/>
        <w:t>Kubernetes</w:t>
      </w:r>
      <w:r>
        <w:rPr/>
        <w:t>插件，用于监视存储在</w:t>
      </w:r>
      <w:r>
        <w:rPr/>
        <w:t>Kubernetes</w:t>
      </w:r>
      <w:r>
        <w:rPr/>
        <w:t>中的对象。 在使用</w:t>
      </w:r>
      <w:r>
        <w:rPr/>
        <w:t>cAdvisor</w:t>
      </w:r>
      <w:r>
        <w:rPr/>
        <w:t>和指标服务器提供有关资源使用情况的详细指标的情况下，</w:t>
      </w:r>
      <w:r>
        <w:rPr/>
        <w:t>kube-state-metrics</w:t>
      </w:r>
      <w:r>
        <w:rPr/>
        <w:t>专注于确定部署到集群的</w:t>
      </w:r>
      <w:r>
        <w:rPr/>
        <w:t>Kubernetes</w:t>
      </w:r>
      <w:r>
        <w:rPr/>
        <w:t>对象的条件。</w:t>
      </w:r>
    </w:p>
    <w:p>
      <w:pPr>
        <w:pStyle w:val="TextBody"/>
        <w:ind w:left="0" w:right="0" w:hanging="0"/>
        <w:rPr/>
      </w:pPr>
      <w:r>
        <w:rPr/>
        <w:t>以下是</w:t>
      </w:r>
      <w:r>
        <w:rPr/>
        <w:t>kube-state-metrics</w:t>
      </w:r>
      <w:r>
        <w:rPr/>
        <w:t>可以为您解答的一些问题：</w:t>
      </w:r>
    </w:p>
    <w:p>
      <w:pPr>
        <w:pStyle w:val="TextBody"/>
        <w:numPr>
          <w:ilvl w:val="0"/>
          <w:numId w:val="8"/>
        </w:numPr>
        <w:rPr/>
      </w:pPr>
      <w:r>
        <w:rPr/>
        <w:t>Pods</w:t>
      </w:r>
    </w:p>
    <w:p>
      <w:pPr>
        <w:pStyle w:val="TextBody"/>
        <w:numPr>
          <w:ilvl w:val="1"/>
          <w:numId w:val="8"/>
        </w:numPr>
        <w:rPr/>
      </w:pPr>
      <w:r>
        <w:rPr/>
        <w:t>集群中部署了多少个</w:t>
      </w:r>
      <w:r>
        <w:rPr/>
        <w:t>Pod</w:t>
      </w:r>
      <w:r>
        <w:rPr/>
        <w:t>？</w:t>
      </w:r>
    </w:p>
    <w:p>
      <w:pPr>
        <w:pStyle w:val="TextBody"/>
        <w:numPr>
          <w:ilvl w:val="1"/>
          <w:numId w:val="8"/>
        </w:numPr>
        <w:rPr/>
      </w:pPr>
      <w:r>
        <w:rPr/>
        <w:t>有多少个</w:t>
      </w:r>
      <w:r>
        <w:rPr/>
        <w:t>Pod</w:t>
      </w:r>
      <w:r>
        <w:rPr/>
        <w:t>处于待处理状态？</w:t>
      </w:r>
    </w:p>
    <w:p>
      <w:pPr>
        <w:pStyle w:val="TextBody"/>
        <w:numPr>
          <w:ilvl w:val="1"/>
          <w:numId w:val="8"/>
        </w:numPr>
        <w:rPr/>
      </w:pPr>
      <w:r>
        <w:rPr/>
        <w:t>是否有足够的资源来满足</w:t>
      </w:r>
      <w:r>
        <w:rPr/>
        <w:t>Pod</w:t>
      </w:r>
      <w:r>
        <w:rPr/>
        <w:t>请求？</w:t>
      </w:r>
    </w:p>
    <w:p>
      <w:pPr>
        <w:pStyle w:val="TextBody"/>
        <w:numPr>
          <w:ilvl w:val="0"/>
          <w:numId w:val="8"/>
        </w:numPr>
        <w:rPr/>
      </w:pPr>
      <w:r>
        <w:rPr/>
        <w:t>Deployments</w:t>
      </w:r>
    </w:p>
    <w:p>
      <w:pPr>
        <w:pStyle w:val="TextBody"/>
        <w:numPr>
          <w:ilvl w:val="1"/>
          <w:numId w:val="8"/>
        </w:numPr>
        <w:rPr/>
      </w:pPr>
      <w:r>
        <w:rPr/>
        <w:t>相对于期望状态，有多少个</w:t>
      </w:r>
      <w:r>
        <w:rPr>
          <w:sz w:val="20"/>
        </w:rPr>
        <w:t>Pod</w:t>
      </w:r>
      <w:r>
        <w:rPr/>
        <w:t>处于运行状态？</w:t>
      </w:r>
    </w:p>
    <w:p>
      <w:pPr>
        <w:pStyle w:val="TextBody"/>
        <w:numPr>
          <w:ilvl w:val="1"/>
          <w:numId w:val="8"/>
        </w:numPr>
        <w:rPr/>
      </w:pPr>
      <w:r>
        <w:rPr/>
        <w:t>有多少个副本可用？</w:t>
      </w:r>
    </w:p>
    <w:p>
      <w:pPr>
        <w:pStyle w:val="TextBody"/>
        <w:numPr>
          <w:ilvl w:val="1"/>
          <w:numId w:val="8"/>
        </w:numPr>
        <w:rPr/>
      </w:pPr>
      <w:r>
        <w:rPr/>
        <w:t>哪些</w:t>
      </w:r>
      <w:r>
        <w:rPr/>
        <w:t>Deployments</w:t>
      </w:r>
      <w:r>
        <w:rPr/>
        <w:t>已更新？</w:t>
      </w:r>
    </w:p>
    <w:p>
      <w:pPr>
        <w:pStyle w:val="TextBody"/>
        <w:numPr>
          <w:ilvl w:val="0"/>
          <w:numId w:val="8"/>
        </w:numPr>
        <w:rPr/>
      </w:pPr>
      <w:r>
        <w:rPr/>
        <w:t>Nodes</w:t>
      </w:r>
    </w:p>
    <w:p>
      <w:pPr>
        <w:pStyle w:val="TextBody"/>
        <w:numPr>
          <w:ilvl w:val="1"/>
          <w:numId w:val="8"/>
        </w:numPr>
        <w:rPr/>
      </w:pPr>
      <w:r>
        <w:rPr/>
        <w:t>我的</w:t>
      </w:r>
      <w:r>
        <w:rPr>
          <w:sz w:val="20"/>
        </w:rPr>
        <w:t>worker</w:t>
      </w:r>
      <w:r>
        <w:rPr/>
        <w:t>节点的状态如何？</w:t>
      </w:r>
    </w:p>
    <w:p>
      <w:pPr>
        <w:pStyle w:val="TextBody"/>
        <w:numPr>
          <w:ilvl w:val="1"/>
          <w:numId w:val="8"/>
        </w:numPr>
        <w:rPr/>
      </w:pPr>
      <w:r>
        <w:rPr/>
        <w:t>群集中可分配的</w:t>
      </w:r>
      <w:r>
        <w:rPr/>
        <w:t xml:space="preserve">CPU </w:t>
      </w:r>
      <w:r>
        <w:rPr/>
        <w:t>core</w:t>
      </w:r>
      <w:r>
        <w:rPr/>
        <w:t>是什么？</w:t>
      </w:r>
    </w:p>
    <w:p>
      <w:pPr>
        <w:pStyle w:val="TextBody"/>
        <w:numPr>
          <w:ilvl w:val="1"/>
          <w:numId w:val="8"/>
        </w:numPr>
        <w:rPr/>
      </w:pPr>
      <w:r>
        <w:rPr/>
        <w:t>是否有不可调度的节点？</w:t>
      </w:r>
    </w:p>
    <w:p>
      <w:pPr>
        <w:pStyle w:val="TextBody"/>
        <w:numPr>
          <w:ilvl w:val="0"/>
          <w:numId w:val="8"/>
        </w:numPr>
        <w:rPr/>
      </w:pPr>
      <w:r>
        <w:rPr/>
        <w:t>Jobs</w:t>
      </w:r>
    </w:p>
    <w:p>
      <w:pPr>
        <w:pStyle w:val="TextBody"/>
        <w:numPr>
          <w:ilvl w:val="1"/>
          <w:numId w:val="8"/>
        </w:numPr>
        <w:rPr/>
      </w:pPr>
      <w:r>
        <w:rPr/>
        <w:t>什么时候开始工作？</w:t>
      </w:r>
    </w:p>
    <w:p>
      <w:pPr>
        <w:pStyle w:val="TextBody"/>
        <w:numPr>
          <w:ilvl w:val="1"/>
          <w:numId w:val="8"/>
        </w:numPr>
        <w:rPr/>
      </w:pPr>
      <w:r>
        <w:rPr/>
        <w:t>工作何时完成？</w:t>
      </w:r>
    </w:p>
    <w:p>
      <w:pPr>
        <w:pStyle w:val="TextBody"/>
        <w:numPr>
          <w:ilvl w:val="1"/>
          <w:numId w:val="8"/>
        </w:numPr>
        <w:rPr/>
      </w:pPr>
      <w:r>
        <w:rPr/>
        <w:t>有多少工作失败了？</w:t>
      </w:r>
    </w:p>
    <w:p>
      <w:pPr>
        <w:pStyle w:val="TextBody"/>
        <w:ind w:left="0" w:right="0" w:hanging="0"/>
        <w:rPr/>
      </w:pPr>
      <w:r>
        <w:rPr/>
        <w:t>在撰写本文时，</w:t>
      </w:r>
      <w:r>
        <w:rPr/>
        <w:t>kube-state-metrics</w:t>
      </w:r>
      <w:r>
        <w:rPr/>
        <w:t>跟踪了</w:t>
      </w:r>
      <w:r>
        <w:rPr/>
        <w:t>22</w:t>
      </w:r>
      <w:r>
        <w:rPr/>
        <w:t>种对象类型。 这些总是在扩展，您可以在</w:t>
      </w:r>
      <w:r>
        <w:rPr/>
        <w:t>Github</w:t>
      </w:r>
      <w:r>
        <w:rPr/>
        <w:t>存储库中找到文档。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Heading2"/>
        <w:numPr>
          <w:ilvl w:val="1"/>
          <w:numId w:val="2"/>
        </w:numPr>
        <w:ind w:left="0" w:right="0" w:hanging="0"/>
        <w:rPr>
          <w:rFonts w:ascii="Poppins Light" w:hAnsi="Poppins Light"/>
          <w:sz w:val="28"/>
        </w:rPr>
      </w:pPr>
      <w:bookmarkStart w:id="5" w:name="__RefHeading___Toc1153_849562681"/>
      <w:bookmarkEnd w:id="5"/>
      <w:r>
        <w:rPr>
          <w:rFonts w:ascii="Poppins Light" w:hAnsi="Poppins Light"/>
          <w:sz w:val="28"/>
        </w:rPr>
        <w:t>要监控哪些指标？</w:t>
      </w:r>
    </w:p>
    <w:p>
      <w:pPr>
        <w:pStyle w:val="TextBody"/>
        <w:ind w:left="0" w:right="0" w:hanging="0"/>
        <w:rPr/>
      </w:pPr>
      <w:r>
        <w:rPr/>
        <w:t>一个简单的答案是“一切”，但是如果您尝试监视太多，则会产生过多的噪声，从而滤除您需要深入洞察的真实信号。 在考虑使用</w:t>
      </w:r>
      <w:r>
        <w:rPr/>
        <w:t>Kubernetes</w:t>
      </w:r>
      <w:r>
        <w:rPr/>
        <w:t>进行监视时，我们希望采取一种考虑以下因素的分层方法：</w:t>
      </w:r>
    </w:p>
    <w:p>
      <w:pPr>
        <w:pStyle w:val="TextBody"/>
        <w:numPr>
          <w:ilvl w:val="0"/>
          <w:numId w:val="9"/>
        </w:numPr>
        <w:rPr/>
      </w:pPr>
      <w:r>
        <w:rPr/>
        <w:t>物理或虚拟节点</w:t>
      </w:r>
    </w:p>
    <w:p>
      <w:pPr>
        <w:pStyle w:val="TextBody"/>
        <w:numPr>
          <w:ilvl w:val="0"/>
          <w:numId w:val="9"/>
        </w:numPr>
        <w:rPr/>
      </w:pPr>
      <w:r>
        <w:rPr/>
        <w:t>集群组件</w:t>
      </w:r>
    </w:p>
    <w:p>
      <w:pPr>
        <w:pStyle w:val="TextBody"/>
        <w:numPr>
          <w:ilvl w:val="0"/>
          <w:numId w:val="9"/>
        </w:numPr>
        <w:rPr/>
      </w:pPr>
      <w:r>
        <w:rPr/>
        <w:t>集群附加组件</w:t>
      </w:r>
    </w:p>
    <w:p>
      <w:pPr>
        <w:pStyle w:val="TextBody"/>
        <w:numPr>
          <w:ilvl w:val="0"/>
          <w:numId w:val="9"/>
        </w:numPr>
        <w:rPr/>
      </w:pPr>
      <w:r>
        <w:rPr/>
        <w:t>最终用户应用</w:t>
      </w:r>
    </w:p>
    <w:p>
      <w:pPr>
        <w:pStyle w:val="TextBody"/>
        <w:ind w:left="0" w:right="0" w:hanging="0"/>
        <w:rPr/>
      </w:pPr>
      <w:r>
        <w:rPr/>
        <w:t>使用这种分层的监视方法，您可以更轻松地在监视系统中识别正确的信号。 它使您可以使用更有针对性的方法来解决问题。 例如，如果您的</w:t>
      </w:r>
      <w:r>
        <w:rPr/>
        <w:t>Pod</w:t>
      </w:r>
      <w:r>
        <w:rPr/>
        <w:t>处于挂起状态，则可以从节点的资源利用率开始，如果一切正常，则可以将群集级别的组件作为目标。</w:t>
      </w:r>
    </w:p>
    <w:p>
      <w:pPr>
        <w:pStyle w:val="TextBody"/>
        <w:ind w:left="0" w:right="0" w:hanging="0"/>
        <w:rPr/>
      </w:pPr>
      <w:r>
        <w:rPr/>
        <w:t>以下是您要在系统中定位的指标：</w:t>
      </w:r>
    </w:p>
    <w:p>
      <w:pPr>
        <w:pStyle w:val="TextBody"/>
        <w:numPr>
          <w:ilvl w:val="0"/>
          <w:numId w:val="9"/>
        </w:numPr>
        <w:rPr/>
      </w:pPr>
      <w:r>
        <w:rPr/>
        <w:t>物理或虚拟节点</w:t>
      </w:r>
    </w:p>
    <w:p>
      <w:pPr>
        <w:pStyle w:val="TextBody"/>
        <w:numPr>
          <w:ilvl w:val="1"/>
          <w:numId w:val="9"/>
        </w:numPr>
        <w:rPr/>
      </w:pPr>
      <w:r>
        <w:rPr/>
        <w:t>CPU</w:t>
      </w:r>
      <w:r>
        <w:rPr/>
        <w:t>利用率</w:t>
      </w:r>
    </w:p>
    <w:p>
      <w:pPr>
        <w:pStyle w:val="TextBody"/>
        <w:numPr>
          <w:ilvl w:val="1"/>
          <w:numId w:val="9"/>
        </w:numPr>
        <w:rPr/>
      </w:pPr>
      <w:r>
        <w:rPr/>
        <w:t>内存利用率</w:t>
      </w:r>
    </w:p>
    <w:p>
      <w:pPr>
        <w:pStyle w:val="TextBody"/>
        <w:numPr>
          <w:ilvl w:val="1"/>
          <w:numId w:val="9"/>
        </w:numPr>
        <w:rPr/>
      </w:pPr>
      <w:r>
        <w:rPr/>
        <w:t>网络利用率</w:t>
      </w:r>
    </w:p>
    <w:p>
      <w:pPr>
        <w:pStyle w:val="TextBody"/>
        <w:numPr>
          <w:ilvl w:val="1"/>
          <w:numId w:val="9"/>
        </w:numPr>
        <w:rPr/>
      </w:pPr>
      <w:r>
        <w:rPr/>
        <w:t>磁盘利用率</w:t>
      </w:r>
    </w:p>
    <w:p>
      <w:pPr>
        <w:pStyle w:val="TextBody"/>
        <w:numPr>
          <w:ilvl w:val="0"/>
          <w:numId w:val="9"/>
        </w:numPr>
        <w:rPr/>
      </w:pPr>
      <w:r>
        <w:rPr/>
        <w:t>集群组件</w:t>
      </w:r>
    </w:p>
    <w:p>
      <w:pPr>
        <w:pStyle w:val="TextBody"/>
        <w:numPr>
          <w:ilvl w:val="1"/>
          <w:numId w:val="9"/>
        </w:numPr>
        <w:rPr/>
      </w:pPr>
      <w:r>
        <w:rPr/>
        <w:t>etcd</w:t>
      </w:r>
      <w:r>
        <w:rPr/>
        <w:t>延迟</w:t>
      </w:r>
    </w:p>
    <w:p>
      <w:pPr>
        <w:pStyle w:val="TextBody"/>
        <w:numPr>
          <w:ilvl w:val="1"/>
          <w:numId w:val="9"/>
        </w:numPr>
        <w:rPr/>
      </w:pPr>
      <w:r>
        <w:rPr/>
        <w:t>集群附加组件</w:t>
      </w:r>
    </w:p>
    <w:p>
      <w:pPr>
        <w:pStyle w:val="TextBody"/>
        <w:numPr>
          <w:ilvl w:val="1"/>
          <w:numId w:val="9"/>
        </w:numPr>
        <w:rPr/>
      </w:pPr>
      <w:r>
        <w:rPr/>
        <w:t>集群自动缩放器</w:t>
      </w:r>
    </w:p>
    <w:p>
      <w:pPr>
        <w:pStyle w:val="TextBody"/>
        <w:numPr>
          <w:ilvl w:val="1"/>
          <w:numId w:val="9"/>
        </w:numPr>
        <w:rPr/>
      </w:pPr>
      <w:r>
        <w:rPr/>
        <w:t>入口控制器</w:t>
      </w:r>
    </w:p>
    <w:p>
      <w:pPr>
        <w:pStyle w:val="TextBody"/>
        <w:numPr>
          <w:ilvl w:val="0"/>
          <w:numId w:val="9"/>
        </w:numPr>
        <w:rPr/>
      </w:pPr>
      <w:r>
        <w:rPr/>
        <w:t>应用</w:t>
      </w:r>
    </w:p>
    <w:p>
      <w:pPr>
        <w:pStyle w:val="TextBody"/>
        <w:numPr>
          <w:ilvl w:val="1"/>
          <w:numId w:val="9"/>
        </w:numPr>
        <w:rPr/>
      </w:pPr>
      <w:r>
        <w:rPr/>
        <w:t>容器内存利用率和饱和度</w:t>
      </w:r>
    </w:p>
    <w:p>
      <w:pPr>
        <w:pStyle w:val="TextBody"/>
        <w:numPr>
          <w:ilvl w:val="1"/>
          <w:numId w:val="9"/>
        </w:numPr>
        <w:rPr/>
      </w:pPr>
      <w:r>
        <w:rPr/>
        <w:t>容器</w:t>
      </w:r>
      <w:r>
        <w:rPr/>
        <w:t>CPU</w:t>
      </w:r>
      <w:r>
        <w:rPr/>
        <w:t>利用率</w:t>
      </w:r>
    </w:p>
    <w:p>
      <w:pPr>
        <w:pStyle w:val="TextBody"/>
        <w:numPr>
          <w:ilvl w:val="1"/>
          <w:numId w:val="9"/>
        </w:numPr>
        <w:rPr/>
      </w:pPr>
      <w:r>
        <w:rPr/>
        <w:t>容器网络利用率和错误率</w:t>
      </w:r>
    </w:p>
    <w:p>
      <w:pPr>
        <w:pStyle w:val="TextBody"/>
        <w:numPr>
          <w:ilvl w:val="1"/>
          <w:numId w:val="9"/>
        </w:numPr>
        <w:rPr/>
      </w:pPr>
      <w:r>
        <w:rPr/>
        <w:t>特定于应用程序框架的指标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ind w:left="0" w:right="0" w:hanging="0"/>
        <w:rPr/>
      </w:pPr>
      <w:bookmarkStart w:id="6" w:name="__RefHeading___Toc1155_849562681"/>
      <w:bookmarkEnd w:id="6"/>
      <w:r>
        <w:rPr>
          <w:rFonts w:ascii="Poppins Light" w:hAnsi="Poppins Light"/>
          <w:sz w:val="28"/>
        </w:rPr>
        <w:t>监控工具</w:t>
      </w:r>
    </w:p>
    <w:p>
      <w:pPr>
        <w:pStyle w:val="TextBody"/>
        <w:ind w:left="0" w:right="0" w:hanging="0"/>
        <w:rPr/>
      </w:pPr>
      <w:r>
        <w:rPr/>
        <w:t>有许多可以与</w:t>
      </w:r>
      <w:r>
        <w:rPr/>
        <w:t>Kubernetes</w:t>
      </w:r>
      <w:r>
        <w:rPr/>
        <w:t>集成的监视工具，并且每天都有更多的监视工具，这些工具基于它们的功能集可以更好地与</w:t>
      </w:r>
      <w:r>
        <w:rPr/>
        <w:t>Kubernetes</w:t>
      </w:r>
      <w:r>
        <w:rPr/>
        <w:t>集成。 以下是一些与</w:t>
      </w:r>
      <w:r>
        <w:rPr/>
        <w:t>Kubernetes</w:t>
      </w:r>
      <w:r>
        <w:rPr/>
        <w:t>集成的流行工具：</w:t>
      </w:r>
    </w:p>
    <w:p>
      <w:pPr>
        <w:pStyle w:val="TextBody"/>
        <w:numPr>
          <w:ilvl w:val="0"/>
          <w:numId w:val="10"/>
        </w:numPr>
        <w:rPr/>
      </w:pPr>
      <w:r>
        <w:rPr/>
        <w:t>Prometheus</w:t>
      </w:r>
    </w:p>
    <w:p>
      <w:pPr>
        <w:pStyle w:val="TextBody"/>
        <w:ind w:left="0" w:right="0" w:hanging="0"/>
        <w:rPr/>
      </w:pPr>
      <w:r>
        <w:rPr/>
        <w:t>Prometheus</w:t>
      </w:r>
      <w:r>
        <w:rPr/>
        <w:t>是最初在</w:t>
      </w:r>
      <w:r>
        <w:rPr/>
        <w:t>SoundCloud</w:t>
      </w:r>
      <w:r>
        <w:rPr/>
        <w:t>上构建的开源系统监视和警报工具包。自</w:t>
      </w:r>
      <w:r>
        <w:rPr/>
        <w:t>2012</w:t>
      </w:r>
      <w:r>
        <w:rPr/>
        <w:t>年成立以来，许多公司和组织都采用了</w:t>
      </w:r>
      <w:r>
        <w:rPr/>
        <w:t>Prometheus</w:t>
      </w:r>
      <w:r>
        <w:rPr/>
        <w:t>，该项目拥有非常活跃的开发人员和用户社区。现在，它是一个独立的开源项目，并且独立于任何公司进行维护。为了强调这一点并阐明项目的治理结构，</w:t>
      </w:r>
      <w:r>
        <w:rPr/>
        <w:t>Prometheus</w:t>
      </w:r>
      <w:r>
        <w:rPr/>
        <w:t>于</w:t>
      </w:r>
      <w:r>
        <w:rPr/>
        <w:t>2016</w:t>
      </w:r>
      <w:r>
        <w:rPr/>
        <w:t>年加入了</w:t>
      </w:r>
      <w:r>
        <w:rPr/>
        <w:t>Cloud Native Computing Foundation</w:t>
      </w:r>
      <w:r>
        <w:rPr/>
        <w:t>（</w:t>
      </w:r>
      <w:r>
        <w:rPr/>
        <w:t>CNCF</w:t>
      </w:r>
      <w:r>
        <w:rPr/>
        <w:t>），这是继</w:t>
      </w:r>
      <w:r>
        <w:rPr/>
        <w:t>Kubernetes</w:t>
      </w:r>
      <w:r>
        <w:rPr/>
        <w:t>之后的第二个托管项目。</w:t>
      </w:r>
    </w:p>
    <w:p>
      <w:pPr>
        <w:pStyle w:val="TextBody"/>
        <w:numPr>
          <w:ilvl w:val="0"/>
          <w:numId w:val="11"/>
        </w:numPr>
        <w:rPr/>
      </w:pPr>
      <w:r>
        <w:rPr/>
        <w:t>InfluxDB</w:t>
      </w:r>
    </w:p>
    <w:p>
      <w:pPr>
        <w:pStyle w:val="TextBody"/>
        <w:ind w:left="0" w:right="0" w:hanging="0"/>
        <w:rPr/>
      </w:pPr>
      <w:r>
        <w:rPr/>
        <w:t>InfluxDB</w:t>
      </w:r>
      <w:r>
        <w:rPr/>
        <w:t>是一个时序数据库，旨在处理较高的写入和查询负载。它是</w:t>
      </w:r>
      <w:r>
        <w:rPr/>
        <w:t>TICK</w:t>
      </w:r>
      <w:r>
        <w:rPr/>
        <w:t>（</w:t>
      </w:r>
      <w:r>
        <w:rPr/>
        <w:t>Telegraf</w:t>
      </w:r>
      <w:r>
        <w:rPr/>
        <w:t>，</w:t>
      </w:r>
      <w:r>
        <w:rPr/>
        <w:t>InfluxDB</w:t>
      </w:r>
      <w:r>
        <w:rPr/>
        <w:t>，</w:t>
      </w:r>
      <w:r>
        <w:rPr/>
        <w:t>Chronograf</w:t>
      </w:r>
      <w:r>
        <w:rPr/>
        <w:t>和</w:t>
      </w:r>
      <w:r>
        <w:rPr/>
        <w:t>Kapacitor</w:t>
      </w:r>
      <w:r>
        <w:rPr/>
        <w:t xml:space="preserve">）堆栈的组成部分。 </w:t>
      </w:r>
      <w:r>
        <w:rPr/>
        <w:t>InfluxDB</w:t>
      </w:r>
      <w:r>
        <w:rPr/>
        <w:t>旨在用作涉及大量时间戳数据的任何用例的后备存储，包括</w:t>
      </w:r>
      <w:r>
        <w:rPr/>
        <w:t>DevOps</w:t>
      </w:r>
      <w:r>
        <w:rPr/>
        <w:t>监控，应用程序指标，</w:t>
      </w:r>
      <w:r>
        <w:rPr/>
        <w:t>IoT</w:t>
      </w:r>
      <w:r>
        <w:rPr/>
        <w:t>传感器数据和实时分析。</w:t>
      </w:r>
    </w:p>
    <w:p>
      <w:pPr>
        <w:pStyle w:val="TextBody"/>
        <w:numPr>
          <w:ilvl w:val="0"/>
          <w:numId w:val="12"/>
        </w:numPr>
        <w:rPr/>
      </w:pPr>
      <w:r>
        <w:rPr/>
        <w:t>Datadog</w:t>
      </w:r>
    </w:p>
    <w:p>
      <w:pPr>
        <w:pStyle w:val="TextBody"/>
        <w:ind w:left="0" w:right="0" w:hanging="0"/>
        <w:rPr/>
      </w:pPr>
      <w:r>
        <w:rPr/>
        <w:t>Datadog</w:t>
      </w:r>
      <w:r>
        <w:rPr/>
        <w:t>为云级应用程序提供监视服务，并通过基于</w:t>
      </w:r>
      <w:r>
        <w:rPr/>
        <w:t>SaaS</w:t>
      </w:r>
      <w:r>
        <w:rPr/>
        <w:t>的数据分析平台监视服务器，数据库，工具和服务。</w:t>
      </w:r>
    </w:p>
    <w:p>
      <w:pPr>
        <w:pStyle w:val="TextBody"/>
        <w:numPr>
          <w:ilvl w:val="0"/>
          <w:numId w:val="13"/>
        </w:numPr>
        <w:rPr/>
      </w:pPr>
      <w:r>
        <w:rPr/>
        <w:t>Sysdig</w:t>
      </w:r>
    </w:p>
    <w:p>
      <w:pPr>
        <w:pStyle w:val="TextBody"/>
        <w:ind w:left="0" w:right="0" w:hanging="0"/>
        <w:rPr/>
      </w:pPr>
      <w:r>
        <w:rPr/>
        <w:t>Sysdig Monitor</w:t>
      </w:r>
      <w:r>
        <w:rPr/>
        <w:t>是一个商业工具，可为容器本机应用程序提供</w:t>
      </w:r>
      <w:r>
        <w:rPr/>
        <w:t>Docker</w:t>
      </w:r>
      <w:r>
        <w:rPr/>
        <w:t>监视和</w:t>
      </w:r>
      <w:r>
        <w:rPr/>
        <w:t>Kubernetes</w:t>
      </w:r>
      <w:r>
        <w:rPr/>
        <w:t xml:space="preserve">监视。 </w:t>
      </w:r>
      <w:r>
        <w:rPr/>
        <w:t>Sysdig</w:t>
      </w:r>
      <w:r>
        <w:rPr/>
        <w:t>还允许您通过直接</w:t>
      </w:r>
      <w:r>
        <w:rPr/>
        <w:t>Kubernetes</w:t>
      </w:r>
      <w:r>
        <w:rPr/>
        <w:t>集成来收集，关联和查询</w:t>
      </w:r>
      <w:r>
        <w:rPr/>
        <w:t>Prometheus</w:t>
      </w:r>
      <w:r>
        <w:rPr/>
        <w:t>指标。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ind w:left="0" w:right="0" w:hanging="0"/>
        <w:rPr/>
      </w:pPr>
      <w:r>
        <w:rPr/>
        <w:t>云提供商工具</w:t>
      </w:r>
    </w:p>
    <w:p>
      <w:pPr>
        <w:pStyle w:val="TextBody"/>
        <w:numPr>
          <w:ilvl w:val="0"/>
          <w:numId w:val="14"/>
        </w:numPr>
        <w:rPr/>
      </w:pPr>
      <w:r>
        <w:rPr/>
        <w:t>GCP Stackdriver</w:t>
      </w:r>
    </w:p>
    <w:p>
      <w:pPr>
        <w:pStyle w:val="TextBody"/>
        <w:ind w:left="0" w:right="0" w:hanging="0"/>
        <w:rPr/>
      </w:pPr>
      <w:r>
        <w:rPr/>
        <w:t>Stackdriver Kubernetes Engine</w:t>
      </w:r>
      <w:r>
        <w:rPr/>
        <w:t>监视旨在监视</w:t>
      </w:r>
      <w:r>
        <w:rPr/>
        <w:t>Google Kubernetes Engine</w:t>
      </w:r>
      <w:r>
        <w:rPr/>
        <w:t>（</w:t>
      </w:r>
      <w:r>
        <w:rPr/>
        <w:t>GKE</w:t>
      </w:r>
      <w:r>
        <w:rPr/>
        <w:t>）群集。它一起管理监视和日志记录服务，并具有一个界面，该界面提供了针对</w:t>
      </w:r>
      <w:r>
        <w:rPr/>
        <w:t>GKE</w:t>
      </w:r>
      <w:r>
        <w:rPr/>
        <w:t xml:space="preserve">集群定制的仪表板。 </w:t>
      </w:r>
      <w:r>
        <w:rPr/>
        <w:t>Stackdriver Monitoring</w:t>
      </w:r>
      <w:r>
        <w:rPr/>
        <w:t>提供了对基于云的应用程序的性能，正常运行时间和整体运行状况的可见性。它从</w:t>
      </w:r>
      <w:r>
        <w:rPr/>
        <w:t>Google Cloud Platform</w:t>
      </w:r>
      <w:r>
        <w:rPr/>
        <w:t>（</w:t>
      </w:r>
      <w:r>
        <w:rPr/>
        <w:t>GCP</w:t>
      </w:r>
      <w:r>
        <w:rPr/>
        <w:t>），</w:t>
      </w:r>
      <w:r>
        <w:rPr/>
        <w:t>Amazon Web Services</w:t>
      </w:r>
      <w:r>
        <w:rPr/>
        <w:t>（</w:t>
      </w:r>
      <w:r>
        <w:rPr/>
        <w:t>AWS</w:t>
      </w:r>
      <w:r>
        <w:rPr/>
        <w:t>），托管正常运行时间探测和应用程序工具收集指标，事件和元数据。</w:t>
      </w:r>
    </w:p>
    <w:p>
      <w:pPr>
        <w:pStyle w:val="TextBody"/>
        <w:numPr>
          <w:ilvl w:val="0"/>
          <w:numId w:val="15"/>
        </w:numPr>
        <w:rPr/>
      </w:pPr>
      <w:r>
        <w:rPr/>
        <w:t>Microsoft Azure Monitor for containers</w:t>
      </w:r>
    </w:p>
    <w:p>
      <w:pPr>
        <w:pStyle w:val="TextBody"/>
        <w:ind w:left="0" w:right="0" w:hanging="0"/>
        <w:rPr/>
      </w:pPr>
      <w:r>
        <w:rPr/>
        <w:t>用于容器的</w:t>
      </w:r>
      <w:r>
        <w:rPr/>
        <w:t>Azure Monitor</w:t>
      </w:r>
      <w:r>
        <w:rPr/>
        <w:t>是一项功能，旨在监视部署到</w:t>
      </w:r>
      <w:r>
        <w:rPr/>
        <w:t>Azure</w:t>
      </w:r>
      <w:r>
        <w:rPr/>
        <w:t>容器实例或托管在</w:t>
      </w:r>
      <w:r>
        <w:rPr/>
        <w:t>Azure Kubernetes Service</w:t>
      </w:r>
      <w:r>
        <w:rPr/>
        <w:t>上的托管</w:t>
      </w:r>
      <w:r>
        <w:rPr/>
        <w:t>Kubernetes</w:t>
      </w:r>
      <w:r>
        <w:rPr/>
        <w:t>群集的容器工作负载的性能。监视容器至关重要，尤其是在使用多个应用程序大规模运行生产集群时。通过容器的</w:t>
      </w:r>
      <w:r>
        <w:rPr/>
        <w:t>Azure Monitor</w:t>
      </w:r>
      <w:r>
        <w:rPr/>
        <w:t>，可以通过</w:t>
      </w:r>
      <w:r>
        <w:rPr/>
        <w:t>Metrics API</w:t>
      </w:r>
      <w:r>
        <w:rPr/>
        <w:t>从</w:t>
      </w:r>
      <w:r>
        <w:rPr/>
        <w:t>Kubernetes</w:t>
      </w:r>
      <w:r>
        <w:rPr/>
        <w:t>中可用的控制器，节点和容器中收集内存和处理器指标，从而使您可以查看性能。还将收集容器日志。从</w:t>
      </w:r>
      <w:r>
        <w:rPr/>
        <w:t>Kubernetes</w:t>
      </w:r>
      <w:r>
        <w:rPr/>
        <w:t>群集启用监视后，将通过适用于</w:t>
      </w:r>
      <w:r>
        <w:rPr/>
        <w:t>Linux</w:t>
      </w:r>
      <w:r>
        <w:rPr/>
        <w:t>的</w:t>
      </w:r>
      <w:r>
        <w:rPr/>
        <w:t>Log Analytics</w:t>
      </w:r>
      <w:r>
        <w:rPr/>
        <w:t>代理的容器化版本为您自动收集指标和日志。</w:t>
      </w:r>
    </w:p>
    <w:p>
      <w:pPr>
        <w:pStyle w:val="TextBody"/>
        <w:numPr>
          <w:ilvl w:val="0"/>
          <w:numId w:val="16"/>
        </w:numPr>
        <w:rPr/>
      </w:pPr>
      <w:r>
        <w:rPr/>
        <w:t>AWS Container Insights</w:t>
      </w:r>
    </w:p>
    <w:p>
      <w:pPr>
        <w:pStyle w:val="TextBody"/>
        <w:ind w:left="0" w:right="0" w:hanging="0"/>
        <w:rPr/>
      </w:pPr>
      <w:r>
        <w:rPr/>
        <w:t>如果您在</w:t>
      </w:r>
      <w:r>
        <w:rPr/>
        <w:t>Amazon EC2</w:t>
      </w:r>
      <w:r>
        <w:rPr/>
        <w:t>上使用</w:t>
      </w:r>
      <w:r>
        <w:rPr/>
        <w:t>Amazon Elastic Container Service</w:t>
      </w:r>
      <w:r>
        <w:rPr/>
        <w:t>（</w:t>
      </w:r>
      <w:r>
        <w:rPr/>
        <w:t>ECS</w:t>
      </w:r>
      <w:r>
        <w:rPr/>
        <w:t>），</w:t>
      </w:r>
      <w:r>
        <w:rPr/>
        <w:t>Amazon Elastic Kubernetes Service</w:t>
      </w:r>
      <w:r>
        <w:rPr/>
        <w:t>或其他</w:t>
      </w:r>
      <w:r>
        <w:rPr/>
        <w:t>Kubernetes</w:t>
      </w:r>
      <w:r>
        <w:rPr/>
        <w:t>平台，则可以使用</w:t>
      </w:r>
      <w:r>
        <w:rPr/>
        <w:t>CloudWatch Container Insights</w:t>
      </w:r>
      <w:r>
        <w:rPr/>
        <w:t>从容器化的应用程序和微服务中收集，汇总和汇总指标和日志。这些指标包括对</w:t>
      </w:r>
      <w:r>
        <w:rPr/>
        <w:t>CPU</w:t>
      </w:r>
      <w:r>
        <w:rPr/>
        <w:t xml:space="preserve">，内存，磁盘和网络等资源的利用率。 </w:t>
      </w:r>
      <w:r>
        <w:rPr/>
        <w:t>Container Insights</w:t>
      </w:r>
      <w:r>
        <w:rPr/>
        <w:t>还提供诊断信息，例如容器重新启动失败，以帮助您隔离问题并快速解决它们。</w:t>
      </w:r>
    </w:p>
    <w:p>
      <w:pPr>
        <w:pStyle w:val="TextBody"/>
        <w:ind w:left="0" w:right="0" w:hanging="0"/>
        <w:rPr/>
      </w:pPr>
      <w:r>
        <w:rPr/>
        <w:t>查看实施监视指标的工具时，一个重要方面是查看如何存储指标。 为时序数据库提供键</w:t>
      </w:r>
      <w:r>
        <w:rPr/>
        <w:t>/</w:t>
      </w:r>
      <w:r>
        <w:rPr/>
        <w:t>值对的工具将为您提供度量标准的更高级别的属性。</w:t>
      </w:r>
    </w:p>
    <w:p>
      <w:pPr>
        <w:pStyle w:val="TextBody"/>
        <w:ind w:left="0" w:right="0" w:hanging="0"/>
        <w:rPr/>
      </w:pPr>
      <w:r>
        <w:rPr/>
        <w:t>始终评估您已经拥有的监视工具，因为使用新的监视工具会产生学习曲线，并且由于该工具的操作实现而导致成本。 现在，许多监视工具已集成到</w:t>
      </w:r>
      <w:r>
        <w:rPr/>
        <w:t>Kubernetes</w:t>
      </w:r>
      <w:r>
        <w:rPr/>
        <w:t>中，因此请评估您今天拥有的工具以及它们是否会满足您的要求。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Heading2"/>
        <w:numPr>
          <w:ilvl w:val="1"/>
          <w:numId w:val="2"/>
        </w:numPr>
        <w:ind w:left="0" w:right="0" w:hanging="0"/>
        <w:rPr/>
      </w:pPr>
      <w:bookmarkStart w:id="7" w:name="__RefHeading___Toc1157_849562681"/>
      <w:bookmarkEnd w:id="7"/>
      <w:r>
        <w:rPr>
          <w:rFonts w:ascii="Poppins Light" w:hAnsi="Poppins Light"/>
          <w:sz w:val="28"/>
        </w:rPr>
        <w:t>使用</w:t>
      </w:r>
      <w:r>
        <w:rPr>
          <w:sz w:val="28"/>
        </w:rPr>
        <w:t>Prometheus</w:t>
      </w:r>
      <w:r>
        <w:rPr>
          <w:rFonts w:ascii="Poppins Light" w:hAnsi="Poppins Light"/>
          <w:sz w:val="28"/>
        </w:rPr>
        <w:t>监控</w:t>
      </w:r>
      <w:r>
        <w:rPr>
          <w:sz w:val="28"/>
        </w:rPr>
        <w:t>Kubernetes</w:t>
      </w:r>
    </w:p>
    <w:p>
      <w:pPr>
        <w:pStyle w:val="TextBody"/>
        <w:ind w:left="0" w:right="0" w:hanging="0"/>
        <w:rPr/>
      </w:pPr>
      <w:r>
        <w:rPr/>
        <w:t>在本节中，我们重点介绍通过</w:t>
      </w:r>
      <w:r>
        <w:rPr/>
        <w:t>Prometheus</w:t>
      </w:r>
      <w:r>
        <w:rPr/>
        <w:t>监控指标，该指标与</w:t>
      </w:r>
      <w:r>
        <w:rPr/>
        <w:t>Kubernetes</w:t>
      </w:r>
      <w:r>
        <w:rPr/>
        <w:t>标签，服务发现和元数据提供了良好的集成。 我们在本章中贯彻的高级概念也将适用于其他监视系统。</w:t>
      </w:r>
    </w:p>
    <w:p>
      <w:pPr>
        <w:pStyle w:val="TextBody"/>
        <w:ind w:left="0" w:right="0" w:hanging="0"/>
        <w:rPr/>
      </w:pPr>
      <w:r>
        <w:rPr/>
        <w:t>Prometheus</w:t>
      </w:r>
      <w:r>
        <w:rPr/>
        <w:t>是由</w:t>
      </w:r>
      <w:r>
        <w:rPr/>
        <w:t>CNCF</w:t>
      </w:r>
      <w:r>
        <w:rPr/>
        <w:t>托管的开源项目。 它最初是由</w:t>
      </w:r>
      <w:r>
        <w:rPr/>
        <w:t>SoundCloud</w:t>
      </w:r>
      <w:r>
        <w:rPr/>
        <w:t>开发的，其许多概念都基于</w:t>
      </w:r>
      <w:r>
        <w:rPr/>
        <w:t>Google</w:t>
      </w:r>
      <w:r>
        <w:rPr/>
        <w:t>的内部监控系统</w:t>
      </w:r>
      <w:r>
        <w:rPr/>
        <w:t>BorgMon</w:t>
      </w:r>
      <w:r>
        <w:rPr/>
        <w:t>。 它使用密钥对实现了多维数据模型，该密钥对的工作方式与</w:t>
      </w:r>
      <w:r>
        <w:rPr/>
        <w:t>Kubernetes</w:t>
      </w:r>
      <w:r>
        <w:rPr/>
        <w:t xml:space="preserve">标签系统的工作方式非常相似。 </w:t>
      </w:r>
      <w:r>
        <w:rPr/>
        <w:t>Prometheus</w:t>
      </w:r>
      <w:r>
        <w:rPr/>
        <w:t>以人类可读的格式公开指标，如以下示例所示：</w:t>
      </w:r>
    </w:p>
    <w:p>
      <w:pPr>
        <w:pStyle w:val="Normal"/>
        <w:ind w:left="0" w:right="0" w:hanging="0"/>
        <w:rPr/>
      </w:pPr>
      <w:r>
        <w:rPr/>
        <mc:AlternateContent>
          <mc:Choice Requires="wps">
            <w:drawing>
              <wp:inline distT="0" distB="0" distL="0" distR="0">
                <wp:extent cx="4584700" cy="468630"/>
                <wp:effectExtent l="0" t="0" r="0" b="0"/>
                <wp:docPr id="1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240" cy="46800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/>
                              <w:rPr/>
                            </w:pPr>
                            <w:r>
                              <w:rPr>
                                <w:sz w:val="16"/>
                                <w:i/>
                                <w:szCs w:val="16"/>
                                <w:iCs/>
                              </w:rPr>
                              <w:t># HELP node_cpu_seconds_total Seconds the CPU is spent in each mode.</w:t>
                            </w:r>
                          </w:p>
                          <w:p>
                            <w:pPr>
                              <w:spacing w:before="0" w:after="0"/>
                              <w:rPr/>
                            </w:pPr>
                            <w:r>
                              <w:rPr>
                                <w:sz w:val="16"/>
                                <w:i/>
                                <w:szCs w:val="16"/>
                                <w:iCs/>
                              </w:rPr>
                              <w:t># TYPE node_cpu_seconds_total counter</w:t>
                            </w:r>
                          </w:p>
                          <w:p>
                            <w:pPr>
                              <w:spacing w:before="0" w:after="0"/>
                              <w:rPr/>
                            </w:pPr>
                            <w:r>
                              <w:rPr>
                                <w:sz w:val="16"/>
                                <w:i/>
                                <w:szCs w:val="16"/>
                                <w:iCs/>
                              </w:rPr>
                              <w:t>node_cpu_seconds_total{cpu="0",mode="idle"} 5144.64</w:t>
                            </w:r>
                          </w:p>
                          <w:p>
                            <w:pPr>
                              <w:spacing w:before="0" w:after="0"/>
                              <w:rPr/>
                            </w:pPr>
                            <w:r>
                              <w:rPr>
                                <w:sz w:val="16"/>
                                <w:i/>
                                <w:szCs w:val="16"/>
                                <w:iCs/>
                              </w:rPr>
                              <w:t>node_cpu_seconds_total{cpu="0",mode="iowait"} 117.98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1_0" fillcolor="#cccccc" stroked="f" style="position:absolute;margin-left:0pt;margin-top:-18.45pt;width:360.9pt;height:36.8pt;mso-position-vertical:center" type="shapetype_202">
                <v:textbox>
                  <w:txbxContent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16"/>
                          <w:i/>
                          <w:szCs w:val="16"/>
                          <w:iCs/>
                        </w:rPr>
                        <w:t># HELP node_cpu_seconds_total Seconds the CPU is spent in each mode.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16"/>
                          <w:i/>
                          <w:szCs w:val="16"/>
                          <w:iCs/>
                        </w:rPr>
                        <w:t># TYPE node_cpu_seconds_total counter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16"/>
                          <w:i/>
                          <w:szCs w:val="16"/>
                          <w:iCs/>
                        </w:rPr>
                        <w:t>node_cpu_seconds_total{cpu="0",mode="idle"} 5144.64</w:t>
                      </w:r>
                    </w:p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16"/>
                          <w:i/>
                          <w:szCs w:val="16"/>
                          <w:iCs/>
                        </w:rPr>
                        <w:t>node_cpu_seconds_total{cpu="0",mode="iowait"} 117.98</w:t>
                      </w:r>
                    </w:p>
                  </w:txbxContent>
                </v:textbox>
                <w10:wrap type="square"/>
                <v:fill o:detectmouseclick="t" type="solid" color2="#333333"/>
                <v:stroke color="black" joinstyle="round" endcap="flat"/>
              </v:shape>
            </w:pict>
          </mc:Fallback>
        </mc:AlternateContent>
      </w:r>
    </w:p>
    <w:p>
      <w:pPr>
        <w:pStyle w:val="Normal"/>
        <w:ind w:left="0" w:right="0" w:hanging="0"/>
        <w:rPr/>
      </w:pPr>
      <w:r>
        <w:rPr/>
        <w:t>为了收集度量标准，</w:t>
      </w:r>
      <w:r>
        <w:rPr/>
        <w:t>Prometheus</w:t>
      </w:r>
      <w:r>
        <w:rPr/>
        <w:t>使用</w:t>
      </w:r>
      <w:r>
        <w:rPr/>
        <w:t>pull</w:t>
      </w:r>
      <w:r>
        <w:rPr/>
        <w:t>模型，在该模型中，它会刮取度量标准端点以收集度量并将其吸收到</w:t>
      </w:r>
      <w:r>
        <w:rPr/>
        <w:t>Prometheus</w:t>
      </w:r>
      <w:r>
        <w:rPr/>
        <w:t>服务器中。 像</w:t>
      </w:r>
      <w:r>
        <w:rPr/>
        <w:t>Kubernetes</w:t>
      </w:r>
      <w:r>
        <w:rPr/>
        <w:t>这样的系统已经以</w:t>
      </w:r>
      <w:r>
        <w:rPr/>
        <w:t>Prometheus</w:t>
      </w:r>
      <w:r>
        <w:rPr/>
        <w:t>格式公开了它们的指标，从而使收集指标变得很容易。 许多其他</w:t>
      </w:r>
      <w:r>
        <w:rPr/>
        <w:t>Kubernetes</w:t>
      </w:r>
      <w:r>
        <w:rPr/>
        <w:t>生态系统项目（</w:t>
      </w:r>
      <w:r>
        <w:rPr/>
        <w:t>NGINX</w:t>
      </w:r>
      <w:r>
        <w:rPr/>
        <w:t>，</w:t>
      </w:r>
      <w:r>
        <w:rPr/>
        <w:t>Traefik</w:t>
      </w:r>
      <w:r>
        <w:rPr/>
        <w:t>，</w:t>
      </w:r>
      <w:r>
        <w:rPr/>
        <w:t>Istio</w:t>
      </w:r>
      <w:r>
        <w:rPr/>
        <w:t>，</w:t>
      </w:r>
      <w:r>
        <w:rPr/>
        <w:t>LinkerD</w:t>
      </w:r>
      <w:r>
        <w:rPr/>
        <w:t>等）也以</w:t>
      </w:r>
      <w:r>
        <w:rPr/>
        <w:t>Prometheus</w:t>
      </w:r>
      <w:r>
        <w:rPr/>
        <w:t xml:space="preserve">格式公开了其指标。 </w:t>
      </w:r>
      <w:r>
        <w:rPr/>
        <w:t>Prometheus</w:t>
      </w:r>
      <w:r>
        <w:rPr/>
        <w:t>还可以使用</w:t>
      </w:r>
      <w:r>
        <w:rPr/>
        <w:t>exporters</w:t>
      </w:r>
      <w:r>
        <w:rPr/>
        <w:t>，该</w:t>
      </w:r>
      <w:r>
        <w:rPr/>
        <w:t>exporters</w:t>
      </w:r>
      <w:r>
        <w:rPr/>
        <w:t>允许您从服务中获取发出的指标并将其转换为</w:t>
      </w:r>
      <w:r>
        <w:rPr/>
        <w:t>Prometheus</w:t>
      </w:r>
      <w:r>
        <w:rPr/>
        <w:t>格式的指标。</w:t>
      </w:r>
    </w:p>
    <w:p>
      <w:pPr>
        <w:pStyle w:val="Normal"/>
        <w:ind w:left="0" w:right="0" w:hanging="0"/>
        <w:rPr/>
      </w:pPr>
      <w:r>
        <w:rPr/>
        <w:t>Prometheus</w:t>
      </w:r>
      <w:r>
        <w:rPr/>
        <w:t>的架构非常简化，如图</w:t>
      </w:r>
      <w:r>
        <w:rPr/>
        <w:t>3-1</w:t>
      </w:r>
      <w:r>
        <w:rPr/>
        <w:t>所示。</w:t>
      </w:r>
    </w:p>
    <w:p>
      <w:pPr>
        <w:pStyle w:val="Normal"/>
        <w:ind w:left="0" w:right="0" w:hanging="0"/>
        <w:rPr/>
      </w:pPr>
      <w:r>
        <w:rPr/>
        <w:drawing>
          <wp:inline distT="0" distB="0" distL="0" distR="0">
            <wp:extent cx="4590415" cy="254254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0"/>
        <w:rPr/>
      </w:pPr>
      <w:r>
        <w:rPr/>
        <w:t>您可以在群集内或群集外安装</w:t>
      </w:r>
      <w:r>
        <w:rPr/>
        <w:t>Prometheus</w:t>
      </w:r>
      <w:r>
        <w:rPr/>
        <w:t>。 从“</w:t>
      </w:r>
      <w:r>
        <w:rPr/>
        <w:t>utility cluster”</w:t>
      </w:r>
      <w:r>
        <w:rPr/>
        <w:t>监视群集是一个很好的做法，以避免生产问题也影响监视系统。 有诸如</w:t>
      </w:r>
      <w:r>
        <w:rPr/>
        <w:t>Thanos</w:t>
      </w:r>
      <w:r>
        <w:rPr/>
        <w:t>之类的工具可为</w:t>
      </w:r>
      <w:r>
        <w:rPr/>
        <w:t>Prometheus</w:t>
      </w:r>
      <w:r>
        <w:rPr/>
        <w:t>提供高可用性，并允许您将指标导出到外部存储系统。</w:t>
      </w:r>
    </w:p>
    <w:p>
      <w:pPr>
        <w:pStyle w:val="Normal"/>
        <w:ind w:left="0" w:right="0" w:hanging="0"/>
        <w:rPr/>
      </w:pPr>
      <w:r>
        <w:rPr/>
        <w:t>对</w:t>
      </w:r>
      <w:r>
        <w:rPr/>
        <w:t>Prometheus</w:t>
      </w:r>
      <w:r>
        <w:rPr/>
        <w:t xml:space="preserve">体系结构的深入探讨超出了本书的范围，您应该参考另一本有关该主题的专门书籍。 </w:t>
      </w:r>
      <w:r>
        <w:rPr/>
        <w:t>Prometheus</w:t>
      </w:r>
      <w:r>
        <w:rPr/>
        <w:t>：</w:t>
      </w:r>
      <w:r>
        <w:rPr/>
        <w:t>Up</w:t>
      </w:r>
      <w:r>
        <w:rPr/>
        <w:t>＆</w:t>
      </w:r>
      <w:r>
        <w:rPr/>
        <w:t>Running</w:t>
      </w:r>
      <w:r>
        <w:rPr/>
        <w:t>（</w:t>
      </w:r>
      <w:r>
        <w:rPr/>
        <w:t>O’Reilly</w:t>
      </w:r>
      <w:r>
        <w:rPr/>
        <w:t>）是一本很好的入门书籍。</w:t>
      </w:r>
    </w:p>
    <w:p>
      <w:pPr>
        <w:pStyle w:val="Normal"/>
        <w:ind w:left="0" w:right="0" w:hanging="0"/>
        <w:rPr/>
      </w:pPr>
      <w:r>
        <w:rPr/>
        <w:t>因此，让我们深入研究并在我们的</w:t>
      </w:r>
      <w:r>
        <w:rPr/>
        <w:t>Kubernetes</w:t>
      </w:r>
      <w:r>
        <w:rPr/>
        <w:t>集群上设置</w:t>
      </w:r>
      <w:r>
        <w:rPr/>
        <w:t>Prometheus</w:t>
      </w:r>
      <w:r>
        <w:rPr/>
        <w:t>。 有许多不同的方法可以执行此操作，并且部署将取决于您的特定实现。 在本章中，我们将安装</w:t>
      </w:r>
      <w:r>
        <w:rPr/>
        <w:t>Prometheus Operator</w:t>
      </w:r>
      <w:r>
        <w:rPr/>
        <w:t>：</w:t>
      </w:r>
    </w:p>
    <w:p>
      <w:pPr>
        <w:pStyle w:val="Normal"/>
        <w:ind w:left="0" w:right="0" w:hanging="0"/>
        <w:rPr/>
      </w:pPr>
      <w:r>
        <w:rPr/>
        <w:t>Prometheus Server</w:t>
      </w:r>
    </w:p>
    <w:p>
      <w:pPr>
        <w:pStyle w:val="Normal"/>
        <w:ind w:left="0" w:right="0" w:hanging="0"/>
        <w:rPr/>
      </w:pPr>
      <w:r>
        <w:rPr/>
        <w:t>拉并存储从系统收集的指标。</w:t>
      </w:r>
    </w:p>
    <w:p>
      <w:pPr>
        <w:pStyle w:val="Normal"/>
        <w:ind w:left="0" w:right="0" w:hanging="0"/>
        <w:rPr/>
      </w:pPr>
      <w:r>
        <w:rPr/>
        <w:t>Prometheus Operator</w:t>
      </w:r>
    </w:p>
    <w:p>
      <w:pPr>
        <w:pStyle w:val="Normal"/>
        <w:ind w:left="0" w:right="0" w:hanging="0"/>
        <w:rPr/>
      </w:pPr>
      <w:r>
        <w:rPr/>
        <w:t>使</w:t>
      </w:r>
      <w:r>
        <w:rPr/>
        <w:t>Prometheus</w:t>
      </w:r>
      <w:r>
        <w:rPr/>
        <w:t>配置</w:t>
      </w:r>
      <w:r>
        <w:rPr/>
        <w:t>Kubernetes</w:t>
      </w:r>
      <w:r>
        <w:rPr/>
        <w:t>本地化，并管理和操作</w:t>
      </w:r>
      <w:r>
        <w:rPr/>
        <w:t>Prometheus</w:t>
      </w:r>
      <w:r>
        <w:rPr/>
        <w:t>和</w:t>
      </w:r>
      <w:r>
        <w:rPr/>
        <w:t>Alertmanager</w:t>
      </w:r>
      <w:r>
        <w:rPr/>
        <w:t>集群。 允许您通过本机</w:t>
      </w:r>
      <w:r>
        <w:rPr/>
        <w:t>Kubernetes</w:t>
      </w:r>
      <w:r>
        <w:rPr/>
        <w:t>资源定义创建，销毁和配置</w:t>
      </w:r>
      <w:r>
        <w:rPr/>
        <w:t>Prometheus</w:t>
      </w:r>
      <w:r>
        <w:rPr/>
        <w:t>资源。</w:t>
      </w:r>
    </w:p>
    <w:p>
      <w:pPr>
        <w:pStyle w:val="Normal"/>
        <w:ind w:left="0" w:right="0" w:hanging="0"/>
        <w:rPr/>
      </w:pPr>
      <w:r>
        <w:rPr/>
        <w:t>节点导出器</w:t>
      </w:r>
    </w:p>
    <w:p>
      <w:pPr>
        <w:pStyle w:val="Normal"/>
        <w:ind w:left="0" w:right="0" w:hanging="0"/>
        <w:rPr/>
      </w:pPr>
      <w:r>
        <w:rPr/>
        <w:t>从集群中的</w:t>
      </w:r>
      <w:r>
        <w:rPr/>
        <w:t>Kubernetes</w:t>
      </w:r>
      <w:r>
        <w:rPr/>
        <w:t>节点导出主机指标。</w:t>
      </w:r>
    </w:p>
    <w:p>
      <w:pPr>
        <w:pStyle w:val="Normal"/>
        <w:ind w:left="0" w:right="0" w:hanging="0"/>
        <w:rPr/>
      </w:pPr>
      <w:r>
        <w:rPr/>
        <w:t>库伯状态量度</w:t>
      </w:r>
    </w:p>
    <w:p>
      <w:pPr>
        <w:pStyle w:val="Normal"/>
        <w:ind w:left="0" w:right="0" w:hanging="0"/>
        <w:rPr/>
      </w:pPr>
      <w:r>
        <w:rPr/>
        <w:t>收集特定于</w:t>
      </w:r>
      <w:r>
        <w:rPr/>
        <w:t>Kubernetes</w:t>
      </w:r>
      <w:r>
        <w:rPr/>
        <w:t>的指标。</w:t>
      </w:r>
    </w:p>
    <w:p>
      <w:pPr>
        <w:pStyle w:val="Normal"/>
        <w:ind w:left="0" w:right="0" w:hanging="0"/>
        <w:rPr/>
      </w:pPr>
      <w:r>
        <w:rPr/>
        <w:t>警报经理</w:t>
      </w:r>
    </w:p>
    <w:p>
      <w:pPr>
        <w:pStyle w:val="Normal"/>
        <w:ind w:left="0" w:right="0" w:hanging="0"/>
        <w:rPr/>
      </w:pPr>
      <w:r>
        <w:rPr/>
        <w:t>允许您配置警报并将警报转发到外部系统。</w:t>
      </w:r>
    </w:p>
    <w:p>
      <w:pPr>
        <w:pStyle w:val="Normal"/>
        <w:ind w:left="0" w:right="0" w:hanging="0"/>
        <w:rPr/>
      </w:pPr>
      <w:r>
        <w:rPr/>
        <w:t>格拉法纳</w:t>
      </w:r>
    </w:p>
    <w:p>
      <w:pPr>
        <w:pStyle w:val="Normal"/>
        <w:ind w:left="0" w:right="0" w:hanging="0"/>
        <w:rPr/>
      </w:pPr>
      <w:r>
        <w:rPr/>
        <w:t>提供</w:t>
      </w:r>
      <w:r>
        <w:rPr/>
        <w:t>Prometheus</w:t>
      </w:r>
      <w:r>
        <w:rPr/>
        <w:t>仪表板功能的可视化。</w:t>
      </w:r>
    </w:p>
    <w:p>
      <w:pPr>
        <w:pStyle w:val="Normal"/>
        <w:ind w:left="0" w:right="0" w:hanging="0"/>
        <w:rPr/>
      </w:pPr>
      <w:r>
        <w:rPr/>
      </w:r>
    </w:p>
    <w:p>
      <w:pPr>
        <w:pStyle w:val="TextBody"/>
        <w:ind w:left="0" w:right="0" w:hanging="0"/>
        <w:rPr/>
      </w:pPr>
      <w:r>
        <w:rPr/>
      </w:r>
    </w:p>
    <w:p>
      <w:pPr>
        <w:pStyle w:val="Heading2"/>
        <w:numPr>
          <w:ilvl w:val="1"/>
          <w:numId w:val="2"/>
        </w:numPr>
        <w:ind w:left="0" w:right="0" w:hanging="0"/>
        <w:rPr>
          <w:rFonts w:ascii="Poppins Light" w:hAnsi="Poppins Light"/>
          <w:sz w:val="28"/>
        </w:rPr>
      </w:pPr>
      <w:bookmarkStart w:id="8" w:name="__RefHeading___Toc1159_849562681"/>
      <w:bookmarkEnd w:id="8"/>
      <w:r>
        <w:rPr>
          <w:rFonts w:ascii="Poppins Light" w:hAnsi="Poppins Light"/>
          <w:sz w:val="28"/>
        </w:rPr>
        <w:t>指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Heading2"/>
        <w:numPr>
          <w:ilvl w:val="1"/>
          <w:numId w:val="2"/>
        </w:numPr>
        <w:ind w:left="0" w:right="0" w:hanging="0"/>
        <w:rPr>
          <w:rFonts w:ascii="Poppins Light" w:hAnsi="Poppins Light"/>
          <w:sz w:val="28"/>
        </w:rPr>
      </w:pPr>
      <w:bookmarkStart w:id="9" w:name="__RefHeading___Toc1161_849562681"/>
      <w:bookmarkEnd w:id="9"/>
      <w:r>
        <w:rPr>
          <w:rFonts w:ascii="Poppins Light" w:hAnsi="Poppins Light"/>
          <w:sz w:val="28"/>
        </w:rPr>
        <w:t>指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mc:AlternateContent>
          <mc:Choice Requires="wps">
            <w:drawing>
              <wp:inline distT="0" distB="0" distL="0" distR="0">
                <wp:extent cx="4584700" cy="206375"/>
                <wp:effectExtent l="0" t="0" r="0" b="0"/>
                <wp:docPr id="3" name="Shape1_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240" cy="20592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after="0"/>
                              <w:rPr/>
                            </w:pPr>
                            <w:r>
                              <w:rPr>
                                <w:sz w:val="16"/>
                                <w:i/>
                                <w:szCs w:val="16"/>
                                <w:iCs/>
                              </w:rPr>
                              <w:t>TODO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_0" ID="Shape1_4" fillcolor="#cccccc" stroked="f" style="position:absolute;margin-left:0pt;margin-top:-8.1pt;width:360.9pt;height:16.15pt;mso-position-vertical:center" type="shapetype_202">
                <v:textbox>
                  <w:txbxContent>
                    <w:p>
                      <w:pPr>
                        <w:spacing w:before="0" w:after="0"/>
                        <w:rPr/>
                      </w:pPr>
                      <w:r>
                        <w:rPr>
                          <w:sz w:val="16"/>
                          <w:i/>
                          <w:szCs w:val="16"/>
                          <w:iCs/>
                        </w:rPr>
                        <w:t>TODO</w:t>
                      </w:r>
                    </w:p>
                  </w:txbxContent>
                </v:textbox>
                <w10:wrap type="square"/>
                <v:fill o:detectmouseclick="t" type="solid" color2="#333333"/>
                <v:stroke color="black" joinstyle="round" endcap="flat"/>
              </v:shape>
            </w:pict>
          </mc:Fallback>
        </mc:AlternateConten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spacing w:before="0" w:after="120"/>
        <w:ind w:left="0" w:right="0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oppins">
    <w:charset w:val="01"/>
    <w:family w:val="roman"/>
    <w:pitch w:val="variable"/>
  </w:font>
  <w:font w:name="Poppins Light">
    <w:charset w:val="01"/>
    <w:family w:val="roman"/>
    <w:pitch w:val="variable"/>
  </w:font>
  <w:font w:name="Poppins Medium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Style w:val="Pagenumber"/>
      </w:rPr>
      <w:t xml:space="preserve">   </w:t>
    </w:r>
    <w:r>
      <w:rPr>
        <w:rStyle w:val="Pagenumber"/>
      </w:rPr>
      <w:t xml:space="preserve">Copyright : </w:t>
    </w:r>
    <w:r>
      <w:rPr>
        <w:rStyle w:val="Pagenumber"/>
      </w:rPr>
      <w:t>仅</w:t>
    </w:r>
    <w:r>
      <w:rPr>
        <w:rStyle w:val="Pagenumber"/>
        <w:rFonts w:ascii="Poppins Light" w:hAnsi="Poppins Light"/>
        <w:sz w:val="18"/>
      </w:rPr>
      <w:t>用于学习</w:t>
    </w:r>
    <w:r>
      <w:rPr>
        <w:rStyle w:val="Pagenumber"/>
      </w:rPr>
      <w:tab/>
      <w:tab/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7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Kubernetes Best Practices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3"/>
      <w:numFmt w:val="decimal"/>
      <w:lvlText w:val=" %1 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 %1.%2 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2"/>
    <w:lvlOverride w:ilvl="0">
      <w:startOverride w:val="3"/>
    </w:lvlOverride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oppins" w:hAnsi="Poppins" w:eastAsia="Calibri" w:cs="Poppins"/>
        <w:color w:val="000000"/>
        <w:szCs w:val="24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120"/>
      <w:jc w:val="left"/>
    </w:pPr>
    <w:rPr>
      <w:rFonts w:ascii="Poppins" w:hAnsi="Poppins" w:eastAsia="Calibri" w:cs="Poppins"/>
      <w:color w:val="000000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next w:val="Heading2"/>
    <w:qFormat/>
    <w:pPr>
      <w:keepNext w:val="true"/>
      <w:keepLines/>
      <w:numPr>
        <w:ilvl w:val="0"/>
        <w:numId w:val="0"/>
      </w:numPr>
      <w:spacing w:before="240" w:after="120"/>
      <w:outlineLvl w:val="0"/>
    </w:pPr>
    <w:rPr>
      <w:rFonts w:eastAsia="Calibri" w:cs="Times New Roman (Headings CS)"/>
      <w:color w:val="30BA78"/>
      <w:sz w:val="36"/>
      <w:szCs w:val="32"/>
    </w:rPr>
  </w:style>
  <w:style w:type="paragraph" w:styleId="Heading2">
    <w:name w:val="Heading 2"/>
    <w:basedOn w:val="Normal"/>
    <w:next w:val="Normal"/>
    <w:qFormat/>
    <w:pPr>
      <w:numPr>
        <w:ilvl w:val="0"/>
        <w:numId w:val="0"/>
      </w:numPr>
      <w:spacing w:before="120" w:after="120"/>
      <w:outlineLvl w:val="1"/>
    </w:pPr>
    <w:rPr>
      <w:rFonts w:ascii="Poppins Light" w:hAnsi="Poppins Light"/>
      <w:sz w:val="28"/>
    </w:rPr>
  </w:style>
  <w:style w:type="paragraph" w:styleId="Heading3">
    <w:name w:val="Heading 3"/>
    <w:basedOn w:val="Normal"/>
    <w:next w:val="Normal"/>
    <w:qFormat/>
    <w:pPr>
      <w:numPr>
        <w:ilvl w:val="0"/>
        <w:numId w:val="0"/>
      </w:numPr>
      <w:spacing w:before="0" w:after="60"/>
      <w:outlineLvl w:val="2"/>
    </w:pPr>
    <w:rPr>
      <w:rFonts w:ascii="Poppins Medium" w:hAnsi="Poppins Medium"/>
      <w:sz w:val="24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40" w:after="120"/>
      <w:outlineLvl w:val="3"/>
    </w:pPr>
    <w:rPr>
      <w:rFonts w:ascii="Poppins Medium" w:hAnsi="Poppins Medium" w:eastAsia="Calibri" w:cs="Poppins"/>
      <w:iCs/>
      <w:color w:val="0C322C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4"/>
    </w:pPr>
    <w:rPr>
      <w:rFonts w:ascii="Calibri Light" w:hAnsi="Calibri Light" w:eastAsia="Calibri" w:cs="Poppins"/>
      <w:color w:val="248B59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eastAsia="Calibri" w:cs="Times New Roman (Headings CS)"/>
      <w:color w:val="30BA78"/>
      <w:sz w:val="36"/>
      <w:szCs w:val="32"/>
    </w:rPr>
  </w:style>
  <w:style w:type="character" w:styleId="Heading2Char">
    <w:name w:val="Heading 2 Char"/>
    <w:basedOn w:val="DefaultParagraphFont"/>
    <w:qFormat/>
    <w:rPr>
      <w:rFonts w:ascii="Poppins Light" w:hAnsi="Poppins Light"/>
      <w:sz w:val="28"/>
    </w:rPr>
  </w:style>
  <w:style w:type="character" w:styleId="Heading3Char">
    <w:name w:val="Heading 3 Char"/>
    <w:basedOn w:val="DefaultParagraphFont"/>
    <w:qFormat/>
    <w:rPr>
      <w:rFonts w:ascii="Poppins Medium" w:hAnsi="Poppins Medium"/>
      <w:sz w:val="24"/>
    </w:rPr>
  </w:style>
  <w:style w:type="character" w:styleId="Heading4Char">
    <w:name w:val="Heading 4 Char"/>
    <w:basedOn w:val="DefaultParagraphFont"/>
    <w:qFormat/>
    <w:rPr>
      <w:rFonts w:ascii="Poppins Medium" w:hAnsi="Poppins Medium" w:eastAsia="Calibri" w:cs="Poppins"/>
      <w:iCs/>
      <w:color w:val="0C322C"/>
      <w:sz w:val="20"/>
    </w:rPr>
  </w:style>
  <w:style w:type="character" w:styleId="TitleChar">
    <w:name w:val="Title Char"/>
    <w:basedOn w:val="DefaultParagraphFont"/>
    <w:qFormat/>
    <w:rPr>
      <w:rFonts w:ascii="Poppins Medium" w:hAnsi="Poppins Medium" w:eastAsia="Calibri" w:cs="Times New Roman (Headings CS)"/>
      <w:spacing w:val="10"/>
      <w:kern w:val="2"/>
      <w:sz w:val="80"/>
      <w:szCs w:val="56"/>
    </w:rPr>
  </w:style>
  <w:style w:type="character" w:styleId="SubtitleChar">
    <w:name w:val="Subtitle Char"/>
    <w:basedOn w:val="DefaultParagraphFont"/>
    <w:qFormat/>
    <w:rPr>
      <w:rFonts w:ascii="Poppins Light" w:hAnsi="Poppins Light" w:eastAsia="Calibri"/>
      <w:color w:val="7B7B7B"/>
      <w:spacing w:val="20"/>
      <w:sz w:val="42"/>
      <w:szCs w:val="40"/>
    </w:rPr>
  </w:style>
  <w:style w:type="character" w:styleId="Strong">
    <w:name w:val="Strong"/>
    <w:basedOn w:val="DefaultParagraphFont"/>
    <w:qFormat/>
    <w:rPr>
      <w:b/>
      <w:bCs/>
      <w:color w:val="30BA78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QuoteChar">
    <w:name w:val="Quote Char"/>
    <w:basedOn w:val="DefaultParagraphFont"/>
    <w:qFormat/>
    <w:rPr>
      <w:i/>
      <w:iCs/>
    </w:rPr>
  </w:style>
  <w:style w:type="character" w:styleId="CaptionChar">
    <w:name w:val="Caption Char"/>
    <w:basedOn w:val="DefaultParagraphFont"/>
    <w:qFormat/>
    <w:rPr>
      <w:iCs/>
      <w:szCs w:val="18"/>
    </w:rPr>
  </w:style>
  <w:style w:type="character" w:styleId="HeaderChar">
    <w:name w:val="Header Char"/>
    <w:basedOn w:val="DefaultParagraphFont"/>
    <w:qFormat/>
    <w:rPr>
      <w:rFonts w:ascii="Poppins Medium" w:hAnsi="Poppins Medium" w:cs="Times New Roman (Body CS)"/>
      <w:color w:val="7B7B7B"/>
      <w:sz w:val="18"/>
    </w:rPr>
  </w:style>
  <w:style w:type="character" w:styleId="FooterChar">
    <w:name w:val="Footer Char"/>
    <w:basedOn w:val="DefaultParagraphFont"/>
    <w:qFormat/>
    <w:rPr>
      <w:rFonts w:ascii="Poppins Light" w:hAnsi="Poppins Light"/>
    </w:rPr>
  </w:style>
  <w:style w:type="character" w:styleId="Heading5Char">
    <w:name w:val="Heading 5 Char"/>
    <w:basedOn w:val="DefaultParagraphFont"/>
    <w:qFormat/>
    <w:rPr>
      <w:rFonts w:ascii="Calibri Light" w:hAnsi="Calibri Light" w:eastAsia="Calibri" w:cs="Poppins"/>
      <w:color w:val="248B59"/>
      <w:sz w:val="20"/>
    </w:rPr>
  </w:style>
  <w:style w:type="character" w:styleId="Pagenumber">
    <w:name w:val="page number"/>
    <w:basedOn w:val="DefaultParagraphFont"/>
    <w:qFormat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Subtitle"/>
    <w:qFormat/>
    <w:pPr>
      <w:spacing w:lineRule="exact" w:line="960" w:before="0" w:after="120"/>
      <w:contextualSpacing/>
    </w:pPr>
    <w:rPr>
      <w:rFonts w:ascii="Poppins Medium" w:hAnsi="Poppins Medium" w:eastAsia="Calibri" w:cs="Times New Roman (Headings CS)"/>
      <w:spacing w:val="10"/>
      <w:kern w:val="2"/>
      <w:sz w:val="80"/>
      <w:szCs w:val="56"/>
    </w:rPr>
  </w:style>
  <w:style w:type="paragraph" w:styleId="Subtitle">
    <w:name w:val="Subtitle"/>
    <w:basedOn w:val="Normal"/>
    <w:next w:val="Normal"/>
    <w:qFormat/>
    <w:pPr>
      <w:spacing w:before="0" w:after="160"/>
    </w:pPr>
    <w:rPr>
      <w:rFonts w:ascii="Poppins Light" w:hAnsi="Poppins Light" w:eastAsia="Calibri"/>
      <w:color w:val="7B7B7B"/>
      <w:spacing w:val="20"/>
      <w:sz w:val="42"/>
      <w:szCs w:val="40"/>
    </w:rPr>
  </w:style>
  <w:style w:type="paragraph" w:styleId="NoSpacing">
    <w:name w:val="No Spacing"/>
    <w:basedOn w:val="Normal"/>
    <w:qFormat/>
    <w:pPr/>
    <w:rPr/>
  </w:style>
  <w:style w:type="paragraph" w:styleId="ListParagraph">
    <w:name w:val="List Paragraph"/>
    <w:basedOn w:val="Normal"/>
    <w:qFormat/>
    <w:pPr>
      <w:spacing w:before="0" w:after="120"/>
      <w:ind w:left="720" w:right="0" w:hanging="0"/>
      <w:contextualSpacing/>
    </w:pPr>
    <w:rPr/>
  </w:style>
  <w:style w:type="paragraph" w:styleId="Quote">
    <w:name w:val="Quote"/>
    <w:basedOn w:val="Normal"/>
    <w:next w:val="Normal"/>
    <w:qFormat/>
    <w:pPr>
      <w:spacing w:before="200" w:after="160"/>
      <w:ind w:left="864" w:right="864" w:hanging="0"/>
      <w:jc w:val="center"/>
    </w:pPr>
    <w:rPr>
      <w:i/>
      <w:iCs/>
    </w:rPr>
  </w:style>
  <w:style w:type="paragraph" w:styleId="Caption1">
    <w:name w:val="caption"/>
    <w:basedOn w:val="Normal"/>
    <w:next w:val="Normal"/>
    <w:qFormat/>
    <w:pPr>
      <w:spacing w:before="120" w:after="120"/>
    </w:pPr>
    <w:rPr>
      <w:iCs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before="0" w:after="0"/>
    </w:pPr>
    <w:rPr>
      <w:rFonts w:ascii="Poppins Medium" w:hAnsi="Poppins Medium"/>
      <w:color w:val="7B7B7B"/>
      <w:sz w:val="18"/>
    </w:rPr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before="0" w:after="0"/>
    </w:pPr>
    <w:rPr>
      <w:rFonts w:ascii="Poppins Light" w:hAnsi="Poppins Light"/>
      <w:sz w:val="18"/>
    </w:rPr>
  </w:style>
  <w:style w:type="paragraph" w:styleId="ListBullet">
    <w:name w:val="List Bullet"/>
    <w:basedOn w:val="Normal"/>
    <w:qFormat/>
    <w:pPr>
      <w:spacing w:lineRule="exact" w:line="297" w:before="0" w:after="120"/>
      <w:contextualSpacing/>
    </w:pPr>
    <w:rPr>
      <w:rFonts w:cs="Times New Roman (Body CS)"/>
    </w:rPr>
  </w:style>
  <w:style w:type="paragraph" w:styleId="ListNumber">
    <w:name w:val="List Number"/>
    <w:basedOn w:val="Normal"/>
    <w:qFormat/>
    <w:pPr>
      <w:spacing w:lineRule="exact" w:line="297" w:before="0" w:after="120"/>
      <w:contextualSpacing/>
    </w:pPr>
    <w:rPr>
      <w:rFonts w:cs="Times New Roman (Body CS)"/>
    </w:rPr>
  </w:style>
  <w:style w:type="paragraph" w:styleId="Style9">
    <w:name w:val="图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9026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clear" w:pos="720"/>
        <w:tab w:val="right" w:pos="8743" w:leader="dot"/>
      </w:tabs>
      <w:ind w:left="283" w:right="0" w:hanging="0"/>
    </w:pPr>
    <w:rPr/>
  </w:style>
  <w:style w:type="paragraph" w:styleId="Contents3">
    <w:name w:val="TOC 3"/>
    <w:basedOn w:val="Index"/>
    <w:pPr>
      <w:tabs>
        <w:tab w:val="clear" w:pos="720"/>
        <w:tab w:val="right" w:pos="8460" w:leader="dot"/>
      </w:tabs>
      <w:ind w:left="566" w:right="0" w:hanging="0"/>
    </w:pPr>
    <w:rPr/>
  </w:style>
  <w:style w:type="numbering" w:styleId="Numbering123">
    <w:name w:val="Numbering 123"/>
    <w:qFormat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805</TotalTime>
  <Application>LibreOffice/6.4.5.2$Linux_X86_64 LibreOffice_project/40$Build-2</Application>
  <Pages>7</Pages>
  <Words>4430</Words>
  <Characters>6265</Characters>
  <CharactersWithSpaces>6513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2021-01-27T09:38:20Z</dcterms:created>
  <dc:creator/>
  <dc:description/>
  <dc:language>en-US</dc:language>
  <cp:lastModifiedBy/>
  <dcterms:modified xsi:type="dcterms:W3CDTF">2021-02-01T15:07:41Z</dcterms:modified>
  <cp:revision>529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