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6D991">
      <w:pPr>
        <w:autoSpaceDE w:val="0"/>
        <w:autoSpaceDN w:val="0"/>
        <w:spacing w:line="288" w:lineRule="atLeast"/>
        <w:jc w:val="center"/>
        <w:textAlignment w:val="bottom"/>
        <w:rPr>
          <w:rFonts w:ascii="Microsoft JhengHei" w:hAnsi="Microsoft JhengHei" w:eastAsia="Microsoft JhengHei"/>
          <w:b/>
          <w:sz w:val="36"/>
          <w:szCs w:val="36"/>
          <w:lang w:eastAsia="zh-CN"/>
        </w:rPr>
      </w:pPr>
      <w:bookmarkStart w:id="0" w:name="_Hlk124676209"/>
      <w:bookmarkEnd w:id="0"/>
      <w:r>
        <w:rPr>
          <w:rStyle w:val="12"/>
          <w:rFonts w:hint="eastAsia" w:ascii="Microsoft JhengHei" w:hAnsi="Microsoft JhengHei" w:eastAsia="Microsoft JhengHei"/>
          <w:sz w:val="36"/>
          <w:szCs w:val="36"/>
          <w:lang w:eastAsia="zh-CN"/>
        </w:rPr>
        <w:t>2023第十五届福建省大学生合泰杯</w:t>
      </w:r>
      <w:r>
        <w:rPr>
          <w:rFonts w:hint="eastAsia" w:ascii="Microsoft JhengHei" w:hAnsi="Microsoft JhengHei" w:eastAsia="Microsoft JhengHei"/>
          <w:b/>
          <w:sz w:val="36"/>
          <w:szCs w:val="36"/>
          <w:lang w:eastAsia="zh-CN"/>
        </w:rPr>
        <w:t>单片机应用设计竞赛</w:t>
      </w:r>
    </w:p>
    <w:p w14:paraId="57524812">
      <w:pPr>
        <w:autoSpaceDE w:val="0"/>
        <w:autoSpaceDN w:val="0"/>
        <w:spacing w:line="288" w:lineRule="atLeast"/>
        <w:jc w:val="center"/>
        <w:textAlignment w:val="bottom"/>
        <w:rPr>
          <w:rFonts w:ascii="Microsoft JhengHei" w:hAnsi="Microsoft JhengHei" w:eastAsia="Microsoft JhengHei"/>
          <w:b/>
          <w:sz w:val="36"/>
          <w:szCs w:val="36"/>
          <w:lang w:eastAsia="zh-CN"/>
        </w:rPr>
      </w:pPr>
      <w:r>
        <w:rPr>
          <w:rFonts w:hint="eastAsia" w:ascii="Microsoft JhengHei" w:hAnsi="Microsoft JhengHei" w:eastAsia="Microsoft JhengHei"/>
          <w:b/>
          <w:sz w:val="36"/>
          <w:szCs w:val="36"/>
          <w:lang w:eastAsia="zh-CN"/>
        </w:rPr>
        <w:t>初赛报告书</w:t>
      </w:r>
    </w:p>
    <w:p w14:paraId="20BF79E5">
      <w:pPr>
        <w:autoSpaceDE w:val="0"/>
        <w:autoSpaceDN w:val="0"/>
        <w:spacing w:line="288" w:lineRule="atLeast"/>
        <w:jc w:val="center"/>
        <w:textAlignment w:val="bottom"/>
        <w:rPr>
          <w:rFonts w:ascii="Microsoft JhengHei" w:hAnsi="Microsoft JhengHei" w:eastAsia="等线"/>
          <w:b/>
          <w:sz w:val="36"/>
          <w:szCs w:val="36"/>
          <w:lang w:eastAsia="zh-CN"/>
        </w:rPr>
      </w:pPr>
    </w:p>
    <w:p w14:paraId="7983D1E2">
      <w:pPr>
        <w:autoSpaceDE w:val="0"/>
        <w:autoSpaceDN w:val="0"/>
        <w:spacing w:line="288" w:lineRule="atLeast"/>
        <w:jc w:val="both"/>
        <w:textAlignment w:val="bottom"/>
        <w:rPr>
          <w:rFonts w:ascii="Microsoft JhengHei" w:hAnsi="Microsoft JhengHei" w:eastAsia="Microsoft JhengHei"/>
          <w:lang w:eastAsia="zh-CN"/>
        </w:rPr>
      </w:pPr>
      <w:r>
        <w:rPr>
          <w:rFonts w:hint="eastAsia" w:ascii="Microsoft JhengHei" w:hAnsi="Microsoft JhengHei" w:eastAsia="Microsoft JhengHei"/>
          <w:b/>
          <w:bCs/>
          <w:lang w:eastAsia="zh-CN"/>
        </w:rPr>
        <w:t>参赛编号：</w:t>
      </w:r>
      <w:r>
        <w:rPr>
          <w:rFonts w:ascii="Microsoft JhengHei" w:hAnsi="Microsoft JhengHei" w:eastAsia="Microsoft JhengHei"/>
          <w:b/>
          <w:bCs/>
          <w:u w:val="single"/>
          <w:lang w:eastAsia="zh-CN"/>
        </w:rPr>
        <w:t xml:space="preserve">    (</w:t>
      </w:r>
      <w:r>
        <w:rPr>
          <w:rFonts w:hint="eastAsia" w:ascii="Microsoft JhengHei" w:hAnsi="Microsoft JhengHei" w:eastAsia="Microsoft JhengHei"/>
          <w:b/>
          <w:bCs/>
          <w:u w:val="single"/>
          <w:lang w:eastAsia="zh-CN"/>
        </w:rPr>
        <w:t>不必填，由组委会編列</w:t>
      </w:r>
      <w:r>
        <w:rPr>
          <w:rFonts w:ascii="Microsoft JhengHei" w:hAnsi="Microsoft JhengHei" w:eastAsia="Microsoft JhengHei"/>
          <w:b/>
          <w:bCs/>
          <w:u w:val="single"/>
          <w:lang w:eastAsia="zh-CN"/>
        </w:rPr>
        <w:t xml:space="preserve">)     </w:t>
      </w:r>
    </w:p>
    <w:p w14:paraId="0F48AACE">
      <w:pPr>
        <w:autoSpaceDE w:val="0"/>
        <w:autoSpaceDN w:val="0"/>
        <w:spacing w:line="288" w:lineRule="atLeast"/>
        <w:jc w:val="both"/>
        <w:textAlignment w:val="bottom"/>
        <w:rPr>
          <w:rFonts w:ascii="Microsoft JhengHei" w:hAnsi="Microsoft JhengHei" w:eastAsia="Microsoft JhengHei"/>
          <w:b/>
          <w:bCs/>
          <w:u w:val="single"/>
          <w:lang w:eastAsia="zh-CN"/>
        </w:rPr>
      </w:pPr>
      <w:r>
        <w:rPr>
          <w:rFonts w:hint="eastAsia" w:ascii="Microsoft JhengHei" w:hAnsi="Microsoft JhengHei" w:eastAsia="Microsoft JhengHei"/>
          <w:b/>
          <w:bCs/>
          <w:lang w:eastAsia="zh-CN"/>
        </w:rPr>
        <w:t>作品名称：</w:t>
      </w:r>
      <w:r>
        <w:rPr>
          <w:rFonts w:hint="eastAsia" w:ascii="Microsoft JhengHei" w:hAnsi="Microsoft JhengHei" w:eastAsia="Microsoft JhengHei"/>
          <w:b/>
          <w:bCs/>
          <w:u w:val="single"/>
          <w:lang w:eastAsia="zh-CN"/>
        </w:rPr>
        <w:t xml:space="preserve"> </w:t>
      </w:r>
      <w:r>
        <w:rPr>
          <w:rFonts w:hint="eastAsia" w:ascii="等线" w:hAnsi="等线" w:eastAsia="等线"/>
          <w:b/>
          <w:bCs/>
          <w:u w:val="single"/>
          <w:lang w:eastAsia="zh-CN"/>
        </w:rPr>
        <w:t>爬壁机器人</w:t>
      </w:r>
      <w:r>
        <w:rPr>
          <w:rFonts w:ascii="Microsoft JhengHei" w:hAnsi="Microsoft JhengHei" w:eastAsia="Microsoft JhengHei"/>
          <w:b/>
          <w:bCs/>
          <w:u w:val="single"/>
          <w:lang w:eastAsia="zh-CN"/>
        </w:rPr>
        <w:t xml:space="preserve"> </w:t>
      </w:r>
      <w:r>
        <w:rPr>
          <w:rFonts w:hint="eastAsia" w:ascii="Microsoft JhengHei" w:hAnsi="Microsoft JhengHei" w:eastAsia="Microsoft JhengHei"/>
          <w:b/>
          <w:bCs/>
          <w:u w:val="single"/>
          <w:lang w:eastAsia="zh-CN"/>
        </w:rPr>
        <w:t xml:space="preserve">                   </w:t>
      </w:r>
    </w:p>
    <w:p w14:paraId="31168C38">
      <w:pPr>
        <w:autoSpaceDE w:val="0"/>
        <w:autoSpaceDN w:val="0"/>
        <w:spacing w:line="288" w:lineRule="atLeast"/>
        <w:jc w:val="both"/>
        <w:textAlignment w:val="bottom"/>
        <w:rPr>
          <w:rFonts w:ascii="Microsoft JhengHei" w:hAnsi="Microsoft JhengHei" w:eastAsia="Microsoft JhengHei"/>
          <w:b/>
          <w:bCs/>
          <w:lang w:eastAsia="zh-CN"/>
        </w:rPr>
      </w:pPr>
      <w:r>
        <w:rPr>
          <w:rFonts w:hint="eastAsia" w:ascii="Microsoft JhengHei" w:hAnsi="Microsoft JhengHei" w:eastAsia="Microsoft JhengHei"/>
          <w:b/>
          <w:bCs/>
          <w:lang w:eastAsia="zh-CN"/>
        </w:rPr>
        <w:t>报名资料表：</w:t>
      </w:r>
    </w:p>
    <w:tbl>
      <w:tblPr>
        <w:tblStyle w:val="9"/>
        <w:tblW w:w="9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3"/>
        <w:gridCol w:w="2280"/>
        <w:gridCol w:w="3135"/>
        <w:gridCol w:w="2850"/>
      </w:tblGrid>
      <w:tr w14:paraId="5F532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trPr>
        <w:tc>
          <w:tcPr>
            <w:tcW w:w="1533" w:type="dxa"/>
            <w:shd w:val="clear" w:color="auto" w:fill="D9E2F3"/>
          </w:tcPr>
          <w:p w14:paraId="5AB88124">
            <w:pPr>
              <w:tabs>
                <w:tab w:val="left" w:pos="720"/>
                <w:tab w:val="left" w:pos="851"/>
              </w:tabs>
              <w:autoSpaceDE w:val="0"/>
              <w:autoSpaceDN w:val="0"/>
              <w:adjustRightInd w:val="0"/>
              <w:snapToGrid w:val="0"/>
              <w:contextualSpacing/>
              <w:rPr>
                <w:rFonts w:ascii="Microsoft JhengHei" w:hAnsi="Microsoft JhengHei" w:eastAsia="Microsoft JhengHei"/>
                <w:b/>
                <w:bCs/>
                <w:color w:val="000000"/>
                <w:spacing w:val="20"/>
              </w:rPr>
            </w:pPr>
            <w:bookmarkStart w:id="2" w:name="_GoBack"/>
            <w:bookmarkEnd w:id="2"/>
          </w:p>
        </w:tc>
        <w:tc>
          <w:tcPr>
            <w:tcW w:w="2280" w:type="dxa"/>
            <w:shd w:val="clear" w:color="auto" w:fill="D9E2F3"/>
          </w:tcPr>
          <w:p w14:paraId="3EDFB62A">
            <w:pPr>
              <w:tabs>
                <w:tab w:val="left" w:pos="720"/>
                <w:tab w:val="left" w:pos="851"/>
              </w:tabs>
              <w:autoSpaceDE w:val="0"/>
              <w:autoSpaceDN w:val="0"/>
              <w:adjustRightInd w:val="0"/>
              <w:snapToGrid w:val="0"/>
              <w:contextualSpacing/>
              <w:rPr>
                <w:rFonts w:ascii="Microsoft JhengHei" w:hAnsi="Microsoft JhengHei" w:eastAsia="Microsoft JhengHei"/>
                <w:b/>
                <w:bCs/>
                <w:color w:val="000000"/>
                <w:spacing w:val="20"/>
              </w:rPr>
            </w:pPr>
          </w:p>
        </w:tc>
        <w:tc>
          <w:tcPr>
            <w:tcW w:w="3135" w:type="dxa"/>
            <w:shd w:val="clear" w:color="auto" w:fill="D9E2F3"/>
          </w:tcPr>
          <w:p w14:paraId="199A92A7">
            <w:pPr>
              <w:tabs>
                <w:tab w:val="left" w:pos="720"/>
                <w:tab w:val="left" w:pos="851"/>
              </w:tabs>
              <w:autoSpaceDE w:val="0"/>
              <w:autoSpaceDN w:val="0"/>
              <w:adjustRightInd w:val="0"/>
              <w:snapToGrid w:val="0"/>
              <w:contextualSpacing/>
              <w:rPr>
                <w:rFonts w:ascii="Microsoft JhengHei" w:hAnsi="Microsoft JhengHei" w:eastAsia="Microsoft JhengHei"/>
                <w:b/>
                <w:bCs/>
                <w:color w:val="000000"/>
                <w:spacing w:val="20"/>
              </w:rPr>
            </w:pPr>
          </w:p>
        </w:tc>
        <w:tc>
          <w:tcPr>
            <w:tcW w:w="2850" w:type="dxa"/>
            <w:shd w:val="clear" w:color="auto" w:fill="D9E2F3"/>
          </w:tcPr>
          <w:p w14:paraId="040BF175">
            <w:pPr>
              <w:tabs>
                <w:tab w:val="left" w:pos="720"/>
                <w:tab w:val="left" w:pos="851"/>
              </w:tabs>
              <w:autoSpaceDE w:val="0"/>
              <w:autoSpaceDN w:val="0"/>
              <w:adjustRightInd w:val="0"/>
              <w:snapToGrid w:val="0"/>
              <w:contextualSpacing/>
              <w:rPr>
                <w:rFonts w:ascii="Microsoft JhengHei" w:hAnsi="Microsoft JhengHei" w:eastAsia="Microsoft JhengHei"/>
                <w:b/>
                <w:bCs/>
                <w:color w:val="000000"/>
                <w:spacing w:val="20"/>
                <w:lang w:eastAsia="zh-CN"/>
              </w:rPr>
            </w:pPr>
          </w:p>
        </w:tc>
      </w:tr>
      <w:tr w14:paraId="593E4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533" w:type="dxa"/>
          </w:tcPr>
          <w:p w14:paraId="19C770A5">
            <w:pPr>
              <w:autoSpaceDE w:val="0"/>
              <w:autoSpaceDN w:val="0"/>
              <w:spacing w:line="288" w:lineRule="atLeast"/>
              <w:jc w:val="both"/>
              <w:textAlignment w:val="bottom"/>
              <w:rPr>
                <w:rFonts w:ascii="PMingLiU" w:hAnsi="PMingLiU"/>
                <w:bCs/>
                <w:lang w:eastAsia="zh-CN"/>
              </w:rPr>
            </w:pPr>
          </w:p>
        </w:tc>
        <w:tc>
          <w:tcPr>
            <w:tcW w:w="2280" w:type="dxa"/>
          </w:tcPr>
          <w:p w14:paraId="37C55E41">
            <w:pPr>
              <w:autoSpaceDE w:val="0"/>
              <w:autoSpaceDN w:val="0"/>
              <w:spacing w:line="288" w:lineRule="atLeast"/>
              <w:jc w:val="both"/>
              <w:textAlignment w:val="bottom"/>
              <w:rPr>
                <w:rFonts w:ascii="PMingLiU" w:hAnsi="PMingLiU"/>
                <w:bCs/>
                <w:lang w:eastAsia="zh-CN"/>
              </w:rPr>
            </w:pPr>
          </w:p>
        </w:tc>
        <w:tc>
          <w:tcPr>
            <w:tcW w:w="3135" w:type="dxa"/>
          </w:tcPr>
          <w:p w14:paraId="5A5E680D">
            <w:pPr>
              <w:autoSpaceDE w:val="0"/>
              <w:autoSpaceDN w:val="0"/>
              <w:spacing w:line="288" w:lineRule="atLeast"/>
              <w:jc w:val="both"/>
              <w:textAlignment w:val="bottom"/>
              <w:rPr>
                <w:rFonts w:ascii="PMingLiU" w:hAnsi="PMingLiU"/>
                <w:bCs/>
                <w:lang w:eastAsia="zh-CN"/>
              </w:rPr>
            </w:pPr>
          </w:p>
        </w:tc>
        <w:tc>
          <w:tcPr>
            <w:tcW w:w="2850" w:type="dxa"/>
          </w:tcPr>
          <w:p w14:paraId="73D3A469">
            <w:pPr>
              <w:autoSpaceDE w:val="0"/>
              <w:autoSpaceDN w:val="0"/>
              <w:spacing w:line="288" w:lineRule="atLeast"/>
              <w:jc w:val="both"/>
              <w:textAlignment w:val="bottom"/>
              <w:rPr>
                <w:rFonts w:ascii="PMingLiU" w:hAnsi="PMingLiU"/>
                <w:bCs/>
                <w:lang w:eastAsia="zh-CN"/>
              </w:rPr>
            </w:pPr>
          </w:p>
        </w:tc>
      </w:tr>
      <w:tr w14:paraId="7A788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533" w:type="dxa"/>
          </w:tcPr>
          <w:p w14:paraId="38B4E5B3">
            <w:pPr>
              <w:autoSpaceDE w:val="0"/>
              <w:autoSpaceDN w:val="0"/>
              <w:spacing w:line="288" w:lineRule="atLeast"/>
              <w:jc w:val="both"/>
              <w:textAlignment w:val="bottom"/>
              <w:rPr>
                <w:rFonts w:ascii="PMingLiU" w:hAnsi="PMingLiU"/>
                <w:bCs/>
                <w:lang w:eastAsia="zh-CN"/>
              </w:rPr>
            </w:pPr>
          </w:p>
        </w:tc>
        <w:tc>
          <w:tcPr>
            <w:tcW w:w="2280" w:type="dxa"/>
          </w:tcPr>
          <w:p w14:paraId="694E0F72">
            <w:pPr>
              <w:autoSpaceDE w:val="0"/>
              <w:autoSpaceDN w:val="0"/>
              <w:spacing w:line="288" w:lineRule="atLeast"/>
              <w:jc w:val="both"/>
              <w:textAlignment w:val="bottom"/>
              <w:rPr>
                <w:rFonts w:ascii="PMingLiU" w:hAnsi="PMingLiU"/>
                <w:bCs/>
                <w:lang w:eastAsia="zh-CN"/>
              </w:rPr>
            </w:pPr>
          </w:p>
        </w:tc>
        <w:tc>
          <w:tcPr>
            <w:tcW w:w="3135" w:type="dxa"/>
          </w:tcPr>
          <w:p w14:paraId="289048C5">
            <w:pPr>
              <w:autoSpaceDE w:val="0"/>
              <w:autoSpaceDN w:val="0"/>
              <w:spacing w:line="288" w:lineRule="atLeast"/>
              <w:jc w:val="both"/>
              <w:textAlignment w:val="bottom"/>
              <w:rPr>
                <w:rFonts w:ascii="PMingLiU" w:hAnsi="PMingLiU"/>
                <w:bCs/>
                <w:lang w:eastAsia="zh-CN"/>
              </w:rPr>
            </w:pPr>
          </w:p>
        </w:tc>
        <w:tc>
          <w:tcPr>
            <w:tcW w:w="2850" w:type="dxa"/>
          </w:tcPr>
          <w:p w14:paraId="770A1465">
            <w:pPr>
              <w:autoSpaceDE w:val="0"/>
              <w:autoSpaceDN w:val="0"/>
              <w:spacing w:line="288" w:lineRule="atLeast"/>
              <w:jc w:val="both"/>
              <w:textAlignment w:val="bottom"/>
              <w:rPr>
                <w:rFonts w:ascii="PMingLiU" w:hAnsi="PMingLiU"/>
                <w:bCs/>
                <w:lang w:eastAsia="zh-CN"/>
              </w:rPr>
            </w:pPr>
          </w:p>
        </w:tc>
      </w:tr>
      <w:tr w14:paraId="428C3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533" w:type="dxa"/>
          </w:tcPr>
          <w:p w14:paraId="3F55EA6C">
            <w:pPr>
              <w:autoSpaceDE w:val="0"/>
              <w:autoSpaceDN w:val="0"/>
              <w:spacing w:line="288" w:lineRule="atLeast"/>
              <w:jc w:val="both"/>
              <w:textAlignment w:val="bottom"/>
              <w:rPr>
                <w:rFonts w:ascii="PMingLiU" w:hAnsi="PMingLiU"/>
                <w:bCs/>
                <w:lang w:eastAsia="zh-CN"/>
              </w:rPr>
            </w:pPr>
          </w:p>
        </w:tc>
        <w:tc>
          <w:tcPr>
            <w:tcW w:w="2280" w:type="dxa"/>
          </w:tcPr>
          <w:p w14:paraId="47ECB027">
            <w:pPr>
              <w:autoSpaceDE w:val="0"/>
              <w:autoSpaceDN w:val="0"/>
              <w:spacing w:line="288" w:lineRule="atLeast"/>
              <w:jc w:val="both"/>
              <w:textAlignment w:val="bottom"/>
              <w:rPr>
                <w:rFonts w:ascii="PMingLiU" w:hAnsi="PMingLiU"/>
                <w:bCs/>
                <w:lang w:eastAsia="zh-CN"/>
              </w:rPr>
            </w:pPr>
          </w:p>
        </w:tc>
        <w:tc>
          <w:tcPr>
            <w:tcW w:w="3135" w:type="dxa"/>
          </w:tcPr>
          <w:p w14:paraId="0A7B4E9B">
            <w:pPr>
              <w:autoSpaceDE w:val="0"/>
              <w:autoSpaceDN w:val="0"/>
              <w:spacing w:line="288" w:lineRule="atLeast"/>
              <w:jc w:val="both"/>
              <w:textAlignment w:val="bottom"/>
              <w:rPr>
                <w:rFonts w:ascii="PMingLiU" w:hAnsi="PMingLiU"/>
                <w:bCs/>
                <w:lang w:eastAsia="zh-CN"/>
              </w:rPr>
            </w:pPr>
          </w:p>
        </w:tc>
        <w:tc>
          <w:tcPr>
            <w:tcW w:w="2850" w:type="dxa"/>
          </w:tcPr>
          <w:p w14:paraId="3C189924">
            <w:pPr>
              <w:autoSpaceDE w:val="0"/>
              <w:autoSpaceDN w:val="0"/>
              <w:spacing w:line="288" w:lineRule="atLeast"/>
              <w:jc w:val="both"/>
              <w:textAlignment w:val="bottom"/>
              <w:rPr>
                <w:rFonts w:ascii="PMingLiU" w:hAnsi="PMingLiU"/>
                <w:bCs/>
                <w:lang w:eastAsia="zh-CN"/>
              </w:rPr>
            </w:pPr>
          </w:p>
        </w:tc>
      </w:tr>
      <w:tr w14:paraId="270EB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533" w:type="dxa"/>
          </w:tcPr>
          <w:p w14:paraId="52A9FB16">
            <w:pPr>
              <w:autoSpaceDE w:val="0"/>
              <w:autoSpaceDN w:val="0"/>
              <w:spacing w:line="288" w:lineRule="atLeast"/>
              <w:jc w:val="both"/>
              <w:textAlignment w:val="bottom"/>
              <w:rPr>
                <w:rFonts w:ascii="PMingLiU" w:hAnsi="PMingLiU"/>
                <w:bCs/>
                <w:lang w:eastAsia="zh-CN"/>
              </w:rPr>
            </w:pPr>
          </w:p>
        </w:tc>
        <w:tc>
          <w:tcPr>
            <w:tcW w:w="2280" w:type="dxa"/>
          </w:tcPr>
          <w:p w14:paraId="08DD28E6">
            <w:pPr>
              <w:autoSpaceDE w:val="0"/>
              <w:autoSpaceDN w:val="0"/>
              <w:spacing w:line="288" w:lineRule="atLeast"/>
              <w:jc w:val="both"/>
              <w:textAlignment w:val="bottom"/>
              <w:rPr>
                <w:rFonts w:ascii="PMingLiU" w:hAnsi="PMingLiU"/>
                <w:bCs/>
                <w:lang w:eastAsia="zh-CN"/>
              </w:rPr>
            </w:pPr>
          </w:p>
        </w:tc>
        <w:tc>
          <w:tcPr>
            <w:tcW w:w="3135" w:type="dxa"/>
          </w:tcPr>
          <w:p w14:paraId="4FF51AFC">
            <w:pPr>
              <w:autoSpaceDE w:val="0"/>
              <w:autoSpaceDN w:val="0"/>
              <w:spacing w:line="288" w:lineRule="atLeast"/>
              <w:jc w:val="both"/>
              <w:textAlignment w:val="bottom"/>
              <w:rPr>
                <w:rFonts w:ascii="PMingLiU" w:hAnsi="PMingLiU"/>
                <w:bCs/>
                <w:lang w:eastAsia="zh-CN"/>
              </w:rPr>
            </w:pPr>
          </w:p>
        </w:tc>
        <w:tc>
          <w:tcPr>
            <w:tcW w:w="2850" w:type="dxa"/>
          </w:tcPr>
          <w:p w14:paraId="661B0509">
            <w:pPr>
              <w:autoSpaceDE w:val="0"/>
              <w:autoSpaceDN w:val="0"/>
              <w:spacing w:line="288" w:lineRule="atLeast"/>
              <w:jc w:val="both"/>
              <w:textAlignment w:val="bottom"/>
              <w:rPr>
                <w:rFonts w:ascii="PMingLiU" w:hAnsi="PMingLiU"/>
                <w:bCs/>
                <w:lang w:eastAsia="zh-CN"/>
              </w:rPr>
            </w:pPr>
          </w:p>
        </w:tc>
      </w:tr>
      <w:tr w14:paraId="2CC7A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trPr>
        <w:tc>
          <w:tcPr>
            <w:tcW w:w="1533" w:type="dxa"/>
            <w:shd w:val="clear" w:color="auto" w:fill="D9E2F3"/>
          </w:tcPr>
          <w:p w14:paraId="063E6EDE">
            <w:pPr>
              <w:autoSpaceDE w:val="0"/>
              <w:autoSpaceDN w:val="0"/>
              <w:spacing w:line="288" w:lineRule="atLeast"/>
              <w:textAlignment w:val="bottom"/>
              <w:rPr>
                <w:rFonts w:ascii="Microsoft JhengHei" w:hAnsi="Microsoft JhengHei" w:eastAsia="Microsoft JhengHei"/>
                <w:b/>
                <w:bCs/>
              </w:rPr>
            </w:pPr>
          </w:p>
        </w:tc>
        <w:tc>
          <w:tcPr>
            <w:tcW w:w="2280" w:type="dxa"/>
            <w:shd w:val="clear" w:color="auto" w:fill="D9E2F3"/>
          </w:tcPr>
          <w:p w14:paraId="4E7187C4">
            <w:pPr>
              <w:autoSpaceDE w:val="0"/>
              <w:autoSpaceDN w:val="0"/>
              <w:spacing w:line="288" w:lineRule="atLeast"/>
              <w:jc w:val="both"/>
              <w:textAlignment w:val="bottom"/>
              <w:rPr>
                <w:rFonts w:ascii="Microsoft JhengHei" w:hAnsi="Microsoft JhengHei" w:eastAsia="Microsoft JhengHei"/>
                <w:b/>
                <w:bCs/>
              </w:rPr>
            </w:pPr>
          </w:p>
        </w:tc>
        <w:tc>
          <w:tcPr>
            <w:tcW w:w="3135" w:type="dxa"/>
            <w:shd w:val="clear" w:color="auto" w:fill="D9E2F3"/>
          </w:tcPr>
          <w:p w14:paraId="60FE9ED5">
            <w:pPr>
              <w:autoSpaceDE w:val="0"/>
              <w:autoSpaceDN w:val="0"/>
              <w:spacing w:line="288" w:lineRule="atLeast"/>
              <w:jc w:val="both"/>
              <w:textAlignment w:val="bottom"/>
              <w:rPr>
                <w:rFonts w:ascii="Microsoft JhengHei" w:hAnsi="Microsoft JhengHei" w:eastAsia="Microsoft JhengHei"/>
                <w:b/>
                <w:bCs/>
              </w:rPr>
            </w:pPr>
          </w:p>
        </w:tc>
        <w:tc>
          <w:tcPr>
            <w:tcW w:w="2850" w:type="dxa"/>
            <w:shd w:val="clear" w:color="auto" w:fill="D9E2F3"/>
          </w:tcPr>
          <w:p w14:paraId="2821CB1A">
            <w:pPr>
              <w:autoSpaceDE w:val="0"/>
              <w:autoSpaceDN w:val="0"/>
              <w:spacing w:line="288" w:lineRule="atLeast"/>
              <w:jc w:val="both"/>
              <w:textAlignment w:val="bottom"/>
              <w:rPr>
                <w:rFonts w:ascii="Microsoft JhengHei" w:hAnsi="Microsoft JhengHei" w:eastAsia="Microsoft JhengHei"/>
                <w:b/>
                <w:bCs/>
              </w:rPr>
            </w:pPr>
          </w:p>
        </w:tc>
      </w:tr>
      <w:tr w14:paraId="151C0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1533" w:type="dxa"/>
          </w:tcPr>
          <w:p w14:paraId="61D5FE8D">
            <w:pPr>
              <w:autoSpaceDE w:val="0"/>
              <w:autoSpaceDN w:val="0"/>
              <w:spacing w:line="288" w:lineRule="atLeast"/>
              <w:jc w:val="both"/>
              <w:textAlignment w:val="bottom"/>
              <w:rPr>
                <w:rFonts w:ascii="PMingLiU" w:hAnsi="PMingLiU"/>
                <w:bCs/>
              </w:rPr>
            </w:pPr>
          </w:p>
        </w:tc>
        <w:tc>
          <w:tcPr>
            <w:tcW w:w="2280" w:type="dxa"/>
          </w:tcPr>
          <w:p w14:paraId="333B8C6B">
            <w:pPr>
              <w:autoSpaceDE w:val="0"/>
              <w:autoSpaceDN w:val="0"/>
              <w:spacing w:line="288" w:lineRule="atLeast"/>
              <w:jc w:val="both"/>
              <w:textAlignment w:val="bottom"/>
              <w:rPr>
                <w:rFonts w:ascii="PMingLiU" w:hAnsi="PMingLiU"/>
                <w:bCs/>
              </w:rPr>
            </w:pPr>
          </w:p>
        </w:tc>
        <w:tc>
          <w:tcPr>
            <w:tcW w:w="3135" w:type="dxa"/>
          </w:tcPr>
          <w:p w14:paraId="24941F6E">
            <w:pPr>
              <w:autoSpaceDE w:val="0"/>
              <w:autoSpaceDN w:val="0"/>
              <w:spacing w:line="288" w:lineRule="atLeast"/>
              <w:jc w:val="both"/>
              <w:textAlignment w:val="bottom"/>
              <w:rPr>
                <w:rFonts w:ascii="PMingLiU" w:hAnsi="PMingLiU"/>
                <w:bCs/>
              </w:rPr>
            </w:pPr>
          </w:p>
        </w:tc>
        <w:tc>
          <w:tcPr>
            <w:tcW w:w="2850" w:type="dxa"/>
          </w:tcPr>
          <w:p w14:paraId="7A648149">
            <w:pPr>
              <w:autoSpaceDE w:val="0"/>
              <w:autoSpaceDN w:val="0"/>
              <w:spacing w:line="288" w:lineRule="atLeast"/>
              <w:jc w:val="both"/>
              <w:textAlignment w:val="bottom"/>
              <w:rPr>
                <w:rFonts w:ascii="PMingLiU" w:hAnsi="PMingLiU"/>
                <w:bCs/>
              </w:rPr>
            </w:pPr>
          </w:p>
        </w:tc>
      </w:tr>
    </w:tbl>
    <w:p w14:paraId="104C064D">
      <w:pPr>
        <w:autoSpaceDE w:val="0"/>
        <w:autoSpaceDN w:val="0"/>
        <w:spacing w:line="288" w:lineRule="atLeast"/>
        <w:textAlignment w:val="bottom"/>
        <w:rPr>
          <w:rFonts w:ascii="Microsoft JhengHei" w:hAnsi="Microsoft JhengHei" w:eastAsia="Microsoft JhengHei"/>
          <w:b/>
          <w:bCs/>
          <w:lang w:eastAsia="zh-CN"/>
        </w:rPr>
      </w:pPr>
      <w:r>
        <w:rPr>
          <w:rFonts w:hint="eastAsia" w:ascii="Microsoft JhengHei" w:hAnsi="Microsoft JhengHei" w:eastAsia="Microsoft JhengHei"/>
          <w:b/>
          <w:bCs/>
          <w:lang w:eastAsia="zh-CN"/>
        </w:rPr>
        <w:t>报名竞赛组别：</w:t>
      </w:r>
      <w:r>
        <w:rPr>
          <w:rFonts w:ascii="Microsoft JhengHei" w:hAnsi="Microsoft JhengHei" w:eastAsia="Microsoft JhengHei"/>
          <w:b/>
          <w:bCs/>
          <w:lang w:eastAsia="zh-CN"/>
        </w:rPr>
        <w:t>____</w:t>
      </w:r>
      <w:r>
        <w:rPr>
          <w:rFonts w:hint="eastAsia" w:ascii="Microsoft JhengHei" w:hAnsi="Microsoft JhengHei" w:eastAsia="Microsoft JhengHei"/>
          <w:b/>
          <w:bCs/>
          <w:lang w:eastAsia="zh-CN"/>
        </w:rPr>
        <w:t>B</w:t>
      </w:r>
      <w:r>
        <w:rPr>
          <w:rFonts w:ascii="Microsoft JhengHei" w:hAnsi="Microsoft JhengHei" w:eastAsia="Microsoft JhengHei"/>
          <w:b/>
          <w:bCs/>
          <w:lang w:eastAsia="zh-CN"/>
        </w:rPr>
        <w:t>_________ (</w:t>
      </w:r>
      <w:r>
        <w:rPr>
          <w:rFonts w:hint="eastAsia" w:ascii="Microsoft JhengHei" w:hAnsi="Microsoft JhengHei" w:eastAsia="Microsoft JhengHei"/>
          <w:b/>
          <w:bCs/>
          <w:lang w:eastAsia="zh-CN"/>
        </w:rPr>
        <w:t>请填写</w:t>
      </w:r>
      <w:r>
        <w:rPr>
          <w:rFonts w:ascii="Microsoft JhengHei" w:hAnsi="Microsoft JhengHei" w:eastAsia="Microsoft JhengHei"/>
          <w:b/>
          <w:bCs/>
          <w:lang w:eastAsia="zh-CN"/>
        </w:rPr>
        <w:t>A</w:t>
      </w:r>
      <w:r>
        <w:rPr>
          <w:rFonts w:hint="eastAsia" w:ascii="Microsoft JhengHei" w:hAnsi="Microsoft JhengHei" w:eastAsia="Microsoft JhengHei"/>
          <w:b/>
          <w:bCs/>
          <w:lang w:eastAsia="zh-CN"/>
        </w:rPr>
        <w:t>组或</w:t>
      </w:r>
      <w:r>
        <w:rPr>
          <w:rFonts w:ascii="Microsoft JhengHei" w:hAnsi="Microsoft JhengHei" w:eastAsia="Microsoft JhengHei"/>
          <w:b/>
          <w:bCs/>
          <w:lang w:eastAsia="zh-CN"/>
        </w:rPr>
        <w:t>B</w:t>
      </w:r>
      <w:r>
        <w:rPr>
          <w:rFonts w:hint="eastAsia" w:ascii="Microsoft JhengHei" w:hAnsi="Microsoft JhengHei" w:eastAsia="Microsoft JhengHei"/>
          <w:b/>
          <w:bCs/>
          <w:lang w:eastAsia="zh-CN"/>
        </w:rPr>
        <w:t>组</w:t>
      </w:r>
      <w:r>
        <w:rPr>
          <w:rFonts w:ascii="Microsoft JhengHei" w:hAnsi="Microsoft JhengHei" w:eastAsia="Microsoft JhengHei"/>
          <w:b/>
          <w:bCs/>
          <w:lang w:eastAsia="zh-CN"/>
        </w:rPr>
        <w:t>)</w:t>
      </w:r>
    </w:p>
    <w:p w14:paraId="352E85BF">
      <w:pPr>
        <w:numPr>
          <w:ilvl w:val="0"/>
          <w:numId w:val="1"/>
        </w:numPr>
        <w:adjustRightInd w:val="0"/>
        <w:snapToGrid w:val="0"/>
        <w:rPr>
          <w:rFonts w:ascii="Microsoft JhengHei" w:hAnsi="Microsoft JhengHei" w:eastAsia="等线"/>
          <w:sz w:val="22"/>
          <w:szCs w:val="22"/>
          <w:lang w:eastAsia="zh-CN"/>
        </w:rPr>
      </w:pPr>
      <w:r>
        <w:rPr>
          <w:rFonts w:hint="eastAsia" w:ascii="Microsoft JhengHei" w:hAnsi="Microsoft JhengHei" w:eastAsia="Microsoft JhengHei"/>
          <w:b/>
          <w:bCs/>
          <w:sz w:val="22"/>
          <w:szCs w:val="22"/>
        </w:rPr>
        <w:t>作品题目</w:t>
      </w:r>
      <w:r>
        <w:rPr>
          <w:rFonts w:hint="eastAsia" w:ascii="Microsoft JhengHei" w:hAnsi="Microsoft JhengHei" w:eastAsia="Microsoft JhengHei"/>
          <w:b/>
          <w:bCs/>
          <w:sz w:val="22"/>
          <w:szCs w:val="22"/>
          <w:lang w:eastAsia="zh-CN"/>
        </w:rPr>
        <w:t>：</w:t>
      </w:r>
      <w:r>
        <w:rPr>
          <w:rFonts w:hint="eastAsia" w:ascii="Microsoft JhengHei" w:hAnsi="Microsoft JhengHei" w:eastAsia="等线"/>
          <w:b/>
          <w:bCs/>
          <w:sz w:val="22"/>
          <w:szCs w:val="22"/>
          <w:lang w:eastAsia="zh-CN"/>
        </w:rPr>
        <w:t>爬壁机器人</w:t>
      </w:r>
    </w:p>
    <w:p w14:paraId="57ED9569">
      <w:pPr>
        <w:numPr>
          <w:ilvl w:val="0"/>
          <w:numId w:val="1"/>
        </w:numPr>
        <w:adjustRightInd w:val="0"/>
        <w:snapToGrid w:val="0"/>
        <w:rPr>
          <w:rFonts w:ascii="Microsoft JhengHei" w:hAnsi="Microsoft JhengHei" w:eastAsia="等线"/>
          <w:sz w:val="22"/>
          <w:szCs w:val="22"/>
          <w:lang w:eastAsia="zh-CN"/>
        </w:rPr>
      </w:pPr>
      <w:r>
        <w:rPr>
          <w:rFonts w:hint="eastAsia" w:ascii="Microsoft JhengHei" w:hAnsi="Microsoft JhengHei" w:eastAsia="Microsoft JhengHei"/>
          <w:b/>
          <w:bCs/>
          <w:sz w:val="22"/>
          <w:szCs w:val="22"/>
          <w:lang w:eastAsia="zh-CN"/>
        </w:rPr>
        <w:t>作品摘要：</w:t>
      </w:r>
      <w:r>
        <w:rPr>
          <w:rFonts w:ascii="Microsoft JhengHei" w:hAnsi="Microsoft JhengHei" w:eastAsia="Microsoft JhengHei"/>
          <w:sz w:val="22"/>
          <w:szCs w:val="22"/>
        </w:rPr>
        <w:t>(</w:t>
      </w:r>
      <w:r>
        <w:rPr>
          <w:rFonts w:hint="eastAsia" w:ascii="Microsoft JhengHei" w:hAnsi="Microsoft JhengHei" w:eastAsia="宋体"/>
          <w:sz w:val="22"/>
          <w:szCs w:val="22"/>
          <w:lang w:eastAsia="zh-CN"/>
        </w:rPr>
        <w:t>300</w:t>
      </w:r>
      <w:r>
        <w:rPr>
          <w:rFonts w:hint="eastAsia" w:ascii="Microsoft JhengHei" w:hAnsi="Microsoft JhengHei" w:eastAsia="Microsoft JhengHei"/>
          <w:sz w:val="22"/>
          <w:szCs w:val="22"/>
        </w:rPr>
        <w:t>字以內)</w:t>
      </w:r>
    </w:p>
    <w:p w14:paraId="4E1879C7">
      <w:pPr>
        <w:numPr>
          <w:ilvl w:val="0"/>
          <w:numId w:val="0"/>
        </w:numPr>
        <w:adjustRightInd w:val="0"/>
        <w:snapToGrid w:val="0"/>
        <w:ind w:leftChars="0"/>
        <w:rPr>
          <w:rFonts w:hint="default" w:ascii="Microsoft JhengHei" w:hAnsi="Microsoft JhengHei" w:eastAsia="宋体"/>
          <w:sz w:val="22"/>
          <w:szCs w:val="22"/>
          <w:lang w:val="en-US" w:eastAsia="zh-CN"/>
        </w:rPr>
      </w:pPr>
      <w:r>
        <w:rPr>
          <w:rFonts w:hint="eastAsia" w:ascii="Microsoft JhengHei" w:hAnsi="Microsoft JhengHei" w:eastAsia="宋体"/>
          <w:sz w:val="22"/>
          <w:szCs w:val="22"/>
          <w:lang w:val="en-US" w:eastAsia="zh-CN"/>
        </w:rPr>
        <w:t xml:space="preserve">   </w:t>
      </w:r>
      <w:r>
        <w:rPr>
          <w:rFonts w:hint="eastAsia" w:ascii="Microsoft JhengHei" w:hAnsi="Microsoft JhengHei" w:eastAsia="宋体"/>
          <w:sz w:val="24"/>
          <w:szCs w:val="24"/>
          <w:lang w:val="en-US" w:eastAsia="zh-CN"/>
        </w:rPr>
        <w:t xml:space="preserve"> </w:t>
      </w:r>
      <w:r>
        <w:rPr>
          <w:rFonts w:hint="eastAsia" w:ascii="Microsoft JhengHei" w:hAnsi="Microsoft JhengHei" w:eastAsia="宋体"/>
          <w:sz w:val="24"/>
          <w:szCs w:val="24"/>
          <w:lang w:eastAsia="zh-CN"/>
        </w:rPr>
        <w:t>爬壁机器人在垂直墙壁上攀爬并完成作业的自动化机器人。爬壁机器人又称为壁面移动机器人，因为垂直壁面作业超出人的极限，因此在国外又称为极限作业机器人。爬壁机器人必须具备吸附和移动两个基本功能，而常见吸附方式有负压吸附和磁吸附两种。</w:t>
      </w:r>
    </w:p>
    <w:p w14:paraId="58C54B9E">
      <w:pPr>
        <w:tabs>
          <w:tab w:val="left" w:pos="312"/>
        </w:tabs>
        <w:adjustRightInd w:val="0"/>
        <w:snapToGrid w:val="0"/>
        <w:ind w:firstLine="480" w:firstLineChars="200"/>
        <w:rPr>
          <w:rFonts w:hint="default" w:ascii="Microsoft JhengHei" w:hAnsi="Microsoft JhengHei" w:eastAsia="宋体"/>
          <w:sz w:val="24"/>
          <w:szCs w:val="24"/>
          <w:lang w:val="en-US" w:eastAsia="zh-CN"/>
        </w:rPr>
      </w:pPr>
      <w:r>
        <w:rPr>
          <w:rFonts w:hint="eastAsia" w:ascii="Microsoft JhengHei" w:hAnsi="Microsoft JhengHei" w:eastAsia="宋体"/>
          <w:sz w:val="24"/>
          <w:szCs w:val="24"/>
          <w:lang w:eastAsia="zh-CN"/>
        </w:rPr>
        <w:t>该作品爬壁机器人的应用场景为擦拭黑板，在传统教学模式下，教师擦黑板过程繁琐，严重影响课堂效率，这种方式会使得粉笔灰吸入教师学生的肺部，引发肺部健康问题。在传统黑板擦的擦拭过程中还增加了一定的工作量，消耗了一部分的教学时间。此外，粉笔灰落在脸上，滞留手上也会对皮肤带来一定伤害。针对以上弊端设计了一款基HT32F52352的爬壁机器人，</w:t>
      </w:r>
      <w:r>
        <w:rPr>
          <w:rFonts w:hint="eastAsia" w:ascii="Microsoft JhengHei" w:hAnsi="Microsoft JhengHei" w:eastAsia="宋体"/>
          <w:sz w:val="24"/>
          <w:szCs w:val="24"/>
          <w:lang w:val="en-US" w:eastAsia="zh-CN"/>
        </w:rPr>
        <w:t>通过磁吸附的方式可以稳定地吸附黑板上进行黑板擦拭和粉尘吸纳的功能。</w:t>
      </w:r>
    </w:p>
    <w:p w14:paraId="69154D73">
      <w:pPr>
        <w:tabs>
          <w:tab w:val="left" w:pos="312"/>
        </w:tabs>
        <w:adjustRightInd w:val="0"/>
        <w:snapToGrid w:val="0"/>
        <w:ind w:firstLine="480" w:firstLineChars="200"/>
        <w:rPr>
          <w:rFonts w:ascii="Microsoft JhengHei" w:hAnsi="Microsoft JhengHei" w:eastAsia="宋体"/>
          <w:sz w:val="24"/>
          <w:szCs w:val="24"/>
          <w:lang w:eastAsia="zh-CN"/>
        </w:rPr>
      </w:pPr>
      <w:r>
        <w:rPr>
          <w:rFonts w:hint="eastAsia" w:ascii="Microsoft JhengHei" w:hAnsi="Microsoft JhengHei" w:eastAsia="宋体"/>
          <w:sz w:val="24"/>
          <w:szCs w:val="24"/>
          <w:lang w:eastAsia="zh-CN"/>
        </w:rPr>
        <w:t>关键字：爬壁机器人、HT32F52352、磁吸附、</w:t>
      </w:r>
      <w:r>
        <w:rPr>
          <w:rFonts w:hint="eastAsia" w:ascii="Microsoft JhengHei" w:hAnsi="Microsoft JhengHei" w:eastAsia="宋体"/>
          <w:sz w:val="24"/>
          <w:szCs w:val="24"/>
          <w:lang w:val="en-US" w:eastAsia="zh-CN"/>
        </w:rPr>
        <w:t>黑板擦拭</w:t>
      </w:r>
      <w:r>
        <w:rPr>
          <w:rFonts w:hint="eastAsia" w:ascii="Microsoft JhengHei" w:hAnsi="Microsoft JhengHei" w:eastAsia="宋体"/>
          <w:sz w:val="24"/>
          <w:szCs w:val="24"/>
          <w:lang w:eastAsia="zh-CN"/>
        </w:rPr>
        <w:t>、</w:t>
      </w:r>
      <w:r>
        <w:rPr>
          <w:rFonts w:hint="eastAsia" w:ascii="Microsoft JhengHei" w:hAnsi="Microsoft JhengHei" w:eastAsia="宋体"/>
          <w:sz w:val="24"/>
          <w:szCs w:val="24"/>
          <w:lang w:val="en-US" w:eastAsia="zh-CN"/>
        </w:rPr>
        <w:t>粉尘吸纳</w:t>
      </w:r>
      <w:r>
        <w:rPr>
          <w:rFonts w:hint="eastAsia" w:ascii="Microsoft JhengHei" w:hAnsi="Microsoft JhengHei" w:eastAsia="宋体"/>
          <w:sz w:val="24"/>
          <w:szCs w:val="24"/>
          <w:lang w:eastAsia="zh-CN"/>
        </w:rPr>
        <w:t>。</w:t>
      </w:r>
    </w:p>
    <w:p w14:paraId="70A0B67C">
      <w:pPr>
        <w:numPr>
          <w:ilvl w:val="0"/>
          <w:numId w:val="1"/>
        </w:numPr>
        <w:adjustRightInd w:val="0"/>
        <w:snapToGrid w:val="0"/>
        <w:rPr>
          <w:rFonts w:ascii="Microsoft JhengHei" w:hAnsi="Microsoft JhengHei" w:eastAsia="等线"/>
          <w:sz w:val="22"/>
          <w:szCs w:val="22"/>
          <w:lang w:eastAsia="zh-CN"/>
        </w:rPr>
      </w:pPr>
      <w:r>
        <w:rPr>
          <w:rFonts w:hint="eastAsia" w:ascii="Microsoft JhengHei" w:hAnsi="Microsoft JhengHei" w:eastAsia="Microsoft JhengHei"/>
          <w:b/>
          <w:bCs/>
          <w:sz w:val="22"/>
          <w:szCs w:val="22"/>
          <w:lang w:eastAsia="zh-CN"/>
        </w:rPr>
        <w:t>作品设计：</w:t>
      </w:r>
    </w:p>
    <w:p w14:paraId="5529D3B0">
      <w:pPr>
        <w:numPr>
          <w:ilvl w:val="0"/>
          <w:numId w:val="2"/>
        </w:numPr>
        <w:tabs>
          <w:tab w:val="left" w:pos="1440"/>
        </w:tabs>
        <w:adjustRightInd w:val="0"/>
        <w:snapToGrid w:val="0"/>
        <w:ind w:left="220" w:leftChars="0" w:firstLine="0" w:firstLineChars="0"/>
        <w:rPr>
          <w:rFonts w:hint="eastAsia" w:ascii="Microsoft JhengHei" w:hAnsi="Microsoft JhengHei" w:eastAsia="Microsoft JhengHei"/>
          <w:color w:val="0000FF"/>
          <w:sz w:val="22"/>
          <w:szCs w:val="22"/>
          <w:lang w:eastAsia="zh-CN"/>
        </w:rPr>
      </w:pPr>
      <w:bookmarkStart w:id="1" w:name="OLE_LINK11"/>
      <w:r>
        <w:rPr>
          <w:rFonts w:hint="eastAsia" w:ascii="Microsoft JhengHei" w:hAnsi="Microsoft JhengHei" w:eastAsia="Microsoft JhengHei"/>
          <w:color w:val="0000FF"/>
          <w:sz w:val="22"/>
          <w:szCs w:val="22"/>
          <w:lang w:eastAsia="zh-CN"/>
        </w:rPr>
        <w:t>创作缘由和欲解决之问题</w:t>
      </w:r>
      <w:bookmarkEnd w:id="1"/>
    </w:p>
    <w:p w14:paraId="672355E3">
      <w:pPr>
        <w:numPr>
          <w:ilvl w:val="0"/>
          <w:numId w:val="0"/>
        </w:numPr>
        <w:tabs>
          <w:tab w:val="left" w:pos="1440"/>
        </w:tabs>
        <w:adjustRightInd w:val="0"/>
        <w:snapToGrid w:val="0"/>
        <w:ind w:firstLine="220" w:firstLineChars="100"/>
        <w:rPr>
          <w:rFonts w:hint="default" w:ascii="Microsoft JhengHei" w:hAnsi="Microsoft JhengHei" w:eastAsia="宋体"/>
          <w:color w:val="FF0000"/>
          <w:sz w:val="22"/>
          <w:szCs w:val="22"/>
          <w:lang w:val="en-US" w:eastAsia="zh-CN"/>
        </w:rPr>
      </w:pPr>
      <w:r>
        <w:rPr>
          <w:rFonts w:hint="eastAsia" w:ascii="Microsoft JhengHei" w:hAnsi="Microsoft JhengHei" w:eastAsia="宋体"/>
          <w:color w:val="FF0000"/>
          <w:sz w:val="22"/>
          <w:szCs w:val="22"/>
          <w:lang w:val="en-US" w:eastAsia="zh-CN"/>
        </w:rPr>
        <w:t>1.</w:t>
      </w:r>
      <w:r>
        <w:rPr>
          <w:rFonts w:hint="eastAsia" w:ascii="Microsoft JhengHei" w:hAnsi="Microsoft JhengHei" w:eastAsia="Microsoft JhengHei"/>
          <w:color w:val="FF0000"/>
          <w:sz w:val="22"/>
          <w:szCs w:val="22"/>
          <w:lang w:eastAsia="zh-CN"/>
        </w:rPr>
        <w:t>创作缘由</w:t>
      </w:r>
      <w:r>
        <w:rPr>
          <w:rFonts w:hint="eastAsia" w:ascii="Microsoft JhengHei" w:hAnsi="Microsoft JhengHei" w:eastAsia="Microsoft JhengHei"/>
          <w:color w:val="FF0000"/>
          <w:sz w:val="22"/>
          <w:szCs w:val="22"/>
          <w:lang w:val="en-US" w:eastAsia="zh-CN"/>
        </w:rPr>
        <w:t>:</w:t>
      </w:r>
    </w:p>
    <w:p w14:paraId="1EF671CB">
      <w:pPr>
        <w:numPr>
          <w:ilvl w:val="0"/>
          <w:numId w:val="0"/>
        </w:numPr>
        <w:tabs>
          <w:tab w:val="left" w:pos="1440"/>
        </w:tabs>
        <w:adjustRightInd w:val="0"/>
        <w:snapToGrid w:val="0"/>
        <w:ind w:firstLine="440" w:firstLineChars="200"/>
        <w:rPr>
          <w:rFonts w:ascii="Microsoft JhengHei" w:hAnsi="Microsoft JhengHei" w:eastAsia="宋体"/>
          <w:sz w:val="22"/>
          <w:szCs w:val="22"/>
          <w:lang w:eastAsia="zh-CN"/>
        </w:rPr>
      </w:pPr>
      <w:r>
        <w:rPr>
          <w:rFonts w:ascii="Microsoft JhengHei" w:hAnsi="Microsoft JhengHei" w:eastAsia="宋体"/>
          <w:sz w:val="22"/>
          <w:szCs w:val="22"/>
          <w:lang w:eastAsia="zh-CN"/>
        </w:rPr>
        <w:t>自我们上学开始，黑板就一直跟我们紧密相连。然而，粉笔灰对人体和环境的危害也是显而易见的。粉笔无毒，但粉笔灰有害！粉笔灰的微粒子有很强的病菌吸附能力，主要成份为碳酸钙（石灰石）和硫酸钙（石膏）氧化钙，以及其它少量的金属及重金属元素。即使后期出现的改进型无尘粉笔，只不过是在原始粉笔中加入油脂或聚醇类物质作粘合剂，再加入比重较大的原料。使粉笔的比重和体积都增大，不易飞散，但在实际应用中效果并不明显。在整个教学过程中依旧会产生大量粉尘，长时间飘浮在空气中，严重污染室内空气。对教师和学生的呼吸系统，皮肤，耳，鼻，喉部容易造成炎症。学生担负擦黑板任务又从早到晚在教室，粉笔灰对抵抗力较差的未成年学生的健康危害更大。</w:t>
      </w:r>
    </w:p>
    <w:p w14:paraId="77CC8581">
      <w:pPr>
        <w:numPr>
          <w:ilvl w:val="0"/>
          <w:numId w:val="0"/>
        </w:numPr>
        <w:tabs>
          <w:tab w:val="left" w:pos="1440"/>
        </w:tabs>
        <w:adjustRightInd w:val="0"/>
        <w:snapToGrid w:val="0"/>
        <w:ind w:firstLine="440" w:firstLineChars="200"/>
        <w:rPr>
          <w:rFonts w:hint="eastAsia" w:ascii="Microsoft JhengHei" w:hAnsi="Microsoft JhengHei" w:eastAsia="宋体"/>
          <w:sz w:val="22"/>
          <w:szCs w:val="22"/>
          <w:lang w:eastAsia="zh-CN"/>
        </w:rPr>
      </w:pPr>
      <w:r>
        <w:rPr>
          <w:rFonts w:hint="eastAsia" w:ascii="Microsoft JhengHei" w:hAnsi="Microsoft JhengHei" w:eastAsia="宋体"/>
          <w:sz w:val="22"/>
          <w:szCs w:val="22"/>
          <w:lang w:val="en-US" w:eastAsia="zh-CN"/>
        </w:rPr>
        <w:t>并</w:t>
      </w:r>
      <w:r>
        <w:rPr>
          <w:rFonts w:hint="eastAsia" w:ascii="Microsoft JhengHei" w:hAnsi="Microsoft JhengHei" w:eastAsia="宋体"/>
          <w:sz w:val="22"/>
          <w:szCs w:val="22"/>
          <w:lang w:eastAsia="zh-CN"/>
        </w:rPr>
        <w:t>且</w:t>
      </w:r>
      <w:r>
        <w:rPr>
          <w:rFonts w:ascii="Microsoft JhengHei" w:hAnsi="Microsoft JhengHei" w:eastAsia="宋体"/>
          <w:sz w:val="22"/>
          <w:szCs w:val="22"/>
          <w:lang w:eastAsia="zh-CN"/>
        </w:rPr>
        <w:t>在传统黑板擦的擦拭过程中还增加了一定的工作量，消耗了一部分的教学时间</w:t>
      </w:r>
      <w:r>
        <w:rPr>
          <w:rFonts w:hint="eastAsia" w:ascii="Microsoft JhengHei" w:hAnsi="Microsoft JhengHei" w:eastAsia="宋体"/>
          <w:sz w:val="22"/>
          <w:szCs w:val="22"/>
          <w:lang w:eastAsia="zh-CN"/>
        </w:rPr>
        <w:t>，</w:t>
      </w:r>
      <w:r>
        <w:rPr>
          <w:rFonts w:ascii="Microsoft JhengHei" w:hAnsi="Microsoft JhengHei" w:eastAsia="宋体"/>
          <w:sz w:val="22"/>
          <w:szCs w:val="22"/>
          <w:lang w:eastAsia="zh-CN"/>
        </w:rPr>
        <w:t>为了减少传统黑板擦擦拭过程的费力耗时和粉笔灰的粉尘污染，</w:t>
      </w:r>
      <w:r>
        <w:rPr>
          <w:rFonts w:hint="eastAsia" w:ascii="Microsoft JhengHei" w:hAnsi="Microsoft JhengHei" w:eastAsia="宋体"/>
          <w:sz w:val="22"/>
          <w:szCs w:val="22"/>
          <w:lang w:eastAsia="zh-CN"/>
        </w:rPr>
        <w:t>该爬壁机器人</w:t>
      </w:r>
      <w:r>
        <w:rPr>
          <w:rFonts w:ascii="Microsoft JhengHei" w:hAnsi="Microsoft JhengHei" w:eastAsia="宋体"/>
          <w:sz w:val="22"/>
          <w:szCs w:val="22"/>
          <w:lang w:eastAsia="zh-CN"/>
        </w:rPr>
        <w:t>应运而生</w:t>
      </w:r>
      <w:r>
        <w:rPr>
          <w:rFonts w:hint="eastAsia" w:ascii="Microsoft JhengHei" w:hAnsi="Microsoft JhengHei" w:eastAsia="宋体"/>
          <w:sz w:val="22"/>
          <w:szCs w:val="22"/>
          <w:lang w:eastAsia="zh-CN"/>
        </w:rPr>
        <w:t>。</w:t>
      </w:r>
    </w:p>
    <w:p w14:paraId="1B181663">
      <w:pPr>
        <w:numPr>
          <w:ilvl w:val="0"/>
          <w:numId w:val="0"/>
        </w:numPr>
        <w:tabs>
          <w:tab w:val="left" w:pos="1440"/>
        </w:tabs>
        <w:adjustRightInd w:val="0"/>
        <w:snapToGrid w:val="0"/>
        <w:rPr>
          <w:rFonts w:hint="default" w:ascii="Microsoft JhengHei" w:hAnsi="Microsoft JhengHei" w:eastAsia="宋体"/>
          <w:color w:val="FF0000"/>
          <w:sz w:val="22"/>
          <w:szCs w:val="22"/>
          <w:lang w:val="en-US" w:eastAsia="zh-CN"/>
        </w:rPr>
      </w:pPr>
      <w:r>
        <w:rPr>
          <w:rFonts w:hint="eastAsia" w:ascii="Microsoft JhengHei" w:hAnsi="Microsoft JhengHei" w:eastAsia="宋体"/>
          <w:color w:val="FF0000"/>
          <w:sz w:val="22"/>
          <w:szCs w:val="22"/>
          <w:lang w:val="en-US" w:eastAsia="zh-CN"/>
        </w:rPr>
        <w:t xml:space="preserve">  2.</w:t>
      </w:r>
      <w:r>
        <w:rPr>
          <w:rFonts w:hint="eastAsia" w:ascii="Microsoft JhengHei" w:hAnsi="Microsoft JhengHei" w:eastAsia="Microsoft JhengHei"/>
          <w:color w:val="FF0000"/>
          <w:sz w:val="22"/>
          <w:szCs w:val="22"/>
          <w:lang w:eastAsia="zh-CN"/>
        </w:rPr>
        <w:t>欲解决之问题</w:t>
      </w:r>
      <w:r>
        <w:rPr>
          <w:rFonts w:hint="eastAsia" w:ascii="Microsoft JhengHei" w:hAnsi="Microsoft JhengHei" w:eastAsia="Microsoft JhengHei"/>
          <w:color w:val="FF0000"/>
          <w:sz w:val="22"/>
          <w:szCs w:val="22"/>
          <w:lang w:val="en-US" w:eastAsia="zh-CN"/>
        </w:rPr>
        <w:t>:</w:t>
      </w:r>
    </w:p>
    <w:p w14:paraId="7A54EE2B">
      <w:pPr>
        <w:numPr>
          <w:ilvl w:val="0"/>
          <w:numId w:val="0"/>
        </w:numPr>
        <w:tabs>
          <w:tab w:val="left" w:pos="1440"/>
        </w:tabs>
        <w:adjustRightInd w:val="0"/>
        <w:snapToGrid w:val="0"/>
        <w:ind w:firstLine="440" w:firstLineChars="200"/>
        <w:rPr>
          <w:rFonts w:hint="default" w:ascii="Microsoft JhengHei" w:hAnsi="Microsoft JhengHei" w:eastAsia="宋体"/>
          <w:sz w:val="22"/>
          <w:szCs w:val="22"/>
          <w:lang w:val="en-US" w:eastAsia="zh-CN"/>
        </w:rPr>
      </w:pPr>
      <w:r>
        <w:rPr>
          <w:rFonts w:hint="eastAsia" w:ascii="Microsoft JhengHei" w:hAnsi="Microsoft JhengHei" w:eastAsia="宋体"/>
          <w:sz w:val="22"/>
          <w:szCs w:val="22"/>
          <w:lang w:val="en-US" w:eastAsia="zh-CN"/>
        </w:rPr>
        <w:t>该</w:t>
      </w:r>
      <w:r>
        <w:rPr>
          <w:rFonts w:hint="eastAsia" w:ascii="Microsoft JhengHei" w:hAnsi="Microsoft JhengHei" w:eastAsia="宋体"/>
          <w:sz w:val="22"/>
          <w:szCs w:val="22"/>
          <w:lang w:eastAsia="zh-CN"/>
        </w:rPr>
        <w:t>爬壁机器人</w:t>
      </w:r>
      <w:r>
        <w:rPr>
          <w:rFonts w:hint="eastAsia" w:ascii="Microsoft JhengHei" w:hAnsi="Microsoft JhengHei" w:eastAsia="宋体"/>
          <w:sz w:val="22"/>
          <w:szCs w:val="22"/>
          <w:lang w:val="en-US" w:eastAsia="zh-CN"/>
        </w:rPr>
        <w:t>能够能够解决</w:t>
      </w:r>
      <w:r>
        <w:rPr>
          <w:rFonts w:ascii="Microsoft JhengHei" w:hAnsi="Microsoft JhengHei" w:eastAsia="宋体"/>
          <w:sz w:val="22"/>
          <w:szCs w:val="22"/>
          <w:lang w:eastAsia="zh-CN"/>
        </w:rPr>
        <w:t>传统黑板擦擦拭过程的费力耗时和粉笔灰的粉尘污染</w:t>
      </w:r>
      <w:r>
        <w:rPr>
          <w:rFonts w:hint="eastAsia" w:ascii="Microsoft JhengHei" w:hAnsi="Microsoft JhengHei" w:eastAsia="宋体"/>
          <w:sz w:val="22"/>
          <w:szCs w:val="22"/>
          <w:lang w:val="en-US" w:eastAsia="zh-CN"/>
        </w:rPr>
        <w:t>问题，并且</w:t>
      </w:r>
      <w:r>
        <w:rPr>
          <w:rFonts w:hint="eastAsia" w:ascii="Microsoft JhengHei" w:hAnsi="Microsoft JhengHei" w:eastAsia="宋体"/>
          <w:sz w:val="22"/>
          <w:szCs w:val="22"/>
          <w:lang w:eastAsia="zh-CN"/>
        </w:rPr>
        <w:t>爬壁机器人特别适合在课堂老师为学生的问题答疑的同时或者是科任老师刚到教室，可黑板却是上节课满满的内容的时候，可以帮助老师马上把黑板擦拭干净，</w:t>
      </w:r>
      <w:r>
        <w:rPr>
          <w:rFonts w:hint="eastAsia" w:ascii="Microsoft JhengHei" w:hAnsi="Microsoft JhengHei" w:eastAsia="宋体"/>
          <w:sz w:val="22"/>
          <w:szCs w:val="22"/>
          <w:lang w:val="en-US" w:eastAsia="zh-CN"/>
        </w:rPr>
        <w:t>并且吸纳擦拭过程中擦拭的粉笔灰。</w:t>
      </w:r>
    </w:p>
    <w:p w14:paraId="6457F867">
      <w:pPr>
        <w:tabs>
          <w:tab w:val="left" w:pos="1440"/>
        </w:tabs>
        <w:adjustRightInd w:val="0"/>
        <w:snapToGrid w:val="0"/>
        <w:ind w:firstLine="220" w:firstLineChars="100"/>
        <w:rPr>
          <w:rFonts w:ascii="Microsoft JhengHei" w:hAnsi="Microsoft JhengHei" w:eastAsia="Microsoft JhengHei"/>
          <w:color w:val="0000FF"/>
          <w:sz w:val="22"/>
          <w:szCs w:val="22"/>
          <w:lang w:eastAsia="zh-CN"/>
        </w:rPr>
      </w:pPr>
      <w:r>
        <w:rPr>
          <w:rFonts w:hint="eastAsia" w:ascii="Microsoft JhengHei" w:hAnsi="Microsoft JhengHei" w:eastAsia="Microsoft JhengHei"/>
          <w:color w:val="0000FF"/>
          <w:sz w:val="22"/>
          <w:szCs w:val="22"/>
          <w:lang w:eastAsia="zh-CN"/>
        </w:rPr>
        <w:t>（2）创作构想</w:t>
      </w:r>
    </w:p>
    <w:p w14:paraId="01D17F41">
      <w:pPr>
        <w:adjustRightInd w:val="0"/>
        <w:snapToGrid w:val="0"/>
        <w:ind w:firstLine="240" w:firstLineChars="100"/>
        <w:rPr>
          <w:rFonts w:ascii="宋体" w:hAnsi="宋体" w:eastAsia="宋体" w:cs="宋体"/>
          <w:color w:val="FF0000"/>
          <w:lang w:eastAsia="zh-CN"/>
        </w:rPr>
      </w:pPr>
      <w:r>
        <w:rPr>
          <w:rFonts w:hint="eastAsia" w:ascii="宋体" w:hAnsi="宋体" w:eastAsia="宋体" w:cs="宋体"/>
          <w:color w:val="FF0000"/>
          <w:lang w:eastAsia="zh-CN"/>
        </w:rPr>
        <w:t>1.作品创新性所在：</w:t>
      </w:r>
    </w:p>
    <w:p w14:paraId="3F815FDE">
      <w:pPr>
        <w:numPr>
          <w:ilvl w:val="0"/>
          <w:numId w:val="3"/>
        </w:numPr>
        <w:tabs>
          <w:tab w:val="left" w:pos="312"/>
        </w:tabs>
        <w:adjustRightInd w:val="0"/>
        <w:snapToGrid w:val="0"/>
        <w:ind w:left="0" w:leftChars="0" w:firstLine="440" w:firstLineChars="200"/>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该作品的爬壁机器人采用磁吸附的吸附结构，使用电磁铁模块的电生磁效应，使得爬壁机器人能</w:t>
      </w:r>
      <w:r>
        <w:rPr>
          <w:rFonts w:hint="eastAsia" w:ascii="Microsoft JhengHei" w:hAnsi="Microsoft JhengHei" w:eastAsia="宋体"/>
          <w:sz w:val="22"/>
          <w:szCs w:val="22"/>
          <w:lang w:val="en-US" w:eastAsia="zh-CN"/>
        </w:rPr>
        <w:t>稳定地</w:t>
      </w:r>
      <w:r>
        <w:rPr>
          <w:rFonts w:hint="eastAsia" w:ascii="Microsoft JhengHei" w:hAnsi="Microsoft JhengHei" w:eastAsia="宋体"/>
          <w:sz w:val="22"/>
          <w:szCs w:val="22"/>
          <w:lang w:eastAsia="zh-CN"/>
        </w:rPr>
        <w:t>吸附在磁性黑板上。</w:t>
      </w:r>
    </w:p>
    <w:p w14:paraId="531F0677">
      <w:pPr>
        <w:numPr>
          <w:ilvl w:val="0"/>
          <w:numId w:val="3"/>
        </w:numPr>
        <w:tabs>
          <w:tab w:val="left" w:pos="312"/>
        </w:tabs>
        <w:adjustRightInd w:val="0"/>
        <w:snapToGrid w:val="0"/>
        <w:ind w:left="0" w:leftChars="0" w:firstLine="440" w:firstLineChars="200"/>
        <w:rPr>
          <w:rFonts w:ascii="Microsoft JhengHei" w:hAnsi="Microsoft JhengHei" w:eastAsia="宋体"/>
          <w:sz w:val="22"/>
          <w:szCs w:val="22"/>
          <w:lang w:eastAsia="zh-CN"/>
        </w:rPr>
      </w:pPr>
      <w:r>
        <w:rPr>
          <w:rFonts w:hint="eastAsia" w:ascii="Microsoft JhengHei" w:hAnsi="Microsoft JhengHei" w:eastAsia="宋体"/>
          <w:sz w:val="22"/>
          <w:szCs w:val="22"/>
          <w:lang w:val="en-US" w:eastAsia="zh-CN"/>
        </w:rPr>
        <w:t>擦拭黑板</w:t>
      </w:r>
      <w:r>
        <w:rPr>
          <w:rFonts w:hint="eastAsia" w:ascii="Microsoft JhengHei" w:hAnsi="Microsoft JhengHei" w:eastAsia="宋体"/>
          <w:sz w:val="22"/>
          <w:szCs w:val="22"/>
          <w:lang w:eastAsia="zh-CN"/>
        </w:rPr>
        <w:t>可以选择由摄像头智能识别黑板需要擦拭的位置，通过蓝牙模块与爬壁机器人进行无线通信，实现智能擦拭。也可以选择人为地使用红外遥控器自主控制爬壁机器人进行擦拭，分为两种模式。一种为一键擦拭模式，应对下课需要将黑板内容全部清除的擦拭场景；另一种为区域擦拭模式，应对老师上课只在部分区域板书只想对应区域擦拭的擦拭场景；</w:t>
      </w:r>
    </w:p>
    <w:p w14:paraId="1A07CA8E">
      <w:pPr>
        <w:numPr>
          <w:ilvl w:val="0"/>
          <w:numId w:val="3"/>
        </w:numPr>
        <w:tabs>
          <w:tab w:val="left" w:pos="312"/>
        </w:tabs>
        <w:adjustRightInd w:val="0"/>
        <w:snapToGrid w:val="0"/>
        <w:ind w:left="0" w:leftChars="0" w:firstLine="440" w:firstLineChars="200"/>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爬壁机器人采用自制的黑板擦拭装置和粉尘吸纳储存模块，当</w:t>
      </w:r>
      <w:r>
        <w:rPr>
          <w:rFonts w:hint="eastAsia" w:ascii="Microsoft JhengHei" w:hAnsi="Microsoft JhengHei" w:eastAsia="宋体"/>
          <w:sz w:val="22"/>
          <w:szCs w:val="22"/>
          <w:lang w:val="en-US" w:eastAsia="zh-CN"/>
        </w:rPr>
        <w:t>机器人</w:t>
      </w:r>
      <w:r>
        <w:rPr>
          <w:rFonts w:hint="eastAsia" w:ascii="Microsoft JhengHei" w:hAnsi="Microsoft JhengHei" w:eastAsia="宋体"/>
          <w:sz w:val="22"/>
          <w:szCs w:val="22"/>
          <w:lang w:eastAsia="zh-CN"/>
        </w:rPr>
        <w:t>进行擦拭的过程中</w:t>
      </w:r>
      <w:r>
        <w:rPr>
          <w:rFonts w:ascii="Microsoft JhengHei" w:hAnsi="Microsoft JhengHei" w:eastAsia="宋体"/>
          <w:sz w:val="22"/>
          <w:szCs w:val="22"/>
          <w:lang w:eastAsia="zh-CN"/>
        </w:rPr>
        <w:t>产生粉笔灰</w:t>
      </w:r>
      <w:r>
        <w:rPr>
          <w:rFonts w:hint="eastAsia" w:ascii="Microsoft JhengHei" w:hAnsi="Microsoft JhengHei" w:eastAsia="宋体"/>
          <w:sz w:val="22"/>
          <w:szCs w:val="22"/>
          <w:lang w:eastAsia="zh-CN"/>
        </w:rPr>
        <w:t>，由粉尘吸纳储存模块的气泵抽气利用气压差将粉尘吸入储灰箱中。粉尘吸纳储存模块的气泵抽气分为省电模式、强力模式，应付粉尘吸纳多种情况，当储灰箱储满粉尘的时候有蜂鸣器提示功能，并显示在爬壁机器人的OLED屏幕上。</w:t>
      </w:r>
    </w:p>
    <w:p w14:paraId="506BEDD4">
      <w:pPr>
        <w:numPr>
          <w:ilvl w:val="0"/>
          <w:numId w:val="3"/>
        </w:numPr>
        <w:tabs>
          <w:tab w:val="left" w:pos="312"/>
        </w:tabs>
        <w:adjustRightInd w:val="0"/>
        <w:snapToGrid w:val="0"/>
        <w:ind w:left="0" w:leftChars="0" w:firstLine="440" w:firstLineChars="200"/>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另外系统还增加了补助教学应用的教室环境检测功能，使用DHT11和MQ135检测教室的温湿度、空气质量，并将环境检测数据进行输出显示在爬壁机器人的OLED屏幕上。</w:t>
      </w:r>
    </w:p>
    <w:p w14:paraId="44A7B14D">
      <w:pPr>
        <w:tabs>
          <w:tab w:val="left" w:pos="312"/>
        </w:tabs>
        <w:adjustRightInd w:val="0"/>
        <w:snapToGrid w:val="0"/>
        <w:ind w:firstLine="240" w:firstLineChars="100"/>
        <w:rPr>
          <w:rFonts w:ascii="宋体" w:hAnsi="宋体" w:eastAsia="宋体" w:cs="宋体"/>
          <w:kern w:val="0"/>
          <w:lang w:eastAsia="zh-CN" w:bidi="ar"/>
        </w:rPr>
      </w:pPr>
      <w:r>
        <w:rPr>
          <w:rFonts w:ascii="宋体" w:hAnsi="宋体" w:eastAsia="宋体" w:cs="宋体"/>
          <w:color w:val="FF0000"/>
          <w:lang w:eastAsia="zh-CN"/>
        </w:rPr>
        <w:t>2.</w:t>
      </w:r>
      <w:r>
        <w:rPr>
          <w:rFonts w:hint="eastAsia" w:ascii="宋体" w:hAnsi="宋体" w:eastAsia="宋体" w:cs="宋体"/>
          <w:color w:val="FF0000"/>
          <w:lang w:eastAsia="zh-CN"/>
        </w:rPr>
        <w:t>制作可行性</w:t>
      </w:r>
      <w:r>
        <w:rPr>
          <w:rFonts w:hint="eastAsia" w:ascii="宋体" w:hAnsi="宋体" w:eastAsia="宋体" w:cs="宋体"/>
          <w:color w:val="FF0000"/>
          <w:kern w:val="0"/>
          <w:lang w:eastAsia="zh-CN" w:bidi="ar"/>
        </w:rPr>
        <w:t>:</w:t>
      </w:r>
    </w:p>
    <w:p w14:paraId="1C2A1D2A">
      <w:pPr>
        <w:tabs>
          <w:tab w:val="left" w:pos="312"/>
        </w:tabs>
        <w:adjustRightInd w:val="0"/>
        <w:snapToGrid w:val="0"/>
        <w:ind w:firstLine="440" w:firstLineChars="200"/>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从两个方面来说①</w:t>
      </w:r>
      <w:r>
        <w:rPr>
          <w:rFonts w:hint="eastAsia" w:ascii="Microsoft JhengHei" w:hAnsi="Microsoft JhengHei" w:eastAsia="宋体"/>
          <w:b/>
          <w:bCs/>
          <w:sz w:val="28"/>
          <w:szCs w:val="28"/>
          <w:lang w:eastAsia="zh-CN"/>
        </w:rPr>
        <w:t>需求性</w:t>
      </w:r>
      <w:r>
        <w:rPr>
          <w:rFonts w:hint="eastAsia" w:ascii="Microsoft JhengHei" w:hAnsi="Microsoft JhengHei" w:eastAsia="宋体"/>
          <w:sz w:val="22"/>
          <w:szCs w:val="22"/>
          <w:lang w:eastAsia="zh-CN"/>
        </w:rPr>
        <w:t>。该爬壁机器人系统，以HT32F52352芯片为控制核心，集智能黑板擦拭、遥控黑板擦拭、粉尘吸纳、空气温湿度和空气质量的监测与显示，具有操作简单、使用寿命长、造价低等特点，还能减轻教师工作量，保障师生健康，具有广阔的应用前景。②</w:t>
      </w:r>
      <w:r>
        <w:rPr>
          <w:rFonts w:hint="eastAsia" w:ascii="Microsoft JhengHei" w:hAnsi="Microsoft JhengHei" w:eastAsia="宋体"/>
          <w:b/>
          <w:bCs/>
          <w:sz w:val="28"/>
          <w:szCs w:val="28"/>
          <w:lang w:eastAsia="zh-CN"/>
        </w:rPr>
        <w:t>技术的可行性</w:t>
      </w:r>
      <w:r>
        <w:rPr>
          <w:rFonts w:hint="eastAsia" w:ascii="Microsoft JhengHei" w:hAnsi="Microsoft JhengHei" w:eastAsia="宋体"/>
          <w:sz w:val="22"/>
          <w:szCs w:val="22"/>
          <w:lang w:eastAsia="zh-CN"/>
        </w:rPr>
        <w:t>。从作品实施的技术角度来说，系统采用一些已有的模块，如电磁铁模块、HC-05蓝牙模块、DHT11温湿度传感器、MQ135空气质量传感器等，成本低满足设计要求，可行性高。要解决的问题之一是爬壁机器人能否稳定地吸附在黑板上。③</w:t>
      </w:r>
      <w:r>
        <w:rPr>
          <w:rFonts w:hint="eastAsia" w:ascii="Microsoft JhengHei" w:hAnsi="Microsoft JhengHei" w:eastAsia="宋体"/>
          <w:b/>
          <w:bCs/>
          <w:sz w:val="28"/>
          <w:szCs w:val="28"/>
          <w:lang w:eastAsia="zh-CN"/>
        </w:rPr>
        <w:t>技术的拓展性</w:t>
      </w:r>
      <w:r>
        <w:rPr>
          <w:rFonts w:hint="eastAsia" w:ascii="Microsoft JhengHei" w:hAnsi="Microsoft JhengHei" w:eastAsia="宋体"/>
          <w:sz w:val="22"/>
          <w:szCs w:val="22"/>
          <w:lang w:eastAsia="zh-CN"/>
        </w:rPr>
        <w:t>。本作品爬壁机器人的应用场景为擦拭黑板，经过稍加修改，磁吸附爬壁机器人应对专业性更强的场景</w:t>
      </w:r>
      <w:r>
        <w:rPr>
          <w:rFonts w:hint="eastAsia" w:ascii="等线" w:hAnsi="等线" w:eastAsia="等线"/>
          <w:lang w:eastAsia="zh-CN"/>
        </w:rPr>
        <w:t>，</w:t>
      </w:r>
      <w:r>
        <w:rPr>
          <w:rFonts w:hint="eastAsia" w:ascii="Microsoft JhengHei" w:hAnsi="Microsoft JhengHei" w:eastAsia="宋体"/>
          <w:sz w:val="22"/>
          <w:szCs w:val="22"/>
          <w:lang w:eastAsia="zh-CN"/>
        </w:rPr>
        <w:t>如</w:t>
      </w:r>
      <w:r>
        <w:rPr>
          <w:rFonts w:ascii="Microsoft JhengHei" w:hAnsi="Microsoft JhengHei" w:eastAsia="宋体"/>
          <w:sz w:val="22"/>
          <w:szCs w:val="22"/>
          <w:lang w:eastAsia="zh-CN"/>
        </w:rPr>
        <w:t>用于石化企业对圆柱形大罐进行探伤检查或喷漆处理，</w:t>
      </w:r>
      <w:r>
        <w:rPr>
          <w:rFonts w:hint="eastAsia" w:ascii="Microsoft JhengHei" w:hAnsi="Microsoft JhengHei" w:eastAsia="宋体"/>
          <w:sz w:val="22"/>
          <w:szCs w:val="22"/>
          <w:lang w:eastAsia="zh-CN"/>
        </w:rPr>
        <w:t>大型</w:t>
      </w:r>
      <w:r>
        <w:rPr>
          <w:rFonts w:ascii="Microsoft JhengHei" w:hAnsi="Microsoft JhengHei" w:eastAsia="宋体"/>
          <w:sz w:val="22"/>
          <w:szCs w:val="22"/>
          <w:lang w:eastAsia="zh-CN"/>
        </w:rPr>
        <w:t>管道、船体、铁的墙壁除锈</w:t>
      </w:r>
      <w:r>
        <w:rPr>
          <w:rFonts w:hint="eastAsia" w:ascii="Microsoft JhengHei" w:hAnsi="Microsoft JhengHei" w:eastAsia="宋体"/>
          <w:sz w:val="22"/>
          <w:szCs w:val="22"/>
          <w:lang w:eastAsia="zh-CN"/>
        </w:rPr>
        <w:t>，</w:t>
      </w:r>
      <w:r>
        <w:rPr>
          <w:rFonts w:ascii="Microsoft JhengHei" w:hAnsi="Microsoft JhengHei" w:eastAsia="宋体"/>
          <w:sz w:val="22"/>
          <w:szCs w:val="22"/>
          <w:lang w:eastAsia="zh-CN"/>
        </w:rPr>
        <w:t>或进行建筑物的清洁和喷涂。在核工业中用来检查测厚等，还可以用于消防和造船等行业。</w:t>
      </w:r>
    </w:p>
    <w:p w14:paraId="33D53DBE">
      <w:pPr>
        <w:numPr>
          <w:ilvl w:val="0"/>
          <w:numId w:val="4"/>
        </w:numPr>
        <w:tabs>
          <w:tab w:val="left" w:pos="1440"/>
        </w:tabs>
        <w:adjustRightInd w:val="0"/>
        <w:snapToGrid w:val="0"/>
        <w:rPr>
          <w:rFonts w:ascii="宋体" w:hAnsi="宋体" w:eastAsia="宋体" w:cs="宋体"/>
          <w:kern w:val="0"/>
          <w:lang w:eastAsia="zh-CN" w:bidi="ar"/>
        </w:rPr>
      </w:pPr>
      <w:r>
        <w:rPr>
          <w:rFonts w:hint="eastAsia" w:ascii="Microsoft JhengHei" w:hAnsi="Microsoft JhengHei" w:eastAsia="Microsoft JhengHei"/>
          <w:color w:val="0000FF"/>
          <w:sz w:val="22"/>
          <w:szCs w:val="22"/>
          <w:lang w:eastAsia="zh-CN"/>
        </w:rPr>
        <w:t>预期达到的效果</w:t>
      </w:r>
    </w:p>
    <w:p w14:paraId="7AF2F7E9">
      <w:pPr>
        <w:adjustRightInd w:val="0"/>
        <w:snapToGrid w:val="0"/>
        <w:ind w:firstLine="660" w:firstLineChars="300"/>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爬壁机器人上电，之后能稳定地吸附在黑板上同时DHT11温湿度传感器和MQ135空气质量传感器检测教室的温湿度、空气质量，并将环境检测数据进行输出显示在爬壁机器人的OLED屏幕上。使用者可以通过开关选择进行智能擦拭还是自主擦拭，进行擦拭过程中产生的</w:t>
      </w:r>
      <w:r>
        <w:rPr>
          <w:rFonts w:ascii="Microsoft JhengHei" w:hAnsi="Microsoft JhengHei" w:eastAsia="宋体"/>
          <w:sz w:val="22"/>
          <w:szCs w:val="22"/>
          <w:lang w:eastAsia="zh-CN"/>
        </w:rPr>
        <w:t>粉笔灰</w:t>
      </w:r>
      <w:r>
        <w:rPr>
          <w:rFonts w:hint="eastAsia" w:ascii="Microsoft JhengHei" w:hAnsi="Microsoft JhengHei" w:eastAsia="宋体"/>
          <w:sz w:val="22"/>
          <w:szCs w:val="22"/>
          <w:lang w:eastAsia="zh-CN"/>
        </w:rPr>
        <w:t>由粉尘吸纳储存模块的气泵抽气利用气压差将粉尘吸入储灰箱中，当储灰箱储满粉尘的时候有蜂鸣器提示功能，并显示在爬壁机器人的OLED屏幕上。擦拭结束后爬壁机器人重新回到黑板的右下角待命区域。</w:t>
      </w:r>
    </w:p>
    <w:p w14:paraId="4FC004A7">
      <w:pPr>
        <w:numPr>
          <w:ilvl w:val="0"/>
          <w:numId w:val="1"/>
        </w:numPr>
        <w:adjustRightInd w:val="0"/>
        <w:snapToGrid w:val="0"/>
        <w:rPr>
          <w:rFonts w:ascii="Microsoft JhengHei" w:hAnsi="Microsoft JhengHei" w:eastAsia="等线"/>
          <w:sz w:val="22"/>
          <w:szCs w:val="22"/>
          <w:lang w:eastAsia="zh-CN"/>
        </w:rPr>
      </w:pPr>
      <w:r>
        <w:rPr>
          <w:rFonts w:hint="eastAsia" w:ascii="Microsoft JhengHei" w:hAnsi="Microsoft JhengHei" w:eastAsia="Microsoft JhengHei"/>
          <w:b/>
          <w:bCs/>
          <w:sz w:val="22"/>
          <w:szCs w:val="22"/>
          <w:lang w:eastAsia="zh-CN"/>
        </w:rPr>
        <w:t>设计方案与原理：</w:t>
      </w:r>
    </w:p>
    <w:p w14:paraId="4BAB8695">
      <w:pPr>
        <w:tabs>
          <w:tab w:val="left" w:pos="1440"/>
        </w:tabs>
        <w:adjustRightInd w:val="0"/>
        <w:snapToGrid w:val="0"/>
        <w:rPr>
          <w:rFonts w:ascii="Microsoft JhengHei" w:hAnsi="Microsoft JhengHei" w:eastAsia="Microsoft JhengHei"/>
          <w:color w:val="0000FF"/>
          <w:sz w:val="22"/>
          <w:szCs w:val="22"/>
          <w:lang w:eastAsia="zh-CN"/>
        </w:rPr>
      </w:pPr>
      <w:r>
        <w:rPr>
          <w:rFonts w:hint="eastAsia" w:ascii="Microsoft JhengHei" w:hAnsi="Microsoft JhengHei" w:eastAsia="等线"/>
          <w:sz w:val="22"/>
          <w:szCs w:val="22"/>
          <w:lang w:eastAsia="zh-CN"/>
        </w:rPr>
        <w:t xml:space="preserve">    </w:t>
      </w:r>
      <w:r>
        <w:rPr>
          <w:rFonts w:hint="eastAsia" w:ascii="Microsoft JhengHei" w:hAnsi="Microsoft JhengHei" w:eastAsia="Microsoft JhengHei"/>
          <w:color w:val="0000FF"/>
          <w:sz w:val="22"/>
          <w:szCs w:val="22"/>
          <w:lang w:eastAsia="zh-CN"/>
        </w:rPr>
        <w:t>（1）整体设计方案：</w:t>
      </w:r>
    </w:p>
    <w:p w14:paraId="2C6ED529">
      <w:pPr>
        <w:adjustRightInd w:val="0"/>
        <w:snapToGrid w:val="0"/>
        <w:ind w:firstLine="660" w:firstLineChars="300"/>
        <w:rPr>
          <w:rFonts w:hint="eastAsia" w:ascii="Microsoft JhengHei" w:hAnsi="Microsoft JhengHei" w:eastAsia="宋体"/>
          <w:sz w:val="22"/>
          <w:szCs w:val="22"/>
          <w:lang w:eastAsia="zh-CN"/>
        </w:rPr>
      </w:pPr>
      <w:r>
        <w:rPr>
          <w:rFonts w:hint="eastAsia" w:ascii="Microsoft JhengHei" w:hAnsi="Microsoft JhengHei" w:eastAsia="宋体"/>
          <w:sz w:val="22"/>
          <w:szCs w:val="22"/>
          <w:lang w:eastAsia="zh-CN"/>
        </w:rPr>
        <w:t>本设计基于HT32F52352单片机。爬壁机器人采用磁吸附的吸附结构置于底部，上电后通过使用电磁铁模块的电生磁效应使得爬壁机器人能稳定地吸附在黑板上。爬壁机器人的四个轮子采用麦克纳姆轮实现全向移动。</w:t>
      </w:r>
    </w:p>
    <w:p w14:paraId="7E85B923">
      <w:pPr>
        <w:adjustRightInd w:val="0"/>
        <w:snapToGrid w:val="0"/>
        <w:ind w:firstLine="660" w:firstLineChars="300"/>
        <w:rPr>
          <w:rFonts w:hint="eastAsia" w:ascii="Microsoft JhengHei" w:hAnsi="Microsoft JhengHei" w:eastAsia="宋体"/>
          <w:sz w:val="22"/>
          <w:szCs w:val="22"/>
          <w:lang w:eastAsia="zh-CN"/>
        </w:rPr>
      </w:pPr>
      <w:r>
        <w:rPr>
          <w:rFonts w:hint="eastAsia" w:ascii="Microsoft JhengHei" w:hAnsi="Microsoft JhengHei" w:eastAsia="宋体"/>
          <w:sz w:val="22"/>
          <w:szCs w:val="22"/>
          <w:lang w:eastAsia="zh-CN"/>
        </w:rPr>
        <w:t>首先爬壁机器人的HC-05蓝牙模块和红外接收模块会分别与来着红外遥控器和摄像头部分的蓝牙模块进行互联，使用者可以有两种选择。一种是智能擦拭，摄像头MAIX 2 DOCK智能识别黑板需要擦拭的位置，用蓝牙通信的方式传递给爬壁机器人，然后小车移动到指定位置进行擦拭。另一种是自主擦拭，就是人为使用遥控器自主控制爬壁机器人移动黑板的某个区域进行擦拭，适应更多不同擦拭需求。</w:t>
      </w:r>
    </w:p>
    <w:p w14:paraId="1FF1A651">
      <w:pPr>
        <w:adjustRightInd w:val="0"/>
        <w:snapToGrid w:val="0"/>
        <w:ind w:firstLine="660" w:firstLineChars="300"/>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当爬壁机器人启动擦拭的同时粉尘吸纳储存模块也会开始工作，擦拭过程中产生的</w:t>
      </w:r>
      <w:r>
        <w:rPr>
          <w:rFonts w:ascii="Microsoft JhengHei" w:hAnsi="Microsoft JhengHei" w:eastAsia="宋体"/>
          <w:sz w:val="22"/>
          <w:szCs w:val="22"/>
          <w:lang w:eastAsia="zh-CN"/>
        </w:rPr>
        <w:t>粉笔灰</w:t>
      </w:r>
      <w:r>
        <w:rPr>
          <w:rFonts w:hint="eastAsia" w:ascii="Microsoft JhengHei" w:hAnsi="Microsoft JhengHei" w:eastAsia="宋体"/>
          <w:sz w:val="22"/>
          <w:szCs w:val="22"/>
          <w:lang w:eastAsia="zh-CN"/>
        </w:rPr>
        <w:t>由粉尘吸纳储存模块的气泵抽气利用气压差将粉尘吸入储灰箱中。而且可以根据擦拭过程中产生的</w:t>
      </w:r>
      <w:r>
        <w:rPr>
          <w:rFonts w:ascii="Microsoft JhengHei" w:hAnsi="Microsoft JhengHei" w:eastAsia="宋体"/>
          <w:sz w:val="22"/>
          <w:szCs w:val="22"/>
          <w:lang w:eastAsia="zh-CN"/>
        </w:rPr>
        <w:t>粉笔灰</w:t>
      </w:r>
      <w:r>
        <w:rPr>
          <w:rFonts w:hint="eastAsia" w:ascii="Microsoft JhengHei" w:hAnsi="Microsoft JhengHei" w:eastAsia="宋体"/>
          <w:sz w:val="22"/>
          <w:szCs w:val="22"/>
          <w:lang w:eastAsia="zh-CN"/>
        </w:rPr>
        <w:t>量的多少手动的调节开关粉尘吸纳储存模块的气泵抽气的力度模式，应付粉尘吸纳多种情况。如果是智能擦拭，擦拭完爬壁机器人会自动的回到待命的位置，即黑板的右下角。</w:t>
      </w:r>
    </w:p>
    <w:p w14:paraId="32AB445C">
      <w:pPr>
        <w:adjustRightInd w:val="0"/>
        <w:snapToGrid w:val="0"/>
        <w:ind w:firstLine="660" w:firstLineChars="300"/>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在爬壁机器人一上电的瞬间，DHT11温湿度传感器和MQ135空气质量传感器模块也会上电工作，检测教室的温湿度、空气质量，并将环境检测数据进行输出显示在爬壁机器人的OLED屏幕上。</w:t>
      </w:r>
    </w:p>
    <w:p w14:paraId="28CC1740">
      <w:pPr>
        <w:adjustRightInd w:val="0"/>
        <w:snapToGrid w:val="0"/>
        <w:spacing w:line="400" w:lineRule="exact"/>
        <w:ind w:firstLine="482"/>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本作品包括四部分；智能擦拭；自主擦拭；粉尘吸纳储存；检测教室的温湿度、空气质量；磁吸附；</w:t>
      </w:r>
    </w:p>
    <w:p w14:paraId="44F55884">
      <w:pPr>
        <w:adjustRightInd w:val="0"/>
        <w:snapToGrid w:val="0"/>
        <w:ind w:firstLine="482"/>
        <w:rPr>
          <w:rFonts w:ascii="宋体" w:hAnsi="宋体" w:eastAsia="宋体" w:cs="宋体"/>
          <w:color w:val="000000"/>
          <w:lang w:eastAsia="zh-CN"/>
        </w:rPr>
      </w:pPr>
      <w:r>
        <w:rPr>
          <w:rFonts w:hint="eastAsia" w:ascii="宋体" w:hAnsi="宋体" w:eastAsia="宋体" w:cs="宋体"/>
          <w:color w:val="000000"/>
          <w:lang w:eastAsia="zh-CN"/>
        </w:rPr>
        <w:drawing>
          <wp:inline distT="0" distB="0" distL="0" distR="0">
            <wp:extent cx="3992880" cy="2089150"/>
            <wp:effectExtent l="0" t="0" r="762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cstate="print">
                      <a:extLst>
                        <a:ext uri="{28A0092B-C50C-407E-A947-70E740481C1C}">
                          <a14:useLocalDpi xmlns:a14="http://schemas.microsoft.com/office/drawing/2010/main" val="0"/>
                        </a:ext>
                      </a:extLst>
                    </a:blip>
                    <a:srcRect t="8925" r="-440"/>
                    <a:stretch>
                      <a:fillRect/>
                    </a:stretch>
                  </pic:blipFill>
                  <pic:spPr>
                    <a:xfrm>
                      <a:off x="0" y="0"/>
                      <a:ext cx="4004768" cy="2095645"/>
                    </a:xfrm>
                    <a:prstGeom prst="rect">
                      <a:avLst/>
                    </a:prstGeom>
                    <a:ln>
                      <a:noFill/>
                    </a:ln>
                  </pic:spPr>
                </pic:pic>
              </a:graphicData>
            </a:graphic>
          </wp:inline>
        </w:drawing>
      </w:r>
    </w:p>
    <w:p w14:paraId="2792CB5F">
      <w:pPr>
        <w:numPr>
          <w:ilvl w:val="0"/>
          <w:numId w:val="5"/>
        </w:numPr>
        <w:tabs>
          <w:tab w:val="left" w:pos="1440"/>
        </w:tabs>
        <w:adjustRightInd w:val="0"/>
        <w:snapToGrid w:val="0"/>
        <w:rPr>
          <w:rFonts w:ascii="Microsoft JhengHei" w:hAnsi="Microsoft JhengHei" w:eastAsia="Microsoft JhengHei"/>
          <w:color w:val="0000FF"/>
          <w:sz w:val="22"/>
          <w:szCs w:val="22"/>
          <w:lang w:eastAsia="zh-CN"/>
        </w:rPr>
      </w:pPr>
      <w:r>
        <w:rPr>
          <w:rFonts w:hint="eastAsia" w:ascii="Microsoft JhengHei" w:hAnsi="Microsoft JhengHei" w:eastAsia="Microsoft JhengHei"/>
          <w:color w:val="0000FF"/>
          <w:sz w:val="22"/>
          <w:szCs w:val="22"/>
          <w:lang w:eastAsia="zh-CN"/>
        </w:rPr>
        <w:t>每个部分详细原理：</w:t>
      </w:r>
    </w:p>
    <w:p w14:paraId="0381C1FA">
      <w:pPr>
        <w:adjustRightInd w:val="0"/>
        <w:snapToGrid w:val="0"/>
        <w:ind w:firstLine="220" w:firstLineChars="100"/>
        <w:rPr>
          <w:rFonts w:ascii="Microsoft JhengHei" w:hAnsi="Microsoft JhengHei" w:eastAsia="Microsoft JhengHei"/>
          <w:b/>
          <w:lang w:eastAsia="zh-CN"/>
        </w:rPr>
      </w:pPr>
      <w:r>
        <w:rPr>
          <w:rFonts w:ascii="Microsoft JhengHei" w:hAnsi="Microsoft JhengHei" w:eastAsia="宋体"/>
          <w:sz w:val="22"/>
          <w:szCs w:val="22"/>
          <w:lang w:eastAsia="zh-CN"/>
        </w:rPr>
        <w:t xml:space="preserve">1. </w:t>
      </w:r>
      <w:r>
        <w:rPr>
          <w:rFonts w:hint="eastAsia" w:ascii="Microsoft JhengHei" w:hAnsi="Microsoft JhengHei" w:eastAsia="宋体"/>
          <w:color w:val="FF0000"/>
          <w:sz w:val="22"/>
          <w:szCs w:val="22"/>
          <w:lang w:eastAsia="zh-CN"/>
        </w:rPr>
        <w:t>爬壁机器人：</w:t>
      </w:r>
    </w:p>
    <w:p w14:paraId="2718C9B8">
      <w:pPr>
        <w:adjustRightInd w:val="0"/>
        <w:snapToGrid w:val="0"/>
        <w:ind w:firstLine="440" w:firstLineChars="200"/>
        <w:rPr>
          <w:rFonts w:hint="eastAsia" w:ascii="Microsoft JhengHei" w:hAnsi="Microsoft JhengHei" w:eastAsia="宋体"/>
          <w:sz w:val="22"/>
          <w:szCs w:val="22"/>
          <w:lang w:eastAsia="zh-CN"/>
        </w:rPr>
      </w:pPr>
      <w:r>
        <w:rPr>
          <w:rFonts w:hint="eastAsia" w:ascii="Microsoft JhengHei" w:hAnsi="Microsoft JhengHei" w:eastAsia="宋体"/>
          <w:sz w:val="22"/>
          <w:szCs w:val="22"/>
          <w:lang w:eastAsia="zh-CN"/>
        </w:rPr>
        <w:t>本设计基于HT32F52352单片机。主要由黑板擦拭装置、电磁铁模块、步进电机、麦克纳姆轮、HC-05蓝牙模块、粉尘吸纳储存模块、DHT11温湿度传感器、MQ135空气质量传感器、红外接收装置等组成。</w:t>
      </w:r>
    </w:p>
    <w:p w14:paraId="07904580">
      <w:pPr>
        <w:adjustRightInd w:val="0"/>
        <w:snapToGrid w:val="0"/>
        <w:ind w:firstLine="440" w:firstLineChars="200"/>
        <w:rPr>
          <w:rFonts w:hint="eastAsia" w:ascii="Microsoft JhengHei" w:hAnsi="Microsoft JhengHei" w:eastAsia="宋体"/>
          <w:sz w:val="22"/>
          <w:szCs w:val="22"/>
          <w:lang w:eastAsia="zh-CN"/>
        </w:rPr>
      </w:pPr>
      <w:r>
        <w:rPr>
          <w:rFonts w:hint="eastAsia" w:ascii="Microsoft JhengHei" w:hAnsi="Microsoft JhengHei" w:eastAsia="宋体"/>
          <w:sz w:val="22"/>
          <w:szCs w:val="22"/>
          <w:lang w:eastAsia="zh-CN"/>
        </w:rPr>
        <w:t>该作品的爬壁机器人采用磁吸附的吸附结构，使用电磁铁模块的电生磁效应，使得爬壁机器人能吸附在磁性黑板上。爬壁机器人的移动由HT32F52352单片机的定时器输出PWM波产生脉冲驱动步进电机连接的麦克纳姆轮旋转而成，固定的脉冲数可以让步进电机旋转固定圈数，通过这一点我们就可以设置对应的脉冲让爬壁机器人移动到相应的位置上；</w:t>
      </w:r>
    </w:p>
    <w:p w14:paraId="4E2DD649">
      <w:pPr>
        <w:adjustRightInd w:val="0"/>
        <w:snapToGrid w:val="0"/>
        <w:ind w:firstLine="440" w:firstLineChars="200"/>
        <w:rPr>
          <w:rFonts w:hint="eastAsia" w:ascii="Microsoft JhengHei" w:hAnsi="Microsoft JhengHei" w:eastAsia="宋体"/>
          <w:sz w:val="22"/>
          <w:szCs w:val="22"/>
          <w:lang w:eastAsia="zh-CN"/>
        </w:rPr>
      </w:pPr>
      <w:r>
        <w:rPr>
          <w:rFonts w:hint="eastAsia" w:ascii="Microsoft JhengHei" w:hAnsi="Microsoft JhengHei" w:eastAsia="宋体"/>
          <w:sz w:val="22"/>
          <w:szCs w:val="22"/>
          <w:lang w:eastAsia="zh-CN"/>
        </w:rPr>
        <w:t>爬壁机器人</w:t>
      </w:r>
      <w:r>
        <w:rPr>
          <w:rFonts w:hint="eastAsia" w:ascii="Microsoft JhengHei" w:hAnsi="Microsoft JhengHei" w:eastAsia="宋体"/>
          <w:sz w:val="22"/>
          <w:szCs w:val="22"/>
          <w:lang w:val="en-US" w:eastAsia="zh-CN"/>
        </w:rPr>
        <w:t>的</w:t>
      </w:r>
      <w:r>
        <w:rPr>
          <w:rFonts w:hint="eastAsia" w:ascii="Microsoft JhengHei" w:hAnsi="Microsoft JhengHei" w:eastAsia="宋体"/>
          <w:sz w:val="22"/>
          <w:szCs w:val="22"/>
          <w:lang w:eastAsia="zh-CN"/>
        </w:rPr>
        <w:t>黑板擦拭装置由MG995-360度舵机、自主设计的3D打印件、纤维布组成，通过HT32F52352单片机的1个定时器输出PWM波使得舵机一直旋转，黑板擦拭装置与黑板字迹产生摩擦,产生擦拭黑板的效果。</w:t>
      </w:r>
    </w:p>
    <w:p w14:paraId="6F791ED7">
      <w:pPr>
        <w:adjustRightInd w:val="0"/>
        <w:snapToGrid w:val="0"/>
        <w:ind w:firstLine="440" w:firstLineChars="200"/>
        <w:rPr>
          <w:rFonts w:hint="eastAsia" w:ascii="Microsoft JhengHei" w:hAnsi="Microsoft JhengHei" w:eastAsia="宋体"/>
          <w:sz w:val="22"/>
          <w:szCs w:val="22"/>
          <w:lang w:eastAsia="zh-CN"/>
        </w:rPr>
      </w:pPr>
      <w:r>
        <w:rPr>
          <w:rFonts w:hint="eastAsia" w:ascii="Microsoft JhengHei" w:hAnsi="Microsoft JhengHei" w:eastAsia="宋体"/>
          <w:sz w:val="22"/>
          <w:szCs w:val="22"/>
          <w:lang w:eastAsia="zh-CN"/>
        </w:rPr>
        <w:t>爬壁机器人通过使用HC-05蓝牙模</w:t>
      </w:r>
      <w:r>
        <w:rPr>
          <w:rFonts w:hint="eastAsia" w:ascii="Microsoft JhengHei" w:hAnsi="Microsoft JhengHei" w:eastAsia="宋体"/>
          <w:sz w:val="22"/>
          <w:szCs w:val="22"/>
          <w:lang w:val="en-US" w:eastAsia="zh-CN"/>
        </w:rPr>
        <w:t>块和</w:t>
      </w:r>
      <w:r>
        <w:rPr>
          <w:rFonts w:hint="eastAsia" w:ascii="Microsoft JhengHei" w:hAnsi="Microsoft JhengHei" w:eastAsia="宋体"/>
          <w:sz w:val="22"/>
          <w:szCs w:val="22"/>
          <w:lang w:eastAsia="zh-CN"/>
        </w:rPr>
        <w:t>HT32F52352单片机的一个串口与摄像头部分进行无线通信。粉尘吸纳储存模块由直流马达气泵、透明塑料管、3D打印件组成。给直流马达气泵接上3-12v电压，可让气泵产生不同对的气压差将粉尘吸入储灰箱中。</w:t>
      </w:r>
    </w:p>
    <w:p w14:paraId="0C71A0FF">
      <w:pPr>
        <w:adjustRightInd w:val="0"/>
        <w:snapToGrid w:val="0"/>
        <w:ind w:firstLine="440" w:firstLineChars="200"/>
        <w:rPr>
          <w:rFonts w:ascii="Microsoft JhengHei" w:hAnsi="Microsoft JhengHei" w:eastAsia="Microsoft JhengHei"/>
          <w:b/>
          <w:lang w:eastAsia="zh-CN"/>
        </w:rPr>
      </w:pPr>
      <w:r>
        <w:rPr>
          <w:rFonts w:hint="eastAsia" w:ascii="Microsoft JhengHei" w:hAnsi="Microsoft JhengHei" w:eastAsia="宋体"/>
          <w:sz w:val="22"/>
          <w:szCs w:val="22"/>
          <w:lang w:val="en-US" w:eastAsia="zh-CN"/>
        </w:rPr>
        <w:t>该</w:t>
      </w:r>
      <w:r>
        <w:rPr>
          <w:rFonts w:hint="eastAsia" w:ascii="Microsoft JhengHei" w:hAnsi="Microsoft JhengHei" w:eastAsia="宋体"/>
          <w:sz w:val="22"/>
          <w:szCs w:val="22"/>
          <w:lang w:eastAsia="zh-CN"/>
        </w:rPr>
        <w:t>爬壁机器人DHT11温湿度传感器和MQ135空气质量传感器模块使用到HT32F52352单片机ADC数模转化，将两个传感器采集到电压数字量由HT32F52352处理成模拟量显示在爬壁机器人的OLED屏幕上。</w:t>
      </w:r>
    </w:p>
    <w:p w14:paraId="4A810080">
      <w:pPr>
        <w:adjustRightInd w:val="0"/>
        <w:snapToGrid w:val="0"/>
        <w:rPr>
          <w:rFonts w:hint="eastAsia" w:ascii="Microsoft JhengHei" w:hAnsi="Microsoft JhengHei" w:eastAsia="等线"/>
          <w:b/>
          <w:lang w:val="en-US" w:eastAsia="zh-CN"/>
        </w:rPr>
      </w:pPr>
      <w:r>
        <w:rPr>
          <w:rFonts w:hint="eastAsia" w:ascii="Microsoft JhengHei" w:hAnsi="Microsoft JhengHei" w:eastAsia="等线"/>
          <w:b/>
          <w:lang w:eastAsia="zh-CN"/>
        </w:rPr>
        <w:drawing>
          <wp:inline distT="0" distB="0" distL="114300" distR="114300">
            <wp:extent cx="2936875" cy="2102485"/>
            <wp:effectExtent l="0" t="0" r="9525" b="5715"/>
            <wp:docPr id="1" name="图片 1" descr="QQ图片2023011513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图片20230115133531"/>
                    <pic:cNvPicPr>
                      <a:picLocks noChangeAspect="1"/>
                    </pic:cNvPicPr>
                  </pic:nvPicPr>
                  <pic:blipFill>
                    <a:blip r:embed="rId7"/>
                    <a:stretch>
                      <a:fillRect/>
                    </a:stretch>
                  </pic:blipFill>
                  <pic:spPr>
                    <a:xfrm>
                      <a:off x="0" y="0"/>
                      <a:ext cx="2936875" cy="2102485"/>
                    </a:xfrm>
                    <a:prstGeom prst="rect">
                      <a:avLst/>
                    </a:prstGeom>
                  </pic:spPr>
                </pic:pic>
              </a:graphicData>
            </a:graphic>
          </wp:inline>
        </w:drawing>
      </w:r>
      <w:r>
        <w:rPr>
          <w:rFonts w:hint="eastAsia" w:ascii="Microsoft JhengHei" w:hAnsi="Microsoft JhengHei" w:eastAsia="等线"/>
          <w:b/>
          <w:lang w:eastAsia="zh-CN"/>
        </w:rPr>
        <w:drawing>
          <wp:inline distT="0" distB="0" distL="114300" distR="114300">
            <wp:extent cx="2320290" cy="2000885"/>
            <wp:effectExtent l="0" t="0" r="3810" b="18415"/>
            <wp:docPr id="4" name="图片 4" descr="QQ图片2023010819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Q图片20230108194614"/>
                    <pic:cNvPicPr>
                      <a:picLocks noChangeAspect="1"/>
                    </pic:cNvPicPr>
                  </pic:nvPicPr>
                  <pic:blipFill>
                    <a:blip r:embed="rId8"/>
                    <a:stretch>
                      <a:fillRect/>
                    </a:stretch>
                  </pic:blipFill>
                  <pic:spPr>
                    <a:xfrm>
                      <a:off x="0" y="0"/>
                      <a:ext cx="2320290" cy="2000885"/>
                    </a:xfrm>
                    <a:prstGeom prst="rect">
                      <a:avLst/>
                    </a:prstGeom>
                  </pic:spPr>
                </pic:pic>
              </a:graphicData>
            </a:graphic>
          </wp:inline>
        </w:drawing>
      </w:r>
      <w:r>
        <w:rPr>
          <w:rFonts w:hint="eastAsia" w:ascii="Microsoft JhengHei" w:hAnsi="Microsoft JhengHei" w:eastAsia="等线"/>
          <w:b/>
          <w:lang w:eastAsia="zh-CN"/>
        </w:rPr>
        <w:drawing>
          <wp:inline distT="0" distB="0" distL="114300" distR="114300">
            <wp:extent cx="2963545" cy="1245870"/>
            <wp:effectExtent l="0" t="0" r="8255" b="11430"/>
            <wp:docPr id="3" name="图片 3" descr="QQ图片2023011213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图片20230112135811"/>
                    <pic:cNvPicPr>
                      <a:picLocks noChangeAspect="1"/>
                    </pic:cNvPicPr>
                  </pic:nvPicPr>
                  <pic:blipFill>
                    <a:blip r:embed="rId9"/>
                    <a:stretch>
                      <a:fillRect/>
                    </a:stretch>
                  </pic:blipFill>
                  <pic:spPr>
                    <a:xfrm>
                      <a:off x="0" y="0"/>
                      <a:ext cx="2963545" cy="1245870"/>
                    </a:xfrm>
                    <a:prstGeom prst="rect">
                      <a:avLst/>
                    </a:prstGeom>
                  </pic:spPr>
                </pic:pic>
              </a:graphicData>
            </a:graphic>
          </wp:inline>
        </w:drawing>
      </w:r>
      <w:r>
        <w:rPr>
          <w:rFonts w:hint="eastAsia" w:ascii="Microsoft JhengHei" w:hAnsi="Microsoft JhengHei" w:eastAsia="等线"/>
          <w:b/>
          <w:lang w:val="en-US" w:eastAsia="zh-CN"/>
        </w:rPr>
        <w:t xml:space="preserve">   </w:t>
      </w:r>
      <w:r>
        <w:rPr>
          <w:rFonts w:hint="eastAsia" w:ascii="Microsoft JhengHei" w:hAnsi="Microsoft JhengHei" w:eastAsia="等线"/>
          <w:b/>
          <w:lang w:eastAsia="zh-CN"/>
        </w:rPr>
        <w:drawing>
          <wp:inline distT="0" distB="0" distL="114300" distR="114300">
            <wp:extent cx="2196465" cy="1395095"/>
            <wp:effectExtent l="0" t="0" r="13335" b="14605"/>
            <wp:docPr id="5" name="图片 5" descr="QQ图片2023010819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Q图片20230108193328"/>
                    <pic:cNvPicPr>
                      <a:picLocks noChangeAspect="1"/>
                    </pic:cNvPicPr>
                  </pic:nvPicPr>
                  <pic:blipFill>
                    <a:blip r:embed="rId10"/>
                    <a:stretch>
                      <a:fillRect/>
                    </a:stretch>
                  </pic:blipFill>
                  <pic:spPr>
                    <a:xfrm>
                      <a:off x="0" y="0"/>
                      <a:ext cx="2196465" cy="1395095"/>
                    </a:xfrm>
                    <a:prstGeom prst="rect">
                      <a:avLst/>
                    </a:prstGeom>
                  </pic:spPr>
                </pic:pic>
              </a:graphicData>
            </a:graphic>
          </wp:inline>
        </w:drawing>
      </w:r>
      <w:r>
        <w:rPr>
          <w:rFonts w:hint="eastAsia" w:ascii="Microsoft JhengHei" w:hAnsi="Microsoft JhengHei" w:eastAsia="等线"/>
          <w:b/>
          <w:lang w:val="en-US" w:eastAsia="zh-CN"/>
        </w:rPr>
        <w:t>.</w:t>
      </w:r>
    </w:p>
    <w:p w14:paraId="4B8349E3">
      <w:pPr>
        <w:adjustRightInd w:val="0"/>
        <w:snapToGrid w:val="0"/>
        <w:rPr>
          <w:rFonts w:hint="default" w:ascii="Microsoft JhengHei" w:hAnsi="Microsoft JhengHei" w:eastAsia="等线"/>
          <w:b/>
          <w:lang w:val="en-US" w:eastAsia="zh-CN"/>
        </w:rPr>
      </w:pPr>
      <w:r>
        <w:rPr>
          <w:rFonts w:hint="eastAsia" w:ascii="Microsoft JhengHei" w:hAnsi="Microsoft JhengHei" w:eastAsia="等线"/>
          <w:b/>
          <w:lang w:val="en-US" w:eastAsia="zh-CN"/>
        </w:rPr>
        <w:t xml:space="preserve">  </w:t>
      </w:r>
      <w:r>
        <w:rPr>
          <w:rFonts w:hint="default" w:ascii="Microsoft JhengHei" w:hAnsi="Microsoft JhengHei" w:eastAsia="等线"/>
          <w:b/>
          <w:lang w:val="en-US" w:eastAsia="zh-CN"/>
        </w:rPr>
        <w:drawing>
          <wp:inline distT="0" distB="0" distL="114300" distR="114300">
            <wp:extent cx="2929890" cy="1461770"/>
            <wp:effectExtent l="0" t="0" r="3810" b="5080"/>
            <wp:docPr id="6" name="图片 6" descr="QQ图片2023010819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Q图片20230108193306"/>
                    <pic:cNvPicPr>
                      <a:picLocks noChangeAspect="1"/>
                    </pic:cNvPicPr>
                  </pic:nvPicPr>
                  <pic:blipFill>
                    <a:blip r:embed="rId11"/>
                    <a:stretch>
                      <a:fillRect/>
                    </a:stretch>
                  </pic:blipFill>
                  <pic:spPr>
                    <a:xfrm>
                      <a:off x="0" y="0"/>
                      <a:ext cx="2929890" cy="1461770"/>
                    </a:xfrm>
                    <a:prstGeom prst="rect">
                      <a:avLst/>
                    </a:prstGeom>
                  </pic:spPr>
                </pic:pic>
              </a:graphicData>
            </a:graphic>
          </wp:inline>
        </w:drawing>
      </w:r>
      <w:r>
        <w:rPr>
          <w:rFonts w:hint="eastAsia" w:ascii="Microsoft JhengHei" w:hAnsi="Microsoft JhengHei" w:eastAsia="等线"/>
          <w:b/>
          <w:lang w:val="en-US" w:eastAsia="zh-CN"/>
        </w:rPr>
        <w:t xml:space="preserve">          </w:t>
      </w:r>
      <w:r>
        <w:rPr>
          <w:rFonts w:hint="default" w:ascii="Microsoft JhengHei" w:hAnsi="Microsoft JhengHei" w:eastAsia="等线"/>
          <w:b/>
          <w:lang w:val="en-US" w:eastAsia="zh-CN"/>
        </w:rPr>
        <w:drawing>
          <wp:inline distT="0" distB="0" distL="114300" distR="114300">
            <wp:extent cx="1384300" cy="1835150"/>
            <wp:effectExtent l="0" t="0" r="6350" b="12700"/>
            <wp:docPr id="8" name="图片 8" descr="QQ图片2023010819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QQ图片20230108193321"/>
                    <pic:cNvPicPr>
                      <a:picLocks noChangeAspect="1"/>
                    </pic:cNvPicPr>
                  </pic:nvPicPr>
                  <pic:blipFill>
                    <a:blip r:embed="rId12"/>
                    <a:srcRect l="24127" t="14350" r="20684" b="12890"/>
                    <a:stretch>
                      <a:fillRect/>
                    </a:stretch>
                  </pic:blipFill>
                  <pic:spPr>
                    <a:xfrm>
                      <a:off x="0" y="0"/>
                      <a:ext cx="1384300" cy="1835150"/>
                    </a:xfrm>
                    <a:prstGeom prst="rect">
                      <a:avLst/>
                    </a:prstGeom>
                  </pic:spPr>
                </pic:pic>
              </a:graphicData>
            </a:graphic>
          </wp:inline>
        </w:drawing>
      </w:r>
    </w:p>
    <w:p w14:paraId="3D838DF3">
      <w:pPr>
        <w:adjustRightInd w:val="0"/>
        <w:snapToGrid w:val="0"/>
        <w:rPr>
          <w:rFonts w:hint="default" w:ascii="Microsoft JhengHei" w:hAnsi="Microsoft JhengHei" w:eastAsia="等线"/>
          <w:b/>
          <w:lang w:val="en-US" w:eastAsia="zh-CN"/>
        </w:rPr>
      </w:pPr>
      <w:r>
        <w:rPr>
          <w:rFonts w:hint="default" w:ascii="Microsoft JhengHei" w:hAnsi="Microsoft JhengHei" w:eastAsia="等线"/>
          <w:b/>
          <w:lang w:val="en-US" w:eastAsia="zh-CN"/>
        </w:rPr>
        <w:drawing>
          <wp:inline distT="0" distB="0" distL="114300" distR="114300">
            <wp:extent cx="2139315" cy="1963420"/>
            <wp:effectExtent l="0" t="0" r="13335" b="17780"/>
            <wp:docPr id="9" name="图片 9" descr="QQ图片20230108193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QQ图片20230108193647"/>
                    <pic:cNvPicPr>
                      <a:picLocks noChangeAspect="1"/>
                    </pic:cNvPicPr>
                  </pic:nvPicPr>
                  <pic:blipFill>
                    <a:blip r:embed="rId13"/>
                    <a:stretch>
                      <a:fillRect/>
                    </a:stretch>
                  </pic:blipFill>
                  <pic:spPr>
                    <a:xfrm>
                      <a:off x="0" y="0"/>
                      <a:ext cx="2139315" cy="1963420"/>
                    </a:xfrm>
                    <a:prstGeom prst="rect">
                      <a:avLst/>
                    </a:prstGeom>
                  </pic:spPr>
                </pic:pic>
              </a:graphicData>
            </a:graphic>
          </wp:inline>
        </w:drawing>
      </w:r>
    </w:p>
    <w:p w14:paraId="0A2FBA7D">
      <w:pPr>
        <w:adjustRightInd w:val="0"/>
        <w:snapToGrid w:val="0"/>
        <w:ind w:firstLine="220" w:firstLineChars="100"/>
        <w:rPr>
          <w:rFonts w:ascii="Microsoft JhengHei" w:hAnsi="Microsoft JhengHei" w:eastAsia="Microsoft JhengHei"/>
          <w:b/>
          <w:lang w:eastAsia="zh-CN"/>
        </w:rPr>
      </w:pPr>
      <w:r>
        <w:rPr>
          <w:rFonts w:hint="eastAsia" w:ascii="Microsoft JhengHei" w:hAnsi="Microsoft JhengHei" w:eastAsia="宋体"/>
          <w:sz w:val="22"/>
          <w:szCs w:val="22"/>
          <w:lang w:eastAsia="zh-CN"/>
        </w:rPr>
        <w:t>2</w:t>
      </w:r>
      <w:r>
        <w:rPr>
          <w:rFonts w:ascii="Microsoft JhengHei" w:hAnsi="Microsoft JhengHei" w:eastAsia="宋体"/>
          <w:sz w:val="22"/>
          <w:szCs w:val="22"/>
          <w:lang w:eastAsia="zh-CN"/>
        </w:rPr>
        <w:t>.</w:t>
      </w:r>
      <w:r>
        <w:rPr>
          <w:rFonts w:hint="eastAsia" w:ascii="Microsoft JhengHei" w:hAnsi="Microsoft JhengHei" w:eastAsia="宋体"/>
          <w:color w:val="FF0000"/>
          <w:sz w:val="22"/>
          <w:szCs w:val="22"/>
          <w:lang w:eastAsia="zh-CN"/>
        </w:rPr>
        <w:t>摄像头部分：</w:t>
      </w:r>
    </w:p>
    <w:p w14:paraId="5604B08B">
      <w:pPr>
        <w:adjustRightInd w:val="0"/>
        <w:snapToGrid w:val="0"/>
        <w:rPr>
          <w:rFonts w:ascii="Microsoft JhengHei" w:hAnsi="Microsoft JhengHei" w:eastAsia="宋体"/>
          <w:sz w:val="22"/>
          <w:szCs w:val="22"/>
          <w:lang w:eastAsia="zh-CN"/>
        </w:rPr>
      </w:pPr>
      <w:r>
        <w:rPr>
          <w:rFonts w:hint="eastAsia" w:ascii="Microsoft JhengHei" w:hAnsi="Microsoft JhengHei" w:eastAsia="宋体"/>
          <w:color w:val="FF0000"/>
          <w:sz w:val="22"/>
          <w:szCs w:val="22"/>
          <w:lang w:eastAsia="zh-CN"/>
        </w:rPr>
        <w:t xml:space="preserve">    </w:t>
      </w:r>
      <w:r>
        <w:rPr>
          <w:rFonts w:hint="eastAsia" w:ascii="Microsoft JhengHei" w:hAnsi="Microsoft JhengHei" w:eastAsia="宋体"/>
          <w:sz w:val="22"/>
          <w:szCs w:val="22"/>
          <w:lang w:eastAsia="zh-CN"/>
        </w:rPr>
        <w:t>摄像头部分主要由摄像头MAIX 2 DOCK、</w:t>
      </w:r>
      <w:r>
        <w:rPr>
          <w:rFonts w:hint="eastAsia" w:ascii="Microsoft JhengHei" w:hAnsi="Microsoft JhengHei" w:eastAsia="宋体"/>
          <w:sz w:val="22"/>
          <w:szCs w:val="22"/>
          <w:lang w:val="en-US" w:eastAsia="zh-CN"/>
        </w:rPr>
        <w:t>信息处理模块</w:t>
      </w:r>
      <w:r>
        <w:rPr>
          <w:rFonts w:hint="eastAsia" w:ascii="Microsoft JhengHei" w:hAnsi="Microsoft JhengHei" w:eastAsia="宋体"/>
          <w:sz w:val="22"/>
          <w:szCs w:val="22"/>
          <w:lang w:eastAsia="zh-CN"/>
        </w:rPr>
        <w:t>、HC-05蓝牙模块等组成。用支架将摄像头部分放于离黑板</w:t>
      </w:r>
      <w:r>
        <w:rPr>
          <w:rFonts w:hint="eastAsia" w:ascii="Microsoft JhengHei" w:hAnsi="Microsoft JhengHei" w:eastAsia="宋体"/>
          <w:sz w:val="22"/>
          <w:szCs w:val="22"/>
          <w:lang w:val="en-US" w:eastAsia="zh-CN"/>
        </w:rPr>
        <w:t>正前方</w:t>
      </w:r>
      <w:r>
        <w:rPr>
          <w:rFonts w:hint="eastAsia" w:ascii="Microsoft JhengHei" w:hAnsi="Microsoft JhengHei" w:eastAsia="宋体"/>
          <w:sz w:val="22"/>
          <w:szCs w:val="22"/>
          <w:lang w:eastAsia="zh-CN"/>
        </w:rPr>
        <w:t>一米的位置，便于将整个黑板都能进入摄像头的画面中。然后将整个画面分为</w:t>
      </w:r>
      <w:r>
        <w:rPr>
          <w:rFonts w:hint="eastAsia" w:ascii="Microsoft JhengHei" w:hAnsi="Microsoft JhengHei" w:eastAsia="宋体"/>
          <w:sz w:val="22"/>
          <w:szCs w:val="22"/>
          <w:lang w:val="en-US" w:eastAsia="zh-CN"/>
        </w:rPr>
        <w:t>九</w:t>
      </w:r>
      <w:r>
        <w:rPr>
          <w:rFonts w:hint="eastAsia" w:ascii="Microsoft JhengHei" w:hAnsi="Microsoft JhengHei" w:eastAsia="宋体"/>
          <w:sz w:val="22"/>
          <w:szCs w:val="22"/>
          <w:lang w:eastAsia="zh-CN"/>
        </w:rPr>
        <w:t>个感兴趣区，分别对感兴趣区进行颜色识别，当识别不是黑色时，摄像头MAIX 2 DOCK将把不是黑色的感兴趣区的信息通过串口通信发给</w:t>
      </w:r>
      <w:r>
        <w:rPr>
          <w:rFonts w:hint="eastAsia" w:ascii="Microsoft JhengHei" w:hAnsi="Microsoft JhengHei" w:eastAsia="宋体"/>
          <w:sz w:val="22"/>
          <w:szCs w:val="22"/>
          <w:lang w:val="en-US" w:eastAsia="zh-CN"/>
        </w:rPr>
        <w:t>信息处理模块</w:t>
      </w:r>
      <w:r>
        <w:rPr>
          <w:rFonts w:hint="eastAsia" w:ascii="Microsoft JhengHei" w:hAnsi="Microsoft JhengHei" w:eastAsia="宋体"/>
          <w:sz w:val="22"/>
          <w:szCs w:val="22"/>
          <w:lang w:eastAsia="zh-CN"/>
        </w:rPr>
        <w:t>，</w:t>
      </w:r>
      <w:r>
        <w:rPr>
          <w:rFonts w:hint="eastAsia" w:ascii="Microsoft JhengHei" w:hAnsi="Microsoft JhengHei" w:eastAsia="宋体"/>
          <w:sz w:val="22"/>
          <w:szCs w:val="22"/>
          <w:lang w:val="en-US" w:eastAsia="zh-CN"/>
        </w:rPr>
        <w:t>例如</w:t>
      </w:r>
      <w:r>
        <w:rPr>
          <w:rFonts w:hint="eastAsia" w:ascii="Microsoft JhengHei" w:hAnsi="Microsoft JhengHei" w:eastAsia="宋体"/>
          <w:sz w:val="22"/>
          <w:szCs w:val="22"/>
          <w:lang w:eastAsia="zh-CN"/>
        </w:rPr>
        <w:t>区域1识别到需要擦拭，摄像头就发出十六进制数0X</w:t>
      </w:r>
      <w:r>
        <w:rPr>
          <w:rFonts w:ascii="Microsoft JhengHei" w:hAnsi="Microsoft JhengHei" w:eastAsia="宋体"/>
          <w:sz w:val="22"/>
          <w:szCs w:val="22"/>
          <w:lang w:eastAsia="zh-CN"/>
        </w:rPr>
        <w:t>01</w:t>
      </w:r>
      <w:r>
        <w:rPr>
          <w:rFonts w:hint="eastAsia" w:ascii="Microsoft JhengHei" w:hAnsi="Microsoft JhengHei" w:eastAsia="宋体"/>
          <w:sz w:val="22"/>
          <w:szCs w:val="22"/>
          <w:lang w:eastAsia="zh-CN"/>
        </w:rPr>
        <w:t>给</w:t>
      </w:r>
      <w:r>
        <w:rPr>
          <w:rFonts w:hint="eastAsia" w:ascii="Microsoft JhengHei" w:hAnsi="Microsoft JhengHei" w:eastAsia="宋体"/>
          <w:sz w:val="22"/>
          <w:szCs w:val="22"/>
          <w:lang w:val="en-US" w:eastAsia="zh-CN"/>
        </w:rPr>
        <w:t>信息处理模块</w:t>
      </w:r>
      <w:r>
        <w:rPr>
          <w:rFonts w:hint="eastAsia" w:ascii="Microsoft JhengHei" w:hAnsi="Microsoft JhengHei" w:eastAsia="宋体"/>
          <w:sz w:val="22"/>
          <w:szCs w:val="22"/>
          <w:lang w:eastAsia="zh-CN"/>
        </w:rPr>
        <w:t>，其他区域以此类推。</w:t>
      </w:r>
      <w:r>
        <w:rPr>
          <w:rFonts w:hint="eastAsia" w:ascii="Microsoft JhengHei" w:hAnsi="Microsoft JhengHei" w:eastAsia="宋体"/>
          <w:sz w:val="22"/>
          <w:szCs w:val="22"/>
          <w:lang w:val="en-US" w:eastAsia="zh-CN"/>
        </w:rPr>
        <w:t>信息处理模块</w:t>
      </w:r>
      <w:r>
        <w:rPr>
          <w:rFonts w:hint="eastAsia" w:ascii="Microsoft JhengHei" w:hAnsi="Microsoft JhengHei" w:eastAsia="宋体"/>
          <w:sz w:val="22"/>
          <w:szCs w:val="22"/>
          <w:lang w:eastAsia="zh-CN"/>
        </w:rPr>
        <w:t>再通过蓝牙通信把相同的信息发给爬壁机器人，爬壁机器人再移动到相应的位置进行智能擦拭。</w:t>
      </w:r>
    </w:p>
    <w:p w14:paraId="0E7726EF">
      <w:pPr>
        <w:adjustRightInd w:val="0"/>
        <w:snapToGrid w:val="0"/>
        <w:rPr>
          <w:rFonts w:ascii="Microsoft JhengHei" w:hAnsi="Microsoft JhengHei" w:eastAsia="等线"/>
          <w:b/>
          <w:lang w:eastAsia="zh-CN"/>
        </w:rPr>
      </w:pPr>
      <w:r>
        <w:rPr>
          <w:rFonts w:ascii="Microsoft JhengHei" w:hAnsi="Microsoft JhengHei" w:eastAsia="Microsoft JhengHei"/>
          <w:b/>
          <w:lang w:eastAsia="zh-CN"/>
        </w:rPr>
        <w:drawing>
          <wp:inline distT="0" distB="0" distL="114300" distR="114300">
            <wp:extent cx="2336165" cy="3292475"/>
            <wp:effectExtent l="0" t="0" r="6985" b="3175"/>
            <wp:docPr id="7" name="图片 7" descr="QQ图片2023011520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Q图片20230115202325"/>
                    <pic:cNvPicPr>
                      <a:picLocks noChangeAspect="1"/>
                    </pic:cNvPicPr>
                  </pic:nvPicPr>
                  <pic:blipFill>
                    <a:blip r:embed="rId14"/>
                    <a:stretch>
                      <a:fillRect/>
                    </a:stretch>
                  </pic:blipFill>
                  <pic:spPr>
                    <a:xfrm>
                      <a:off x="0" y="0"/>
                      <a:ext cx="2336165" cy="3292475"/>
                    </a:xfrm>
                    <a:prstGeom prst="rect">
                      <a:avLst/>
                    </a:prstGeom>
                  </pic:spPr>
                </pic:pic>
              </a:graphicData>
            </a:graphic>
          </wp:inline>
        </w:drawing>
      </w:r>
      <w:r>
        <w:rPr>
          <w:rFonts w:hint="eastAsia" w:ascii="Microsoft JhengHei" w:hAnsi="Microsoft JhengHei" w:eastAsia="Microsoft JhengHei"/>
          <w:b/>
          <w:lang w:val="en-US" w:eastAsia="zh-CN"/>
        </w:rPr>
        <w:t xml:space="preserve">          </w:t>
      </w:r>
      <w:r>
        <w:rPr>
          <w:rFonts w:ascii="Microsoft JhengHei" w:hAnsi="Microsoft JhengHei" w:eastAsia="Microsoft JhengHei"/>
          <w:b/>
          <w:lang w:eastAsia="zh-CN"/>
        </w:rPr>
        <w:drawing>
          <wp:inline distT="0" distB="0" distL="0" distR="0">
            <wp:extent cx="2846070" cy="2376170"/>
            <wp:effectExtent l="0" t="0" r="11430" b="5080"/>
            <wp:docPr id="10" name="图片 10" descr="QQ图片20230108204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QQ图片20230108204220"/>
                    <pic:cNvPicPr>
                      <a:picLocks noChangeAspect="1"/>
                    </pic:cNvPicPr>
                  </pic:nvPicPr>
                  <pic:blipFill>
                    <a:blip r:embed="rId15" cstate="print">
                      <a:extLst>
                        <a:ext uri="{28A0092B-C50C-407E-A947-70E740481C1C}">
                          <a14:useLocalDpi xmlns:a14="http://schemas.microsoft.com/office/drawing/2010/main" val="0"/>
                        </a:ext>
                      </a:extLst>
                    </a:blip>
                    <a:srcRect l="2236" t="534" r="2718" b="1320"/>
                    <a:stretch>
                      <a:fillRect/>
                    </a:stretch>
                  </pic:blipFill>
                  <pic:spPr>
                    <a:xfrm>
                      <a:off x="0" y="0"/>
                      <a:ext cx="2846070" cy="2376170"/>
                    </a:xfrm>
                    <a:prstGeom prst="rect">
                      <a:avLst/>
                    </a:prstGeom>
                  </pic:spPr>
                </pic:pic>
              </a:graphicData>
            </a:graphic>
          </wp:inline>
        </w:drawing>
      </w:r>
      <w:r>
        <w:rPr>
          <w:rFonts w:hint="eastAsia" w:ascii="Microsoft JhengHei" w:hAnsi="Microsoft JhengHei" w:eastAsia="等线"/>
          <w:b/>
          <w:lang w:eastAsia="zh-CN"/>
        </w:rPr>
        <w:t xml:space="preserve"> </w:t>
      </w:r>
      <w:r>
        <w:rPr>
          <w:rFonts w:ascii="Microsoft JhengHei" w:hAnsi="Microsoft JhengHei" w:eastAsia="等线"/>
          <w:b/>
          <w:lang w:eastAsia="zh-CN"/>
        </w:rPr>
        <w:t xml:space="preserve"> </w:t>
      </w:r>
    </w:p>
    <w:p w14:paraId="46FEB0BC">
      <w:pPr>
        <w:adjustRightInd w:val="0"/>
        <w:snapToGrid w:val="0"/>
        <w:ind w:firstLine="220" w:firstLineChars="100"/>
        <w:rPr>
          <w:rFonts w:ascii="Microsoft JhengHei" w:hAnsi="Microsoft JhengHei" w:eastAsia="宋体"/>
          <w:color w:val="FF0000"/>
          <w:sz w:val="22"/>
          <w:szCs w:val="22"/>
          <w:lang w:eastAsia="zh-CN"/>
        </w:rPr>
      </w:pPr>
      <w:r>
        <w:rPr>
          <w:rFonts w:hint="eastAsia" w:ascii="Microsoft JhengHei" w:hAnsi="Microsoft JhengHei" w:eastAsia="宋体"/>
          <w:sz w:val="22"/>
          <w:szCs w:val="22"/>
          <w:lang w:eastAsia="zh-CN"/>
        </w:rPr>
        <w:t>3</w:t>
      </w:r>
      <w:r>
        <w:rPr>
          <w:rFonts w:ascii="Microsoft JhengHei" w:hAnsi="Microsoft JhengHei" w:eastAsia="宋体"/>
          <w:sz w:val="22"/>
          <w:szCs w:val="22"/>
          <w:lang w:eastAsia="zh-CN"/>
        </w:rPr>
        <w:t>.</w:t>
      </w:r>
      <w:r>
        <w:rPr>
          <w:rFonts w:hint="eastAsia" w:ascii="Microsoft JhengHei" w:hAnsi="Microsoft JhengHei" w:eastAsia="宋体"/>
          <w:color w:val="FF0000"/>
          <w:sz w:val="22"/>
          <w:szCs w:val="22"/>
          <w:lang w:eastAsia="zh-CN"/>
        </w:rPr>
        <w:t>遥控器部分：</w:t>
      </w:r>
    </w:p>
    <w:p w14:paraId="5D0E76B8">
      <w:pPr>
        <w:adjustRightInd w:val="0"/>
        <w:snapToGrid w:val="0"/>
        <w:ind w:firstLine="440"/>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遥控器部分由一个红外遥控器组成，使用的是NEC协议，按下不同的键红外遥控器，会发出不同的连续载波，由爬壁机器人上的红外接收装置接收并做出反应。如果按0，爬壁机器人将会执行下课一键擦拭模式，擦拭黑板的整个区域。如果按1-9键，爬壁机器人则会移动到黑板对应的9个区域进行擦拭。</w:t>
      </w:r>
    </w:p>
    <w:p w14:paraId="187224BF">
      <w:pPr>
        <w:adjustRightInd w:val="0"/>
        <w:snapToGrid w:val="0"/>
        <w:rPr>
          <w:rFonts w:ascii="幼圆" w:hAnsi="幼圆" w:eastAsia="幼圆" w:cs="幼圆"/>
          <w:sz w:val="22"/>
          <w:szCs w:val="22"/>
          <w:lang w:eastAsia="zh-CN"/>
        </w:rPr>
      </w:pPr>
      <w:r>
        <w:rPr>
          <w:rFonts w:ascii="幼圆" w:hAnsi="幼圆" w:eastAsia="幼圆" w:cs="幼圆"/>
          <w:sz w:val="22"/>
          <w:szCs w:val="22"/>
          <w:lang w:eastAsia="zh-CN"/>
        </w:rPr>
        <w:drawing>
          <wp:inline distT="0" distB="0" distL="0" distR="0">
            <wp:extent cx="1673225" cy="3051810"/>
            <wp:effectExtent l="0" t="0" r="317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175" cy="3110157"/>
                    </a:xfrm>
                    <a:prstGeom prst="rect">
                      <a:avLst/>
                    </a:prstGeom>
                  </pic:spPr>
                </pic:pic>
              </a:graphicData>
            </a:graphic>
          </wp:inline>
        </w:drawing>
      </w:r>
      <w:r>
        <w:rPr>
          <w:rFonts w:ascii="幼圆" w:hAnsi="幼圆" w:eastAsia="幼圆" w:cs="幼圆"/>
          <w:sz w:val="22"/>
          <w:szCs w:val="22"/>
          <w:lang w:eastAsia="zh-CN"/>
        </w:rPr>
        <w:t xml:space="preserve">    </w:t>
      </w:r>
      <w:r>
        <w:rPr>
          <w:rFonts w:hint="eastAsia" w:ascii="幼圆" w:hAnsi="幼圆" w:eastAsia="幼圆" w:cs="幼圆"/>
          <w:sz w:val="22"/>
          <w:szCs w:val="22"/>
          <w:lang w:eastAsia="zh-CN"/>
        </w:rPr>
        <w:t xml:space="preserve"> </w:t>
      </w:r>
      <w:r>
        <w:rPr>
          <w:rFonts w:ascii="幼圆" w:hAnsi="幼圆" w:eastAsia="幼圆" w:cs="幼圆"/>
          <w:sz w:val="22"/>
          <w:szCs w:val="22"/>
          <w:lang w:eastAsia="zh-CN"/>
        </w:rPr>
        <w:drawing>
          <wp:inline distT="0" distB="0" distL="114300" distR="114300">
            <wp:extent cx="1682750" cy="2795905"/>
            <wp:effectExtent l="0" t="0" r="0" b="4445"/>
            <wp:docPr id="23" name="图片 23" descr="QQ图片2023011216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QQ图片20230112160949"/>
                    <pic:cNvPicPr>
                      <a:picLocks noChangeAspect="1"/>
                    </pic:cNvPicPr>
                  </pic:nvPicPr>
                  <pic:blipFill>
                    <a:blip r:embed="rId17"/>
                    <a:stretch>
                      <a:fillRect/>
                    </a:stretch>
                  </pic:blipFill>
                  <pic:spPr>
                    <a:xfrm>
                      <a:off x="0" y="0"/>
                      <a:ext cx="1686740" cy="2802334"/>
                    </a:xfrm>
                    <a:prstGeom prst="rect">
                      <a:avLst/>
                    </a:prstGeom>
                  </pic:spPr>
                </pic:pic>
              </a:graphicData>
            </a:graphic>
          </wp:inline>
        </w:drawing>
      </w:r>
      <w:r>
        <w:rPr>
          <w:rFonts w:hint="eastAsia" w:ascii="幼圆" w:hAnsi="幼圆" w:eastAsia="幼圆" w:cs="幼圆"/>
          <w:sz w:val="22"/>
          <w:szCs w:val="22"/>
          <w:lang w:eastAsia="zh-CN"/>
        </w:rPr>
        <w:t xml:space="preserve">   </w:t>
      </w:r>
      <w:r>
        <w:rPr>
          <w:rFonts w:ascii="幼圆" w:hAnsi="幼圆" w:eastAsia="幼圆" w:cs="幼圆"/>
          <w:sz w:val="22"/>
          <w:szCs w:val="22"/>
          <w:lang w:eastAsia="zh-CN"/>
        </w:rPr>
        <w:t xml:space="preserve">    </w:t>
      </w:r>
      <w:r>
        <w:rPr>
          <w:rFonts w:ascii="幼圆" w:hAnsi="幼圆" w:eastAsia="幼圆" w:cs="幼圆"/>
          <w:sz w:val="22"/>
          <w:szCs w:val="22"/>
          <w:lang w:eastAsia="zh-CN"/>
        </w:rPr>
        <w:drawing>
          <wp:inline distT="0" distB="0" distL="114300" distR="114300">
            <wp:extent cx="1704340" cy="2146300"/>
            <wp:effectExtent l="0" t="0" r="0" b="6350"/>
            <wp:docPr id="24" name="图片 24" descr="QQ图片2023011216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QQ图片20230112160958"/>
                    <pic:cNvPicPr>
                      <a:picLocks noChangeAspect="1"/>
                    </pic:cNvPicPr>
                  </pic:nvPicPr>
                  <pic:blipFill>
                    <a:blip r:embed="rId18"/>
                    <a:stretch>
                      <a:fillRect/>
                    </a:stretch>
                  </pic:blipFill>
                  <pic:spPr>
                    <a:xfrm>
                      <a:off x="0" y="0"/>
                      <a:ext cx="1713646" cy="2157865"/>
                    </a:xfrm>
                    <a:prstGeom prst="rect">
                      <a:avLst/>
                    </a:prstGeom>
                  </pic:spPr>
                </pic:pic>
              </a:graphicData>
            </a:graphic>
          </wp:inline>
        </w:drawing>
      </w:r>
    </w:p>
    <w:p w14:paraId="3EB9B139">
      <w:pPr>
        <w:tabs>
          <w:tab w:val="left" w:pos="1440"/>
        </w:tabs>
        <w:adjustRightInd w:val="0"/>
        <w:snapToGrid w:val="0"/>
        <w:rPr>
          <w:rFonts w:ascii="Microsoft JhengHei" w:hAnsi="Microsoft JhengHei" w:eastAsia="Microsoft JhengHei"/>
          <w:color w:val="0000FF"/>
          <w:sz w:val="22"/>
          <w:szCs w:val="22"/>
          <w:lang w:eastAsia="zh-CN"/>
        </w:rPr>
      </w:pPr>
    </w:p>
    <w:p w14:paraId="046C6D88">
      <w:pPr>
        <w:numPr>
          <w:ilvl w:val="0"/>
          <w:numId w:val="5"/>
        </w:numPr>
        <w:tabs>
          <w:tab w:val="left" w:pos="1440"/>
        </w:tabs>
        <w:adjustRightInd w:val="0"/>
        <w:snapToGrid w:val="0"/>
        <w:rPr>
          <w:rFonts w:ascii="宋体" w:hAnsi="宋体" w:eastAsia="宋体" w:cs="宋体"/>
          <w:lang w:eastAsia="zh-CN"/>
        </w:rPr>
      </w:pPr>
      <w:r>
        <w:rPr>
          <w:rFonts w:hint="eastAsia" w:ascii="Microsoft JhengHei" w:hAnsi="Microsoft JhengHei" w:eastAsia="Microsoft JhengHei"/>
          <w:color w:val="0000FF"/>
          <w:sz w:val="22"/>
          <w:szCs w:val="22"/>
          <w:lang w:eastAsia="zh-CN"/>
        </w:rPr>
        <w:t xml:space="preserve">参考的技术来源： </w:t>
      </w:r>
      <w:r>
        <w:rPr>
          <w:rFonts w:hint="eastAsia" w:ascii="宋体" w:hAnsi="宋体" w:eastAsia="宋体" w:cs="宋体"/>
          <w:lang w:eastAsia="zh-CN"/>
        </w:rPr>
        <w:t>该作品技术部分均由团队成员自主开发。</w:t>
      </w:r>
    </w:p>
    <w:p w14:paraId="3134677F">
      <w:pPr>
        <w:numPr>
          <w:ilvl w:val="0"/>
          <w:numId w:val="5"/>
        </w:numPr>
        <w:tabs>
          <w:tab w:val="left" w:pos="1440"/>
        </w:tabs>
        <w:adjustRightInd w:val="0"/>
        <w:snapToGrid w:val="0"/>
        <w:rPr>
          <w:rFonts w:ascii="宋体" w:hAnsi="宋体" w:eastAsia="宋体" w:cs="宋体"/>
          <w:lang w:eastAsia="zh-CN"/>
        </w:rPr>
      </w:pPr>
      <w:r>
        <w:rPr>
          <w:rFonts w:hint="eastAsia" w:ascii="Microsoft JhengHei" w:hAnsi="Microsoft JhengHei" w:eastAsia="Microsoft JhengHei"/>
          <w:color w:val="0000FF"/>
          <w:sz w:val="22"/>
          <w:szCs w:val="22"/>
          <w:lang w:eastAsia="zh-CN"/>
        </w:rPr>
        <w:t>HT单片机使用的位置、负担功能：</w:t>
      </w:r>
      <w:r>
        <w:rPr>
          <w:rFonts w:hint="eastAsia" w:ascii="宋体" w:hAnsi="宋体" w:eastAsia="宋体" w:cs="宋体"/>
          <w:lang w:eastAsia="zh-CN"/>
        </w:rPr>
        <w:t>在每一部分中HT单片机都有重要的应用</w:t>
      </w:r>
    </w:p>
    <w:p w14:paraId="7FD2B3FA">
      <w:pPr>
        <w:numPr>
          <w:ilvl w:val="0"/>
          <w:numId w:val="6"/>
        </w:numPr>
        <w:spacing w:line="400" w:lineRule="exact"/>
        <w:jc w:val="both"/>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使用到了单片机的</w:t>
      </w:r>
    </w:p>
    <w:p w14:paraId="23E5E545">
      <w:pPr>
        <w:spacing w:line="400" w:lineRule="exact"/>
        <w:jc w:val="both"/>
        <w:rPr>
          <w:rFonts w:ascii="Microsoft JhengHei" w:hAnsi="Microsoft JhengHei" w:eastAsia="宋体"/>
          <w:sz w:val="22"/>
          <w:szCs w:val="22"/>
          <w:lang w:eastAsia="zh-CN"/>
        </w:rPr>
      </w:pPr>
      <w:r>
        <w:rPr>
          <w:rFonts w:ascii="Microsoft JhengHei" w:hAnsi="Microsoft JhengHei" w:eastAsia="宋体"/>
          <w:sz w:val="22"/>
          <w:szCs w:val="22"/>
          <w:lang w:eastAsia="zh-CN"/>
        </w:rPr>
        <w:t>1.</w:t>
      </w:r>
      <w:r>
        <w:rPr>
          <w:rFonts w:hint="eastAsia" w:ascii="Microsoft JhengHei" w:hAnsi="Microsoft JhengHei" w:eastAsia="宋体"/>
          <w:sz w:val="22"/>
          <w:szCs w:val="22"/>
          <w:lang w:eastAsia="zh-CN"/>
        </w:rPr>
        <w:t xml:space="preserve">128KB Flash 程序存储器         </w:t>
      </w:r>
      <w:r>
        <w:rPr>
          <w:rFonts w:ascii="Microsoft JhengHei" w:hAnsi="Microsoft JhengHei" w:eastAsia="宋体"/>
          <w:sz w:val="22"/>
          <w:szCs w:val="22"/>
          <w:lang w:eastAsia="zh-CN"/>
        </w:rPr>
        <w:t xml:space="preserve"> </w:t>
      </w:r>
      <w:r>
        <w:rPr>
          <w:rFonts w:hint="eastAsia" w:ascii="Microsoft JhengHei" w:hAnsi="Microsoft JhengHei" w:eastAsia="宋体"/>
          <w:sz w:val="22"/>
          <w:szCs w:val="22"/>
          <w:lang w:eastAsia="zh-CN"/>
        </w:rPr>
        <w:t xml:space="preserve">   2.</w:t>
      </w:r>
      <w:r>
        <w:rPr>
          <w:rFonts w:ascii="Microsoft JhengHei" w:hAnsi="Microsoft JhengHei" w:eastAsia="宋体"/>
          <w:sz w:val="22"/>
          <w:szCs w:val="22"/>
          <w:lang w:eastAsia="zh-CN"/>
        </w:rPr>
        <w:t xml:space="preserve"> </w:t>
      </w:r>
      <w:r>
        <w:rPr>
          <w:rFonts w:hint="eastAsia" w:ascii="Microsoft JhengHei" w:hAnsi="Microsoft JhengHei" w:eastAsia="宋体"/>
          <w:sz w:val="22"/>
          <w:szCs w:val="22"/>
          <w:lang w:eastAsia="zh-CN"/>
        </w:rPr>
        <w:t>16KB的嵌入式SRAM 存储器</w:t>
      </w:r>
    </w:p>
    <w:p w14:paraId="366908B4">
      <w:pPr>
        <w:tabs>
          <w:tab w:val="left" w:pos="312"/>
        </w:tabs>
        <w:spacing w:line="400" w:lineRule="exact"/>
        <w:jc w:val="both"/>
        <w:rPr>
          <w:rFonts w:ascii="Microsoft JhengHei" w:hAnsi="Microsoft JhengHei" w:eastAsia="宋体"/>
          <w:sz w:val="22"/>
          <w:szCs w:val="22"/>
          <w:lang w:eastAsia="zh-CN"/>
        </w:rPr>
      </w:pPr>
      <w:r>
        <w:rPr>
          <w:rFonts w:ascii="Microsoft JhengHei" w:hAnsi="Microsoft JhengHei" w:eastAsia="宋体"/>
          <w:sz w:val="22"/>
          <w:szCs w:val="22"/>
          <w:lang w:eastAsia="zh-CN"/>
        </w:rPr>
        <w:t>3.</w:t>
      </w:r>
      <w:r>
        <w:rPr>
          <w:rFonts w:hint="eastAsia" w:ascii="Microsoft JhengHei" w:hAnsi="Microsoft JhengHei" w:eastAsia="宋体"/>
          <w:sz w:val="22"/>
          <w:szCs w:val="22"/>
          <w:lang w:eastAsia="zh-CN"/>
        </w:rPr>
        <w:t>SW-DP (串行线调试端口)            4.1024×8 True EEPROM存储器</w:t>
      </w:r>
    </w:p>
    <w:p w14:paraId="48EAC883">
      <w:pPr>
        <w:tabs>
          <w:tab w:val="left" w:pos="1440"/>
        </w:tabs>
        <w:adjustRightInd w:val="0"/>
        <w:snapToGrid w:val="0"/>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 xml:space="preserve">5.通用同步异步收发器 USART       </w:t>
      </w:r>
      <w:r>
        <w:rPr>
          <w:rFonts w:ascii="Microsoft JhengHei" w:hAnsi="Microsoft JhengHei" w:eastAsia="宋体"/>
          <w:sz w:val="22"/>
          <w:szCs w:val="22"/>
          <w:lang w:eastAsia="zh-CN"/>
        </w:rPr>
        <w:t xml:space="preserve">    </w:t>
      </w:r>
      <w:r>
        <w:rPr>
          <w:rFonts w:hint="eastAsia" w:ascii="Microsoft JhengHei" w:hAnsi="Microsoft JhengHei" w:eastAsia="宋体"/>
          <w:sz w:val="22"/>
          <w:szCs w:val="22"/>
          <w:lang w:eastAsia="zh-CN"/>
        </w:rPr>
        <w:t>6.定时器模块</w:t>
      </w:r>
    </w:p>
    <w:p w14:paraId="127A16AA">
      <w:pPr>
        <w:adjustRightInd w:val="0"/>
        <w:snapToGrid w:val="0"/>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 xml:space="preserve">7.中断部分                         </w:t>
      </w:r>
      <w:r>
        <w:rPr>
          <w:rFonts w:ascii="Microsoft JhengHei" w:hAnsi="Microsoft JhengHei" w:eastAsia="宋体"/>
          <w:sz w:val="22"/>
          <w:szCs w:val="22"/>
          <w:lang w:eastAsia="zh-CN"/>
        </w:rPr>
        <w:t xml:space="preserve">    </w:t>
      </w:r>
      <w:r>
        <w:rPr>
          <w:rFonts w:hint="eastAsia" w:ascii="Microsoft JhengHei" w:hAnsi="Microsoft JhengHei" w:eastAsia="宋体"/>
          <w:sz w:val="22"/>
          <w:szCs w:val="22"/>
          <w:lang w:eastAsia="zh-CN"/>
        </w:rPr>
        <w:t>8.多个I/O 端口 GPIO</w:t>
      </w:r>
    </w:p>
    <w:p w14:paraId="5C31F35F">
      <w:pPr>
        <w:numPr>
          <w:ilvl w:val="0"/>
          <w:numId w:val="6"/>
        </w:numPr>
        <w:spacing w:line="400" w:lineRule="exact"/>
        <w:jc w:val="both"/>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负担功能：</w:t>
      </w:r>
    </w:p>
    <w:p w14:paraId="034D4A7F">
      <w:pPr>
        <w:numPr>
          <w:ilvl w:val="0"/>
          <w:numId w:val="7"/>
        </w:numPr>
        <w:spacing w:line="400" w:lineRule="exact"/>
        <w:ind w:firstLine="440" w:firstLineChars="200"/>
        <w:jc w:val="both"/>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爬壁机器人的移动由HT32F52352单片机的定时器输出PWM波产生脉冲驱动步进电机连接的麦克纳姆轮旋转而进行移动；</w:t>
      </w:r>
    </w:p>
    <w:p w14:paraId="4C9564FA">
      <w:pPr>
        <w:numPr>
          <w:ilvl w:val="0"/>
          <w:numId w:val="7"/>
        </w:numPr>
        <w:spacing w:line="400" w:lineRule="exact"/>
        <w:ind w:firstLine="440" w:firstLineChars="200"/>
        <w:jc w:val="both"/>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爬壁机器人通过使用HC-05蓝牙模块和HT32F52352单片机的一个USART和摄像头部分进行无线通信。</w:t>
      </w:r>
    </w:p>
    <w:p w14:paraId="38B082D6">
      <w:pPr>
        <w:numPr>
          <w:ilvl w:val="0"/>
          <w:numId w:val="7"/>
        </w:numPr>
        <w:spacing w:line="400" w:lineRule="exact"/>
        <w:ind w:firstLine="440" w:firstLineChars="200"/>
        <w:jc w:val="both"/>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通过HT32F52352单片机的1个定时器输出PWM波使得舵机一直旋转，黑板擦拭装置与黑板字迹产生摩擦,产生擦拭黑板的效果。</w:t>
      </w:r>
    </w:p>
    <w:p w14:paraId="7296EEDE">
      <w:pPr>
        <w:numPr>
          <w:ilvl w:val="0"/>
          <w:numId w:val="7"/>
        </w:numPr>
        <w:spacing w:line="400" w:lineRule="exact"/>
        <w:ind w:firstLine="440" w:firstLineChars="200"/>
        <w:jc w:val="both"/>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DHT11温湿度传感器和MQ135空气质量传感器模块使用到HT32F52352单片机的模数转换器 – ADC。</w:t>
      </w:r>
    </w:p>
    <w:p w14:paraId="53E8F93F">
      <w:pPr>
        <w:numPr>
          <w:ilvl w:val="0"/>
          <w:numId w:val="7"/>
        </w:numPr>
        <w:spacing w:line="400" w:lineRule="exact"/>
        <w:ind w:firstLine="440" w:firstLineChars="200"/>
        <w:jc w:val="both"/>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DHT11、MQ135传感器检测教室的温湿度、空气质量，当温湿度、空气质量超出范围时，产生中断，蜂鸣器报警。</w:t>
      </w:r>
    </w:p>
    <w:p w14:paraId="4F6CF998">
      <w:pPr>
        <w:numPr>
          <w:ilvl w:val="0"/>
          <w:numId w:val="7"/>
        </w:numPr>
        <w:spacing w:line="400" w:lineRule="exact"/>
        <w:ind w:firstLine="440" w:firstLineChars="200"/>
        <w:jc w:val="both"/>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爬壁机器人的OLED显示屏需要使用HT32F52352单片机的内部集成电路 – I</w:t>
      </w:r>
      <w:r>
        <w:rPr>
          <w:rFonts w:ascii="Microsoft JhengHei" w:hAnsi="Microsoft JhengHei" w:eastAsia="宋体"/>
          <w:sz w:val="22"/>
          <w:szCs w:val="22"/>
          <w:lang w:eastAsia="zh-CN"/>
        </w:rPr>
        <w:t>2C</w:t>
      </w:r>
      <w:r>
        <w:rPr>
          <w:rFonts w:hint="eastAsia" w:ascii="Microsoft JhengHei" w:hAnsi="Microsoft JhengHei" w:eastAsia="宋体"/>
          <w:sz w:val="22"/>
          <w:szCs w:val="22"/>
          <w:lang w:eastAsia="zh-CN"/>
        </w:rPr>
        <w:t>。</w:t>
      </w:r>
    </w:p>
    <w:p w14:paraId="67DF0B2A">
      <w:pPr>
        <w:numPr>
          <w:ilvl w:val="0"/>
          <w:numId w:val="7"/>
        </w:numPr>
        <w:spacing w:line="400" w:lineRule="exact"/>
        <w:ind w:firstLine="440" w:firstLineChars="200"/>
        <w:jc w:val="both"/>
        <w:rPr>
          <w:rFonts w:ascii="Microsoft JhengHei" w:hAnsi="Microsoft JhengHei" w:eastAsia="宋体"/>
          <w:sz w:val="22"/>
          <w:szCs w:val="22"/>
          <w:lang w:eastAsia="zh-CN"/>
        </w:rPr>
      </w:pPr>
      <w:r>
        <w:rPr>
          <w:rFonts w:hint="eastAsia" w:ascii="Microsoft JhengHei" w:hAnsi="Microsoft JhengHei" w:eastAsia="宋体"/>
          <w:sz w:val="22"/>
          <w:szCs w:val="22"/>
          <w:lang w:eastAsia="zh-CN"/>
        </w:rPr>
        <w:t>使用</w:t>
      </w:r>
      <w:r>
        <w:rPr>
          <w:rFonts w:hint="eastAsia" w:ascii="Microsoft JhengHei" w:hAnsi="Microsoft JhengHei" w:eastAsia="宋体"/>
          <w:sz w:val="22"/>
          <w:szCs w:val="22"/>
          <w:lang w:val="en-US" w:eastAsia="zh-CN"/>
        </w:rPr>
        <w:t>红外</w:t>
      </w:r>
      <w:r>
        <w:rPr>
          <w:rFonts w:hint="eastAsia" w:ascii="Microsoft JhengHei" w:hAnsi="Microsoft JhengHei" w:eastAsia="宋体"/>
          <w:sz w:val="22"/>
          <w:szCs w:val="22"/>
          <w:lang w:eastAsia="zh-CN"/>
        </w:rPr>
        <w:t>NEC协议，将红外接收装置接收的不同的连续载波处理成电平信号。</w:t>
      </w:r>
    </w:p>
    <w:p w14:paraId="1E9B6DC0">
      <w:pPr>
        <w:spacing w:line="400" w:lineRule="exact"/>
        <w:jc w:val="both"/>
        <w:rPr>
          <w:rFonts w:ascii="Microsoft JhengHei" w:hAnsi="Microsoft JhengHei" w:eastAsia="宋体"/>
          <w:sz w:val="22"/>
          <w:szCs w:val="22"/>
          <w:lang w:eastAsia="zh-CN"/>
        </w:rPr>
      </w:pPr>
    </w:p>
    <w:p w14:paraId="00C82D59">
      <w:pPr>
        <w:adjustRightInd w:val="0"/>
        <w:snapToGrid w:val="0"/>
        <w:ind w:firstLine="220" w:firstLineChars="100"/>
        <w:rPr>
          <w:rFonts w:ascii="Microsoft JhengHei" w:hAnsi="Microsoft JhengHei" w:eastAsia="Microsoft JhengHei"/>
          <w:sz w:val="22"/>
          <w:szCs w:val="22"/>
          <w:lang w:eastAsia="zh-CN"/>
        </w:rPr>
      </w:pPr>
      <w:r>
        <w:rPr>
          <w:rFonts w:hint="eastAsia" w:ascii="Microsoft JhengHei" w:hAnsi="Microsoft JhengHei" w:eastAsia="Microsoft JhengHei"/>
          <w:color w:val="FF0000"/>
          <w:sz w:val="22"/>
          <w:szCs w:val="22"/>
          <w:lang w:eastAsia="zh-CN"/>
        </w:rPr>
        <w:t>综上所述合泰单片机的在作品中的运用大于50%</w:t>
      </w:r>
    </w:p>
    <w:p w14:paraId="4333E005">
      <w:pPr>
        <w:adjustRightInd w:val="0"/>
        <w:snapToGrid w:val="0"/>
        <w:rPr>
          <w:rFonts w:ascii="Microsoft JhengHei" w:hAnsi="Microsoft JhengHei" w:eastAsia="等线"/>
          <w:sz w:val="22"/>
          <w:szCs w:val="22"/>
          <w:lang w:eastAsia="zh-CN"/>
        </w:rPr>
      </w:pPr>
    </w:p>
    <w:p w14:paraId="25F9EB4C">
      <w:pPr>
        <w:numPr>
          <w:ilvl w:val="0"/>
          <w:numId w:val="8"/>
        </w:numPr>
        <w:adjustRightInd w:val="0"/>
        <w:snapToGrid w:val="0"/>
        <w:rPr>
          <w:rFonts w:ascii="Microsoft JhengHei" w:hAnsi="Microsoft JhengHei" w:eastAsia="等线"/>
          <w:sz w:val="22"/>
          <w:szCs w:val="22"/>
          <w:lang w:eastAsia="zh-CN"/>
        </w:rPr>
      </w:pPr>
      <w:r>
        <w:rPr>
          <w:rFonts w:hint="eastAsia" w:ascii="Microsoft JhengHei" w:hAnsi="Microsoft JhengHei" w:eastAsia="Microsoft JhengHei"/>
          <w:b/>
          <w:bCs/>
          <w:sz w:val="22"/>
          <w:szCs w:val="22"/>
          <w:lang w:eastAsia="zh-CN"/>
        </w:rPr>
        <w:t>作品规划图说明：</w:t>
      </w:r>
    </w:p>
    <w:p w14:paraId="44108CB0">
      <w:pPr>
        <w:adjustRightInd w:val="0"/>
        <w:snapToGrid w:val="0"/>
        <w:rPr>
          <w:rFonts w:ascii="Microsoft JhengHei" w:hAnsi="Microsoft JhengHei" w:eastAsia="等线"/>
          <w:sz w:val="22"/>
          <w:szCs w:val="22"/>
          <w:lang w:eastAsia="zh-CN"/>
        </w:rPr>
      </w:pPr>
      <w:r>
        <w:rPr>
          <w:rFonts w:hint="eastAsia" w:ascii="Microsoft JhengHei" w:hAnsi="Microsoft JhengHei" w:eastAsia="Microsoft JhengHei"/>
          <w:b/>
          <w:bCs/>
          <w:sz w:val="22"/>
          <w:szCs w:val="22"/>
          <w:lang w:eastAsia="zh-CN"/>
        </w:rPr>
        <w:t xml:space="preserve">    </w:t>
      </w:r>
      <w:r>
        <w:rPr>
          <w:rFonts w:ascii="Microsoft JhengHei" w:hAnsi="Microsoft JhengHei" w:eastAsia="等线"/>
          <w:sz w:val="22"/>
          <w:szCs w:val="22"/>
          <w:lang w:eastAsia="zh-CN"/>
        </w:rPr>
        <w:drawing>
          <wp:inline distT="0" distB="0" distL="0" distR="0">
            <wp:extent cx="4935220" cy="6149975"/>
            <wp:effectExtent l="0" t="0" r="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945150" cy="6162507"/>
                    </a:xfrm>
                    <a:prstGeom prst="rect">
                      <a:avLst/>
                    </a:prstGeom>
                  </pic:spPr>
                </pic:pic>
              </a:graphicData>
            </a:graphic>
          </wp:inline>
        </w:drawing>
      </w:r>
    </w:p>
    <w:p w14:paraId="1A6C3F4D">
      <w:pPr>
        <w:numPr>
          <w:ilvl w:val="0"/>
          <w:numId w:val="8"/>
        </w:numPr>
        <w:adjustRightInd w:val="0"/>
        <w:snapToGrid w:val="0"/>
        <w:rPr>
          <w:rFonts w:ascii="Microsoft JhengHei" w:hAnsi="Microsoft JhengHei" w:eastAsia="等线"/>
          <w:sz w:val="22"/>
          <w:szCs w:val="22"/>
          <w:lang w:eastAsia="zh-CN"/>
        </w:rPr>
      </w:pPr>
      <w:r>
        <w:rPr>
          <w:rFonts w:hint="eastAsia" w:ascii="Microsoft JhengHei" w:hAnsi="Microsoft JhengHei" w:eastAsia="Microsoft JhengHei"/>
          <w:b/>
          <w:bCs/>
          <w:sz w:val="22"/>
          <w:szCs w:val="22"/>
          <w:lang w:eastAsia="zh-CN"/>
        </w:rPr>
        <w:t>参考文献资料</w:t>
      </w:r>
      <w:r>
        <w:rPr>
          <w:rFonts w:hint="eastAsia" w:ascii="Microsoft JhengHei" w:hAnsi="Microsoft JhengHei" w:eastAsia="Microsoft JhengHei"/>
          <w:b/>
          <w:bCs/>
          <w:sz w:val="22"/>
          <w:szCs w:val="22"/>
        </w:rPr>
        <w:t>：</w:t>
      </w:r>
    </w:p>
    <w:p w14:paraId="367D9688">
      <w:pPr>
        <w:adjustRightInd w:val="0"/>
        <w:snapToGrid w:val="0"/>
        <w:rPr>
          <w:rFonts w:ascii="宋体" w:hAnsi="宋体" w:eastAsia="宋体" w:cs="宋体"/>
          <w:lang w:eastAsia="zh-CN"/>
        </w:rPr>
      </w:pPr>
      <w:r>
        <w:rPr>
          <w:rFonts w:hint="eastAsia" w:ascii="Microsoft JhengHei" w:hAnsi="Microsoft JhengHei" w:eastAsia="宋体"/>
          <w:b/>
          <w:bCs/>
          <w:sz w:val="22"/>
          <w:szCs w:val="22"/>
          <w:lang w:eastAsia="zh-CN"/>
        </w:rPr>
        <w:t xml:space="preserve">    </w:t>
      </w:r>
      <w:r>
        <w:rPr>
          <w:rFonts w:hint="eastAsia" w:ascii="宋体" w:hAnsi="宋体" w:eastAsia="宋体" w:cs="宋体"/>
          <w:color w:val="000000"/>
          <w:lang w:eastAsia="zh-CN"/>
        </w:rPr>
        <w:t>【1】</w:t>
      </w:r>
      <w:r>
        <w:fldChar w:fldCharType="begin"/>
      </w:r>
      <w:r>
        <w:instrText xml:space="preserve"> HYPERLINK "http://zz.xue1888.com/c.php?filename=BlURSBlTW5URHl2ZXdVTUN1QPBlaap0QmBnR65EVWVGdWFFWWxmYXhjaKhWeZRkQDJHO4o0bnx0SH9kRyQ3aoJjYhZXZwoWW0QWbTtWaXFXTwZmNJdkTkFVQK9CNVdXbTJWe0YFeUFUT012MGFEN5FFSIpkMCNnV&amp;tablename=CJFDLAST2018&amp;ddata=YCGZ201801007|CJFDLAST2018|%0A%20%20%20%20%20%20%0A%20%20%20%20%20%20%E5%9F%BA%E4%BA%8ESTM32%E6%8E%A7%E5%88%B6%E5%99%A8%E7%9A%84%E6%99%BA%E8%83%BD%E9%BB%91%E6%9D%BF%E6%93%A6%E7%B3%BB%E7%BB%9F%E8%AE%BE%E8%AE%A1%0A%20%0A%20%20%20%20%20%20%20%20%20%20%0A%20%20%20%20%20%20%20%20%20%20%20%20%20%20%20%20%20%0A%20%20%20%20%20%20%20%20%0A%20%20%20%20%20%20%20%20%20%20%20%20%0A%20%20%20%20%20%20%20%20%20%20%20%20%20%20%20%0A%20%20%20%20%20%20%20%20%20%20%20%20%0A%20%20%20%20%20%20%20%20%20%20%0A%20%20%20%20%20%20|%E5%90%95%E6%99%93%E5%BD%AC;%20%E7%8E%8B%E5%BF%97%E5%87%8C;%20%E6%A2%81%E8%B4%B5%E9%BE%99;%20%E9%AD%8F%E7%81%B5%E5%B3%B0|%E7%9B%90%E5%9F%8E%E5%B7%A5%E5%AD%A6%E9%99%A2%E5%AD%A6%E6%8A%A5(%E8%87%AA%E7%84%B6%E7%A7%91%E5%AD%A6%E7%89%88|%0A2018-03-20%0A|%E6%9C%9F%E5%88%8A" \t "http://zz.xue1888.com/kns/brief/knet" </w:instrText>
      </w:r>
      <w:r>
        <w:fldChar w:fldCharType="separate"/>
      </w:r>
      <w:r>
        <w:rPr>
          <w:rFonts w:ascii="宋体" w:hAnsi="宋体" w:eastAsia="宋体" w:cs="宋体"/>
          <w:lang w:eastAsia="zh-CN"/>
        </w:rPr>
        <w:t>吕晓彬</w:t>
      </w:r>
      <w:r>
        <w:rPr>
          <w:rFonts w:ascii="宋体" w:hAnsi="宋体" w:eastAsia="宋体" w:cs="宋体"/>
          <w:lang w:eastAsia="zh-CN"/>
        </w:rPr>
        <w:fldChar w:fldCharType="end"/>
      </w:r>
      <w:r>
        <w:rPr>
          <w:rFonts w:hint="eastAsia" w:ascii="宋体" w:hAnsi="宋体" w:eastAsia="宋体" w:cs="宋体"/>
          <w:color w:val="000000"/>
          <w:lang w:eastAsia="zh-CN"/>
        </w:rPr>
        <w:t>，</w:t>
      </w:r>
      <w:r>
        <w:fldChar w:fldCharType="begin"/>
      </w:r>
      <w:r>
        <w:instrText xml:space="preserve"> HYPERLINK "http://zz.xue1888.com/c.php?filename=BlURSBlTW5URHl2ZXdVTUN1QPBlaap0QmBnR65EVWVGdWFFWWxmYXhjaKhWeZRkQDJHO4o0bnx0SH9kRyQ3aoJjYhZXZwoWW0QWbTtWaXFXTwZmNJdkTkFVQK9CNVdXbTJWe0YFeUFUT012MGFEN5FFSIpkMCNnV&amp;tablename=CJFDLAST2018&amp;ddata=YCGZ201801007|CJFDLAST2018|%0A%20%20%20%20%20%20%0A%20%20%20%20%20%20%E5%9F%BA%E4%BA%8ESTM32%E6%8E%A7%E5%88%B6%E5%99%A8%E7%9A%84%E6%99%BA%E8%83%BD%E9%BB%91%E6%9D%BF%E6%93%A6%E7%B3%BB%E7%BB%9F%E8%AE%BE%E8%AE%A1%0A%20%0A%20%20%20%20%20%20%20%20%20%20%0A%20%20%20%20%20%20%20%20%20%20%20%20%20%20%20%20%20%0A%20%20%20%20%20%20%20%20%0A%20%20%20%20%20%20%20%20%20%20%20%20%0A%20%20%20%20%20%20%20%20%20%20%20%20%20%20%20%0A%20%20%20%20%20%20%20%20%20%20%20%20%0A%20%20%20%20%20%20%20%20%20%20%0A%20%20%20%20%20%20|%E5%90%95%E6%99%93%E5%BD%AC;%20%E7%8E%8B%E5%BF%97%E5%87%8C;%20%E6%A2%81%E8%B4%B5%E9%BE%99;%20%E9%AD%8F%E7%81%B5%E5%B3%B0|%E7%9B%90%E5%9F%8E%E5%B7%A5%E5%AD%A6%E9%99%A2%E5%AD%A6%E6%8A%A5(%E8%87%AA%E7%84%B6%E7%A7%91%E5%AD%A6%E7%89%88|%0A2018-03-20%0A|%E6%9C%9F%E5%88%8A" \t "http://zz.xue1888.com/kns/brief/knet" </w:instrText>
      </w:r>
      <w:r>
        <w:fldChar w:fldCharType="separate"/>
      </w:r>
      <w:r>
        <w:rPr>
          <w:rFonts w:ascii="宋体" w:hAnsi="宋体" w:eastAsia="宋体" w:cs="宋体"/>
          <w:lang w:eastAsia="zh-CN"/>
        </w:rPr>
        <w:t>王志凌</w:t>
      </w:r>
      <w:r>
        <w:rPr>
          <w:rFonts w:ascii="宋体" w:hAnsi="宋体" w:eastAsia="宋体" w:cs="宋体"/>
          <w:lang w:eastAsia="zh-CN"/>
        </w:rPr>
        <w:fldChar w:fldCharType="end"/>
      </w:r>
      <w:r>
        <w:rPr>
          <w:rFonts w:hint="eastAsia" w:ascii="宋体" w:hAnsi="宋体" w:eastAsia="宋体" w:cs="宋体"/>
          <w:color w:val="000000"/>
          <w:lang w:eastAsia="zh-CN"/>
        </w:rPr>
        <w:t>，</w:t>
      </w:r>
      <w:r>
        <w:fldChar w:fldCharType="begin"/>
      </w:r>
      <w:r>
        <w:instrText xml:space="preserve"> HYPERLINK "http://zz.xue1888.com/c.php?filename=BlURSBlTW5URHl2ZXdVTUN1QPBlaap0QmBnR65EVWVGdWFFWWxmYXhjaKhWeZRkQDJHO4o0bnx0SH9kRyQ3aoJjYhZXZwoWW0QWbTtWaXFXTwZmNJdkTkFVQK9CNVdXbTJWe0YFeUFUT012MGFEN5FFSIpkMCNnV&amp;tablename=CJFDLAST2018&amp;ddata=YCGZ201801007|CJFDLAST2018|%0A%20%20%20%20%20%20%0A%20%20%20%20%20%20%E5%9F%BA%E4%BA%8ESTM32%E6%8E%A7%E5%88%B6%E5%99%A8%E7%9A%84%E6%99%BA%E8%83%BD%E9%BB%91%E6%9D%BF%E6%93%A6%E7%B3%BB%E7%BB%9F%E8%AE%BE%E8%AE%A1%0A%20%0A%20%20%20%20%20%20%20%20%20%20%0A%20%20%20%20%20%20%20%20%20%20%20%20%20%20%20%20%20%0A%20%20%20%20%20%20%20%20%0A%20%20%20%20%20%20%20%20%20%20%20%20%0A%20%20%20%20%20%20%20%20%20%20%20%20%20%20%20%0A%20%20%20%20%20%20%20%20%20%20%20%20%0A%20%20%20%20%20%20%20%20%20%20%0A%20%20%20%20%20%20|%E5%90%95%E6%99%93%E5%BD%AC;%20%E7%8E%8B%E5%BF%97%E5%87%8C;%20%E6%A2%81%E8%B4%B5%E9%BE%99;%20%E9%AD%8F%E7%81%B5%E5%B3%B0|%E7%9B%90%E5%9F%8E%E5%B7%A5%E5%AD%A6%E9%99%A2%E5%AD%A6%E6%8A%A5(%E8%87%AA%E7%84%B6%E7%A7%91%E5%AD%A6%E7%89%88|%0A2018-03-20%0A|%E6%9C%9F%E5%88%8A" \t "http://zz.xue1888.com/kns/brief/knet" </w:instrText>
      </w:r>
      <w:r>
        <w:fldChar w:fldCharType="separate"/>
      </w:r>
      <w:r>
        <w:rPr>
          <w:rFonts w:ascii="宋体" w:hAnsi="宋体" w:eastAsia="宋体" w:cs="宋体"/>
          <w:lang w:eastAsia="zh-CN"/>
        </w:rPr>
        <w:t>梁贵龙</w:t>
      </w:r>
      <w:r>
        <w:rPr>
          <w:rFonts w:ascii="宋体" w:hAnsi="宋体" w:eastAsia="宋体" w:cs="宋体"/>
          <w:lang w:eastAsia="zh-CN"/>
        </w:rPr>
        <w:fldChar w:fldCharType="end"/>
      </w:r>
      <w:r>
        <w:rPr>
          <w:rFonts w:hint="eastAsia" w:ascii="宋体" w:hAnsi="宋体" w:eastAsia="宋体" w:cs="宋体"/>
          <w:color w:val="000000"/>
          <w:lang w:eastAsia="zh-CN"/>
        </w:rPr>
        <w:t>，</w:t>
      </w:r>
      <w:r>
        <w:rPr>
          <w:rFonts w:hint="eastAsia" w:ascii="宋体" w:hAnsi="宋体" w:eastAsia="宋体" w:cs="宋体"/>
          <w:lang w:eastAsia="zh-CN"/>
        </w:rPr>
        <w:t>等</w:t>
      </w:r>
      <w:r>
        <w:rPr>
          <w:rFonts w:hint="eastAsia" w:ascii="宋体" w:hAnsi="宋体" w:eastAsia="宋体" w:cs="宋体"/>
          <w:color w:val="000000"/>
          <w:lang w:eastAsia="zh-CN"/>
        </w:rPr>
        <w:t>．</w:t>
      </w:r>
      <w:r>
        <w:rPr>
          <w:rFonts w:hint="eastAsia" w:ascii="宋体" w:hAnsi="宋体" w:eastAsia="宋体" w:cs="宋体"/>
          <w:lang w:eastAsia="zh-CN"/>
        </w:rPr>
        <w:t>基于STM32控制器的智能黑板擦系统设计</w:t>
      </w:r>
      <w:r>
        <w:rPr>
          <w:rFonts w:hint="eastAsia" w:ascii="宋体" w:hAnsi="宋体" w:eastAsia="宋体" w:cs="宋体"/>
          <w:color w:val="000000"/>
          <w:lang w:eastAsia="zh-CN"/>
        </w:rPr>
        <w:t>[J]．</w:t>
      </w:r>
      <w:r>
        <w:fldChar w:fldCharType="begin"/>
      </w:r>
      <w:r>
        <w:instrText xml:space="preserve"> HYPERLINK "http://zz.xue1888.com/c.php?filename=BlURSBlTW5URHl2ZXdVTUN1QPBlaap0QmBnR65EVWVGdWFFWWxmYXhjaKhWeZRkQDJHO4o0bnx0SH9kRyQ3aoJjYhZXZwoWW0QWbTtWaXFXTwZmNJdkTkFVQK9CNVdXbTJWe0YFeUFUT012MGFEN5FFSIpkMCNnV&amp;tablename=CJFDLAST2018&amp;ddata=YCGZ201801007|CJFDLAST2018|%0A%20%20%20%20%20%20%0A%20%20%20%20%20%20%E5%9F%BA%E4%BA%8ESTM32%E6%8E%A7%E5%88%B6%E5%99%A8%E7%9A%84%E6%99%BA%E8%83%BD%E9%BB%91%E6%9D%BF%E6%93%A6%E7%B3%BB%E7%BB%9F%E8%AE%BE%E8%AE%A1%0A%20%0A%20%20%20%20%20%20%20%20%20%20%0A%20%20%20%20%20%20%20%20%20%20%20%20%20%20%20%20%20%0A%20%20%20%20%20%20%20%20%0A%20%20%20%20%20%20%20%20%20%20%20%20%0A%20%20%20%20%20%20%20%20%20%20%20%20%20%20%20%0A%20%20%20%20%20%20%20%20%20%20%20%20%0A%20%20%20%20%20%20%20%20%20%20%0A%20%20%20%20%20%20|%E5%90%95%E6%99%93%E5%BD%AC;%20%E7%8E%8B%E5%BF%97%E5%87%8C;%20%E6%A2%81%E8%B4%B5%E9%BE%99;%20%E9%AD%8F%E7%81%B5%E5%B3%B0|%E7%9B%90%E5%9F%8E%E5%B7%A5%E5%AD%A6%E9%99%A2%E5%AD%A6%E6%8A%A5(%E8%87%AA%E7%84%B6%E7%A7%91%E5%AD%A6%E7%89%88|%0A2018-03-20%0A|%E6%9C%9F%E5%88%8A" \t "http://zz.xue1888.com/kns/brief/_blank" </w:instrText>
      </w:r>
      <w:r>
        <w:fldChar w:fldCharType="separate"/>
      </w:r>
      <w:r>
        <w:rPr>
          <w:rFonts w:ascii="宋体" w:hAnsi="宋体" w:eastAsia="宋体" w:cs="宋体"/>
          <w:lang w:eastAsia="zh-CN"/>
        </w:rPr>
        <w:t>盐城工学院学报(自然科学版)</w:t>
      </w:r>
      <w:r>
        <w:rPr>
          <w:rFonts w:ascii="宋体" w:hAnsi="宋体" w:eastAsia="宋体" w:cs="宋体"/>
          <w:lang w:eastAsia="zh-CN"/>
        </w:rPr>
        <w:fldChar w:fldCharType="end"/>
      </w:r>
      <w:r>
        <w:rPr>
          <w:rFonts w:hint="eastAsia" w:ascii="宋体" w:hAnsi="宋体" w:eastAsia="宋体" w:cs="宋体"/>
          <w:color w:val="000000"/>
          <w:lang w:eastAsia="zh-CN"/>
        </w:rPr>
        <w:t xml:space="preserve">， </w:t>
      </w:r>
      <w:r>
        <w:rPr>
          <w:rFonts w:hint="eastAsia" w:ascii="宋体" w:hAnsi="宋体" w:eastAsia="宋体" w:cs="宋体"/>
          <w:lang w:eastAsia="zh-CN"/>
        </w:rPr>
        <w:t>2018</w:t>
      </w:r>
      <w:r>
        <w:rPr>
          <w:rFonts w:hint="eastAsia" w:ascii="宋体" w:hAnsi="宋体" w:eastAsia="宋体" w:cs="宋体"/>
          <w:color w:val="000000"/>
          <w:lang w:eastAsia="zh-CN"/>
        </w:rPr>
        <w:t xml:space="preserve">， 31（2）：36－37 </w:t>
      </w:r>
    </w:p>
    <w:sectPr>
      <w:headerReference r:id="rId3" w:type="default"/>
      <w:footerReference r:id="rId4" w:type="default"/>
      <w:pgSz w:w="12240" w:h="15840"/>
      <w:pgMar w:top="1134" w:right="1418" w:bottom="1440" w:left="1418" w:header="720" w:footer="72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Cambria">
    <w:panose1 w:val="02040503050406030204"/>
    <w:charset w:val="00"/>
    <w:family w:val="roman"/>
    <w:pitch w:val="default"/>
    <w:sig w:usb0="E00006FF" w:usb1="420024FF" w:usb2="02000000" w:usb3="00000000" w:csb0="2000019F" w:csb1="00000000"/>
  </w:font>
  <w:font w:name="Microsoft JhengHei">
    <w:panose1 w:val="020B0604030504040204"/>
    <w:charset w:val="88"/>
    <w:family w:val="swiss"/>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幼圆">
    <w:panose1 w:val="02010509060101010101"/>
    <w:charset w:val="86"/>
    <w:family w:val="modern"/>
    <w:pitch w:val="default"/>
    <w:sig w:usb0="00000001" w:usb1="080E0000" w:usb2="00000000" w:usb3="00000000" w:csb0="00040000"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3A2B3">
    <w:pPr>
      <w:pStyle w:val="6"/>
      <w:jc w:val="center"/>
    </w:pPr>
    <w:r>
      <w:rPr>
        <w:rStyle w:val="13"/>
        <w:rFonts w:eastAsia="宋体"/>
        <w:lang w:eastAsia="zh-CN"/>
      </w:rPr>
      <w:t>-</w:t>
    </w:r>
    <w:r>
      <w:fldChar w:fldCharType="begin"/>
    </w:r>
    <w:r>
      <w:rPr>
        <w:rStyle w:val="13"/>
      </w:rPr>
      <w:instrText xml:space="preserve"> PAGE </w:instrText>
    </w:r>
    <w:r>
      <w:fldChar w:fldCharType="separate"/>
    </w:r>
    <w:r>
      <w:rPr>
        <w:rStyle w:val="13"/>
      </w:rPr>
      <w:t>3</w:t>
    </w:r>
    <w:r>
      <w:fldChar w:fldCharType="end"/>
    </w:r>
    <w:r>
      <w:rPr>
        <w:rStyle w:val="13"/>
        <w:rFonts w:eastAsia="宋体"/>
        <w:lang w:eastAsia="zh-CN"/>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E7390">
    <w:pPr>
      <w:pStyle w:val="7"/>
      <w:jc w:val="right"/>
      <w:rPr>
        <w:rFonts w:ascii="DFKai-SB" w:hAnsi="DFKai-SB" w:eastAsia="DFKai-SB"/>
      </w:rPr>
    </w:pPr>
    <w:r>
      <w:rPr>
        <w:rFonts w:ascii="DFKai-SB" w:hAnsi="DFKai-SB" w:eastAsia="宋体"/>
        <w:lang w:eastAsia="zh-CN"/>
      </w:rPr>
      <w:t>(</w:t>
    </w:r>
    <w:r>
      <w:rPr>
        <w:rFonts w:hint="eastAsia" w:ascii="DFKai-SB" w:hAnsi="DFKai-SB" w:eastAsia="宋体"/>
        <w:lang w:eastAsia="zh-CN"/>
      </w:rPr>
      <w:t>参赛编号</w:t>
    </w:r>
    <w:r>
      <w:rPr>
        <w:rFonts w:ascii="DFKai-SB" w:hAnsi="DFKai-SB" w:eastAsia="宋体"/>
        <w:lang w:eastAsia="zh-CN"/>
      </w:rPr>
      <w:t>)</w:t>
    </w:r>
    <w:r>
      <w:rPr>
        <w:rFonts w:hint="eastAsia" w:ascii="DFKai-SB" w:hAnsi="DFKai-SB" w:eastAsia="宋体"/>
        <w:lang w:eastAsia="zh-CN"/>
      </w:rPr>
      <w:t>：</w:t>
    </w:r>
    <w:r>
      <w:rPr>
        <w:rFonts w:ascii="DFKai-SB" w:hAnsi="DFKai-SB" w:eastAsia="宋体"/>
        <w:lang w:eastAsia="zh-CN"/>
      </w:rPr>
      <w:t>(</w:t>
    </w:r>
    <w:r>
      <w:rPr>
        <w:rFonts w:hint="eastAsia" w:ascii="DFKai-SB" w:hAnsi="DFKai-SB" w:eastAsia="宋体"/>
        <w:lang w:eastAsia="zh-CN"/>
      </w:rPr>
      <w:t>作品名称</w:t>
    </w:r>
    <w:r>
      <w:rPr>
        <w:rFonts w:ascii="DFKai-SB" w:hAnsi="DFKai-SB" w:eastAsia="宋体"/>
        <w:lang w:eastAsia="zh-C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03804C"/>
    <w:multiLevelType w:val="singleLevel"/>
    <w:tmpl w:val="9803804C"/>
    <w:lvl w:ilvl="0" w:tentative="0">
      <w:start w:val="3"/>
      <w:numFmt w:val="decimal"/>
      <w:suff w:val="nothing"/>
      <w:lvlText w:val="（%1）"/>
      <w:lvlJc w:val="left"/>
    </w:lvl>
  </w:abstractNum>
  <w:abstractNum w:abstractNumId="1">
    <w:nsid w:val="A610643C"/>
    <w:multiLevelType w:val="singleLevel"/>
    <w:tmpl w:val="A610643C"/>
    <w:lvl w:ilvl="0" w:tentative="0">
      <w:start w:val="1"/>
      <w:numFmt w:val="decimal"/>
      <w:suff w:val="nothing"/>
      <w:lvlText w:val="（%1）"/>
      <w:lvlJc w:val="left"/>
      <w:pPr>
        <w:ind w:left="220" w:leftChars="0" w:firstLine="0" w:firstLineChars="0"/>
      </w:pPr>
    </w:lvl>
  </w:abstractNum>
  <w:abstractNum w:abstractNumId="2">
    <w:nsid w:val="E9498BA2"/>
    <w:multiLevelType w:val="singleLevel"/>
    <w:tmpl w:val="E9498BA2"/>
    <w:lvl w:ilvl="0" w:tentative="0">
      <w:start w:val="1"/>
      <w:numFmt w:val="decimalEnclosedCircleChinese"/>
      <w:suff w:val="nothing"/>
      <w:lvlText w:val="%1　"/>
      <w:lvlJc w:val="left"/>
      <w:pPr>
        <w:ind w:left="0" w:firstLine="400"/>
      </w:pPr>
      <w:rPr>
        <w:rFonts w:hint="eastAsia"/>
      </w:rPr>
    </w:lvl>
  </w:abstractNum>
  <w:abstractNum w:abstractNumId="3">
    <w:nsid w:val="FE7DE30A"/>
    <w:multiLevelType w:val="singleLevel"/>
    <w:tmpl w:val="FE7DE30A"/>
    <w:lvl w:ilvl="0" w:tentative="0">
      <w:start w:val="2"/>
      <w:numFmt w:val="decimal"/>
      <w:suff w:val="nothing"/>
      <w:lvlText w:val="（%1）"/>
      <w:lvlJc w:val="left"/>
    </w:lvl>
  </w:abstractNum>
  <w:abstractNum w:abstractNumId="4">
    <w:nsid w:val="FF1CDE8F"/>
    <w:multiLevelType w:val="singleLevel"/>
    <w:tmpl w:val="FF1CDE8F"/>
    <w:lvl w:ilvl="0" w:tentative="0">
      <w:start w:val="1"/>
      <w:numFmt w:val="decimal"/>
      <w:suff w:val="nothing"/>
      <w:lvlText w:val="（%1）"/>
      <w:lvlJc w:val="left"/>
      <w:pPr>
        <w:ind w:left="240" w:firstLine="0"/>
      </w:pPr>
    </w:lvl>
  </w:abstractNum>
  <w:abstractNum w:abstractNumId="5">
    <w:nsid w:val="1A3638D0"/>
    <w:multiLevelType w:val="multilevel"/>
    <w:tmpl w:val="1A3638D0"/>
    <w:lvl w:ilvl="0" w:tentative="0">
      <w:start w:val="2"/>
      <w:numFmt w:val="decimal"/>
      <w:lvlText w:val="%1."/>
      <w:lvlJc w:val="left"/>
      <w:pPr>
        <w:ind w:left="360" w:hanging="360"/>
      </w:pPr>
      <w:rPr>
        <w:rFonts w:hint="default" w:eastAsia="宋体"/>
        <w:b w:val="0"/>
        <w:color w:val="FF0000"/>
        <w:sz w:val="2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AAB3DF5"/>
    <w:multiLevelType w:val="singleLevel"/>
    <w:tmpl w:val="2AAB3DF5"/>
    <w:lvl w:ilvl="0" w:tentative="0">
      <w:start w:val="1"/>
      <w:numFmt w:val="decimalEnclosedCircleChinese"/>
      <w:suff w:val="nothing"/>
      <w:lvlText w:val="%1　"/>
      <w:lvlJc w:val="left"/>
      <w:pPr>
        <w:ind w:left="0" w:firstLine="400"/>
      </w:pPr>
      <w:rPr>
        <w:rFonts w:hint="eastAsia"/>
      </w:rPr>
    </w:lvl>
  </w:abstractNum>
  <w:abstractNum w:abstractNumId="7">
    <w:nsid w:val="45A3546B"/>
    <w:multiLevelType w:val="multilevel"/>
    <w:tmpl w:val="45A3546B"/>
    <w:lvl w:ilvl="0" w:tentative="0">
      <w:start w:val="1"/>
      <w:numFmt w:val="taiwaneseCountingThousand"/>
      <w:lvlText w:val="%1、"/>
      <w:lvlJc w:val="left"/>
      <w:pPr>
        <w:ind w:left="720" w:hanging="720"/>
      </w:pPr>
      <w:rPr>
        <w:rFonts w:hint="default" w:ascii="Microsoft JhengHei" w:hAnsi="Microsoft JhengHei" w:eastAsia="Microsoft JhengHei"/>
        <w:lang w:val="en-US"/>
      </w:rPr>
    </w:lvl>
    <w:lvl w:ilvl="1" w:tentative="0">
      <w:start w:val="1"/>
      <w:numFmt w:val="ideographTraditional"/>
      <w:lvlText w:val="%2、"/>
      <w:lvlJc w:val="left"/>
      <w:pPr>
        <w:ind w:left="960" w:hanging="480"/>
      </w:pPr>
    </w:lvl>
    <w:lvl w:ilvl="2" w:tentative="0">
      <w:start w:val="1"/>
      <w:numFmt w:val="decimal"/>
      <w:lvlText w:val="%3."/>
      <w:lvlJc w:val="left"/>
      <w:pPr>
        <w:ind w:left="1440" w:hanging="480"/>
      </w:pPr>
      <w:rPr>
        <w:b w:val="0"/>
      </w:r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num w:numId="1">
    <w:abstractNumId w:val="7"/>
  </w:num>
  <w:num w:numId="2">
    <w:abstractNumId w:val="1"/>
  </w:num>
  <w:num w:numId="3">
    <w:abstractNumId w:val="2"/>
  </w:num>
  <w:num w:numId="4">
    <w:abstractNumId w:val="0"/>
  </w:num>
  <w:num w:numId="5">
    <w:abstractNumId w:val="3"/>
  </w:num>
  <w:num w:numId="6">
    <w:abstractNumId w:val="4"/>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QzZjkxYmE4ODc3ZGU3ZDUyZTQzMWFmMzBjMDZhOTQifQ=="/>
  </w:docVars>
  <w:rsids>
    <w:rsidRoot w:val="00025FB6"/>
    <w:rsid w:val="00001172"/>
    <w:rsid w:val="000122C7"/>
    <w:rsid w:val="00025FB6"/>
    <w:rsid w:val="00037491"/>
    <w:rsid w:val="00084F26"/>
    <w:rsid w:val="00092568"/>
    <w:rsid w:val="00094F55"/>
    <w:rsid w:val="000C0485"/>
    <w:rsid w:val="000C4326"/>
    <w:rsid w:val="000D5F36"/>
    <w:rsid w:val="000F50A0"/>
    <w:rsid w:val="00103188"/>
    <w:rsid w:val="0012662E"/>
    <w:rsid w:val="00135517"/>
    <w:rsid w:val="001414C1"/>
    <w:rsid w:val="001622EB"/>
    <w:rsid w:val="00186806"/>
    <w:rsid w:val="00193F56"/>
    <w:rsid w:val="001C067D"/>
    <w:rsid w:val="001C24D4"/>
    <w:rsid w:val="001E6AC2"/>
    <w:rsid w:val="00201B74"/>
    <w:rsid w:val="00202803"/>
    <w:rsid w:val="00205E98"/>
    <w:rsid w:val="00226991"/>
    <w:rsid w:val="0023792F"/>
    <w:rsid w:val="00250C4E"/>
    <w:rsid w:val="002834D5"/>
    <w:rsid w:val="00284388"/>
    <w:rsid w:val="002A0AAC"/>
    <w:rsid w:val="002B1898"/>
    <w:rsid w:val="002E2851"/>
    <w:rsid w:val="002F40CF"/>
    <w:rsid w:val="003013F9"/>
    <w:rsid w:val="00302F5A"/>
    <w:rsid w:val="00307AEF"/>
    <w:rsid w:val="00313F85"/>
    <w:rsid w:val="003431FF"/>
    <w:rsid w:val="003436F9"/>
    <w:rsid w:val="0034386D"/>
    <w:rsid w:val="00357419"/>
    <w:rsid w:val="003668C1"/>
    <w:rsid w:val="0036774E"/>
    <w:rsid w:val="00372E8A"/>
    <w:rsid w:val="00373A50"/>
    <w:rsid w:val="003818B7"/>
    <w:rsid w:val="003B3238"/>
    <w:rsid w:val="003D0F33"/>
    <w:rsid w:val="003D5814"/>
    <w:rsid w:val="00421861"/>
    <w:rsid w:val="00455017"/>
    <w:rsid w:val="004802DC"/>
    <w:rsid w:val="004945D8"/>
    <w:rsid w:val="004A2628"/>
    <w:rsid w:val="004A494C"/>
    <w:rsid w:val="004B563C"/>
    <w:rsid w:val="004C5537"/>
    <w:rsid w:val="004D51BC"/>
    <w:rsid w:val="004E3CF4"/>
    <w:rsid w:val="00504158"/>
    <w:rsid w:val="00513A43"/>
    <w:rsid w:val="005251E3"/>
    <w:rsid w:val="005502F0"/>
    <w:rsid w:val="00563C8B"/>
    <w:rsid w:val="005644C7"/>
    <w:rsid w:val="00565B65"/>
    <w:rsid w:val="00567963"/>
    <w:rsid w:val="00593C3B"/>
    <w:rsid w:val="005945E2"/>
    <w:rsid w:val="0059477A"/>
    <w:rsid w:val="005A3DCA"/>
    <w:rsid w:val="005A4F3E"/>
    <w:rsid w:val="005D099D"/>
    <w:rsid w:val="005E2B2B"/>
    <w:rsid w:val="005F2F38"/>
    <w:rsid w:val="005F64F8"/>
    <w:rsid w:val="006131D0"/>
    <w:rsid w:val="00614E94"/>
    <w:rsid w:val="006202E8"/>
    <w:rsid w:val="00642CC6"/>
    <w:rsid w:val="00664871"/>
    <w:rsid w:val="006657A4"/>
    <w:rsid w:val="00666059"/>
    <w:rsid w:val="00681417"/>
    <w:rsid w:val="006B006E"/>
    <w:rsid w:val="006C636B"/>
    <w:rsid w:val="006D64A0"/>
    <w:rsid w:val="00704A87"/>
    <w:rsid w:val="00714E4B"/>
    <w:rsid w:val="00716D7C"/>
    <w:rsid w:val="00734A17"/>
    <w:rsid w:val="007435B2"/>
    <w:rsid w:val="00765D07"/>
    <w:rsid w:val="007D1A24"/>
    <w:rsid w:val="007F3D51"/>
    <w:rsid w:val="00800CAB"/>
    <w:rsid w:val="0080358C"/>
    <w:rsid w:val="00833640"/>
    <w:rsid w:val="0083366F"/>
    <w:rsid w:val="00844FC3"/>
    <w:rsid w:val="00865DD8"/>
    <w:rsid w:val="00895C89"/>
    <w:rsid w:val="008C01D3"/>
    <w:rsid w:val="008C3A0C"/>
    <w:rsid w:val="008C7726"/>
    <w:rsid w:val="008E6194"/>
    <w:rsid w:val="009015B7"/>
    <w:rsid w:val="00911EF3"/>
    <w:rsid w:val="00920067"/>
    <w:rsid w:val="00925D52"/>
    <w:rsid w:val="009261A0"/>
    <w:rsid w:val="00936B5E"/>
    <w:rsid w:val="00963C90"/>
    <w:rsid w:val="009732E6"/>
    <w:rsid w:val="00981554"/>
    <w:rsid w:val="009B2D10"/>
    <w:rsid w:val="009B6F29"/>
    <w:rsid w:val="009C7EDB"/>
    <w:rsid w:val="009D2EE5"/>
    <w:rsid w:val="00A075FA"/>
    <w:rsid w:val="00A10770"/>
    <w:rsid w:val="00A115D7"/>
    <w:rsid w:val="00A249A2"/>
    <w:rsid w:val="00A41DAA"/>
    <w:rsid w:val="00A435B6"/>
    <w:rsid w:val="00A50A74"/>
    <w:rsid w:val="00A5198B"/>
    <w:rsid w:val="00A72E0C"/>
    <w:rsid w:val="00A771E4"/>
    <w:rsid w:val="00A959A7"/>
    <w:rsid w:val="00AB4E6B"/>
    <w:rsid w:val="00AC30A5"/>
    <w:rsid w:val="00AD64D7"/>
    <w:rsid w:val="00AE66C3"/>
    <w:rsid w:val="00AE71F8"/>
    <w:rsid w:val="00AF1786"/>
    <w:rsid w:val="00B01E24"/>
    <w:rsid w:val="00B13D84"/>
    <w:rsid w:val="00B152B8"/>
    <w:rsid w:val="00B243EC"/>
    <w:rsid w:val="00B340BB"/>
    <w:rsid w:val="00B35AFB"/>
    <w:rsid w:val="00B65343"/>
    <w:rsid w:val="00B743E8"/>
    <w:rsid w:val="00BA06BB"/>
    <w:rsid w:val="00BB1B11"/>
    <w:rsid w:val="00BD09D1"/>
    <w:rsid w:val="00BE6634"/>
    <w:rsid w:val="00BF5AB1"/>
    <w:rsid w:val="00C02F16"/>
    <w:rsid w:val="00C14CA0"/>
    <w:rsid w:val="00C27C7F"/>
    <w:rsid w:val="00C566E8"/>
    <w:rsid w:val="00C57095"/>
    <w:rsid w:val="00C6559B"/>
    <w:rsid w:val="00C730AC"/>
    <w:rsid w:val="00C775CD"/>
    <w:rsid w:val="00C80494"/>
    <w:rsid w:val="00CB42B4"/>
    <w:rsid w:val="00CD0122"/>
    <w:rsid w:val="00CD122A"/>
    <w:rsid w:val="00CE1BB4"/>
    <w:rsid w:val="00D043E4"/>
    <w:rsid w:val="00D44951"/>
    <w:rsid w:val="00D64E60"/>
    <w:rsid w:val="00D84826"/>
    <w:rsid w:val="00D87A7F"/>
    <w:rsid w:val="00D97BD9"/>
    <w:rsid w:val="00DB4FE8"/>
    <w:rsid w:val="00DD34EC"/>
    <w:rsid w:val="00DE3A08"/>
    <w:rsid w:val="00DF0EFE"/>
    <w:rsid w:val="00DF255A"/>
    <w:rsid w:val="00E32D94"/>
    <w:rsid w:val="00E5547F"/>
    <w:rsid w:val="00E81058"/>
    <w:rsid w:val="00E818FF"/>
    <w:rsid w:val="00E81BA8"/>
    <w:rsid w:val="00E90EF6"/>
    <w:rsid w:val="00E94205"/>
    <w:rsid w:val="00E978B3"/>
    <w:rsid w:val="00EB3204"/>
    <w:rsid w:val="00EB48C6"/>
    <w:rsid w:val="00EC00F4"/>
    <w:rsid w:val="00EC1AD9"/>
    <w:rsid w:val="00EE1DA6"/>
    <w:rsid w:val="00EE7B62"/>
    <w:rsid w:val="00EF7F16"/>
    <w:rsid w:val="00F24267"/>
    <w:rsid w:val="00F3132B"/>
    <w:rsid w:val="00F34210"/>
    <w:rsid w:val="00F4034E"/>
    <w:rsid w:val="00F41544"/>
    <w:rsid w:val="00F56F8E"/>
    <w:rsid w:val="00F61F0D"/>
    <w:rsid w:val="00F74725"/>
    <w:rsid w:val="00FA5730"/>
    <w:rsid w:val="00FB3F1D"/>
    <w:rsid w:val="00FD0283"/>
    <w:rsid w:val="00FD5A1D"/>
    <w:rsid w:val="02F70D3E"/>
    <w:rsid w:val="08482FC0"/>
    <w:rsid w:val="11102999"/>
    <w:rsid w:val="16675198"/>
    <w:rsid w:val="232E5BF1"/>
    <w:rsid w:val="326207BB"/>
    <w:rsid w:val="373D0499"/>
    <w:rsid w:val="37737C8C"/>
    <w:rsid w:val="38771C85"/>
    <w:rsid w:val="3B4C3AD3"/>
    <w:rsid w:val="475B5237"/>
    <w:rsid w:val="49013C54"/>
    <w:rsid w:val="546D0F8C"/>
    <w:rsid w:val="5AE21963"/>
    <w:rsid w:val="62226B0D"/>
    <w:rsid w:val="64C74A84"/>
    <w:rsid w:val="71AC4BAF"/>
    <w:rsid w:val="735E3169"/>
    <w:rsid w:val="773A2ADB"/>
    <w:rsid w:val="7ACE79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PMingLiU" w:cs="Times New Roman"/>
      <w:kern w:val="2"/>
      <w:sz w:val="24"/>
      <w:szCs w:val="24"/>
      <w:lang w:val="en-US" w:eastAsia="zh-TW" w:bidi="ar-SA"/>
    </w:rPr>
  </w:style>
  <w:style w:type="paragraph" w:styleId="2">
    <w:name w:val="heading 1"/>
    <w:basedOn w:val="1"/>
    <w:next w:val="1"/>
    <w:qFormat/>
    <w:uiPriority w:val="0"/>
    <w:pPr>
      <w:spacing w:beforeAutospacing="1" w:afterAutospacing="1"/>
      <w:outlineLvl w:val="0"/>
    </w:pPr>
    <w:rPr>
      <w:rFonts w:hint="eastAsia" w:ascii="宋体" w:hAnsi="宋体" w:eastAsia="宋体"/>
      <w:b/>
      <w:bCs/>
      <w:kern w:val="44"/>
      <w:sz w:val="48"/>
      <w:szCs w:val="48"/>
      <w:lang w:eastAsia="zh-CN"/>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qFormat/>
    <w:uiPriority w:val="0"/>
    <w:pPr>
      <w:adjustRightInd w:val="0"/>
      <w:spacing w:before="120" w:after="120" w:line="360" w:lineRule="atLeast"/>
      <w:textAlignment w:val="baseline"/>
    </w:pPr>
    <w:rPr>
      <w:kern w:val="0"/>
      <w:sz w:val="20"/>
      <w:szCs w:val="20"/>
    </w:rPr>
  </w:style>
  <w:style w:type="paragraph" w:styleId="4">
    <w:name w:val="annotation text"/>
    <w:basedOn w:val="1"/>
    <w:link w:val="17"/>
    <w:qFormat/>
    <w:uiPriority w:val="0"/>
  </w:style>
  <w:style w:type="paragraph" w:styleId="5">
    <w:name w:val="Balloon Text"/>
    <w:basedOn w:val="1"/>
    <w:link w:val="19"/>
    <w:qFormat/>
    <w:uiPriority w:val="0"/>
    <w:rPr>
      <w:rFonts w:ascii="Cambria" w:hAnsi="Cambria"/>
      <w:sz w:val="18"/>
      <w:szCs w:val="18"/>
    </w:rPr>
  </w:style>
  <w:style w:type="paragraph" w:styleId="6">
    <w:name w:val="footer"/>
    <w:basedOn w:val="1"/>
    <w:qFormat/>
    <w:uiPriority w:val="0"/>
    <w:pPr>
      <w:tabs>
        <w:tab w:val="center" w:pos="4153"/>
        <w:tab w:val="right" w:pos="8306"/>
      </w:tabs>
      <w:adjustRightInd w:val="0"/>
      <w:spacing w:line="360" w:lineRule="atLeast"/>
      <w:textAlignment w:val="baseline"/>
    </w:pPr>
    <w:rPr>
      <w:kern w:val="0"/>
      <w:sz w:val="20"/>
      <w:szCs w:val="20"/>
    </w:rPr>
  </w:style>
  <w:style w:type="paragraph" w:styleId="7">
    <w:name w:val="header"/>
    <w:basedOn w:val="1"/>
    <w:qFormat/>
    <w:uiPriority w:val="0"/>
    <w:pPr>
      <w:tabs>
        <w:tab w:val="center" w:pos="4153"/>
        <w:tab w:val="right" w:pos="8306"/>
      </w:tabs>
      <w:snapToGrid w:val="0"/>
    </w:pPr>
    <w:rPr>
      <w:sz w:val="20"/>
      <w:szCs w:val="20"/>
    </w:rPr>
  </w:style>
  <w:style w:type="paragraph" w:styleId="8">
    <w:name w:val="annotation subject"/>
    <w:basedOn w:val="4"/>
    <w:next w:val="4"/>
    <w:link w:val="18"/>
    <w:qFormat/>
    <w:uiPriority w:val="0"/>
    <w:rPr>
      <w:b/>
      <w:bCs/>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0"/>
    <w:rPr>
      <w:b/>
      <w:bCs/>
    </w:rPr>
  </w:style>
  <w:style w:type="character" w:styleId="13">
    <w:name w:val="page number"/>
    <w:basedOn w:val="11"/>
    <w:qFormat/>
    <w:uiPriority w:val="0"/>
  </w:style>
  <w:style w:type="character" w:styleId="14">
    <w:name w:val="FollowedHyperlink"/>
    <w:qFormat/>
    <w:uiPriority w:val="0"/>
    <w:rPr>
      <w:color w:val="800080"/>
      <w:u w:val="single"/>
    </w:rPr>
  </w:style>
  <w:style w:type="character" w:styleId="15">
    <w:name w:val="Hyperlink"/>
    <w:qFormat/>
    <w:uiPriority w:val="0"/>
    <w:rPr>
      <w:color w:val="0000FF"/>
      <w:u w:val="single"/>
    </w:rPr>
  </w:style>
  <w:style w:type="character" w:styleId="16">
    <w:name w:val="annotation reference"/>
    <w:qFormat/>
    <w:uiPriority w:val="0"/>
    <w:rPr>
      <w:sz w:val="18"/>
      <w:szCs w:val="18"/>
    </w:rPr>
  </w:style>
  <w:style w:type="character" w:customStyle="1" w:styleId="17">
    <w:name w:val="批注文字 字符"/>
    <w:link w:val="4"/>
    <w:qFormat/>
    <w:uiPriority w:val="0"/>
    <w:rPr>
      <w:kern w:val="2"/>
      <w:sz w:val="24"/>
      <w:szCs w:val="24"/>
    </w:rPr>
  </w:style>
  <w:style w:type="character" w:customStyle="1" w:styleId="18">
    <w:name w:val="批注主题 字符"/>
    <w:link w:val="8"/>
    <w:qFormat/>
    <w:uiPriority w:val="0"/>
    <w:rPr>
      <w:b/>
      <w:bCs/>
      <w:kern w:val="2"/>
      <w:sz w:val="24"/>
      <w:szCs w:val="24"/>
    </w:rPr>
  </w:style>
  <w:style w:type="character" w:customStyle="1" w:styleId="19">
    <w:name w:val="批注框文本 字符"/>
    <w:link w:val="5"/>
    <w:qFormat/>
    <w:uiPriority w:val="0"/>
    <w:rPr>
      <w:rFonts w:ascii="Cambria" w:hAnsi="Cambria" w:eastAsia="PMingLiU" w:cs="Times New Roman"/>
      <w:kern w:val="2"/>
      <w:sz w:val="18"/>
      <w:szCs w:val="18"/>
    </w:rPr>
  </w:style>
  <w:style w:type="paragraph" w:styleId="2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iholtek</Company>
  <Pages>7</Pages>
  <Words>4006</Words>
  <Characters>4466</Characters>
  <Lines>65</Lines>
  <Paragraphs>18</Paragraphs>
  <TotalTime>4</TotalTime>
  <ScaleCrop>false</ScaleCrop>
  <LinksUpToDate>false</LinksUpToDate>
  <CharactersWithSpaces>4649</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2022-11-02T09:36:00Z</dcterms:created>
  <dc:creator>dj</dc:creator>
  <cp:lastModifiedBy>lin</cp:lastModifiedBy>
  <cp:lastPrinted>2019-10-31T02:58:00Z</cp:lastPrinted>
  <dcterms:modified xsi:type="dcterms:W3CDTF">2026-02-08T10:06:30Z</dcterms:modified>
  <dc:title>1</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C614ACF2C901483B8A1AE3FC92491C32</vt:lpwstr>
  </property>
  <property fmtid="{D5CDD505-2E9C-101B-9397-08002B2CF9AE}" pid="4" name="KSOTemplateDocerSaveRecord">
    <vt:lpwstr>eyJoZGlkIjoiYjQzZjkxYmE4ODc3ZGU3ZDUyZTQzMWFmMzBjMDZhOTQiLCJ1c2VySWQiOiI5NDI5Nzk5NjIifQ==</vt:lpwstr>
  </property>
</Properties>
</file>