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宋体" w:hAnsi="宋体" w:eastAsia="宋体" w:cs="Arial"/>
          <w:kern w:val="2"/>
          <w:sz w:val="21"/>
          <w:szCs w:val="22"/>
          <w:lang w:val="en-US" w:eastAsia="zh-CN" w:bidi="ar-SA"/>
        </w:rPr>
        <w:id w:val="851599067"/>
        <w15:color w:val="DBDBDB"/>
        <w:docPartObj>
          <w:docPartGallery w:val="Table of Contents"/>
          <w:docPartUnique/>
        </w:docPartObj>
      </w:sdtPr>
      <w:sdtEndPr>
        <w:rPr>
          <w:rFonts w:ascii="宋体" w:hAnsi="宋体" w:eastAsia="宋体" w:cs="Arial"/>
          <w:kern w:val="2"/>
          <w:sz w:val="21"/>
          <w:szCs w:val="22"/>
          <w:lang w:val="en-US" w:eastAsia="zh-CN" w:bidi="ar-SA"/>
        </w:rPr>
      </w:sdtEndPr>
      <w:sdtContent>
        <w:p>
          <w:pPr>
            <w:spacing w:before="0" w:beforeLines="0" w:after="0" w:afterLines="0" w:line="240" w:lineRule="auto"/>
            <w:ind w:left="0" w:leftChars="0" w:right="0" w:rightChars="0" w:firstLine="0" w:firstLineChars="0"/>
            <w:jc w:val="center"/>
          </w:pPr>
          <w:r>
            <w:rPr>
              <w:rFonts w:ascii="宋体" w:hAnsi="宋体" w:eastAsia="宋体"/>
              <w:sz w:val="21"/>
            </w:rPr>
            <w:t>目录</w:t>
          </w:r>
        </w:p>
        <w:p>
          <w:pPr>
            <w:pStyle w:val="9"/>
            <w:tabs>
              <w:tab w:val="right" w:leader="dot" w:pos="8306"/>
            </w:tabs>
          </w:pPr>
          <w:r>
            <w:fldChar w:fldCharType="begin"/>
          </w:r>
          <w:r>
            <w:instrText xml:space="preserve">TOC \o "1-9" \h \u </w:instrText>
          </w:r>
          <w:r>
            <w:fldChar w:fldCharType="separate"/>
          </w:r>
          <w:r>
            <w:fldChar w:fldCharType="begin"/>
          </w:r>
          <w:r>
            <w:instrText xml:space="preserve"> HYPERLINK \l _Toc1255302166 </w:instrText>
          </w:r>
          <w:r>
            <w:fldChar w:fldCharType="separate"/>
          </w:r>
          <w:r>
            <w:rPr>
              <w:rFonts w:hint="eastAsia" w:ascii="宋体" w:hAnsi="宋体" w:eastAsia="宋体" w:cs="宋体"/>
              <w:lang w:val="en-US" w:eastAsia="zh-CN"/>
            </w:rPr>
            <w:t>墟界</w:t>
          </w:r>
          <w:r>
            <w:tab/>
          </w:r>
          <w:r>
            <w:fldChar w:fldCharType="begin"/>
          </w:r>
          <w:r>
            <w:instrText xml:space="preserve"> PAGEREF _Toc1255302166 \h </w:instrText>
          </w:r>
          <w:r>
            <w:fldChar w:fldCharType="separate"/>
          </w:r>
          <w:r>
            <w:t>2</w:t>
          </w:r>
          <w:r>
            <w:fldChar w:fldCharType="end"/>
          </w:r>
          <w:r>
            <w:fldChar w:fldCharType="end"/>
          </w:r>
        </w:p>
        <w:p>
          <w:pPr>
            <w:pStyle w:val="10"/>
            <w:tabs>
              <w:tab w:val="right" w:leader="dot" w:pos="8306"/>
            </w:tabs>
          </w:pPr>
          <w:r>
            <w:fldChar w:fldCharType="begin"/>
          </w:r>
          <w:r>
            <w:instrText xml:space="preserve"> HYPERLINK \l _Toc610506972 </w:instrText>
          </w:r>
          <w:r>
            <w:fldChar w:fldCharType="separate"/>
          </w:r>
          <w:r>
            <w:rPr>
              <w:rFonts w:hint="eastAsia" w:ascii="宋体" w:hAnsi="宋体" w:eastAsia="宋体" w:cs="宋体"/>
            </w:rPr>
            <w:t>全域墟化现象管控总局・内部绝密档案</w:t>
          </w:r>
          <w:r>
            <w:tab/>
          </w:r>
          <w:r>
            <w:fldChar w:fldCharType="begin"/>
          </w:r>
          <w:r>
            <w:instrText xml:space="preserve"> PAGEREF _Toc610506972 \h </w:instrText>
          </w:r>
          <w:r>
            <w:fldChar w:fldCharType="separate"/>
          </w:r>
          <w:r>
            <w:t>2</w:t>
          </w:r>
          <w:r>
            <w:fldChar w:fldCharType="end"/>
          </w:r>
          <w:r>
            <w:fldChar w:fldCharType="end"/>
          </w:r>
        </w:p>
        <w:p>
          <w:pPr>
            <w:pStyle w:val="10"/>
            <w:tabs>
              <w:tab w:val="right" w:leader="dot" w:pos="8306"/>
            </w:tabs>
          </w:pPr>
          <w:r>
            <w:fldChar w:fldCharType="begin"/>
          </w:r>
          <w:r>
            <w:instrText xml:space="preserve"> HYPERLINK \l _Toc444889072 </w:instrText>
          </w:r>
          <w:r>
            <w:fldChar w:fldCharType="separate"/>
          </w:r>
          <w:r>
            <w:rPr>
              <w:rFonts w:hint="eastAsia" w:ascii="宋体" w:hAnsi="宋体" w:eastAsia="宋体" w:cs="宋体"/>
              <w:szCs w:val="21"/>
            </w:rPr>
            <w:t>总则</w:t>
          </w:r>
          <w:r>
            <w:tab/>
          </w:r>
          <w:r>
            <w:fldChar w:fldCharType="begin"/>
          </w:r>
          <w:r>
            <w:instrText xml:space="preserve"> PAGEREF _Toc444889072 \h </w:instrText>
          </w:r>
          <w:r>
            <w:fldChar w:fldCharType="separate"/>
          </w:r>
          <w:r>
            <w:t>2</w:t>
          </w:r>
          <w:r>
            <w:fldChar w:fldCharType="end"/>
          </w:r>
          <w:r>
            <w:fldChar w:fldCharType="end"/>
          </w:r>
        </w:p>
        <w:p>
          <w:pPr>
            <w:pStyle w:val="10"/>
            <w:tabs>
              <w:tab w:val="right" w:leader="dot" w:pos="8306"/>
            </w:tabs>
          </w:pPr>
          <w:r>
            <w:fldChar w:fldCharType="begin"/>
          </w:r>
          <w:r>
            <w:instrText xml:space="preserve"> HYPERLINK \l _Toc806462378 </w:instrText>
          </w:r>
          <w:r>
            <w:fldChar w:fldCharType="separate"/>
          </w:r>
          <w:r>
            <w:rPr>
              <w:rFonts w:hint="eastAsia" w:ascii="宋体" w:hAnsi="宋体" w:eastAsia="宋体" w:cs="宋体"/>
              <w:szCs w:val="21"/>
            </w:rPr>
            <w:t>第一章 墟化现象的历史溯源与史料佐证</w:t>
          </w:r>
          <w:r>
            <w:tab/>
          </w:r>
          <w:r>
            <w:fldChar w:fldCharType="begin"/>
          </w:r>
          <w:r>
            <w:instrText xml:space="preserve"> PAGEREF _Toc806462378 \h </w:instrText>
          </w:r>
          <w:r>
            <w:fldChar w:fldCharType="separate"/>
          </w:r>
          <w:r>
            <w:t>2</w:t>
          </w:r>
          <w:r>
            <w:fldChar w:fldCharType="end"/>
          </w:r>
          <w:r>
            <w:fldChar w:fldCharType="end"/>
          </w:r>
        </w:p>
        <w:p>
          <w:pPr>
            <w:pStyle w:val="6"/>
            <w:tabs>
              <w:tab w:val="right" w:leader="dot" w:pos="8306"/>
            </w:tabs>
          </w:pPr>
          <w:r>
            <w:fldChar w:fldCharType="begin"/>
          </w:r>
          <w:r>
            <w:instrText xml:space="preserve"> HYPERLINK \l _Toc366561153 </w:instrText>
          </w:r>
          <w:r>
            <w:fldChar w:fldCharType="separate"/>
          </w:r>
          <w:r>
            <w:rPr>
              <w:rFonts w:hint="eastAsia" w:ascii="宋体" w:hAnsi="宋体" w:eastAsia="宋体" w:cs="宋体"/>
              <w:szCs w:val="21"/>
            </w:rPr>
            <w:t>1.1 中方史料记载</w:t>
          </w:r>
          <w:r>
            <w:tab/>
          </w:r>
          <w:r>
            <w:fldChar w:fldCharType="begin"/>
          </w:r>
          <w:r>
            <w:instrText xml:space="preserve"> PAGEREF _Toc366561153 \h </w:instrText>
          </w:r>
          <w:r>
            <w:fldChar w:fldCharType="separate"/>
          </w:r>
          <w:r>
            <w:t>2</w:t>
          </w:r>
          <w:r>
            <w:fldChar w:fldCharType="end"/>
          </w:r>
          <w:r>
            <w:fldChar w:fldCharType="end"/>
          </w:r>
        </w:p>
        <w:p>
          <w:pPr>
            <w:pStyle w:val="6"/>
            <w:tabs>
              <w:tab w:val="right" w:leader="dot" w:pos="8306"/>
            </w:tabs>
          </w:pPr>
          <w:r>
            <w:fldChar w:fldCharType="begin"/>
          </w:r>
          <w:r>
            <w:instrText xml:space="preserve"> HYPERLINK \l _Toc1978733259 </w:instrText>
          </w:r>
          <w:r>
            <w:fldChar w:fldCharType="separate"/>
          </w:r>
          <w:r>
            <w:rPr>
              <w:rFonts w:hint="eastAsia" w:ascii="宋体" w:hAnsi="宋体" w:eastAsia="宋体" w:cs="宋体"/>
              <w:szCs w:val="21"/>
            </w:rPr>
            <w:t>1.2 国际对应记载</w:t>
          </w:r>
          <w:r>
            <w:tab/>
          </w:r>
          <w:r>
            <w:fldChar w:fldCharType="begin"/>
          </w:r>
          <w:r>
            <w:instrText xml:space="preserve"> PAGEREF _Toc1978733259 \h </w:instrText>
          </w:r>
          <w:r>
            <w:fldChar w:fldCharType="separate"/>
          </w:r>
          <w:r>
            <w:t>3</w:t>
          </w:r>
          <w:r>
            <w:fldChar w:fldCharType="end"/>
          </w:r>
          <w:r>
            <w:fldChar w:fldCharType="end"/>
          </w:r>
        </w:p>
        <w:p>
          <w:pPr>
            <w:pStyle w:val="10"/>
            <w:tabs>
              <w:tab w:val="right" w:leader="dot" w:pos="8306"/>
            </w:tabs>
          </w:pPr>
          <w:r>
            <w:fldChar w:fldCharType="begin"/>
          </w:r>
          <w:r>
            <w:instrText xml:space="preserve"> HYPERLINK \l _Toc283644807 </w:instrText>
          </w:r>
          <w:r>
            <w:fldChar w:fldCharType="separate"/>
          </w:r>
          <w:r>
            <w:rPr>
              <w:rFonts w:hint="eastAsia" w:ascii="宋体" w:hAnsi="宋体" w:eastAsia="宋体" w:cs="宋体"/>
              <w:szCs w:val="21"/>
            </w:rPr>
            <w:t>第二章 墟化现象核心定义与空域分级</w:t>
          </w:r>
          <w:r>
            <w:tab/>
          </w:r>
          <w:r>
            <w:fldChar w:fldCharType="begin"/>
          </w:r>
          <w:r>
            <w:instrText xml:space="preserve"> PAGEREF _Toc283644807 \h </w:instrText>
          </w:r>
          <w:r>
            <w:fldChar w:fldCharType="separate"/>
          </w:r>
          <w:r>
            <w:t>3</w:t>
          </w:r>
          <w:r>
            <w:fldChar w:fldCharType="end"/>
          </w:r>
          <w:r>
            <w:fldChar w:fldCharType="end"/>
          </w:r>
        </w:p>
        <w:p>
          <w:pPr>
            <w:pStyle w:val="6"/>
            <w:tabs>
              <w:tab w:val="right" w:leader="dot" w:pos="8306"/>
            </w:tabs>
          </w:pPr>
          <w:r>
            <w:fldChar w:fldCharType="begin"/>
          </w:r>
          <w:r>
            <w:instrText xml:space="preserve"> HYPERLINK \l _Toc538342971 </w:instrText>
          </w:r>
          <w:r>
            <w:fldChar w:fldCharType="separate"/>
          </w:r>
          <w:r>
            <w:rPr>
              <w:rFonts w:hint="eastAsia" w:ascii="宋体" w:hAnsi="宋体" w:eastAsia="宋体" w:cs="宋体"/>
              <w:szCs w:val="21"/>
            </w:rPr>
            <w:t>2.1 核心定义</w:t>
          </w:r>
          <w:r>
            <w:tab/>
          </w:r>
          <w:r>
            <w:fldChar w:fldCharType="begin"/>
          </w:r>
          <w:r>
            <w:instrText xml:space="preserve"> PAGEREF _Toc538342971 \h </w:instrText>
          </w:r>
          <w:r>
            <w:fldChar w:fldCharType="separate"/>
          </w:r>
          <w:r>
            <w:t>3</w:t>
          </w:r>
          <w:r>
            <w:fldChar w:fldCharType="end"/>
          </w:r>
          <w:r>
            <w:fldChar w:fldCharType="end"/>
          </w:r>
        </w:p>
        <w:p>
          <w:pPr>
            <w:pStyle w:val="6"/>
            <w:tabs>
              <w:tab w:val="right" w:leader="dot" w:pos="8306"/>
            </w:tabs>
          </w:pPr>
          <w:r>
            <w:fldChar w:fldCharType="begin"/>
          </w:r>
          <w:r>
            <w:instrText xml:space="preserve"> HYPERLINK \l _Toc390536745 </w:instrText>
          </w:r>
          <w:r>
            <w:fldChar w:fldCharType="separate"/>
          </w:r>
          <w:r>
            <w:rPr>
              <w:rFonts w:hint="eastAsia" w:ascii="宋体" w:hAnsi="宋体" w:eastAsia="宋体" w:cs="宋体"/>
              <w:szCs w:val="21"/>
            </w:rPr>
            <w:t>2.2 墟界核心形态分类</w:t>
          </w:r>
          <w:r>
            <w:tab/>
          </w:r>
          <w:r>
            <w:fldChar w:fldCharType="begin"/>
          </w:r>
          <w:r>
            <w:instrText xml:space="preserve"> PAGEREF _Toc390536745 \h </w:instrText>
          </w:r>
          <w:r>
            <w:fldChar w:fldCharType="separate"/>
          </w:r>
          <w:r>
            <w:t>3</w:t>
          </w:r>
          <w:r>
            <w:fldChar w:fldCharType="end"/>
          </w:r>
          <w:r>
            <w:fldChar w:fldCharType="end"/>
          </w:r>
        </w:p>
        <w:p>
          <w:pPr>
            <w:pStyle w:val="10"/>
            <w:tabs>
              <w:tab w:val="right" w:leader="dot" w:pos="8306"/>
            </w:tabs>
          </w:pPr>
          <w:r>
            <w:fldChar w:fldCharType="begin"/>
          </w:r>
          <w:r>
            <w:instrText xml:space="preserve"> HYPERLINK \l _Toc1352552322 </w:instrText>
          </w:r>
          <w:r>
            <w:fldChar w:fldCharType="separate"/>
          </w:r>
          <w:r>
            <w:rPr>
              <w:rFonts w:hint="eastAsia" w:ascii="宋体" w:hAnsi="宋体" w:eastAsia="宋体" w:cs="宋体"/>
              <w:szCs w:val="21"/>
            </w:rPr>
            <w:t>第三章 认知污染机制与全域认知壁垒</w:t>
          </w:r>
          <w:r>
            <w:tab/>
          </w:r>
          <w:r>
            <w:fldChar w:fldCharType="begin"/>
          </w:r>
          <w:r>
            <w:instrText xml:space="preserve"> PAGEREF _Toc1352552322 \h </w:instrText>
          </w:r>
          <w:r>
            <w:fldChar w:fldCharType="separate"/>
          </w:r>
          <w:r>
            <w:t>4</w:t>
          </w:r>
          <w:r>
            <w:fldChar w:fldCharType="end"/>
          </w:r>
          <w:r>
            <w:fldChar w:fldCharType="end"/>
          </w:r>
        </w:p>
        <w:p>
          <w:pPr>
            <w:pStyle w:val="6"/>
            <w:tabs>
              <w:tab w:val="right" w:leader="dot" w:pos="8306"/>
            </w:tabs>
          </w:pPr>
          <w:r>
            <w:fldChar w:fldCharType="begin"/>
          </w:r>
          <w:r>
            <w:instrText xml:space="preserve"> HYPERLINK \l _Toc1924572252 </w:instrText>
          </w:r>
          <w:r>
            <w:fldChar w:fldCharType="separate"/>
          </w:r>
          <w:r>
            <w:rPr>
              <w:rFonts w:hint="eastAsia" w:ascii="宋体" w:hAnsi="宋体" w:eastAsia="宋体" w:cs="宋体"/>
              <w:szCs w:val="21"/>
            </w:rPr>
            <w:t>3.1 机制官方定义</w:t>
          </w:r>
          <w:r>
            <w:tab/>
          </w:r>
          <w:r>
            <w:fldChar w:fldCharType="begin"/>
          </w:r>
          <w:r>
            <w:instrText xml:space="preserve"> PAGEREF _Toc1924572252 \h </w:instrText>
          </w:r>
          <w:r>
            <w:fldChar w:fldCharType="separate"/>
          </w:r>
          <w:r>
            <w:t>4</w:t>
          </w:r>
          <w:r>
            <w:fldChar w:fldCharType="end"/>
          </w:r>
          <w:r>
            <w:fldChar w:fldCharType="end"/>
          </w:r>
        </w:p>
        <w:p>
          <w:pPr>
            <w:pStyle w:val="6"/>
            <w:tabs>
              <w:tab w:val="right" w:leader="dot" w:pos="8306"/>
            </w:tabs>
          </w:pPr>
          <w:r>
            <w:fldChar w:fldCharType="begin"/>
          </w:r>
          <w:r>
            <w:instrText xml:space="preserve"> HYPERLINK \l _Toc2023795313 </w:instrText>
          </w:r>
          <w:r>
            <w:fldChar w:fldCharType="separate"/>
          </w:r>
          <w:r>
            <w:rPr>
              <w:rFonts w:hint="eastAsia" w:ascii="宋体" w:hAnsi="宋体" w:eastAsia="宋体" w:cs="宋体"/>
              <w:szCs w:val="21"/>
            </w:rPr>
            <w:t>3.2 作用规律（经总局 2015-2025 年千人样本实证）</w:t>
          </w:r>
          <w:r>
            <w:tab/>
          </w:r>
          <w:r>
            <w:fldChar w:fldCharType="begin"/>
          </w:r>
          <w:r>
            <w:instrText xml:space="preserve"> PAGEREF _Toc2023795313 \h </w:instrText>
          </w:r>
          <w:r>
            <w:fldChar w:fldCharType="separate"/>
          </w:r>
          <w:r>
            <w:t>4</w:t>
          </w:r>
          <w:r>
            <w:fldChar w:fldCharType="end"/>
          </w:r>
          <w:r>
            <w:fldChar w:fldCharType="end"/>
          </w:r>
        </w:p>
        <w:p>
          <w:pPr>
            <w:pStyle w:val="6"/>
            <w:tabs>
              <w:tab w:val="right" w:leader="dot" w:pos="8306"/>
            </w:tabs>
          </w:pPr>
          <w:r>
            <w:fldChar w:fldCharType="begin"/>
          </w:r>
          <w:r>
            <w:instrText xml:space="preserve"> HYPERLINK \l _Toc1511474587 </w:instrText>
          </w:r>
          <w:r>
            <w:fldChar w:fldCharType="separate"/>
          </w:r>
          <w:r>
            <w:rPr>
              <w:rFonts w:hint="eastAsia" w:ascii="宋体" w:hAnsi="宋体" w:eastAsia="宋体" w:cs="宋体"/>
              <w:szCs w:val="21"/>
            </w:rPr>
            <w:t>3.3 防控体系的结构性困境</w:t>
          </w:r>
          <w:r>
            <w:tab/>
          </w:r>
          <w:r>
            <w:fldChar w:fldCharType="begin"/>
          </w:r>
          <w:r>
            <w:instrText xml:space="preserve"> PAGEREF _Toc1511474587 \h </w:instrText>
          </w:r>
          <w:r>
            <w:fldChar w:fldCharType="separate"/>
          </w:r>
          <w:r>
            <w:t>5</w:t>
          </w:r>
          <w:r>
            <w:fldChar w:fldCharType="end"/>
          </w:r>
          <w:r>
            <w:fldChar w:fldCharType="end"/>
          </w:r>
        </w:p>
        <w:p>
          <w:pPr>
            <w:pStyle w:val="10"/>
            <w:tabs>
              <w:tab w:val="right" w:leader="dot" w:pos="8306"/>
            </w:tabs>
          </w:pPr>
          <w:r>
            <w:fldChar w:fldCharType="begin"/>
          </w:r>
          <w:r>
            <w:instrText xml:space="preserve"> HYPERLINK \l _Toc1866033810 </w:instrText>
          </w:r>
          <w:r>
            <w:fldChar w:fldCharType="separate"/>
          </w:r>
          <w:r>
            <w:rPr>
              <w:rFonts w:hint="eastAsia" w:ascii="宋体" w:hAnsi="宋体" w:eastAsia="宋体" w:cs="宋体"/>
              <w:szCs w:val="21"/>
            </w:rPr>
            <w:t>第四章 墟界觉醒者与位面锚点体系</w:t>
          </w:r>
          <w:r>
            <w:tab/>
          </w:r>
          <w:r>
            <w:fldChar w:fldCharType="begin"/>
          </w:r>
          <w:r>
            <w:instrText xml:space="preserve"> PAGEREF _Toc1866033810 \h </w:instrText>
          </w:r>
          <w:r>
            <w:fldChar w:fldCharType="separate"/>
          </w:r>
          <w:r>
            <w:t>5</w:t>
          </w:r>
          <w:r>
            <w:fldChar w:fldCharType="end"/>
          </w:r>
          <w:r>
            <w:fldChar w:fldCharType="end"/>
          </w:r>
        </w:p>
        <w:p>
          <w:pPr>
            <w:pStyle w:val="6"/>
            <w:tabs>
              <w:tab w:val="right" w:leader="dot" w:pos="8306"/>
            </w:tabs>
          </w:pPr>
          <w:r>
            <w:fldChar w:fldCharType="begin"/>
          </w:r>
          <w:r>
            <w:instrText xml:space="preserve"> HYPERLINK \l _Toc366776667 </w:instrText>
          </w:r>
          <w:r>
            <w:fldChar w:fldCharType="separate"/>
          </w:r>
          <w:r>
            <w:rPr>
              <w:rFonts w:hint="eastAsia" w:ascii="宋体" w:hAnsi="宋体" w:eastAsia="宋体" w:cs="宋体"/>
              <w:szCs w:val="21"/>
            </w:rPr>
            <w:t>4.1 觉醒者官方定义</w:t>
          </w:r>
          <w:r>
            <w:tab/>
          </w:r>
          <w:r>
            <w:fldChar w:fldCharType="begin"/>
          </w:r>
          <w:r>
            <w:instrText xml:space="preserve"> PAGEREF _Toc366776667 \h </w:instrText>
          </w:r>
          <w:r>
            <w:fldChar w:fldCharType="separate"/>
          </w:r>
          <w:r>
            <w:t>5</w:t>
          </w:r>
          <w:r>
            <w:fldChar w:fldCharType="end"/>
          </w:r>
          <w:r>
            <w:fldChar w:fldCharType="end"/>
          </w:r>
        </w:p>
        <w:p>
          <w:pPr>
            <w:pStyle w:val="6"/>
            <w:tabs>
              <w:tab w:val="right" w:leader="dot" w:pos="8306"/>
            </w:tabs>
          </w:pPr>
          <w:r>
            <w:fldChar w:fldCharType="begin"/>
          </w:r>
          <w:r>
            <w:instrText xml:space="preserve"> HYPERLINK \l _Toc1795482372 </w:instrText>
          </w:r>
          <w:r>
            <w:fldChar w:fldCharType="separate"/>
          </w:r>
          <w:r>
            <w:rPr>
              <w:rFonts w:hint="eastAsia" w:ascii="宋体" w:hAnsi="宋体" w:eastAsia="宋体" w:cs="宋体"/>
              <w:szCs w:val="21"/>
            </w:rPr>
            <w:t>4.2 锚点（兽化异变）机制</w:t>
          </w:r>
          <w:r>
            <w:tab/>
          </w:r>
          <w:r>
            <w:fldChar w:fldCharType="begin"/>
          </w:r>
          <w:r>
            <w:instrText xml:space="preserve"> PAGEREF _Toc1795482372 \h </w:instrText>
          </w:r>
          <w:r>
            <w:fldChar w:fldCharType="separate"/>
          </w:r>
          <w:r>
            <w:t>5</w:t>
          </w:r>
          <w:r>
            <w:fldChar w:fldCharType="end"/>
          </w:r>
          <w:r>
            <w:fldChar w:fldCharType="end"/>
          </w:r>
        </w:p>
        <w:p>
          <w:pPr>
            <w:pStyle w:val="10"/>
            <w:tabs>
              <w:tab w:val="right" w:leader="dot" w:pos="8306"/>
            </w:tabs>
          </w:pPr>
          <w:r>
            <w:fldChar w:fldCharType="begin"/>
          </w:r>
          <w:r>
            <w:instrText xml:space="preserve"> HYPERLINK \l _Toc602375689 </w:instrText>
          </w:r>
          <w:r>
            <w:fldChar w:fldCharType="separate"/>
          </w:r>
          <w:r>
            <w:rPr>
              <w:rFonts w:hint="eastAsia" w:ascii="宋体" w:hAnsi="宋体" w:eastAsia="宋体" w:cs="宋体"/>
              <w:szCs w:val="21"/>
            </w:rPr>
            <w:t>第五章 墟界收容物管控体系</w:t>
          </w:r>
          <w:r>
            <w:tab/>
          </w:r>
          <w:r>
            <w:fldChar w:fldCharType="begin"/>
          </w:r>
          <w:r>
            <w:instrText xml:space="preserve"> PAGEREF _Toc602375689 \h </w:instrText>
          </w:r>
          <w:r>
            <w:fldChar w:fldCharType="separate"/>
          </w:r>
          <w:r>
            <w:t>6</w:t>
          </w:r>
          <w:r>
            <w:fldChar w:fldCharType="end"/>
          </w:r>
          <w:r>
            <w:fldChar w:fldCharType="end"/>
          </w:r>
        </w:p>
        <w:p>
          <w:pPr>
            <w:pStyle w:val="6"/>
            <w:tabs>
              <w:tab w:val="right" w:leader="dot" w:pos="8306"/>
            </w:tabs>
          </w:pPr>
          <w:r>
            <w:fldChar w:fldCharType="begin"/>
          </w:r>
          <w:r>
            <w:instrText xml:space="preserve"> HYPERLINK \l _Toc1546722277 </w:instrText>
          </w:r>
          <w:r>
            <w:fldChar w:fldCharType="separate"/>
          </w:r>
          <w:r>
            <w:rPr>
              <w:rFonts w:hint="eastAsia" w:ascii="宋体" w:hAnsi="宋体" w:eastAsia="宋体" w:cs="宋体"/>
              <w:szCs w:val="21"/>
            </w:rPr>
            <w:t>5.1 收容物官方定义</w:t>
          </w:r>
          <w:r>
            <w:tab/>
          </w:r>
          <w:r>
            <w:fldChar w:fldCharType="begin"/>
          </w:r>
          <w:r>
            <w:instrText xml:space="preserve"> PAGEREF _Toc1546722277 \h </w:instrText>
          </w:r>
          <w:r>
            <w:fldChar w:fldCharType="separate"/>
          </w:r>
          <w:r>
            <w:t>6</w:t>
          </w:r>
          <w:r>
            <w:fldChar w:fldCharType="end"/>
          </w:r>
          <w:r>
            <w:fldChar w:fldCharType="end"/>
          </w:r>
        </w:p>
        <w:p>
          <w:pPr>
            <w:pStyle w:val="6"/>
            <w:tabs>
              <w:tab w:val="right" w:leader="dot" w:pos="8306"/>
            </w:tabs>
          </w:pPr>
          <w:r>
            <w:fldChar w:fldCharType="begin"/>
          </w:r>
          <w:r>
            <w:instrText xml:space="preserve"> HYPERLINK \l _Toc2138013343 </w:instrText>
          </w:r>
          <w:r>
            <w:fldChar w:fldCharType="separate"/>
          </w:r>
          <w:r>
            <w:rPr>
              <w:rFonts w:hint="eastAsia" w:ascii="宋体" w:hAnsi="宋体" w:eastAsia="宋体" w:cs="宋体"/>
              <w:szCs w:val="21"/>
            </w:rPr>
            <w:t>5.2 核心运行法则</w:t>
          </w:r>
          <w:r>
            <w:tab/>
          </w:r>
          <w:r>
            <w:fldChar w:fldCharType="begin"/>
          </w:r>
          <w:r>
            <w:instrText xml:space="preserve"> PAGEREF _Toc2138013343 \h </w:instrText>
          </w:r>
          <w:r>
            <w:fldChar w:fldCharType="separate"/>
          </w:r>
          <w:r>
            <w:t>6</w:t>
          </w:r>
          <w:r>
            <w:fldChar w:fldCharType="end"/>
          </w:r>
          <w:r>
            <w:fldChar w:fldCharType="end"/>
          </w:r>
        </w:p>
        <w:p>
          <w:pPr>
            <w:pStyle w:val="6"/>
            <w:tabs>
              <w:tab w:val="right" w:leader="dot" w:pos="8306"/>
            </w:tabs>
          </w:pPr>
          <w:r>
            <w:fldChar w:fldCharType="begin"/>
          </w:r>
          <w:r>
            <w:instrText xml:space="preserve"> HYPERLINK \l _Toc1634768503 </w:instrText>
          </w:r>
          <w:r>
            <w:fldChar w:fldCharType="separate"/>
          </w:r>
          <w:r>
            <w:rPr>
              <w:rFonts w:hint="eastAsia" w:ascii="宋体" w:hAnsi="宋体" w:eastAsia="宋体" w:cs="宋体"/>
              <w:szCs w:val="21"/>
            </w:rPr>
            <w:t>5.3 收容物风险分级（与墟域对应）</w:t>
          </w:r>
          <w:r>
            <w:tab/>
          </w:r>
          <w:r>
            <w:fldChar w:fldCharType="begin"/>
          </w:r>
          <w:r>
            <w:instrText xml:space="preserve"> PAGEREF _Toc1634768503 \h </w:instrText>
          </w:r>
          <w:r>
            <w:fldChar w:fldCharType="separate"/>
          </w:r>
          <w:r>
            <w:t>6</w:t>
          </w:r>
          <w:r>
            <w:fldChar w:fldCharType="end"/>
          </w:r>
          <w:r>
            <w:fldChar w:fldCharType="end"/>
          </w:r>
        </w:p>
        <w:p>
          <w:pPr>
            <w:pStyle w:val="10"/>
            <w:tabs>
              <w:tab w:val="right" w:leader="dot" w:pos="8306"/>
            </w:tabs>
          </w:pPr>
          <w:r>
            <w:fldChar w:fldCharType="begin"/>
          </w:r>
          <w:r>
            <w:instrText xml:space="preserve"> HYPERLINK \l _Toc2058330657 </w:instrText>
          </w:r>
          <w:r>
            <w:fldChar w:fldCharType="separate"/>
          </w:r>
          <w:r>
            <w:rPr>
              <w:rFonts w:hint="eastAsia" w:ascii="宋体" w:hAnsi="宋体" w:eastAsia="宋体" w:cs="宋体"/>
              <w:szCs w:val="21"/>
            </w:rPr>
            <w:t>第六章 国家管控体系与社会运行现状</w:t>
          </w:r>
          <w:r>
            <w:tab/>
          </w:r>
          <w:r>
            <w:fldChar w:fldCharType="begin"/>
          </w:r>
          <w:r>
            <w:instrText xml:space="preserve"> PAGEREF _Toc2058330657 \h </w:instrText>
          </w:r>
          <w:r>
            <w:fldChar w:fldCharType="separate"/>
          </w:r>
          <w:r>
            <w:t>6</w:t>
          </w:r>
          <w:r>
            <w:fldChar w:fldCharType="end"/>
          </w:r>
          <w:r>
            <w:fldChar w:fldCharType="end"/>
          </w:r>
        </w:p>
        <w:p>
          <w:pPr>
            <w:pStyle w:val="6"/>
            <w:tabs>
              <w:tab w:val="right" w:leader="dot" w:pos="8306"/>
            </w:tabs>
          </w:pPr>
          <w:r>
            <w:fldChar w:fldCharType="begin"/>
          </w:r>
          <w:r>
            <w:instrText xml:space="preserve"> HYPERLINK \l _Toc264273999 </w:instrText>
          </w:r>
          <w:r>
            <w:fldChar w:fldCharType="separate"/>
          </w:r>
          <w:r>
            <w:rPr>
              <w:rFonts w:hint="eastAsia" w:ascii="宋体" w:hAnsi="宋体" w:eastAsia="宋体" w:cs="宋体"/>
              <w:szCs w:val="21"/>
            </w:rPr>
            <w:t>6.1 官方管控架构</w:t>
          </w:r>
          <w:r>
            <w:tab/>
          </w:r>
          <w:r>
            <w:fldChar w:fldCharType="begin"/>
          </w:r>
          <w:r>
            <w:instrText xml:space="preserve"> PAGEREF _Toc264273999 \h </w:instrText>
          </w:r>
          <w:r>
            <w:fldChar w:fldCharType="separate"/>
          </w:r>
          <w:r>
            <w:t>6</w:t>
          </w:r>
          <w:r>
            <w:fldChar w:fldCharType="end"/>
          </w:r>
          <w:r>
            <w:fldChar w:fldCharType="end"/>
          </w:r>
        </w:p>
        <w:p>
          <w:pPr>
            <w:pStyle w:val="6"/>
            <w:tabs>
              <w:tab w:val="right" w:leader="dot" w:pos="8306"/>
            </w:tabs>
          </w:pPr>
          <w:r>
            <w:fldChar w:fldCharType="begin"/>
          </w:r>
          <w:r>
            <w:instrText xml:space="preserve"> HYPERLINK \l _Toc1885562414 </w:instrText>
          </w:r>
          <w:r>
            <w:fldChar w:fldCharType="separate"/>
          </w:r>
          <w:r>
            <w:rPr>
              <w:rFonts w:hint="eastAsia" w:ascii="宋体" w:hAnsi="宋体" w:eastAsia="宋体" w:cs="宋体"/>
              <w:szCs w:val="21"/>
            </w:rPr>
            <w:t>6.2 双线并行的社会格局</w:t>
          </w:r>
          <w:r>
            <w:tab/>
          </w:r>
          <w:r>
            <w:fldChar w:fldCharType="begin"/>
          </w:r>
          <w:r>
            <w:instrText xml:space="preserve"> PAGEREF _Toc1885562414 \h </w:instrText>
          </w:r>
          <w:r>
            <w:fldChar w:fldCharType="separate"/>
          </w:r>
          <w:r>
            <w:t>6</w:t>
          </w:r>
          <w:r>
            <w:fldChar w:fldCharType="end"/>
          </w:r>
          <w:r>
            <w:fldChar w:fldCharType="end"/>
          </w:r>
        </w:p>
        <w:p>
          <w:pPr>
            <w:pStyle w:val="10"/>
            <w:tabs>
              <w:tab w:val="right" w:leader="dot" w:pos="8306"/>
            </w:tabs>
          </w:pPr>
          <w:r>
            <w:fldChar w:fldCharType="begin"/>
          </w:r>
          <w:r>
            <w:instrText xml:space="preserve"> HYPERLINK \l _Toc1951514388 </w:instrText>
          </w:r>
          <w:r>
            <w:fldChar w:fldCharType="separate"/>
          </w:r>
          <w:r>
            <w:rPr>
              <w:rFonts w:hint="eastAsia" w:ascii="宋体" w:hAnsi="宋体" w:eastAsia="宋体" w:cs="宋体"/>
              <w:szCs w:val="21"/>
            </w:rPr>
            <w:t>附录一 公开舆情与民间生态样本</w:t>
          </w:r>
          <w:r>
            <w:tab/>
          </w:r>
          <w:r>
            <w:fldChar w:fldCharType="begin"/>
          </w:r>
          <w:r>
            <w:instrText xml:space="preserve"> PAGEREF _Toc1951514388 \h </w:instrText>
          </w:r>
          <w:r>
            <w:fldChar w:fldCharType="separate"/>
          </w:r>
          <w:r>
            <w:t>7</w:t>
          </w:r>
          <w:r>
            <w:fldChar w:fldCharType="end"/>
          </w:r>
          <w:r>
            <w:fldChar w:fldCharType="end"/>
          </w:r>
        </w:p>
        <w:p>
          <w:pPr>
            <w:pStyle w:val="6"/>
            <w:tabs>
              <w:tab w:val="right" w:leader="dot" w:pos="8306"/>
            </w:tabs>
          </w:pPr>
          <w:r>
            <w:fldChar w:fldCharType="begin"/>
          </w:r>
          <w:r>
            <w:instrText xml:space="preserve"> HYPERLINK \l _Toc1662719009 </w:instrText>
          </w:r>
          <w:r>
            <w:fldChar w:fldCharType="separate"/>
          </w:r>
          <w:r>
            <w:rPr>
              <w:rFonts w:hint="eastAsia" w:ascii="宋体" w:hAnsi="宋体" w:eastAsia="宋体" w:cs="宋体"/>
              <w:szCs w:val="21"/>
            </w:rPr>
            <w:t>样本 1：地方社会新闻（2025 年 9 月 12 日《江南晚报》社会版）</w:t>
          </w:r>
          <w:r>
            <w:tab/>
          </w:r>
          <w:r>
            <w:fldChar w:fldCharType="begin"/>
          </w:r>
          <w:r>
            <w:instrText xml:space="preserve"> PAGEREF _Toc1662719009 \h </w:instrText>
          </w:r>
          <w:r>
            <w:fldChar w:fldCharType="separate"/>
          </w:r>
          <w:r>
            <w:t>7</w:t>
          </w:r>
          <w:r>
            <w:fldChar w:fldCharType="end"/>
          </w:r>
          <w:r>
            <w:fldChar w:fldCharType="end"/>
          </w:r>
        </w:p>
        <w:p>
          <w:pPr>
            <w:pStyle w:val="6"/>
            <w:tabs>
              <w:tab w:val="right" w:leader="dot" w:pos="8306"/>
            </w:tabs>
          </w:pPr>
          <w:r>
            <w:fldChar w:fldCharType="begin"/>
          </w:r>
          <w:r>
            <w:instrText xml:space="preserve"> HYPERLINK \l _Toc2001755031 </w:instrText>
          </w:r>
          <w:r>
            <w:fldChar w:fldCharType="separate"/>
          </w:r>
          <w:r>
            <w:rPr>
              <w:rFonts w:hint="eastAsia" w:ascii="宋体" w:hAnsi="宋体" w:eastAsia="宋体" w:cs="宋体"/>
              <w:szCs w:val="21"/>
            </w:rPr>
            <w:t>样本 2：匿名论坛「暗巷」帖子截图（存活时长：11 小时 47 分）</w:t>
          </w:r>
          <w:r>
            <w:tab/>
          </w:r>
          <w:r>
            <w:fldChar w:fldCharType="begin"/>
          </w:r>
          <w:r>
            <w:instrText xml:space="preserve"> PAGEREF _Toc2001755031 \h </w:instrText>
          </w:r>
          <w:r>
            <w:fldChar w:fldCharType="separate"/>
          </w:r>
          <w:r>
            <w:t>7</w:t>
          </w:r>
          <w:r>
            <w:fldChar w:fldCharType="end"/>
          </w:r>
          <w:r>
            <w:fldChar w:fldCharType="end"/>
          </w:r>
        </w:p>
        <w:p>
          <w:pPr>
            <w:pStyle w:val="6"/>
            <w:tabs>
              <w:tab w:val="right" w:leader="dot" w:pos="8306"/>
            </w:tabs>
          </w:pPr>
          <w:r>
            <w:fldChar w:fldCharType="begin"/>
          </w:r>
          <w:r>
            <w:instrText xml:space="preserve"> HYPERLINK \l _Toc1779869189 </w:instrText>
          </w:r>
          <w:r>
            <w:fldChar w:fldCharType="separate"/>
          </w:r>
          <w:r>
            <w:rPr>
              <w:rFonts w:hint="eastAsia" w:ascii="宋体" w:hAnsi="宋体" w:eastAsia="宋体" w:cs="宋体"/>
              <w:szCs w:val="21"/>
            </w:rPr>
            <w:t>样本 3：民间手抄本残页（2024 年从某旧书摊收缴）</w:t>
          </w:r>
          <w:r>
            <w:tab/>
          </w:r>
          <w:r>
            <w:fldChar w:fldCharType="begin"/>
          </w:r>
          <w:r>
            <w:instrText xml:space="preserve"> PAGEREF _Toc1779869189 \h </w:instrText>
          </w:r>
          <w:r>
            <w:fldChar w:fldCharType="separate"/>
          </w:r>
          <w:r>
            <w:t>7</w:t>
          </w:r>
          <w:r>
            <w:fldChar w:fldCharType="end"/>
          </w:r>
          <w:r>
            <w:fldChar w:fldCharType="end"/>
          </w:r>
        </w:p>
        <w:p>
          <w:pPr>
            <w:pStyle w:val="10"/>
            <w:tabs>
              <w:tab w:val="right" w:leader="dot" w:pos="8306"/>
            </w:tabs>
          </w:pPr>
          <w:r>
            <w:fldChar w:fldCharType="begin"/>
          </w:r>
          <w:r>
            <w:instrText xml:space="preserve"> HYPERLINK \l _Toc1701573274 </w:instrText>
          </w:r>
          <w:r>
            <w:fldChar w:fldCharType="separate"/>
          </w:r>
          <w:r>
            <w:rPr>
              <w:rFonts w:hint="eastAsia" w:ascii="宋体" w:hAnsi="宋体" w:eastAsia="宋体" w:cs="宋体"/>
              <w:szCs w:val="21"/>
            </w:rPr>
            <w:t>附录</w:t>
          </w:r>
          <w:r>
            <w:rPr>
              <w:rFonts w:hint="eastAsia" w:ascii="宋体" w:hAnsi="宋体" w:eastAsia="宋体" w:cs="宋体"/>
              <w:szCs w:val="21"/>
              <w:lang w:eastAsia="zh"/>
            </w:rPr>
            <w:t>二</w:t>
          </w:r>
          <w:r>
            <w:rPr>
              <w:rFonts w:hint="eastAsia" w:ascii="宋体" w:hAnsi="宋体" w:eastAsia="宋体" w:cs="宋体"/>
              <w:szCs w:val="21"/>
            </w:rPr>
            <w:t xml:space="preserve"> 国际定名与管控体系差异</w:t>
          </w:r>
          <w:r>
            <w:tab/>
          </w:r>
          <w:r>
            <w:fldChar w:fldCharType="begin"/>
          </w:r>
          <w:r>
            <w:instrText xml:space="preserve"> PAGEREF _Toc1701573274 \h </w:instrText>
          </w:r>
          <w:r>
            <w:fldChar w:fldCharType="separate"/>
          </w:r>
          <w:r>
            <w:t>7</w:t>
          </w:r>
          <w:r>
            <w:fldChar w:fldCharType="end"/>
          </w:r>
          <w:r>
            <w:fldChar w:fldCharType="end"/>
          </w:r>
        </w:p>
        <w:p>
          <w:pPr>
            <w:pStyle w:val="10"/>
            <w:tabs>
              <w:tab w:val="right" w:leader="dot" w:pos="8306"/>
            </w:tabs>
          </w:pPr>
          <w:r>
            <w:fldChar w:fldCharType="begin"/>
          </w:r>
          <w:r>
            <w:instrText xml:space="preserve"> HYPERLINK \l _Toc726773712 </w:instrText>
          </w:r>
          <w:r>
            <w:fldChar w:fldCharType="separate"/>
          </w:r>
          <w:r>
            <w:rPr>
              <w:rFonts w:hint="eastAsia" w:ascii="宋体" w:hAnsi="宋体" w:eastAsia="宋体" w:cs="宋体"/>
              <w:lang w:eastAsia="zh"/>
            </w:rPr>
            <w:t>全域墟化现象管控总局・收容物管控体系规程（修订版）</w:t>
          </w:r>
          <w:r>
            <w:tab/>
          </w:r>
          <w:r>
            <w:fldChar w:fldCharType="begin"/>
          </w:r>
          <w:r>
            <w:instrText xml:space="preserve"> PAGEREF _Toc726773712 \h </w:instrText>
          </w:r>
          <w:r>
            <w:fldChar w:fldCharType="separate"/>
          </w:r>
          <w:r>
            <w:t>8</w:t>
          </w:r>
          <w:r>
            <w:fldChar w:fldCharType="end"/>
          </w:r>
          <w:r>
            <w:fldChar w:fldCharType="end"/>
          </w:r>
        </w:p>
        <w:p>
          <w:pPr>
            <w:pStyle w:val="10"/>
            <w:tabs>
              <w:tab w:val="right" w:leader="dot" w:pos="8306"/>
            </w:tabs>
          </w:pPr>
          <w:r>
            <w:fldChar w:fldCharType="begin"/>
          </w:r>
          <w:r>
            <w:instrText xml:space="preserve"> HYPERLINK \l _Toc1573564351 </w:instrText>
          </w:r>
          <w:r>
            <w:fldChar w:fldCharType="separate"/>
          </w:r>
          <w:r>
            <w:rPr>
              <w:rFonts w:hint="eastAsia" w:ascii="宋体" w:hAnsi="宋体" w:eastAsia="宋体" w:cs="宋体"/>
            </w:rPr>
            <w:t>全域墟化现象管控总局・觉醒者登记档案</w:t>
          </w:r>
          <w:r>
            <w:tab/>
          </w:r>
          <w:r>
            <w:fldChar w:fldCharType="begin"/>
          </w:r>
          <w:r>
            <w:instrText xml:space="preserve"> PAGEREF _Toc1573564351 \h </w:instrText>
          </w:r>
          <w:r>
            <w:fldChar w:fldCharType="separate"/>
          </w:r>
          <w:r>
            <w:t>14</w:t>
          </w:r>
          <w:r>
            <w:fldChar w:fldCharType="end"/>
          </w:r>
          <w:r>
            <w:fldChar w:fldCharType="end"/>
          </w:r>
        </w:p>
        <w:p>
          <w:pPr>
            <w:pStyle w:val="9"/>
            <w:tabs>
              <w:tab w:val="right" w:leader="dot" w:pos="8306"/>
            </w:tabs>
          </w:pPr>
          <w:r>
            <w:fldChar w:fldCharType="begin"/>
          </w:r>
          <w:r>
            <w:instrText xml:space="preserve"> HYPERLINK \l _Toc647498202 </w:instrText>
          </w:r>
          <w:r>
            <w:fldChar w:fldCharType="separate"/>
          </w:r>
          <w:r>
            <w:rPr>
              <w:rFonts w:hint="default" w:ascii="Cooper Black" w:hAnsi="Cooper Black" w:eastAsia="Cooper Black" w:cs="Cooper Black"/>
              <w:caps w:val="0"/>
              <w:spacing w:val="0"/>
              <w:shd w:val="clear" w:fill="FFFFFF"/>
            </w:rPr>
            <w:t>临川高中事件始末</w:t>
          </w:r>
          <w:r>
            <w:tab/>
          </w:r>
          <w:r>
            <w:fldChar w:fldCharType="begin"/>
          </w:r>
          <w:r>
            <w:instrText xml:space="preserve"> PAGEREF _Toc647498202 \h </w:instrText>
          </w:r>
          <w:r>
            <w:fldChar w:fldCharType="separate"/>
          </w:r>
          <w:r>
            <w:t>38</w:t>
          </w:r>
          <w:r>
            <w:fldChar w:fldCharType="end"/>
          </w:r>
          <w:r>
            <w:fldChar w:fldCharType="end"/>
          </w:r>
        </w:p>
        <w:p>
          <w:pPr>
            <w:pStyle w:val="10"/>
            <w:tabs>
              <w:tab w:val="right" w:leader="dot" w:pos="8306"/>
            </w:tabs>
          </w:pPr>
          <w:r>
            <w:fldChar w:fldCharType="begin"/>
          </w:r>
          <w:r>
            <w:instrText xml:space="preserve"> HYPERLINK \l _Toc1982075878 </w:instrText>
          </w:r>
          <w:r>
            <w:fldChar w:fldCharType="separate"/>
          </w:r>
          <w:r>
            <w:rPr>
              <w:rFonts w:hint="default" w:ascii="Cooper Black" w:hAnsi="Cooper Black" w:eastAsia="Cooper Black" w:cs="Cooper Black"/>
              <w:caps w:val="0"/>
              <w:lang w:eastAsia="zh"/>
            </w:rPr>
            <w:t>临川</w:t>
          </w:r>
          <w:r>
            <w:rPr>
              <w:rFonts w:hint="eastAsia" w:ascii="Cooper Black" w:hAnsi="Cooper Black" w:eastAsia="Cooper Black" w:cs="Cooper Black"/>
              <w:caps w:val="0"/>
              <w:lang w:eastAsia="zh"/>
            </w:rPr>
            <w:t>市私立高中 · 学生生存守则</w:t>
          </w:r>
          <w:r>
            <w:tab/>
          </w:r>
          <w:r>
            <w:fldChar w:fldCharType="begin"/>
          </w:r>
          <w:r>
            <w:instrText xml:space="preserve"> PAGEREF _Toc1982075878 \h </w:instrText>
          </w:r>
          <w:r>
            <w:fldChar w:fldCharType="separate"/>
          </w:r>
          <w:r>
            <w:t>38</w:t>
          </w:r>
          <w:r>
            <w:fldChar w:fldCharType="end"/>
          </w:r>
          <w:r>
            <w:fldChar w:fldCharType="end"/>
          </w:r>
        </w:p>
        <w:p>
          <w:pPr>
            <w:pStyle w:val="9"/>
            <w:tabs>
              <w:tab w:val="right" w:leader="dot" w:pos="8306"/>
            </w:tabs>
          </w:pPr>
          <w:r>
            <w:fldChar w:fldCharType="begin"/>
          </w:r>
          <w:r>
            <w:instrText xml:space="preserve"> HYPERLINK \l _Toc36587675 </w:instrText>
          </w:r>
          <w:r>
            <w:fldChar w:fldCharType="separate"/>
          </w:r>
          <w:r>
            <w:rPr>
              <w:rFonts w:hint="eastAsia"/>
              <w:i w:val="0"/>
              <w:iCs w:val="0"/>
              <w:lang w:eastAsia="zh"/>
            </w:rPr>
            <w:t>批注</w:t>
          </w:r>
          <w:r>
            <w:tab/>
          </w:r>
          <w:r>
            <w:fldChar w:fldCharType="begin"/>
          </w:r>
          <w:r>
            <w:instrText xml:space="preserve"> PAGEREF _Toc36587675 \h </w:instrText>
          </w:r>
          <w:r>
            <w:fldChar w:fldCharType="separate"/>
          </w:r>
          <w:r>
            <w:t>39</w:t>
          </w:r>
          <w:r>
            <w:fldChar w:fldCharType="end"/>
          </w:r>
          <w:r>
            <w:fldChar w:fldCharType="end"/>
          </w:r>
        </w:p>
        <w:p>
          <w:r>
            <w:fldChar w:fldCharType="end"/>
          </w:r>
        </w:p>
      </w:sdtContent>
    </w:sdt>
    <w:p/>
    <w:p>
      <w:pPr>
        <w:pStyle w:val="2"/>
        <w:bidi w:val="0"/>
        <w:jc w:val="left"/>
        <w:rPr>
          <w:rFonts w:hint="eastAsia" w:ascii="宋体" w:hAnsi="宋体" w:eastAsia="宋体" w:cs="宋体"/>
          <w:lang w:val="en-US" w:eastAsia="zh-CN"/>
        </w:rPr>
      </w:pPr>
      <w:bookmarkStart w:id="0" w:name="_Toc1255302166"/>
      <w:r>
        <w:rPr>
          <w:rFonts w:hint="eastAsia" w:ascii="宋体" w:hAnsi="宋体" w:eastAsia="宋体" w:cs="宋体"/>
          <w:lang w:val="en-US" w:eastAsia="zh-CN"/>
        </w:rPr>
        <w:t>墟界</w:t>
      </w:r>
      <w:bookmarkEnd w:id="0"/>
    </w:p>
    <w:p>
      <w:pPr>
        <w:pStyle w:val="3"/>
        <w:keepNext w:val="0"/>
        <w:keepLines w:val="0"/>
        <w:widowControl/>
        <w:suppressLineNumbers w:val="0"/>
        <w:pBdr>
          <w:top w:val="none" w:color="auto" w:sz="0" w:space="0"/>
          <w:left w:val="none" w:color="auto" w:sz="0" w:space="0"/>
          <w:bottom w:val="none" w:color="auto" w:sz="0" w:space="0"/>
          <w:right w:val="none" w:color="auto" w:sz="0" w:space="0"/>
        </w:pBdr>
        <w:bidi w:val="0"/>
        <w:spacing w:line="360" w:lineRule="atLeast"/>
        <w:ind w:left="0" w:right="0"/>
        <w:rPr>
          <w:rFonts w:hint="eastAsia" w:ascii="宋体" w:hAnsi="宋体" w:eastAsia="宋体" w:cs="宋体"/>
          <w:color w:val="1F2329"/>
        </w:rPr>
      </w:pPr>
      <w:bookmarkStart w:id="1" w:name="_Toc610506972"/>
      <w:r>
        <w:rPr>
          <w:rFonts w:hint="eastAsia" w:ascii="宋体" w:hAnsi="宋体" w:eastAsia="宋体" w:cs="宋体"/>
          <w:color w:val="1F2329"/>
        </w:rPr>
        <w:t>全域墟化现象管控总局・内部绝密档案</w:t>
      </w:r>
      <w:bookmarkEnd w:id="1"/>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宋体" w:hAnsi="宋体" w:eastAsia="宋体" w:cs="宋体"/>
          <w:color w:val="1F2329"/>
          <w:kern w:val="0"/>
          <w:sz w:val="21"/>
          <w:szCs w:val="21"/>
          <w:lang w:val="en-US" w:eastAsia="zh-CN" w:bidi="ar"/>
        </w:rPr>
      </w:pPr>
      <w:r>
        <w:rPr>
          <w:rStyle w:val="14"/>
          <w:rFonts w:hint="eastAsia" w:ascii="宋体" w:hAnsi="宋体" w:eastAsia="宋体" w:cs="宋体"/>
          <w:color w:val="1F2329"/>
          <w:kern w:val="0"/>
          <w:sz w:val="21"/>
          <w:szCs w:val="21"/>
          <w:lang w:val="en-US" w:eastAsia="zh-CN" w:bidi="ar"/>
        </w:rPr>
        <w:t>档案编号</w:t>
      </w:r>
      <w:r>
        <w:rPr>
          <w:rFonts w:hint="eastAsia" w:ascii="宋体" w:hAnsi="宋体" w:eastAsia="宋体" w:cs="宋体"/>
          <w:color w:val="1F2329"/>
          <w:kern w:val="0"/>
          <w:sz w:val="21"/>
          <w:szCs w:val="21"/>
          <w:lang w:val="en-US" w:eastAsia="zh-CN" w:bidi="ar"/>
        </w:rPr>
        <w:t>：QYXH-2026-001</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宋体" w:hAnsi="宋体" w:eastAsia="宋体" w:cs="宋体"/>
          <w:color w:val="1F2329"/>
          <w:kern w:val="0"/>
          <w:sz w:val="21"/>
          <w:szCs w:val="21"/>
          <w:lang w:val="en-US" w:eastAsia="zh-CN" w:bidi="ar"/>
        </w:rPr>
      </w:pPr>
      <w:r>
        <w:rPr>
          <w:rStyle w:val="14"/>
          <w:rFonts w:hint="eastAsia" w:ascii="宋体" w:hAnsi="宋体" w:eastAsia="宋体" w:cs="宋体"/>
          <w:color w:val="1F2329"/>
          <w:kern w:val="0"/>
          <w:sz w:val="21"/>
          <w:szCs w:val="21"/>
          <w:lang w:val="en-US" w:eastAsia="zh-CN" w:bidi="ar"/>
        </w:rPr>
        <w:t>密级</w:t>
      </w:r>
      <w:r>
        <w:rPr>
          <w:rFonts w:hint="eastAsia" w:ascii="宋体" w:hAnsi="宋体" w:eastAsia="宋体" w:cs="宋体"/>
          <w:color w:val="1F2329"/>
          <w:kern w:val="0"/>
          <w:sz w:val="21"/>
          <w:szCs w:val="21"/>
          <w:lang w:val="en-US" w:eastAsia="zh-CN" w:bidi="ar"/>
        </w:rPr>
        <w:t>：绝密・仅限司级以上阅览</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宋体" w:hAnsi="宋体" w:eastAsia="宋体" w:cs="宋体"/>
          <w:color w:val="1F2329"/>
          <w:kern w:val="0"/>
          <w:sz w:val="21"/>
          <w:szCs w:val="21"/>
          <w:lang w:val="en-US" w:eastAsia="zh-CN" w:bidi="ar"/>
        </w:rPr>
      </w:pPr>
      <w:r>
        <w:rPr>
          <w:rStyle w:val="14"/>
          <w:rFonts w:hint="eastAsia" w:ascii="宋体" w:hAnsi="宋体" w:eastAsia="宋体" w:cs="宋体"/>
          <w:color w:val="1F2329"/>
          <w:kern w:val="0"/>
          <w:sz w:val="21"/>
          <w:szCs w:val="21"/>
          <w:lang w:val="en-US" w:eastAsia="zh-CN" w:bidi="ar"/>
        </w:rPr>
        <w:t>发布单位</w:t>
      </w:r>
      <w:r>
        <w:rPr>
          <w:rFonts w:hint="eastAsia" w:ascii="宋体" w:hAnsi="宋体" w:eastAsia="宋体" w:cs="宋体"/>
          <w:color w:val="1F2329"/>
          <w:kern w:val="0"/>
          <w:sz w:val="21"/>
          <w:szCs w:val="21"/>
          <w:lang w:val="en-US" w:eastAsia="zh-CN" w:bidi="ar"/>
        </w:rPr>
        <w:t>：全域墟化现象管控总局（简称 “墟管局”）</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宋体" w:hAnsi="宋体" w:eastAsia="宋体" w:cs="宋体"/>
          <w:color w:val="1F2329"/>
          <w:kern w:val="0"/>
          <w:sz w:val="21"/>
          <w:szCs w:val="21"/>
          <w:lang w:val="en-US" w:eastAsia="zh-CN" w:bidi="ar"/>
        </w:rPr>
      </w:pPr>
      <w:r>
        <w:rPr>
          <w:rStyle w:val="14"/>
          <w:rFonts w:hint="eastAsia" w:ascii="宋体" w:hAnsi="宋体" w:eastAsia="宋体" w:cs="宋体"/>
          <w:color w:val="1F2329"/>
          <w:kern w:val="0"/>
          <w:sz w:val="21"/>
          <w:szCs w:val="21"/>
          <w:lang w:val="en-US" w:eastAsia="zh-CN" w:bidi="ar"/>
        </w:rPr>
        <w:t>生效日期</w:t>
      </w:r>
      <w:r>
        <w:rPr>
          <w:rFonts w:hint="eastAsia" w:ascii="宋体" w:hAnsi="宋体" w:eastAsia="宋体" w:cs="宋体"/>
          <w:color w:val="1F2329"/>
          <w:kern w:val="0"/>
          <w:sz w:val="21"/>
          <w:szCs w:val="21"/>
          <w:lang w:val="en-US" w:eastAsia="zh-CN" w:bidi="ar"/>
        </w:rPr>
        <w:t>：2026 年 1 月 1 日</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宋体" w:hAnsi="宋体" w:eastAsia="宋体" w:cs="宋体"/>
          <w:color w:val="1F2329"/>
          <w:kern w:val="0"/>
          <w:sz w:val="21"/>
          <w:szCs w:val="21"/>
          <w:lang w:val="en-US" w:eastAsia="zh-CN" w:bidi="ar"/>
        </w:rPr>
      </w:pPr>
      <w:r>
        <w:rPr>
          <w:rStyle w:val="14"/>
          <w:rFonts w:hint="eastAsia" w:ascii="宋体" w:hAnsi="宋体" w:eastAsia="宋体" w:cs="宋体"/>
          <w:color w:val="1F2329"/>
          <w:kern w:val="0"/>
          <w:sz w:val="21"/>
          <w:szCs w:val="21"/>
          <w:lang w:val="en-US" w:eastAsia="zh-CN" w:bidi="ar"/>
        </w:rPr>
        <w:t>修订说明</w:t>
      </w:r>
      <w:r>
        <w:rPr>
          <w:rFonts w:hint="eastAsia" w:ascii="宋体" w:hAnsi="宋体" w:eastAsia="宋体" w:cs="宋体"/>
          <w:color w:val="1F2329"/>
          <w:kern w:val="0"/>
          <w:sz w:val="21"/>
          <w:szCs w:val="21"/>
          <w:lang w:val="en-US" w:eastAsia="zh-CN" w:bidi="ar"/>
        </w:rPr>
        <w:t>：本档案基于近百年实证数据、古籍溯源与民间样本汇总编制，为我国墟化防控体系核心纲领文件。所有内容受认知污染效应影响，纸质版仅存于总局地下密封档案室，电子版本每 24 小时自动覆写加密。</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宋体" w:hAnsi="宋体" w:eastAsia="宋体" w:cs="宋体"/>
          <w:color w:val="1F2329"/>
          <w:kern w:val="0"/>
          <w:sz w:val="21"/>
          <w:szCs w:val="21"/>
          <w:lang w:val="en-US" w:eastAsia="zh-CN" w:bidi="ar"/>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rFonts w:hint="eastAsia" w:ascii="宋体" w:hAnsi="宋体" w:eastAsia="宋体" w:cs="宋体"/>
          <w:color w:val="1F2329"/>
          <w:sz w:val="21"/>
          <w:szCs w:val="21"/>
        </w:rPr>
      </w:pPr>
      <w:bookmarkStart w:id="2" w:name="_Toc444889072"/>
      <w:r>
        <w:rPr>
          <w:rFonts w:hint="eastAsia" w:ascii="宋体" w:hAnsi="宋体" w:eastAsia="宋体" w:cs="宋体"/>
          <w:color w:val="1F2329"/>
          <w:sz w:val="21"/>
          <w:szCs w:val="21"/>
        </w:rPr>
        <w:t>总则</w:t>
      </w:r>
      <w:bookmarkEnd w:id="2"/>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宋体" w:hAnsi="宋体" w:eastAsia="宋体" w:cs="宋体"/>
          <w:color w:val="1F2329"/>
          <w:sz w:val="21"/>
          <w:szCs w:val="21"/>
        </w:rPr>
      </w:pPr>
      <w:r>
        <w:rPr>
          <w:rFonts w:hint="eastAsia" w:ascii="宋体" w:hAnsi="宋体" w:eastAsia="宋体" w:cs="宋体"/>
          <w:color w:val="1F2329"/>
          <w:kern w:val="0"/>
          <w:sz w:val="21"/>
          <w:szCs w:val="21"/>
          <w:lang w:val="en-US" w:eastAsia="zh-CN" w:bidi="ar"/>
        </w:rPr>
        <w:t>本档案对</w:t>
      </w:r>
      <w:r>
        <w:rPr>
          <w:rStyle w:val="14"/>
          <w:rFonts w:hint="eastAsia" w:ascii="宋体" w:hAnsi="宋体" w:eastAsia="宋体" w:cs="宋体"/>
          <w:color w:val="C00000"/>
          <w:kern w:val="0"/>
          <w:sz w:val="21"/>
          <w:szCs w:val="21"/>
          <w:lang w:val="en-US" w:eastAsia="zh-CN" w:bidi="ar"/>
        </w:rPr>
        <w:t>墟化现象</w:t>
      </w:r>
      <w:r>
        <w:rPr>
          <w:rFonts w:hint="eastAsia" w:ascii="宋体" w:hAnsi="宋体" w:eastAsia="宋体" w:cs="宋体"/>
          <w:color w:val="1F2329"/>
          <w:kern w:val="0"/>
          <w:sz w:val="21"/>
          <w:szCs w:val="21"/>
          <w:lang w:val="en-US" w:eastAsia="zh-CN" w:bidi="ar"/>
        </w:rPr>
        <w:t>作出官方统一定性：墟化是贯穿人类文明全程的间歇性高维位面干涉现象，具备隐匿性、间歇性、随机性三大核心特征，常态下与现实维度并行不悖，裂隙开启时将生成封闭异常空域（统称 “墟界”），对落入范围内的人类生命与认知构成直接威胁。</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宋体" w:hAnsi="宋体" w:eastAsia="宋体" w:cs="宋体"/>
          <w:color w:val="1F2329"/>
          <w:kern w:val="0"/>
          <w:sz w:val="21"/>
          <w:szCs w:val="21"/>
          <w:lang w:val="en-US" w:eastAsia="zh-CN" w:bidi="ar"/>
        </w:rPr>
      </w:pPr>
      <w:r>
        <w:rPr>
          <w:rFonts w:hint="eastAsia" w:ascii="宋体" w:hAnsi="宋体" w:eastAsia="宋体" w:cs="宋体"/>
          <w:color w:val="1F2329"/>
          <w:kern w:val="0"/>
          <w:sz w:val="21"/>
          <w:szCs w:val="21"/>
          <w:lang w:val="en-US" w:eastAsia="zh-CN" w:bidi="ar"/>
        </w:rPr>
        <w:t>我国墟化防控工作坚持 “隐秘管控、分级处置、科学与玄学并行” 原则，以保障普通民众认知稳定、社会秩序平稳为首要目标，同步推进觉醒者备案、收容物管控与高危墟域处置工作。</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宋体" w:hAnsi="宋体" w:eastAsia="宋体" w:cs="宋体"/>
          <w:color w:val="1F2329"/>
          <w:kern w:val="0"/>
          <w:sz w:val="21"/>
          <w:szCs w:val="21"/>
          <w:lang w:val="en-US" w:eastAsia="zh-CN" w:bidi="ar"/>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rFonts w:hint="eastAsia" w:ascii="宋体" w:hAnsi="宋体" w:eastAsia="宋体" w:cs="宋体"/>
          <w:color w:val="1F2329"/>
          <w:sz w:val="21"/>
          <w:szCs w:val="21"/>
        </w:rPr>
      </w:pPr>
      <w:bookmarkStart w:id="3" w:name="_Toc806462378"/>
      <w:r>
        <w:rPr>
          <w:rFonts w:hint="eastAsia" w:ascii="宋体" w:hAnsi="宋体" w:eastAsia="宋体" w:cs="宋体"/>
          <w:color w:val="1F2329"/>
          <w:sz w:val="21"/>
          <w:szCs w:val="21"/>
        </w:rPr>
        <w:t>第一章 墟化现象的历史溯源与史料佐证</w:t>
      </w:r>
      <w:bookmarkEnd w:id="3"/>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宋体" w:hAnsi="宋体" w:eastAsia="宋体" w:cs="宋体"/>
          <w:color w:val="1F2329"/>
          <w:kern w:val="0"/>
          <w:sz w:val="21"/>
          <w:szCs w:val="21"/>
          <w:lang w:val="en-US" w:eastAsia="zh-CN" w:bidi="ar"/>
        </w:rPr>
      </w:pPr>
      <w:r>
        <w:rPr>
          <w:rFonts w:hint="eastAsia" w:ascii="宋体" w:hAnsi="宋体" w:eastAsia="宋体" w:cs="宋体"/>
          <w:color w:val="1F2329"/>
          <w:kern w:val="0"/>
          <w:sz w:val="21"/>
          <w:szCs w:val="21"/>
          <w:lang w:val="en-US" w:eastAsia="zh-CN" w:bidi="ar"/>
        </w:rPr>
        <w:t>墟化并非近现代突发灾变。经玄理科研院跨学科考证，该现象自人类文明萌芽期便已存在，因古代生产力与认知水平限制，被先民纳入志怪、民俗、祭祀体系，相关记载散见于中外古籍、甲骨卜辞与地方野史，核心表述高度契合现代墟化特征。</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宋体" w:hAnsi="宋体" w:eastAsia="宋体" w:cs="宋体"/>
          <w:color w:val="1F2329"/>
          <w:kern w:val="0"/>
          <w:sz w:val="21"/>
          <w:szCs w:val="21"/>
          <w:lang w:val="en-US" w:eastAsia="zh-CN" w:bidi="ar"/>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rFonts w:hint="eastAsia" w:ascii="宋体" w:hAnsi="宋体" w:eastAsia="宋体" w:cs="宋体"/>
          <w:color w:val="1F2329"/>
          <w:sz w:val="21"/>
          <w:szCs w:val="21"/>
        </w:rPr>
      </w:pPr>
      <w:bookmarkStart w:id="4" w:name="_Toc366561153"/>
      <w:r>
        <w:rPr>
          <w:rFonts w:hint="eastAsia" w:ascii="宋体" w:hAnsi="宋体" w:eastAsia="宋体" w:cs="宋体"/>
          <w:color w:val="1F2329"/>
          <w:sz w:val="21"/>
          <w:szCs w:val="21"/>
        </w:rPr>
        <w:t>1.1 中方史料记载</w:t>
      </w:r>
      <w:bookmarkEnd w:id="4"/>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Style w:val="14"/>
          <w:rFonts w:hint="eastAsia" w:ascii="宋体" w:hAnsi="宋体" w:eastAsia="宋体" w:cs="宋体"/>
          <w:color w:val="1F2329"/>
          <w:kern w:val="0"/>
          <w:sz w:val="21"/>
          <w:szCs w:val="21"/>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宋体" w:hAnsi="宋体" w:eastAsia="宋体" w:cs="宋体"/>
          <w:color w:val="1F2329"/>
          <w:sz w:val="21"/>
          <w:szCs w:val="21"/>
        </w:rPr>
      </w:pPr>
      <w:r>
        <w:rPr>
          <w:rStyle w:val="14"/>
          <w:rFonts w:hint="eastAsia" w:ascii="宋体" w:hAnsi="宋体" w:eastAsia="宋体" w:cs="宋体"/>
          <w:color w:val="1F2329"/>
          <w:kern w:val="0"/>
          <w:sz w:val="21"/>
          <w:szCs w:val="21"/>
          <w:lang w:val="en-US" w:eastAsia="zh-CN" w:bidi="ar"/>
        </w:rPr>
        <w:t>殷商甲骨卜辞（殷墟妇好墓出土，编号 YH127 坑残片）</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720"/>
        <w:jc w:val="left"/>
        <w:rPr>
          <w:rFonts w:hint="eastAsia" w:ascii="宋体" w:hAnsi="宋体" w:eastAsia="宋体" w:cs="宋体"/>
          <w:color w:val="1F2329"/>
          <w:sz w:val="21"/>
          <w:szCs w:val="21"/>
        </w:rPr>
      </w:pPr>
      <w:r>
        <w:rPr>
          <w:rFonts w:hint="eastAsia" w:ascii="宋体" w:hAnsi="宋体" w:eastAsia="宋体" w:cs="宋体"/>
          <w:color w:val="1F2329"/>
          <w:kern w:val="0"/>
          <w:sz w:val="21"/>
          <w:szCs w:val="21"/>
          <w:lang w:val="en-US" w:eastAsia="zh-CN" w:bidi="ar"/>
        </w:rPr>
        <w:t>「丁巳卜，宾贞：有瘴自西来，入邑则人迷忘，三日乃复。王命祀于社，勿入空巷。」 释义：丁巳日占卜，有瘴气从西方来，进入城邑后人会失忆迷茫，三天后恢复。王命人祭祀社神，不要进入空巷。此为我国目前可考最早的墟化与认知抹除现象记录。</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宋体" w:hAnsi="宋体" w:eastAsia="宋体" w:cs="宋体"/>
          <w:color w:val="1F2329"/>
          <w:sz w:val="21"/>
          <w:szCs w:val="21"/>
        </w:rPr>
      </w:pPr>
      <w:r>
        <w:rPr>
          <w:rStyle w:val="14"/>
          <w:rFonts w:hint="eastAsia" w:ascii="宋体" w:hAnsi="宋体" w:eastAsia="宋体" w:cs="宋体"/>
          <w:color w:val="1F2329"/>
          <w:kern w:val="0"/>
          <w:sz w:val="21"/>
          <w:szCs w:val="21"/>
          <w:lang w:val="en-US" w:eastAsia="zh-CN" w:bidi="ar"/>
        </w:rPr>
        <w:t>《山海经・西山经》</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720"/>
        <w:jc w:val="left"/>
        <w:rPr>
          <w:rFonts w:hint="eastAsia" w:ascii="宋体" w:hAnsi="宋体" w:eastAsia="宋体" w:cs="宋体"/>
          <w:color w:val="1F2329"/>
          <w:sz w:val="21"/>
          <w:szCs w:val="21"/>
        </w:rPr>
      </w:pPr>
      <w:r>
        <w:rPr>
          <w:rFonts w:hint="eastAsia" w:ascii="宋体" w:hAnsi="宋体" w:eastAsia="宋体" w:cs="宋体"/>
          <w:color w:val="1F2329"/>
          <w:kern w:val="0"/>
          <w:sz w:val="21"/>
          <w:szCs w:val="21"/>
          <w:lang w:val="en-US" w:eastAsia="zh-CN" w:bidi="ar"/>
        </w:rPr>
        <w:t>「又西二百八十里，曰不周之山，有穴焉，谓之墟门。入者辄迷，忘其生平，守其规则则生，犯之则化于土。」 古籍中将墟界入口称为 “墟门”，明确记载了 “失忆”“规则求生” 两大核心特征，与现代认知污染、规则型诡域完全吻合。</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宋体" w:hAnsi="宋体" w:eastAsia="宋体" w:cs="宋体"/>
          <w:color w:val="1F2329"/>
          <w:sz w:val="21"/>
          <w:szCs w:val="21"/>
        </w:rPr>
      </w:pPr>
      <w:r>
        <w:rPr>
          <w:rStyle w:val="14"/>
          <w:rFonts w:hint="eastAsia" w:ascii="宋体" w:hAnsi="宋体" w:eastAsia="宋体" w:cs="宋体"/>
          <w:color w:val="1F2329"/>
          <w:kern w:val="0"/>
          <w:sz w:val="21"/>
          <w:szCs w:val="21"/>
          <w:lang w:val="en-US" w:eastAsia="zh-CN" w:bidi="ar"/>
        </w:rPr>
        <w:t>《阅微草堂笔记・滦阳消夏录》</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720"/>
        <w:jc w:val="left"/>
        <w:rPr>
          <w:rFonts w:hint="eastAsia" w:ascii="宋体" w:hAnsi="宋体" w:eastAsia="宋体" w:cs="宋体"/>
          <w:color w:val="1F2329"/>
          <w:sz w:val="21"/>
          <w:szCs w:val="21"/>
        </w:rPr>
      </w:pPr>
      <w:r>
        <w:rPr>
          <w:rFonts w:hint="eastAsia" w:ascii="宋体" w:hAnsi="宋体" w:eastAsia="宋体" w:cs="宋体"/>
          <w:color w:val="1F2329"/>
          <w:kern w:val="0"/>
          <w:sz w:val="21"/>
          <w:szCs w:val="21"/>
          <w:lang w:val="en-US" w:eastAsia="zh-CN" w:bidi="ar"/>
        </w:rPr>
        <w:t>「沧州有刘氏故宅，夜中自有规条，闻者需默守之。入宅者次日多忘其事，唯觉心悸累日。有道士云，此乃古之瘴境，非鬼非妖，乃天地间异气所凝。」 清代已明确区分墟界与传统鬼魂概念，将其归为 “天地异气”，且精准描述了 72 小时内记忆消退的特征。</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rPr>
          <w:rFonts w:hint="eastAsia" w:ascii="宋体" w:hAnsi="宋体" w:eastAsia="宋体" w:cs="宋体"/>
          <w:color w:val="1F2329"/>
          <w:sz w:val="21"/>
          <w:szCs w:val="21"/>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rFonts w:hint="eastAsia" w:ascii="宋体" w:hAnsi="宋体" w:eastAsia="宋体" w:cs="宋体"/>
          <w:color w:val="1F2329"/>
          <w:sz w:val="21"/>
          <w:szCs w:val="21"/>
        </w:rPr>
      </w:pPr>
      <w:bookmarkStart w:id="5" w:name="_Toc1978733259"/>
      <w:r>
        <w:rPr>
          <w:rFonts w:hint="eastAsia" w:ascii="宋体" w:hAnsi="宋体" w:eastAsia="宋体" w:cs="宋体"/>
          <w:color w:val="1F2329"/>
          <w:sz w:val="21"/>
          <w:szCs w:val="21"/>
        </w:rPr>
        <w:t>1.2 国际对应记载</w:t>
      </w:r>
      <w:bookmarkEnd w:id="5"/>
    </w:p>
    <w:p>
      <w:pPr>
        <w:rPr>
          <w:rFonts w:hint="eastAsia" w:ascii="宋体" w:hAnsi="宋体" w:eastAsia="宋体" w:cs="宋体"/>
          <w:sz w:val="21"/>
          <w:szCs w:val="21"/>
        </w:rPr>
      </w:pPr>
    </w:p>
    <w:p>
      <w:pPr>
        <w:pStyle w:val="11"/>
        <w:keepNext w:val="0"/>
        <w:keepLines w:val="0"/>
        <w:widowControl/>
        <w:suppressLineNumbers w:val="0"/>
        <w:spacing w:before="0" w:beforeAutospacing="0" w:after="0" w:afterAutospacing="0"/>
        <w:ind w:left="0" w:right="0"/>
        <w:rPr>
          <w:rFonts w:hint="eastAsia" w:ascii="宋体" w:hAnsi="宋体" w:eastAsia="宋体" w:cs="宋体"/>
          <w:i w:val="0"/>
          <w:iCs w:val="0"/>
          <w:caps w:val="0"/>
          <w:color w:val="0F1115"/>
          <w:spacing w:val="0"/>
          <w:sz w:val="21"/>
          <w:szCs w:val="21"/>
          <w:shd w:val="clear" w:fill="FFFFFF"/>
        </w:rPr>
      </w:pPr>
      <w:r>
        <w:rPr>
          <w:rFonts w:hint="eastAsia" w:ascii="宋体" w:hAnsi="宋体" w:eastAsia="宋体" w:cs="宋体"/>
          <w:i w:val="0"/>
          <w:iCs w:val="0"/>
          <w:caps w:val="0"/>
          <w:color w:val="0F1115"/>
          <w:spacing w:val="0"/>
          <w:sz w:val="21"/>
          <w:szCs w:val="21"/>
          <w:shd w:val="clear" w:fill="FFFFFF"/>
        </w:rPr>
        <w:t>欧洲中世纪教会手抄本将其称为「裂隙试炼」，记载"误入异境者需守戒律，出则忘其大半，唯教士能持守记忆"；值得注意的是，14世纪黑死病期间此类记载骤增，死亡率为常态时期的七倍，推测大规模死亡产生的精神能量可能降低了维度壁垒强度。</w:t>
      </w:r>
    </w:p>
    <w:p>
      <w:pPr>
        <w:pStyle w:val="11"/>
        <w:keepNext w:val="0"/>
        <w:keepLines w:val="0"/>
        <w:widowControl/>
        <w:suppressLineNumbers w:val="0"/>
        <w:spacing w:before="0" w:beforeAutospacing="0" w:after="0" w:afterAutospacing="0"/>
        <w:ind w:left="0" w:right="0"/>
        <w:rPr>
          <w:rFonts w:hint="eastAsia" w:ascii="宋体" w:hAnsi="宋体" w:eastAsia="宋体" w:cs="宋体"/>
          <w:i w:val="0"/>
          <w:iCs w:val="0"/>
          <w:caps w:val="0"/>
          <w:color w:val="0F1115"/>
          <w:spacing w:val="0"/>
          <w:sz w:val="21"/>
          <w:szCs w:val="21"/>
          <w:shd w:val="clear" w:fill="FFFFFF"/>
        </w:rPr>
      </w:pPr>
    </w:p>
    <w:p>
      <w:pPr>
        <w:pStyle w:val="11"/>
        <w:keepNext w:val="0"/>
        <w:keepLines w:val="0"/>
        <w:widowControl/>
        <w:suppressLineNumbers w:val="0"/>
        <w:spacing w:before="0" w:beforeAutospacing="0" w:after="0" w:afterAutospacing="0"/>
        <w:ind w:left="0" w:right="0"/>
        <w:rPr>
          <w:rFonts w:hint="eastAsia" w:ascii="宋体" w:hAnsi="宋体" w:eastAsia="宋体" w:cs="宋体"/>
          <w:i w:val="0"/>
          <w:iCs w:val="0"/>
          <w:caps w:val="0"/>
          <w:color w:val="0F1115"/>
          <w:spacing w:val="0"/>
          <w:sz w:val="21"/>
          <w:szCs w:val="21"/>
          <w:shd w:val="clear" w:fill="FFFFFF"/>
        </w:rPr>
      </w:pPr>
      <w:r>
        <w:rPr>
          <w:rFonts w:hint="eastAsia" w:ascii="宋体" w:hAnsi="宋体" w:eastAsia="宋体" w:cs="宋体"/>
          <w:i w:val="0"/>
          <w:iCs w:val="0"/>
          <w:caps w:val="0"/>
          <w:color w:val="0F1115"/>
          <w:spacing w:val="0"/>
          <w:sz w:val="21"/>
          <w:szCs w:val="21"/>
          <w:shd w:val="clear" w:fill="FFFFFF"/>
        </w:rPr>
        <w:t>日本平安时代《今昔物语集》称其为「隙间界」，记载"入者失忆，守规则者得归"；江户时代民俗学者在《诸国里人谈》中进一步补充：隙间界的规则"其数多为七或十三，奇数则不祥"——与我国玄学中的"阳数"观念不谋而合。</w:t>
      </w:r>
    </w:p>
    <w:p>
      <w:pPr>
        <w:pStyle w:val="11"/>
        <w:keepNext w:val="0"/>
        <w:keepLines w:val="0"/>
        <w:widowControl/>
        <w:suppressLineNumbers w:val="0"/>
        <w:spacing w:before="0" w:beforeAutospacing="0" w:after="0" w:afterAutospacing="0"/>
        <w:ind w:left="0" w:right="0"/>
        <w:rPr>
          <w:rFonts w:hint="eastAsia" w:ascii="宋体" w:hAnsi="宋体" w:eastAsia="宋体" w:cs="宋体"/>
          <w:i w:val="0"/>
          <w:iCs w:val="0"/>
          <w:caps w:val="0"/>
          <w:color w:val="0F1115"/>
          <w:spacing w:val="0"/>
          <w:sz w:val="21"/>
          <w:szCs w:val="21"/>
          <w:shd w:val="clear" w:fill="FFFFFF"/>
        </w:rPr>
      </w:pPr>
    </w:p>
    <w:p>
      <w:pPr>
        <w:pStyle w:val="11"/>
        <w:keepNext w:val="0"/>
        <w:keepLines w:val="0"/>
        <w:widowControl/>
        <w:suppressLineNumbers w:val="0"/>
        <w:spacing w:before="0" w:beforeAutospacing="0" w:after="0" w:afterAutospacing="0"/>
        <w:ind w:left="0" w:right="0"/>
        <w:rPr>
          <w:rFonts w:hint="eastAsia" w:ascii="宋体" w:hAnsi="宋体" w:eastAsia="宋体" w:cs="宋体"/>
          <w:i w:val="0"/>
          <w:iCs w:val="0"/>
          <w:caps w:val="0"/>
          <w:color w:val="0F1115"/>
          <w:spacing w:val="0"/>
          <w:sz w:val="21"/>
          <w:szCs w:val="21"/>
          <w:shd w:val="clear" w:fill="FFFFFF"/>
        </w:rPr>
      </w:pPr>
      <w:r>
        <w:rPr>
          <w:rFonts w:hint="eastAsia" w:ascii="宋体" w:hAnsi="宋体" w:eastAsia="宋体" w:cs="宋体"/>
          <w:i w:val="0"/>
          <w:iCs w:val="0"/>
          <w:caps w:val="0"/>
          <w:color w:val="0F1115"/>
          <w:spacing w:val="0"/>
          <w:sz w:val="21"/>
          <w:szCs w:val="21"/>
          <w:shd w:val="clear" w:fill="FFFFFF"/>
        </w:rPr>
        <w:t>美洲原住民部落传说中称其为「遗忘之地」，由部落萨满世代口传生存法则。霍皮族口述史中有一段描述尤为精准："你走进的地方不是别处，是这里的影子。影子有自己的规矩，你得按影子的规矩活。"</w:t>
      </w:r>
    </w:p>
    <w:p>
      <w:pPr>
        <w:pStyle w:val="11"/>
        <w:keepNext w:val="0"/>
        <w:keepLines w:val="0"/>
        <w:widowControl/>
        <w:suppressLineNumbers w:val="0"/>
        <w:spacing w:before="0" w:beforeAutospacing="0" w:after="0" w:afterAutospacing="0"/>
        <w:ind w:left="0" w:right="0"/>
        <w:rPr>
          <w:rFonts w:hint="eastAsia" w:ascii="宋体" w:hAnsi="宋体" w:eastAsia="宋体" w:cs="宋体"/>
          <w:i w:val="0"/>
          <w:iCs w:val="0"/>
          <w:caps w:val="0"/>
          <w:color w:val="0F1115"/>
          <w:spacing w:val="0"/>
          <w:sz w:val="21"/>
          <w:szCs w:val="21"/>
          <w:shd w:val="clear" w:fill="FFFFFF"/>
        </w:rPr>
      </w:pPr>
    </w:p>
    <w:p>
      <w:pPr>
        <w:pStyle w:val="11"/>
        <w:keepNext w:val="0"/>
        <w:keepLines w:val="0"/>
        <w:widowControl/>
        <w:suppressLineNumbers w:val="0"/>
        <w:shd w:val="clear" w:fill="FFFFFF"/>
        <w:spacing w:before="240" w:beforeAutospacing="0" w:after="240" w:afterAutospacing="0"/>
        <w:ind w:left="0" w:right="0" w:firstLine="0"/>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综上，墟化是全球共性的高维现象，因地域文化差异形成不同命名与解读，但其"规则约束、记忆抹除、间歇出现"的本质完全一致。</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rFonts w:hint="eastAsia" w:ascii="宋体" w:hAnsi="宋体" w:eastAsia="宋体" w:cs="宋体"/>
          <w:color w:val="1F2329"/>
          <w:sz w:val="21"/>
          <w:szCs w:val="21"/>
        </w:rPr>
      </w:pPr>
      <w:bookmarkStart w:id="6" w:name="_Toc283644807"/>
      <w:r>
        <w:rPr>
          <w:rFonts w:hint="eastAsia" w:ascii="宋体" w:hAnsi="宋体" w:eastAsia="宋体" w:cs="宋体"/>
          <w:color w:val="1F2329"/>
          <w:sz w:val="21"/>
          <w:szCs w:val="21"/>
        </w:rPr>
        <w:t>第二章 墟化现象核心定义与空域分级</w:t>
      </w:r>
      <w:bookmarkEnd w:id="6"/>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rFonts w:hint="eastAsia" w:ascii="宋体" w:hAnsi="宋体" w:eastAsia="宋体" w:cs="宋体"/>
          <w:color w:val="1F2329"/>
          <w:sz w:val="21"/>
          <w:szCs w:val="21"/>
        </w:rPr>
      </w:pPr>
      <w:bookmarkStart w:id="7" w:name="_Toc538342971"/>
      <w:r>
        <w:rPr>
          <w:rFonts w:hint="eastAsia" w:ascii="宋体" w:hAnsi="宋体" w:eastAsia="宋体" w:cs="宋体"/>
          <w:color w:val="1F2329"/>
          <w:sz w:val="21"/>
          <w:szCs w:val="21"/>
        </w:rPr>
        <w:t>2.1 核心定义</w:t>
      </w:r>
      <w:bookmarkEnd w:id="7"/>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宋体" w:hAnsi="宋体" w:eastAsia="宋体" w:cs="宋体"/>
          <w:color w:val="1F2329"/>
          <w:kern w:val="0"/>
          <w:sz w:val="21"/>
          <w:szCs w:val="21"/>
          <w:lang w:val="en-US" w:eastAsia="zh-CN" w:bidi="ar"/>
        </w:rPr>
      </w:pPr>
      <w:r>
        <w:rPr>
          <w:rStyle w:val="14"/>
          <w:rFonts w:hint="eastAsia" w:ascii="宋体" w:hAnsi="宋体" w:eastAsia="宋体" w:cs="宋体"/>
          <w:color w:val="1F2329"/>
          <w:kern w:val="0"/>
          <w:sz w:val="21"/>
          <w:szCs w:val="21"/>
          <w:lang w:val="en-US" w:eastAsia="zh-CN" w:bidi="ar"/>
        </w:rPr>
        <w:t>墟化</w:t>
      </w:r>
      <w:r>
        <w:rPr>
          <w:rFonts w:hint="eastAsia" w:ascii="宋体" w:hAnsi="宋体" w:eastAsia="宋体" w:cs="宋体"/>
          <w:color w:val="1F2329"/>
          <w:kern w:val="0"/>
          <w:sz w:val="21"/>
          <w:szCs w:val="21"/>
          <w:lang w:val="en-US" w:eastAsia="zh-CN" w:bidi="ar"/>
        </w:rPr>
        <w:t>：高维无序能量对三维现实的间歇性穿透与侵蚀，是维度壁垒自然波动的产物，无明确主观意志，亦无单一 “幕后主宰”，其运行遵循高维物理规则，当前人类科技尚无法完全解构。</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宋体" w:hAnsi="宋体" w:eastAsia="宋体" w:cs="宋体"/>
          <w:caps w:val="0"/>
          <w:color w:val="C00000"/>
          <w:spacing w:val="0"/>
          <w:sz w:val="21"/>
          <w:szCs w:val="21"/>
          <w:shd w:val="clear" w:fill="FFFFFF"/>
        </w:rPr>
      </w:pPr>
      <w:r>
        <w:rPr>
          <w:rFonts w:hint="eastAsia" w:ascii="宋体" w:hAnsi="宋体" w:eastAsia="宋体" w:cs="宋体"/>
          <w:caps w:val="0"/>
          <w:color w:val="C00000"/>
          <w:spacing w:val="0"/>
          <w:sz w:val="21"/>
          <w:szCs w:val="21"/>
          <w:shd w:val="clear" w:fill="FFFFFF"/>
        </w:rPr>
        <w:t>（批注：玄理科研院2023年跨部门会议中曾有研究员提出"高维有组织性"假说，认为部分墟域呈现可观测的意图性。该假说未获多数支持，但未被正式否决。存档于玄科内参2023-078号。）</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宋体" w:hAnsi="宋体" w:eastAsia="宋体" w:cs="宋体"/>
          <w:caps w:val="0"/>
          <w:color w:val="C00000"/>
          <w:spacing w:val="0"/>
          <w:sz w:val="21"/>
          <w:szCs w:val="21"/>
          <w:shd w:val="clear" w:fill="FFFFFF"/>
          <w:lang w:val="en-US" w:eastAsia="zh-CN"/>
        </w:rPr>
      </w:pP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宋体" w:hAnsi="宋体" w:eastAsia="宋体" w:cs="宋体"/>
          <w:color w:val="1F2329"/>
          <w:kern w:val="0"/>
          <w:sz w:val="21"/>
          <w:szCs w:val="21"/>
          <w:lang w:val="en-US" w:eastAsia="zh-CN" w:bidi="ar"/>
        </w:rPr>
      </w:pPr>
      <w:r>
        <w:rPr>
          <w:rStyle w:val="14"/>
          <w:rFonts w:hint="eastAsia" w:ascii="宋体" w:hAnsi="宋体" w:eastAsia="宋体" w:cs="宋体"/>
          <w:color w:val="1F2329"/>
          <w:kern w:val="0"/>
          <w:sz w:val="21"/>
          <w:szCs w:val="21"/>
          <w:lang w:val="en-US" w:eastAsia="zh-CN" w:bidi="ar"/>
        </w:rPr>
        <w:t>墟界（又称八荒瘴境、诡域）</w:t>
      </w:r>
      <w:r>
        <w:rPr>
          <w:rFonts w:hint="eastAsia" w:ascii="宋体" w:hAnsi="宋体" w:eastAsia="宋体" w:cs="宋体"/>
          <w:color w:val="1F2329"/>
          <w:kern w:val="0"/>
          <w:sz w:val="21"/>
          <w:szCs w:val="21"/>
          <w:lang w:val="en-US" w:eastAsia="zh-CN" w:bidi="ar"/>
        </w:rPr>
        <w:t>：墟化落地后形成的封闭异常空域，内部生成独立运行规则，规则优先级绝对凌驾于现实物理定律与社会秩序。墟界生成时会置换局部空间，脱离者将回归原现实坐标，空间内时间流速与现实存在差异，比值从 1:1 到 10:1 不等。</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宋体" w:hAnsi="宋体" w:eastAsia="宋体" w:cs="宋体"/>
          <w:color w:val="1F2329"/>
          <w:kern w:val="0"/>
          <w:sz w:val="21"/>
          <w:szCs w:val="21"/>
          <w:lang w:val="en-US" w:eastAsia="zh-CN" w:bidi="ar"/>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rFonts w:hint="eastAsia" w:ascii="宋体" w:hAnsi="宋体" w:eastAsia="宋体" w:cs="宋体"/>
          <w:color w:val="1F2329"/>
          <w:sz w:val="21"/>
          <w:szCs w:val="21"/>
        </w:rPr>
      </w:pPr>
      <w:bookmarkStart w:id="8" w:name="_Toc390536745"/>
      <w:r>
        <w:rPr>
          <w:rFonts w:hint="eastAsia" w:ascii="宋体" w:hAnsi="宋体" w:eastAsia="宋体" w:cs="宋体"/>
          <w:color w:val="1F2329"/>
          <w:sz w:val="21"/>
          <w:szCs w:val="21"/>
        </w:rPr>
        <w:t>2.2 墟界核心形态分类</w:t>
      </w:r>
      <w:bookmarkEnd w:id="8"/>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rFonts w:hint="eastAsia" w:ascii="宋体" w:hAnsi="宋体" w:eastAsia="宋体" w:cs="宋体"/>
          <w:color w:val="1F2329"/>
          <w:sz w:val="21"/>
          <w:szCs w:val="21"/>
        </w:rPr>
      </w:pPr>
      <w:r>
        <w:rPr>
          <w:rStyle w:val="14"/>
          <w:rFonts w:hint="eastAsia" w:ascii="宋体" w:hAnsi="宋体" w:eastAsia="宋体" w:cs="宋体"/>
          <w:color w:val="1F2329"/>
          <w:sz w:val="21"/>
          <w:szCs w:val="21"/>
        </w:rPr>
        <w:t>规则桎梏型</w:t>
      </w:r>
      <w:r>
        <w:rPr>
          <w:rFonts w:hint="eastAsia" w:ascii="宋体" w:hAnsi="宋体" w:eastAsia="宋体" w:cs="宋体"/>
          <w:color w:val="1F2329"/>
          <w:sz w:val="21"/>
          <w:szCs w:val="21"/>
        </w:rPr>
        <w:t>：最常见形态，以明确 / 隐晦的生存规则为核心，违规触发惩戒，对应民间 “规则怪谈” 认知；</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rFonts w:hint="eastAsia" w:ascii="宋体" w:hAnsi="宋体" w:eastAsia="宋体" w:cs="宋体"/>
          <w:color w:val="1F2329"/>
          <w:sz w:val="21"/>
          <w:szCs w:val="21"/>
        </w:rPr>
      </w:pPr>
      <w:r>
        <w:rPr>
          <w:rStyle w:val="14"/>
          <w:rFonts w:hint="eastAsia" w:ascii="宋体" w:hAnsi="宋体" w:eastAsia="宋体" w:cs="宋体"/>
          <w:color w:val="1F2329"/>
          <w:sz w:val="21"/>
          <w:szCs w:val="21"/>
        </w:rPr>
        <w:t>时空悖论型</w:t>
      </w:r>
      <w:r>
        <w:rPr>
          <w:rFonts w:hint="eastAsia" w:ascii="宋体" w:hAnsi="宋体" w:eastAsia="宋体" w:cs="宋体"/>
          <w:color w:val="1F2329"/>
          <w:sz w:val="21"/>
          <w:szCs w:val="21"/>
        </w:rPr>
        <w:t>：以时间循环、空间折叠、逻辑崩塌为核心机制，致死率极高，多为赤级及以上；</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rFonts w:hint="eastAsia" w:ascii="宋体" w:hAnsi="宋体" w:eastAsia="宋体" w:cs="宋体"/>
          <w:color w:val="1F2329"/>
          <w:sz w:val="21"/>
          <w:szCs w:val="21"/>
        </w:rPr>
      </w:pPr>
      <w:r>
        <w:rPr>
          <w:rStyle w:val="14"/>
          <w:rFonts w:hint="eastAsia" w:ascii="宋体" w:hAnsi="宋体" w:eastAsia="宋体" w:cs="宋体"/>
          <w:color w:val="1F2329"/>
          <w:sz w:val="21"/>
          <w:szCs w:val="21"/>
        </w:rPr>
        <w:t>生存对抗型</w:t>
      </w:r>
      <w:r>
        <w:rPr>
          <w:rFonts w:hint="eastAsia" w:ascii="宋体" w:hAnsi="宋体" w:eastAsia="宋体" w:cs="宋体"/>
          <w:color w:val="1F2329"/>
          <w:sz w:val="21"/>
          <w:szCs w:val="21"/>
        </w:rPr>
        <w:t>：封闭式大逃杀空域，强制人类与异化体、人类与人类进行生存对抗，多伴随献祭仪式与邪教关联。</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rPr>
          <w:rFonts w:hint="eastAsia" w:ascii="宋体" w:hAnsi="宋体" w:eastAsia="宋体" w:cs="宋体"/>
          <w:color w:val="1F2329"/>
          <w:sz w:val="21"/>
          <w:szCs w:val="21"/>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rightChars="0" w:firstLine="0" w:firstLineChars="0"/>
        <w:rPr>
          <w:rFonts w:hint="eastAsia" w:ascii="宋体" w:hAnsi="宋体" w:eastAsia="宋体" w:cs="宋体"/>
          <w:b/>
          <w:bCs/>
          <w:color w:val="1F2329"/>
          <w:kern w:val="0"/>
          <w:sz w:val="21"/>
          <w:szCs w:val="21"/>
          <w:lang w:val="en-US" w:eastAsia="zh-CN" w:bidi="ar"/>
        </w:rPr>
      </w:pPr>
      <w:r>
        <w:rPr>
          <w:rFonts w:hint="eastAsia" w:ascii="宋体" w:hAnsi="宋体" w:eastAsia="宋体" w:cs="宋体"/>
          <w:b/>
          <w:bCs/>
          <w:color w:val="1F2329"/>
          <w:kern w:val="0"/>
          <w:sz w:val="21"/>
          <w:szCs w:val="21"/>
          <w:lang w:val="en-US" w:eastAsia="zh-CN" w:bidi="ar"/>
        </w:rPr>
        <w:t>2.3 墟域风险分级标准（总局统一划定）</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rightChars="0" w:firstLine="0" w:firstLineChars="0"/>
        <w:rPr>
          <w:rFonts w:hint="eastAsia" w:ascii="宋体" w:hAnsi="宋体" w:eastAsia="宋体" w:cs="宋体"/>
          <w:b/>
          <w:bCs/>
          <w:color w:val="1F2329"/>
          <w:kern w:val="0"/>
          <w:sz w:val="21"/>
          <w:szCs w:val="21"/>
          <w:lang w:val="en-US" w:eastAsia="zh-CN" w:bidi="ar"/>
        </w:rPr>
      </w:pPr>
    </w:p>
    <w:tbl>
      <w:tblPr>
        <w:tblStyle w:val="12"/>
        <w:tblW w:w="9226" w:type="dxa"/>
        <w:tblInd w:w="-2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369"/>
        <w:gridCol w:w="1518"/>
        <w:gridCol w:w="1514"/>
        <w:gridCol w:w="2991"/>
        <w:gridCol w:w="183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1369" w:type="dxa"/>
            <w:tcBorders>
              <w:top w:val="nil"/>
            </w:tcBorders>
            <w:shd w:val="clear" w:color="auto" w:fill="FFFFFF"/>
            <w:tcMar>
              <w:top w:w="136" w:type="dxa"/>
              <w:left w:w="0" w:type="dxa"/>
              <w:bottom w:w="136" w:type="dxa"/>
              <w:right w:w="217" w:type="dxa"/>
            </w:tcMar>
            <w:vAlign w:val="center"/>
          </w:tcPr>
          <w:p>
            <w:pPr>
              <w:keepNext w:val="0"/>
              <w:keepLines w:val="0"/>
              <w:widowControl/>
              <w:suppressLineNumbers w:val="0"/>
              <w:spacing w:line="340" w:lineRule="atLeast"/>
              <w:jc w:val="left"/>
              <w:rPr>
                <w:rFonts w:ascii="Segoe UI" w:hAnsi="Segoe UI" w:eastAsia="Segoe UI" w:cs="Segoe UI"/>
                <w:i w:val="0"/>
                <w:iCs w:val="0"/>
                <w:caps w:val="0"/>
                <w:color w:val="0F1115"/>
                <w:spacing w:val="0"/>
                <w:sz w:val="20"/>
                <w:szCs w:val="20"/>
              </w:rPr>
            </w:pPr>
            <w:r>
              <w:rPr>
                <w:rFonts w:hint="default" w:ascii="Segoe UI" w:hAnsi="Segoe UI" w:eastAsia="Segoe UI" w:cs="Segoe UI"/>
                <w:i w:val="0"/>
                <w:iCs w:val="0"/>
                <w:caps w:val="0"/>
                <w:color w:val="0F1115"/>
                <w:spacing w:val="0"/>
                <w:kern w:val="0"/>
                <w:sz w:val="20"/>
                <w:szCs w:val="20"/>
                <w:lang w:val="en-US" w:eastAsia="zh-CN" w:bidi="ar"/>
              </w:rPr>
              <w:t>风险等级</w:t>
            </w:r>
          </w:p>
        </w:tc>
        <w:tc>
          <w:tcPr>
            <w:tcW w:w="1518" w:type="dxa"/>
            <w:tcBorders>
              <w:top w:val="nil"/>
            </w:tcBorders>
            <w:shd w:val="clear" w:color="auto" w:fill="FFFFFF"/>
            <w:tcMar>
              <w:top w:w="136" w:type="dxa"/>
              <w:left w:w="217" w:type="dxa"/>
              <w:bottom w:w="136" w:type="dxa"/>
              <w:right w:w="217" w:type="dxa"/>
            </w:tcMar>
            <w:vAlign w:val="center"/>
          </w:tcPr>
          <w:p>
            <w:pPr>
              <w:keepNext w:val="0"/>
              <w:keepLines w:val="0"/>
              <w:widowControl/>
              <w:suppressLineNumbers w:val="0"/>
              <w:spacing w:line="340" w:lineRule="atLeast"/>
              <w:jc w:val="left"/>
              <w:rPr>
                <w:rFonts w:hint="default" w:ascii="Segoe UI" w:hAnsi="Segoe UI" w:eastAsia="Segoe UI" w:cs="Segoe UI"/>
                <w:i w:val="0"/>
                <w:iCs w:val="0"/>
                <w:caps w:val="0"/>
                <w:color w:val="0F1115"/>
                <w:spacing w:val="0"/>
                <w:sz w:val="20"/>
                <w:szCs w:val="20"/>
              </w:rPr>
            </w:pPr>
            <w:r>
              <w:rPr>
                <w:rFonts w:hint="default" w:ascii="Segoe UI" w:hAnsi="Segoe UI" w:eastAsia="Segoe UI" w:cs="Segoe UI"/>
                <w:i w:val="0"/>
                <w:iCs w:val="0"/>
                <w:caps w:val="0"/>
                <w:color w:val="0F1115"/>
                <w:spacing w:val="0"/>
                <w:kern w:val="0"/>
                <w:sz w:val="20"/>
                <w:szCs w:val="20"/>
                <w:lang w:val="en-US" w:eastAsia="zh-CN" w:bidi="ar"/>
              </w:rPr>
              <w:t>对应格位</w:t>
            </w:r>
          </w:p>
        </w:tc>
        <w:tc>
          <w:tcPr>
            <w:tcW w:w="1514" w:type="dxa"/>
            <w:tcBorders>
              <w:top w:val="nil"/>
            </w:tcBorders>
            <w:shd w:val="clear" w:color="auto" w:fill="FFFFFF"/>
            <w:tcMar>
              <w:top w:w="136" w:type="dxa"/>
              <w:left w:w="217" w:type="dxa"/>
              <w:bottom w:w="136" w:type="dxa"/>
              <w:right w:w="217" w:type="dxa"/>
            </w:tcMar>
            <w:vAlign w:val="center"/>
          </w:tcPr>
          <w:p>
            <w:pPr>
              <w:keepNext w:val="0"/>
              <w:keepLines w:val="0"/>
              <w:widowControl/>
              <w:suppressLineNumbers w:val="0"/>
              <w:spacing w:line="340" w:lineRule="atLeast"/>
              <w:jc w:val="left"/>
              <w:rPr>
                <w:rFonts w:hint="default" w:ascii="Segoe UI" w:hAnsi="Segoe UI" w:eastAsia="Segoe UI" w:cs="Segoe UI"/>
                <w:i w:val="0"/>
                <w:iCs w:val="0"/>
                <w:caps w:val="0"/>
                <w:color w:val="0F1115"/>
                <w:spacing w:val="0"/>
                <w:sz w:val="20"/>
                <w:szCs w:val="20"/>
              </w:rPr>
            </w:pPr>
            <w:r>
              <w:rPr>
                <w:rFonts w:hint="default" w:ascii="Segoe UI" w:hAnsi="Segoe UI" w:eastAsia="Segoe UI" w:cs="Segoe UI"/>
                <w:i w:val="0"/>
                <w:iCs w:val="0"/>
                <w:caps w:val="0"/>
                <w:color w:val="0F1115"/>
                <w:spacing w:val="0"/>
                <w:kern w:val="0"/>
                <w:sz w:val="20"/>
                <w:szCs w:val="20"/>
                <w:lang w:val="en-US" w:eastAsia="zh-CN" w:bidi="ar"/>
              </w:rPr>
              <w:t>致死率区间</w:t>
            </w:r>
          </w:p>
        </w:tc>
        <w:tc>
          <w:tcPr>
            <w:tcW w:w="2991" w:type="dxa"/>
            <w:tcBorders>
              <w:top w:val="nil"/>
            </w:tcBorders>
            <w:shd w:val="clear" w:color="auto" w:fill="FFFFFF"/>
            <w:tcMar>
              <w:top w:w="136" w:type="dxa"/>
              <w:left w:w="217" w:type="dxa"/>
              <w:bottom w:w="136" w:type="dxa"/>
              <w:right w:w="217" w:type="dxa"/>
            </w:tcMar>
            <w:vAlign w:val="center"/>
          </w:tcPr>
          <w:p>
            <w:pPr>
              <w:keepNext w:val="0"/>
              <w:keepLines w:val="0"/>
              <w:widowControl/>
              <w:suppressLineNumbers w:val="0"/>
              <w:spacing w:line="340" w:lineRule="atLeast"/>
              <w:jc w:val="left"/>
              <w:rPr>
                <w:rFonts w:hint="default" w:ascii="Segoe UI" w:hAnsi="Segoe UI" w:eastAsia="Segoe UI" w:cs="Segoe UI"/>
                <w:i w:val="0"/>
                <w:iCs w:val="0"/>
                <w:caps w:val="0"/>
                <w:color w:val="0F1115"/>
                <w:spacing w:val="0"/>
                <w:sz w:val="20"/>
                <w:szCs w:val="20"/>
              </w:rPr>
            </w:pPr>
            <w:r>
              <w:rPr>
                <w:rFonts w:hint="default" w:ascii="Segoe UI" w:hAnsi="Segoe UI" w:eastAsia="Segoe UI" w:cs="Segoe UI"/>
                <w:i w:val="0"/>
                <w:iCs w:val="0"/>
                <w:caps w:val="0"/>
                <w:color w:val="0F1115"/>
                <w:spacing w:val="0"/>
                <w:kern w:val="0"/>
                <w:sz w:val="20"/>
                <w:szCs w:val="20"/>
                <w:lang w:val="en-US" w:eastAsia="zh-CN" w:bidi="ar"/>
              </w:rPr>
              <w:t>典型场景</w:t>
            </w:r>
          </w:p>
        </w:tc>
        <w:tc>
          <w:tcPr>
            <w:tcW w:w="1834" w:type="dxa"/>
            <w:tcBorders>
              <w:top w:val="nil"/>
            </w:tcBorders>
            <w:shd w:val="clear" w:color="auto" w:fill="FFFFFF"/>
            <w:tcMar>
              <w:top w:w="136" w:type="dxa"/>
              <w:left w:w="217" w:type="dxa"/>
              <w:bottom w:w="136" w:type="dxa"/>
              <w:right w:w="217" w:type="dxa"/>
            </w:tcMar>
            <w:vAlign w:val="center"/>
          </w:tcPr>
          <w:p>
            <w:pPr>
              <w:keepNext w:val="0"/>
              <w:keepLines w:val="0"/>
              <w:widowControl/>
              <w:suppressLineNumbers w:val="0"/>
              <w:spacing w:line="340" w:lineRule="atLeast"/>
              <w:jc w:val="left"/>
              <w:rPr>
                <w:rFonts w:hint="default" w:ascii="Segoe UI" w:hAnsi="Segoe UI" w:eastAsia="Segoe UI" w:cs="Segoe UI"/>
                <w:i w:val="0"/>
                <w:iCs w:val="0"/>
                <w:caps w:val="0"/>
                <w:color w:val="0F1115"/>
                <w:spacing w:val="0"/>
                <w:sz w:val="20"/>
                <w:szCs w:val="20"/>
              </w:rPr>
            </w:pPr>
            <w:r>
              <w:rPr>
                <w:rFonts w:hint="default" w:ascii="Segoe UI" w:hAnsi="Segoe UI" w:eastAsia="Segoe UI" w:cs="Segoe UI"/>
                <w:i w:val="0"/>
                <w:iCs w:val="0"/>
                <w:caps w:val="0"/>
                <w:color w:val="0F1115"/>
                <w:spacing w:val="0"/>
                <w:kern w:val="0"/>
                <w:sz w:val="20"/>
                <w:szCs w:val="20"/>
                <w:lang w:val="en-US" w:eastAsia="zh-CN" w:bidi="ar"/>
              </w:rPr>
              <w:t>处置权限</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369" w:type="dxa"/>
            <w:shd w:val="clear" w:color="auto" w:fill="FFFFFF"/>
            <w:tcMar>
              <w:top w:w="136" w:type="dxa"/>
              <w:left w:w="0" w:type="dxa"/>
              <w:bottom w:w="136" w:type="dxa"/>
              <w:right w:w="217" w:type="dxa"/>
            </w:tcMar>
            <w:vAlign w:val="center"/>
          </w:tcPr>
          <w:p>
            <w:pPr>
              <w:keepNext w:val="0"/>
              <w:keepLines w:val="0"/>
              <w:widowControl/>
              <w:suppressLineNumbers w:val="0"/>
              <w:spacing w:line="340" w:lineRule="atLeast"/>
              <w:jc w:val="left"/>
              <w:rPr>
                <w:rFonts w:hint="default" w:ascii="Segoe UI" w:hAnsi="Segoe UI" w:eastAsia="Segoe UI" w:cs="Segoe UI"/>
                <w:i w:val="0"/>
                <w:iCs w:val="0"/>
                <w:caps w:val="0"/>
                <w:color w:val="0F1115"/>
                <w:spacing w:val="0"/>
                <w:sz w:val="20"/>
                <w:szCs w:val="20"/>
              </w:rPr>
            </w:pPr>
            <w:r>
              <w:rPr>
                <w:rFonts w:hint="default" w:ascii="Segoe UI" w:hAnsi="Segoe UI" w:eastAsia="Segoe UI" w:cs="Segoe UI"/>
                <w:i w:val="0"/>
                <w:iCs w:val="0"/>
                <w:caps w:val="0"/>
                <w:color w:val="0F1115"/>
                <w:spacing w:val="0"/>
                <w:kern w:val="0"/>
                <w:sz w:val="20"/>
                <w:szCs w:val="20"/>
                <w:lang w:val="en-US" w:eastAsia="zh-CN" w:bidi="ar"/>
              </w:rPr>
              <w:t>低危</w:t>
            </w:r>
          </w:p>
        </w:tc>
        <w:tc>
          <w:tcPr>
            <w:tcW w:w="1518" w:type="dxa"/>
            <w:shd w:val="clear" w:color="auto" w:fill="FFFFFF"/>
            <w:tcMar>
              <w:top w:w="136" w:type="dxa"/>
              <w:left w:w="217" w:type="dxa"/>
              <w:bottom w:w="136" w:type="dxa"/>
              <w:right w:w="217" w:type="dxa"/>
            </w:tcMar>
            <w:vAlign w:val="center"/>
          </w:tcPr>
          <w:p>
            <w:pPr>
              <w:keepNext w:val="0"/>
              <w:keepLines w:val="0"/>
              <w:widowControl/>
              <w:suppressLineNumbers w:val="0"/>
              <w:spacing w:line="340" w:lineRule="atLeast"/>
              <w:jc w:val="left"/>
              <w:rPr>
                <w:rFonts w:hint="default" w:ascii="Segoe UI" w:hAnsi="Segoe UI" w:eastAsia="Segoe UI" w:cs="Segoe UI"/>
                <w:i w:val="0"/>
                <w:iCs w:val="0"/>
                <w:caps w:val="0"/>
                <w:color w:val="0F1115"/>
                <w:spacing w:val="0"/>
                <w:sz w:val="20"/>
                <w:szCs w:val="20"/>
              </w:rPr>
            </w:pPr>
            <w:r>
              <w:rPr>
                <w:rFonts w:hint="default" w:ascii="Segoe UI" w:hAnsi="Segoe UI" w:eastAsia="Segoe UI" w:cs="Segoe UI"/>
                <w:b/>
                <w:bCs/>
                <w:i w:val="0"/>
                <w:iCs w:val="0"/>
                <w:caps w:val="0"/>
                <w:color w:val="0F1115"/>
                <w:spacing w:val="0"/>
                <w:kern w:val="0"/>
                <w:sz w:val="20"/>
                <w:szCs w:val="20"/>
                <w:lang w:val="en-US" w:eastAsia="zh-CN" w:bidi="ar"/>
              </w:rPr>
              <w:t>壬阶</w:t>
            </w:r>
          </w:p>
        </w:tc>
        <w:tc>
          <w:tcPr>
            <w:tcW w:w="1514" w:type="dxa"/>
            <w:shd w:val="clear" w:color="auto" w:fill="FFFFFF"/>
            <w:tcMar>
              <w:top w:w="136" w:type="dxa"/>
              <w:left w:w="217" w:type="dxa"/>
              <w:bottom w:w="136" w:type="dxa"/>
              <w:right w:w="217" w:type="dxa"/>
            </w:tcMar>
            <w:vAlign w:val="center"/>
          </w:tcPr>
          <w:p>
            <w:pPr>
              <w:keepNext w:val="0"/>
              <w:keepLines w:val="0"/>
              <w:widowControl/>
              <w:suppressLineNumbers w:val="0"/>
              <w:spacing w:line="340" w:lineRule="atLeast"/>
              <w:jc w:val="left"/>
              <w:rPr>
                <w:rFonts w:hint="default" w:ascii="Segoe UI" w:hAnsi="Segoe UI" w:eastAsia="Segoe UI" w:cs="Segoe UI"/>
                <w:i w:val="0"/>
                <w:iCs w:val="0"/>
                <w:caps w:val="0"/>
                <w:color w:val="0F1115"/>
                <w:spacing w:val="0"/>
                <w:sz w:val="20"/>
                <w:szCs w:val="20"/>
              </w:rPr>
            </w:pPr>
            <w:r>
              <w:rPr>
                <w:rFonts w:hint="default" w:ascii="Segoe UI" w:hAnsi="Segoe UI" w:eastAsia="Segoe UI" w:cs="Segoe UI"/>
                <w:i w:val="0"/>
                <w:iCs w:val="0"/>
                <w:caps w:val="0"/>
                <w:color w:val="0F1115"/>
                <w:spacing w:val="0"/>
                <w:kern w:val="0"/>
                <w:sz w:val="20"/>
                <w:szCs w:val="20"/>
                <w:lang w:val="en-US" w:eastAsia="zh-CN" w:bidi="ar"/>
              </w:rPr>
              <w:t>≤30%</w:t>
            </w:r>
          </w:p>
        </w:tc>
        <w:tc>
          <w:tcPr>
            <w:tcW w:w="2991" w:type="dxa"/>
            <w:shd w:val="clear" w:color="auto" w:fill="FFFFFF"/>
            <w:tcMar>
              <w:top w:w="136" w:type="dxa"/>
              <w:left w:w="217" w:type="dxa"/>
              <w:bottom w:w="136" w:type="dxa"/>
              <w:right w:w="217" w:type="dxa"/>
            </w:tcMar>
            <w:vAlign w:val="center"/>
          </w:tcPr>
          <w:p>
            <w:pPr>
              <w:keepNext w:val="0"/>
              <w:keepLines w:val="0"/>
              <w:widowControl/>
              <w:suppressLineNumbers w:val="0"/>
              <w:spacing w:line="340" w:lineRule="atLeast"/>
              <w:jc w:val="left"/>
              <w:rPr>
                <w:rFonts w:hint="default" w:ascii="Segoe UI" w:hAnsi="Segoe UI" w:eastAsia="Segoe UI" w:cs="Segoe UI"/>
                <w:i w:val="0"/>
                <w:iCs w:val="0"/>
                <w:caps w:val="0"/>
                <w:color w:val="0F1115"/>
                <w:spacing w:val="0"/>
                <w:sz w:val="20"/>
                <w:szCs w:val="20"/>
              </w:rPr>
            </w:pPr>
            <w:r>
              <w:rPr>
                <w:rFonts w:hint="default" w:ascii="Segoe UI" w:hAnsi="Segoe UI" w:eastAsia="Segoe UI" w:cs="Segoe UI"/>
                <w:i w:val="0"/>
                <w:iCs w:val="0"/>
                <w:caps w:val="0"/>
                <w:color w:val="0F1115"/>
                <w:spacing w:val="0"/>
                <w:kern w:val="0"/>
                <w:sz w:val="20"/>
                <w:szCs w:val="20"/>
                <w:lang w:val="en-US" w:eastAsia="zh-CN" w:bidi="ar"/>
              </w:rPr>
              <w:t>校园、社区、普通都市空间</w:t>
            </w:r>
          </w:p>
        </w:tc>
        <w:tc>
          <w:tcPr>
            <w:tcW w:w="1834" w:type="dxa"/>
            <w:shd w:val="clear" w:color="auto" w:fill="FFFFFF"/>
            <w:tcMar>
              <w:top w:w="136" w:type="dxa"/>
              <w:left w:w="217" w:type="dxa"/>
              <w:bottom w:w="136" w:type="dxa"/>
              <w:right w:w="0" w:type="dxa"/>
            </w:tcMar>
            <w:vAlign w:val="center"/>
          </w:tcPr>
          <w:p>
            <w:pPr>
              <w:keepNext w:val="0"/>
              <w:keepLines w:val="0"/>
              <w:widowControl/>
              <w:suppressLineNumbers w:val="0"/>
              <w:spacing w:line="340" w:lineRule="atLeast"/>
              <w:jc w:val="left"/>
              <w:rPr>
                <w:rFonts w:hint="default" w:ascii="Segoe UI" w:hAnsi="Segoe UI" w:eastAsia="Segoe UI" w:cs="Segoe UI"/>
                <w:i w:val="0"/>
                <w:iCs w:val="0"/>
                <w:caps w:val="0"/>
                <w:color w:val="0F1115"/>
                <w:spacing w:val="0"/>
                <w:sz w:val="20"/>
                <w:szCs w:val="20"/>
              </w:rPr>
            </w:pPr>
            <w:r>
              <w:rPr>
                <w:rFonts w:hint="default" w:ascii="Segoe UI" w:hAnsi="Segoe UI" w:eastAsia="Segoe UI" w:cs="Segoe UI"/>
                <w:i w:val="0"/>
                <w:iCs w:val="0"/>
                <w:caps w:val="0"/>
                <w:color w:val="0F1115"/>
                <w:spacing w:val="0"/>
                <w:kern w:val="0"/>
                <w:sz w:val="20"/>
                <w:szCs w:val="20"/>
                <w:lang w:val="en-US" w:eastAsia="zh-CN" w:bidi="ar"/>
              </w:rPr>
              <w:t>地方分局可处置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369" w:type="dxa"/>
            <w:shd w:val="clear" w:color="auto" w:fill="FFFFFF"/>
            <w:tcMar>
              <w:top w:w="136" w:type="dxa"/>
              <w:left w:w="0" w:type="dxa"/>
              <w:bottom w:w="136" w:type="dxa"/>
              <w:right w:w="217" w:type="dxa"/>
            </w:tcMar>
            <w:vAlign w:val="center"/>
          </w:tcPr>
          <w:p>
            <w:pPr>
              <w:keepNext w:val="0"/>
              <w:keepLines w:val="0"/>
              <w:widowControl/>
              <w:suppressLineNumbers w:val="0"/>
              <w:spacing w:line="340" w:lineRule="atLeast"/>
              <w:jc w:val="left"/>
              <w:rPr>
                <w:rFonts w:hint="default" w:ascii="Segoe UI" w:hAnsi="Segoe UI" w:eastAsia="Segoe UI" w:cs="Segoe UI"/>
                <w:i w:val="0"/>
                <w:iCs w:val="0"/>
                <w:caps w:val="0"/>
                <w:color w:val="0F1115"/>
                <w:spacing w:val="0"/>
                <w:sz w:val="20"/>
                <w:szCs w:val="20"/>
              </w:rPr>
            </w:pPr>
            <w:r>
              <w:rPr>
                <w:rFonts w:hint="default" w:ascii="Segoe UI" w:hAnsi="Segoe UI" w:eastAsia="Segoe UI" w:cs="Segoe UI"/>
                <w:i w:val="0"/>
                <w:iCs w:val="0"/>
                <w:caps w:val="0"/>
                <w:color w:val="0F1115"/>
                <w:spacing w:val="0"/>
                <w:kern w:val="0"/>
                <w:sz w:val="20"/>
                <w:szCs w:val="20"/>
                <w:lang w:val="en-US" w:eastAsia="zh-CN" w:bidi="ar"/>
              </w:rPr>
              <w:t>中危·下</w:t>
            </w:r>
          </w:p>
        </w:tc>
        <w:tc>
          <w:tcPr>
            <w:tcW w:w="1518" w:type="dxa"/>
            <w:shd w:val="clear" w:color="auto" w:fill="FFFFFF"/>
            <w:tcMar>
              <w:top w:w="136" w:type="dxa"/>
              <w:left w:w="217" w:type="dxa"/>
              <w:bottom w:w="136" w:type="dxa"/>
              <w:right w:w="217" w:type="dxa"/>
            </w:tcMar>
            <w:vAlign w:val="center"/>
          </w:tcPr>
          <w:p>
            <w:pPr>
              <w:keepNext w:val="0"/>
              <w:keepLines w:val="0"/>
              <w:widowControl/>
              <w:suppressLineNumbers w:val="0"/>
              <w:spacing w:line="340" w:lineRule="atLeast"/>
              <w:jc w:val="left"/>
              <w:rPr>
                <w:rFonts w:hint="default" w:ascii="Segoe UI" w:hAnsi="Segoe UI" w:eastAsia="Segoe UI" w:cs="Segoe UI"/>
                <w:i w:val="0"/>
                <w:iCs w:val="0"/>
                <w:caps w:val="0"/>
                <w:color w:val="0F1115"/>
                <w:spacing w:val="0"/>
                <w:sz w:val="20"/>
                <w:szCs w:val="20"/>
              </w:rPr>
            </w:pPr>
            <w:r>
              <w:rPr>
                <w:rFonts w:hint="default" w:ascii="Segoe UI" w:hAnsi="Segoe UI" w:eastAsia="Segoe UI" w:cs="Segoe UI"/>
                <w:b/>
                <w:bCs/>
                <w:i w:val="0"/>
                <w:iCs w:val="0"/>
                <w:caps w:val="0"/>
                <w:color w:val="0F1115"/>
                <w:spacing w:val="0"/>
                <w:kern w:val="0"/>
                <w:sz w:val="20"/>
                <w:szCs w:val="20"/>
                <w:lang w:val="en-US" w:eastAsia="zh-CN" w:bidi="ar"/>
              </w:rPr>
              <w:t>辛阶</w:t>
            </w:r>
          </w:p>
        </w:tc>
        <w:tc>
          <w:tcPr>
            <w:tcW w:w="1514" w:type="dxa"/>
            <w:shd w:val="clear" w:color="auto" w:fill="FFFFFF"/>
            <w:tcMar>
              <w:top w:w="136" w:type="dxa"/>
              <w:left w:w="217" w:type="dxa"/>
              <w:bottom w:w="136" w:type="dxa"/>
              <w:right w:w="217" w:type="dxa"/>
            </w:tcMar>
            <w:vAlign w:val="center"/>
          </w:tcPr>
          <w:p>
            <w:pPr>
              <w:keepNext w:val="0"/>
              <w:keepLines w:val="0"/>
              <w:widowControl/>
              <w:suppressLineNumbers w:val="0"/>
              <w:spacing w:line="340" w:lineRule="atLeast"/>
              <w:jc w:val="left"/>
              <w:rPr>
                <w:rFonts w:hint="default" w:ascii="Segoe UI" w:hAnsi="Segoe UI" w:eastAsia="Segoe UI" w:cs="Segoe UI"/>
                <w:i w:val="0"/>
                <w:iCs w:val="0"/>
                <w:caps w:val="0"/>
                <w:color w:val="0F1115"/>
                <w:spacing w:val="0"/>
                <w:sz w:val="20"/>
                <w:szCs w:val="20"/>
              </w:rPr>
            </w:pPr>
            <w:r>
              <w:rPr>
                <w:rFonts w:hint="default" w:ascii="Segoe UI" w:hAnsi="Segoe UI" w:eastAsia="Segoe UI" w:cs="Segoe UI"/>
                <w:i w:val="0"/>
                <w:iCs w:val="0"/>
                <w:caps w:val="0"/>
                <w:color w:val="0F1115"/>
                <w:spacing w:val="0"/>
                <w:kern w:val="0"/>
                <w:sz w:val="20"/>
                <w:szCs w:val="20"/>
                <w:lang w:val="en-US" w:eastAsia="zh-CN" w:bidi="ar"/>
              </w:rPr>
              <w:t>30%—50%</w:t>
            </w:r>
          </w:p>
        </w:tc>
        <w:tc>
          <w:tcPr>
            <w:tcW w:w="2991" w:type="dxa"/>
            <w:shd w:val="clear" w:color="auto" w:fill="FFFFFF"/>
            <w:tcMar>
              <w:top w:w="136" w:type="dxa"/>
              <w:left w:w="217" w:type="dxa"/>
              <w:bottom w:w="136" w:type="dxa"/>
              <w:right w:w="217" w:type="dxa"/>
            </w:tcMar>
            <w:vAlign w:val="center"/>
          </w:tcPr>
          <w:p>
            <w:pPr>
              <w:keepNext w:val="0"/>
              <w:keepLines w:val="0"/>
              <w:widowControl/>
              <w:suppressLineNumbers w:val="0"/>
              <w:spacing w:line="340" w:lineRule="atLeast"/>
              <w:jc w:val="left"/>
              <w:rPr>
                <w:rFonts w:hint="default" w:ascii="Segoe UI" w:hAnsi="Segoe UI" w:eastAsia="Segoe UI" w:cs="Segoe UI"/>
                <w:i w:val="0"/>
                <w:iCs w:val="0"/>
                <w:caps w:val="0"/>
                <w:color w:val="0F1115"/>
                <w:spacing w:val="0"/>
                <w:sz w:val="20"/>
                <w:szCs w:val="20"/>
              </w:rPr>
            </w:pPr>
            <w:r>
              <w:rPr>
                <w:rFonts w:hint="default" w:ascii="Segoe UI" w:hAnsi="Segoe UI" w:eastAsia="Segoe UI" w:cs="Segoe UI"/>
                <w:i w:val="0"/>
                <w:iCs w:val="0"/>
                <w:caps w:val="0"/>
                <w:color w:val="0F1115"/>
                <w:spacing w:val="0"/>
                <w:kern w:val="0"/>
                <w:sz w:val="20"/>
                <w:szCs w:val="20"/>
                <w:lang w:val="en-US" w:eastAsia="zh-CN" w:bidi="ar"/>
              </w:rPr>
              <w:t>废弃医院、老城区边缘</w:t>
            </w:r>
          </w:p>
        </w:tc>
        <w:tc>
          <w:tcPr>
            <w:tcW w:w="1834" w:type="dxa"/>
            <w:shd w:val="clear" w:color="auto" w:fill="FFFFFF"/>
            <w:tcMar>
              <w:top w:w="136" w:type="dxa"/>
              <w:left w:w="217" w:type="dxa"/>
              <w:bottom w:w="136" w:type="dxa"/>
              <w:right w:w="0" w:type="dxa"/>
            </w:tcMar>
            <w:vAlign w:val="center"/>
          </w:tcPr>
          <w:p>
            <w:pPr>
              <w:keepNext w:val="0"/>
              <w:keepLines w:val="0"/>
              <w:widowControl/>
              <w:suppressLineNumbers w:val="0"/>
              <w:spacing w:line="340" w:lineRule="atLeast"/>
              <w:jc w:val="left"/>
              <w:rPr>
                <w:rFonts w:hint="default" w:ascii="Segoe UI" w:hAnsi="Segoe UI" w:eastAsia="Segoe UI" w:cs="Segoe UI"/>
                <w:i w:val="0"/>
                <w:iCs w:val="0"/>
                <w:caps w:val="0"/>
                <w:color w:val="0F1115"/>
                <w:spacing w:val="0"/>
                <w:sz w:val="20"/>
                <w:szCs w:val="20"/>
              </w:rPr>
            </w:pPr>
            <w:r>
              <w:rPr>
                <w:rFonts w:hint="default" w:ascii="Segoe UI" w:hAnsi="Segoe UI" w:eastAsia="Segoe UI" w:cs="Segoe UI"/>
                <w:i w:val="0"/>
                <w:iCs w:val="0"/>
                <w:caps w:val="0"/>
                <w:color w:val="0F1115"/>
                <w:spacing w:val="0"/>
                <w:kern w:val="0"/>
                <w:sz w:val="20"/>
                <w:szCs w:val="20"/>
                <w:lang w:val="en-US" w:eastAsia="zh-CN" w:bidi="ar"/>
              </w:rPr>
              <w:t>省级分局 + 外勤小队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369" w:type="dxa"/>
            <w:shd w:val="clear" w:color="auto" w:fill="FFFFFF"/>
            <w:tcMar>
              <w:top w:w="136" w:type="dxa"/>
              <w:left w:w="0" w:type="dxa"/>
              <w:bottom w:w="136" w:type="dxa"/>
              <w:right w:w="217" w:type="dxa"/>
            </w:tcMar>
            <w:vAlign w:val="center"/>
          </w:tcPr>
          <w:p>
            <w:pPr>
              <w:keepNext w:val="0"/>
              <w:keepLines w:val="0"/>
              <w:widowControl/>
              <w:suppressLineNumbers w:val="0"/>
              <w:spacing w:line="340" w:lineRule="atLeast"/>
              <w:jc w:val="left"/>
              <w:rPr>
                <w:rFonts w:hint="default" w:ascii="Segoe UI" w:hAnsi="Segoe UI" w:eastAsia="Segoe UI" w:cs="Segoe UI"/>
                <w:i w:val="0"/>
                <w:iCs w:val="0"/>
                <w:caps w:val="0"/>
                <w:color w:val="0F1115"/>
                <w:spacing w:val="0"/>
                <w:sz w:val="20"/>
                <w:szCs w:val="20"/>
              </w:rPr>
            </w:pPr>
            <w:r>
              <w:rPr>
                <w:rFonts w:hint="default" w:ascii="Segoe UI" w:hAnsi="Segoe UI" w:eastAsia="Segoe UI" w:cs="Segoe UI"/>
                <w:i w:val="0"/>
                <w:iCs w:val="0"/>
                <w:caps w:val="0"/>
                <w:color w:val="0F1115"/>
                <w:spacing w:val="0"/>
                <w:kern w:val="0"/>
                <w:sz w:val="20"/>
                <w:szCs w:val="20"/>
                <w:lang w:val="en-US" w:eastAsia="zh-CN" w:bidi="ar"/>
              </w:rPr>
              <w:t>中危·上</w:t>
            </w:r>
          </w:p>
        </w:tc>
        <w:tc>
          <w:tcPr>
            <w:tcW w:w="1518" w:type="dxa"/>
            <w:shd w:val="clear" w:color="auto" w:fill="FFFFFF"/>
            <w:tcMar>
              <w:top w:w="136" w:type="dxa"/>
              <w:left w:w="217" w:type="dxa"/>
              <w:bottom w:w="136" w:type="dxa"/>
              <w:right w:w="217" w:type="dxa"/>
            </w:tcMar>
            <w:vAlign w:val="center"/>
          </w:tcPr>
          <w:p>
            <w:pPr>
              <w:keepNext w:val="0"/>
              <w:keepLines w:val="0"/>
              <w:widowControl/>
              <w:suppressLineNumbers w:val="0"/>
              <w:spacing w:line="340" w:lineRule="atLeast"/>
              <w:jc w:val="left"/>
              <w:rPr>
                <w:rFonts w:hint="default" w:ascii="Segoe UI" w:hAnsi="Segoe UI" w:eastAsia="Segoe UI" w:cs="Segoe UI"/>
                <w:i w:val="0"/>
                <w:iCs w:val="0"/>
                <w:caps w:val="0"/>
                <w:color w:val="0F1115"/>
                <w:spacing w:val="0"/>
                <w:sz w:val="20"/>
                <w:szCs w:val="20"/>
              </w:rPr>
            </w:pPr>
            <w:r>
              <w:rPr>
                <w:rFonts w:hint="default" w:ascii="Segoe UI" w:hAnsi="Segoe UI" w:eastAsia="Segoe UI" w:cs="Segoe UI"/>
                <w:b/>
                <w:bCs/>
                <w:i w:val="0"/>
                <w:iCs w:val="0"/>
                <w:caps w:val="0"/>
                <w:color w:val="0F1115"/>
                <w:spacing w:val="0"/>
                <w:kern w:val="0"/>
                <w:sz w:val="20"/>
                <w:szCs w:val="20"/>
                <w:lang w:val="en-US" w:eastAsia="zh-CN" w:bidi="ar"/>
              </w:rPr>
              <w:t>庚阶</w:t>
            </w:r>
          </w:p>
        </w:tc>
        <w:tc>
          <w:tcPr>
            <w:tcW w:w="1514" w:type="dxa"/>
            <w:shd w:val="clear" w:color="auto" w:fill="FFFFFF"/>
            <w:tcMar>
              <w:top w:w="136" w:type="dxa"/>
              <w:left w:w="217" w:type="dxa"/>
              <w:bottom w:w="136" w:type="dxa"/>
              <w:right w:w="217" w:type="dxa"/>
            </w:tcMar>
            <w:vAlign w:val="center"/>
          </w:tcPr>
          <w:p>
            <w:pPr>
              <w:keepNext w:val="0"/>
              <w:keepLines w:val="0"/>
              <w:widowControl/>
              <w:suppressLineNumbers w:val="0"/>
              <w:spacing w:line="340" w:lineRule="atLeast"/>
              <w:jc w:val="left"/>
              <w:rPr>
                <w:rFonts w:hint="default" w:ascii="Segoe UI" w:hAnsi="Segoe UI" w:eastAsia="Segoe UI" w:cs="Segoe UI"/>
                <w:i w:val="0"/>
                <w:iCs w:val="0"/>
                <w:caps w:val="0"/>
                <w:color w:val="0F1115"/>
                <w:spacing w:val="0"/>
                <w:sz w:val="20"/>
                <w:szCs w:val="20"/>
              </w:rPr>
            </w:pPr>
            <w:r>
              <w:rPr>
                <w:rFonts w:hint="default" w:ascii="Segoe UI" w:hAnsi="Segoe UI" w:eastAsia="Segoe UI" w:cs="Segoe UI"/>
                <w:i w:val="0"/>
                <w:iCs w:val="0"/>
                <w:caps w:val="0"/>
                <w:color w:val="0F1115"/>
                <w:spacing w:val="0"/>
                <w:kern w:val="0"/>
                <w:sz w:val="20"/>
                <w:szCs w:val="20"/>
                <w:lang w:val="en-US" w:eastAsia="zh-CN" w:bidi="ar"/>
              </w:rPr>
              <w:t>50%—70%</w:t>
            </w:r>
          </w:p>
        </w:tc>
        <w:tc>
          <w:tcPr>
            <w:tcW w:w="2991" w:type="dxa"/>
            <w:shd w:val="clear" w:color="auto" w:fill="FFFFFF"/>
            <w:tcMar>
              <w:top w:w="136" w:type="dxa"/>
              <w:left w:w="217" w:type="dxa"/>
              <w:bottom w:w="136" w:type="dxa"/>
              <w:right w:w="217" w:type="dxa"/>
            </w:tcMar>
            <w:vAlign w:val="center"/>
          </w:tcPr>
          <w:p>
            <w:pPr>
              <w:keepNext w:val="0"/>
              <w:keepLines w:val="0"/>
              <w:widowControl/>
              <w:suppressLineNumbers w:val="0"/>
              <w:spacing w:line="340" w:lineRule="atLeast"/>
              <w:jc w:val="left"/>
              <w:rPr>
                <w:rFonts w:hint="default" w:ascii="Segoe UI" w:hAnsi="Segoe UI" w:eastAsia="Segoe UI" w:cs="Segoe UI"/>
                <w:i w:val="0"/>
                <w:iCs w:val="0"/>
                <w:caps w:val="0"/>
                <w:color w:val="0F1115"/>
                <w:spacing w:val="0"/>
                <w:sz w:val="20"/>
                <w:szCs w:val="20"/>
              </w:rPr>
            </w:pPr>
            <w:r>
              <w:rPr>
                <w:rFonts w:hint="default" w:ascii="Segoe UI" w:hAnsi="Segoe UI" w:eastAsia="Segoe UI" w:cs="Segoe UI"/>
                <w:i w:val="0"/>
                <w:iCs w:val="0"/>
                <w:caps w:val="0"/>
                <w:color w:val="0F1115"/>
                <w:spacing w:val="0"/>
                <w:kern w:val="0"/>
                <w:sz w:val="20"/>
                <w:szCs w:val="20"/>
                <w:lang w:val="en-US" w:eastAsia="zh-CN" w:bidi="ar"/>
              </w:rPr>
              <w:t>古村落、地下设施</w:t>
            </w:r>
          </w:p>
        </w:tc>
        <w:tc>
          <w:tcPr>
            <w:tcW w:w="1834" w:type="dxa"/>
            <w:shd w:val="clear" w:color="auto" w:fill="FFFFFF"/>
            <w:tcMar>
              <w:top w:w="136" w:type="dxa"/>
              <w:left w:w="217" w:type="dxa"/>
              <w:bottom w:w="136" w:type="dxa"/>
              <w:right w:w="0" w:type="dxa"/>
            </w:tcMar>
            <w:vAlign w:val="center"/>
          </w:tcPr>
          <w:p>
            <w:pPr>
              <w:keepNext w:val="0"/>
              <w:keepLines w:val="0"/>
              <w:widowControl/>
              <w:suppressLineNumbers w:val="0"/>
              <w:spacing w:line="340" w:lineRule="atLeast"/>
              <w:jc w:val="left"/>
              <w:rPr>
                <w:rFonts w:hint="default" w:ascii="Segoe UI" w:hAnsi="Segoe UI" w:eastAsia="Segoe UI" w:cs="Segoe UI"/>
                <w:i w:val="0"/>
                <w:iCs w:val="0"/>
                <w:caps w:val="0"/>
                <w:color w:val="0F1115"/>
                <w:spacing w:val="0"/>
                <w:sz w:val="20"/>
                <w:szCs w:val="20"/>
              </w:rPr>
            </w:pPr>
            <w:r>
              <w:rPr>
                <w:rFonts w:hint="default" w:ascii="Segoe UI" w:hAnsi="Segoe UI" w:eastAsia="Segoe UI" w:cs="Segoe UI"/>
                <w:i w:val="0"/>
                <w:iCs w:val="0"/>
                <w:caps w:val="0"/>
                <w:color w:val="0F1115"/>
                <w:spacing w:val="0"/>
                <w:kern w:val="0"/>
                <w:sz w:val="20"/>
                <w:szCs w:val="20"/>
                <w:lang w:val="en-US" w:eastAsia="zh-CN" w:bidi="ar"/>
              </w:rPr>
              <w:t>省级分局 + 资深觉醒者</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369" w:type="dxa"/>
            <w:shd w:val="clear" w:color="auto" w:fill="FFFFFF"/>
            <w:tcMar>
              <w:top w:w="136" w:type="dxa"/>
              <w:left w:w="0" w:type="dxa"/>
              <w:bottom w:w="136" w:type="dxa"/>
              <w:right w:w="217" w:type="dxa"/>
            </w:tcMar>
            <w:vAlign w:val="center"/>
          </w:tcPr>
          <w:p>
            <w:pPr>
              <w:keepNext w:val="0"/>
              <w:keepLines w:val="0"/>
              <w:widowControl/>
              <w:suppressLineNumbers w:val="0"/>
              <w:spacing w:line="340" w:lineRule="atLeast"/>
              <w:jc w:val="left"/>
              <w:rPr>
                <w:rFonts w:hint="default" w:ascii="Segoe UI" w:hAnsi="Segoe UI" w:eastAsia="Segoe UI" w:cs="Segoe UI"/>
                <w:i w:val="0"/>
                <w:iCs w:val="0"/>
                <w:caps w:val="0"/>
                <w:color w:val="0F1115"/>
                <w:spacing w:val="0"/>
                <w:sz w:val="20"/>
                <w:szCs w:val="20"/>
              </w:rPr>
            </w:pPr>
            <w:r>
              <w:rPr>
                <w:rFonts w:hint="default" w:ascii="Segoe UI" w:hAnsi="Segoe UI" w:eastAsia="Segoe UI" w:cs="Segoe UI"/>
                <w:i w:val="0"/>
                <w:iCs w:val="0"/>
                <w:caps w:val="0"/>
                <w:color w:val="0F1115"/>
                <w:spacing w:val="0"/>
                <w:kern w:val="0"/>
                <w:sz w:val="20"/>
                <w:szCs w:val="20"/>
                <w:lang w:val="en-US" w:eastAsia="zh-CN" w:bidi="ar"/>
              </w:rPr>
              <w:t>高危·下</w:t>
            </w:r>
          </w:p>
        </w:tc>
        <w:tc>
          <w:tcPr>
            <w:tcW w:w="1518" w:type="dxa"/>
            <w:shd w:val="clear" w:color="auto" w:fill="FFFFFF"/>
            <w:tcMar>
              <w:top w:w="136" w:type="dxa"/>
              <w:left w:w="217" w:type="dxa"/>
              <w:bottom w:w="136" w:type="dxa"/>
              <w:right w:w="217" w:type="dxa"/>
            </w:tcMar>
            <w:vAlign w:val="center"/>
          </w:tcPr>
          <w:p>
            <w:pPr>
              <w:keepNext w:val="0"/>
              <w:keepLines w:val="0"/>
              <w:widowControl/>
              <w:suppressLineNumbers w:val="0"/>
              <w:spacing w:line="340" w:lineRule="atLeast"/>
              <w:jc w:val="left"/>
              <w:rPr>
                <w:rFonts w:hint="default" w:ascii="Segoe UI" w:hAnsi="Segoe UI" w:eastAsia="Segoe UI" w:cs="Segoe UI"/>
                <w:i w:val="0"/>
                <w:iCs w:val="0"/>
                <w:caps w:val="0"/>
                <w:color w:val="0F1115"/>
                <w:spacing w:val="0"/>
                <w:sz w:val="20"/>
                <w:szCs w:val="20"/>
              </w:rPr>
            </w:pPr>
            <w:r>
              <w:rPr>
                <w:rFonts w:hint="default" w:ascii="Segoe UI" w:hAnsi="Segoe UI" w:eastAsia="Segoe UI" w:cs="Segoe UI"/>
                <w:b/>
                <w:bCs/>
                <w:i w:val="0"/>
                <w:iCs w:val="0"/>
                <w:caps w:val="0"/>
                <w:color w:val="0F1115"/>
                <w:spacing w:val="0"/>
                <w:kern w:val="0"/>
                <w:sz w:val="20"/>
                <w:szCs w:val="20"/>
                <w:lang w:val="en-US" w:eastAsia="zh-CN" w:bidi="ar"/>
              </w:rPr>
              <w:t>己阶</w:t>
            </w:r>
          </w:p>
        </w:tc>
        <w:tc>
          <w:tcPr>
            <w:tcW w:w="1514" w:type="dxa"/>
            <w:shd w:val="clear" w:color="auto" w:fill="FFFFFF"/>
            <w:tcMar>
              <w:top w:w="136" w:type="dxa"/>
              <w:left w:w="217" w:type="dxa"/>
              <w:bottom w:w="136" w:type="dxa"/>
              <w:right w:w="217" w:type="dxa"/>
            </w:tcMar>
            <w:vAlign w:val="center"/>
          </w:tcPr>
          <w:p>
            <w:pPr>
              <w:keepNext w:val="0"/>
              <w:keepLines w:val="0"/>
              <w:widowControl/>
              <w:suppressLineNumbers w:val="0"/>
              <w:spacing w:line="340" w:lineRule="atLeast"/>
              <w:jc w:val="left"/>
              <w:rPr>
                <w:rFonts w:hint="default" w:ascii="Segoe UI" w:hAnsi="Segoe UI" w:eastAsia="Segoe UI" w:cs="Segoe UI"/>
                <w:i w:val="0"/>
                <w:iCs w:val="0"/>
                <w:caps w:val="0"/>
                <w:color w:val="0F1115"/>
                <w:spacing w:val="0"/>
                <w:sz w:val="20"/>
                <w:szCs w:val="20"/>
              </w:rPr>
            </w:pPr>
            <w:r>
              <w:rPr>
                <w:rFonts w:hint="default" w:ascii="Segoe UI" w:hAnsi="Segoe UI" w:eastAsia="Segoe UI" w:cs="Segoe UI"/>
                <w:i w:val="0"/>
                <w:iCs w:val="0"/>
                <w:caps w:val="0"/>
                <w:color w:val="0F1115"/>
                <w:spacing w:val="0"/>
                <w:kern w:val="0"/>
                <w:sz w:val="20"/>
                <w:szCs w:val="20"/>
                <w:lang w:val="en-US" w:eastAsia="zh-CN" w:bidi="ar"/>
              </w:rPr>
              <w:t>70%—85%</w:t>
            </w:r>
          </w:p>
        </w:tc>
        <w:tc>
          <w:tcPr>
            <w:tcW w:w="2991" w:type="dxa"/>
            <w:shd w:val="clear" w:color="auto" w:fill="FFFFFF"/>
            <w:tcMar>
              <w:top w:w="136" w:type="dxa"/>
              <w:left w:w="217" w:type="dxa"/>
              <w:bottom w:w="136" w:type="dxa"/>
              <w:right w:w="217" w:type="dxa"/>
            </w:tcMar>
            <w:vAlign w:val="center"/>
          </w:tcPr>
          <w:p>
            <w:pPr>
              <w:keepNext w:val="0"/>
              <w:keepLines w:val="0"/>
              <w:widowControl/>
              <w:suppressLineNumbers w:val="0"/>
              <w:spacing w:line="340" w:lineRule="atLeast"/>
              <w:jc w:val="left"/>
              <w:rPr>
                <w:rFonts w:hint="default" w:ascii="Segoe UI" w:hAnsi="Segoe UI" w:eastAsia="Segoe UI" w:cs="Segoe UI"/>
                <w:i w:val="0"/>
                <w:iCs w:val="0"/>
                <w:caps w:val="0"/>
                <w:color w:val="0F1115"/>
                <w:spacing w:val="0"/>
                <w:sz w:val="20"/>
                <w:szCs w:val="20"/>
              </w:rPr>
            </w:pPr>
            <w:r>
              <w:rPr>
                <w:rFonts w:hint="default" w:ascii="Segoe UI" w:hAnsi="Segoe UI" w:eastAsia="Segoe UI" w:cs="Segoe UI"/>
                <w:i w:val="0"/>
                <w:iCs w:val="0"/>
                <w:caps w:val="0"/>
                <w:color w:val="0F1115"/>
                <w:spacing w:val="0"/>
                <w:kern w:val="0"/>
                <w:sz w:val="20"/>
                <w:szCs w:val="20"/>
                <w:lang w:val="en-US" w:eastAsia="zh-CN" w:bidi="ar"/>
              </w:rPr>
              <w:t>邪教据点、古战场</w:t>
            </w:r>
          </w:p>
        </w:tc>
        <w:tc>
          <w:tcPr>
            <w:tcW w:w="1834" w:type="dxa"/>
            <w:shd w:val="clear" w:color="auto" w:fill="FFFFFF"/>
            <w:tcMar>
              <w:top w:w="136" w:type="dxa"/>
              <w:left w:w="217" w:type="dxa"/>
              <w:bottom w:w="136" w:type="dxa"/>
              <w:right w:w="0" w:type="dxa"/>
            </w:tcMar>
            <w:vAlign w:val="center"/>
          </w:tcPr>
          <w:p>
            <w:pPr>
              <w:keepNext w:val="0"/>
              <w:keepLines w:val="0"/>
              <w:widowControl/>
              <w:suppressLineNumbers w:val="0"/>
              <w:spacing w:line="340" w:lineRule="atLeast"/>
              <w:jc w:val="left"/>
              <w:rPr>
                <w:rFonts w:hint="default" w:ascii="Segoe UI" w:hAnsi="Segoe UI" w:eastAsia="Segoe UI" w:cs="Segoe UI"/>
                <w:i w:val="0"/>
                <w:iCs w:val="0"/>
                <w:caps w:val="0"/>
                <w:color w:val="0F1115"/>
                <w:spacing w:val="0"/>
                <w:sz w:val="20"/>
                <w:szCs w:val="20"/>
              </w:rPr>
            </w:pPr>
            <w:r>
              <w:rPr>
                <w:rFonts w:hint="default" w:ascii="Segoe UI" w:hAnsi="Segoe UI" w:eastAsia="Segoe UI" w:cs="Segoe UI"/>
                <w:i w:val="0"/>
                <w:iCs w:val="0"/>
                <w:caps w:val="0"/>
                <w:color w:val="0F1115"/>
                <w:spacing w:val="0"/>
                <w:kern w:val="0"/>
                <w:sz w:val="20"/>
                <w:szCs w:val="20"/>
                <w:lang w:val="en-US" w:eastAsia="zh-CN" w:bidi="ar"/>
              </w:rPr>
              <w:t>总局直属特级小队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369" w:type="dxa"/>
            <w:shd w:val="clear" w:color="auto" w:fill="FFFFFF"/>
            <w:tcMar>
              <w:top w:w="136" w:type="dxa"/>
              <w:left w:w="0" w:type="dxa"/>
              <w:bottom w:w="136" w:type="dxa"/>
              <w:right w:w="217" w:type="dxa"/>
            </w:tcMar>
            <w:vAlign w:val="center"/>
          </w:tcPr>
          <w:p>
            <w:pPr>
              <w:keepNext w:val="0"/>
              <w:keepLines w:val="0"/>
              <w:widowControl/>
              <w:suppressLineNumbers w:val="0"/>
              <w:spacing w:line="340" w:lineRule="atLeast"/>
              <w:jc w:val="left"/>
              <w:rPr>
                <w:rFonts w:hint="default" w:ascii="Segoe UI" w:hAnsi="Segoe UI" w:eastAsia="Segoe UI" w:cs="Segoe UI"/>
                <w:i w:val="0"/>
                <w:iCs w:val="0"/>
                <w:caps w:val="0"/>
                <w:color w:val="0F1115"/>
                <w:spacing w:val="0"/>
                <w:sz w:val="20"/>
                <w:szCs w:val="20"/>
              </w:rPr>
            </w:pPr>
            <w:r>
              <w:rPr>
                <w:rFonts w:hint="default" w:ascii="Segoe UI" w:hAnsi="Segoe UI" w:eastAsia="Segoe UI" w:cs="Segoe UI"/>
                <w:i w:val="0"/>
                <w:iCs w:val="0"/>
                <w:caps w:val="0"/>
                <w:color w:val="0F1115"/>
                <w:spacing w:val="0"/>
                <w:kern w:val="0"/>
                <w:sz w:val="20"/>
                <w:szCs w:val="20"/>
                <w:lang w:val="en-US" w:eastAsia="zh-CN" w:bidi="ar"/>
              </w:rPr>
              <w:t>高危·上</w:t>
            </w:r>
          </w:p>
        </w:tc>
        <w:tc>
          <w:tcPr>
            <w:tcW w:w="1518" w:type="dxa"/>
            <w:shd w:val="clear" w:color="auto" w:fill="FFFFFF"/>
            <w:tcMar>
              <w:top w:w="136" w:type="dxa"/>
              <w:left w:w="217" w:type="dxa"/>
              <w:bottom w:w="136" w:type="dxa"/>
              <w:right w:w="217" w:type="dxa"/>
            </w:tcMar>
            <w:vAlign w:val="center"/>
          </w:tcPr>
          <w:p>
            <w:pPr>
              <w:keepNext w:val="0"/>
              <w:keepLines w:val="0"/>
              <w:widowControl/>
              <w:suppressLineNumbers w:val="0"/>
              <w:spacing w:line="340" w:lineRule="atLeast"/>
              <w:jc w:val="left"/>
              <w:rPr>
                <w:rFonts w:hint="default" w:ascii="Segoe UI" w:hAnsi="Segoe UI" w:eastAsia="Segoe UI" w:cs="Segoe UI"/>
                <w:i w:val="0"/>
                <w:iCs w:val="0"/>
                <w:caps w:val="0"/>
                <w:color w:val="0F1115"/>
                <w:spacing w:val="0"/>
                <w:sz w:val="20"/>
                <w:szCs w:val="20"/>
              </w:rPr>
            </w:pPr>
            <w:r>
              <w:rPr>
                <w:rFonts w:hint="default" w:ascii="Segoe UI" w:hAnsi="Segoe UI" w:eastAsia="Segoe UI" w:cs="Segoe UI"/>
                <w:b/>
                <w:bCs/>
                <w:i w:val="0"/>
                <w:iCs w:val="0"/>
                <w:caps w:val="0"/>
                <w:color w:val="0F1115"/>
                <w:spacing w:val="0"/>
                <w:kern w:val="0"/>
                <w:sz w:val="20"/>
                <w:szCs w:val="20"/>
                <w:lang w:val="en-US" w:eastAsia="zh-CN" w:bidi="ar"/>
              </w:rPr>
              <w:t>戊阶</w:t>
            </w:r>
          </w:p>
        </w:tc>
        <w:tc>
          <w:tcPr>
            <w:tcW w:w="1514" w:type="dxa"/>
            <w:shd w:val="clear" w:color="auto" w:fill="FFFFFF"/>
            <w:tcMar>
              <w:top w:w="136" w:type="dxa"/>
              <w:left w:w="217" w:type="dxa"/>
              <w:bottom w:w="136" w:type="dxa"/>
              <w:right w:w="217" w:type="dxa"/>
            </w:tcMar>
            <w:vAlign w:val="center"/>
          </w:tcPr>
          <w:p>
            <w:pPr>
              <w:keepNext w:val="0"/>
              <w:keepLines w:val="0"/>
              <w:widowControl/>
              <w:suppressLineNumbers w:val="0"/>
              <w:spacing w:line="340" w:lineRule="atLeast"/>
              <w:jc w:val="left"/>
              <w:rPr>
                <w:rFonts w:hint="default" w:ascii="Segoe UI" w:hAnsi="Segoe UI" w:eastAsia="Segoe UI" w:cs="Segoe UI"/>
                <w:i w:val="0"/>
                <w:iCs w:val="0"/>
                <w:caps w:val="0"/>
                <w:color w:val="0F1115"/>
                <w:spacing w:val="0"/>
                <w:sz w:val="20"/>
                <w:szCs w:val="20"/>
              </w:rPr>
            </w:pPr>
            <w:r>
              <w:rPr>
                <w:rFonts w:hint="default" w:ascii="Segoe UI" w:hAnsi="Segoe UI" w:eastAsia="Segoe UI" w:cs="Segoe UI"/>
                <w:i w:val="0"/>
                <w:iCs w:val="0"/>
                <w:caps w:val="0"/>
                <w:color w:val="0F1115"/>
                <w:spacing w:val="0"/>
                <w:kern w:val="0"/>
                <w:sz w:val="20"/>
                <w:szCs w:val="20"/>
                <w:lang w:val="en-US" w:eastAsia="zh-CN" w:bidi="ar"/>
              </w:rPr>
              <w:t>85%—95%</w:t>
            </w:r>
          </w:p>
        </w:tc>
        <w:tc>
          <w:tcPr>
            <w:tcW w:w="2991" w:type="dxa"/>
            <w:shd w:val="clear" w:color="auto" w:fill="FFFFFF"/>
            <w:tcMar>
              <w:top w:w="136" w:type="dxa"/>
              <w:left w:w="217" w:type="dxa"/>
              <w:bottom w:w="136" w:type="dxa"/>
              <w:right w:w="217" w:type="dxa"/>
            </w:tcMar>
            <w:vAlign w:val="center"/>
          </w:tcPr>
          <w:p>
            <w:pPr>
              <w:keepNext w:val="0"/>
              <w:keepLines w:val="0"/>
              <w:widowControl/>
              <w:suppressLineNumbers w:val="0"/>
              <w:spacing w:line="340" w:lineRule="atLeast"/>
              <w:jc w:val="left"/>
              <w:rPr>
                <w:rFonts w:hint="default" w:ascii="Segoe UI" w:hAnsi="Segoe UI" w:eastAsia="Segoe UI" w:cs="Segoe UI"/>
                <w:i w:val="0"/>
                <w:iCs w:val="0"/>
                <w:caps w:val="0"/>
                <w:color w:val="0F1115"/>
                <w:spacing w:val="0"/>
                <w:sz w:val="20"/>
                <w:szCs w:val="20"/>
              </w:rPr>
            </w:pPr>
            <w:r>
              <w:rPr>
                <w:rFonts w:hint="default" w:ascii="Segoe UI" w:hAnsi="Segoe UI" w:eastAsia="Segoe UI" w:cs="Segoe UI"/>
                <w:i w:val="0"/>
                <w:iCs w:val="0"/>
                <w:caps w:val="0"/>
                <w:color w:val="0F1115"/>
                <w:spacing w:val="0"/>
                <w:kern w:val="0"/>
                <w:sz w:val="20"/>
                <w:szCs w:val="20"/>
                <w:lang w:val="en-US" w:eastAsia="zh-CN" w:bidi="ar"/>
              </w:rPr>
              <w:t>大型墟域核心、跨境瘴境</w:t>
            </w:r>
          </w:p>
        </w:tc>
        <w:tc>
          <w:tcPr>
            <w:tcW w:w="1834" w:type="dxa"/>
            <w:shd w:val="clear" w:color="auto" w:fill="FFFFFF"/>
            <w:tcMar>
              <w:top w:w="136" w:type="dxa"/>
              <w:left w:w="217" w:type="dxa"/>
              <w:bottom w:w="136" w:type="dxa"/>
              <w:right w:w="0" w:type="dxa"/>
            </w:tcMar>
            <w:vAlign w:val="center"/>
          </w:tcPr>
          <w:p>
            <w:pPr>
              <w:keepNext w:val="0"/>
              <w:keepLines w:val="0"/>
              <w:widowControl/>
              <w:suppressLineNumbers w:val="0"/>
              <w:spacing w:line="340" w:lineRule="atLeast"/>
              <w:jc w:val="left"/>
              <w:rPr>
                <w:rFonts w:hint="default" w:ascii="Segoe UI" w:hAnsi="Segoe UI" w:eastAsia="Segoe UI" w:cs="Segoe UI"/>
                <w:i w:val="0"/>
                <w:iCs w:val="0"/>
                <w:caps w:val="0"/>
                <w:color w:val="0F1115"/>
                <w:spacing w:val="0"/>
                <w:sz w:val="20"/>
                <w:szCs w:val="20"/>
              </w:rPr>
            </w:pPr>
            <w:r>
              <w:rPr>
                <w:rFonts w:hint="default" w:ascii="Segoe UI" w:hAnsi="Segoe UI" w:eastAsia="Segoe UI" w:cs="Segoe UI"/>
                <w:i w:val="0"/>
                <w:iCs w:val="0"/>
                <w:caps w:val="0"/>
                <w:color w:val="0F1115"/>
                <w:spacing w:val="0"/>
                <w:kern w:val="0"/>
                <w:sz w:val="20"/>
                <w:szCs w:val="20"/>
                <w:lang w:val="en-US" w:eastAsia="zh-CN" w:bidi="ar"/>
              </w:rPr>
              <w:t>总局特级小队 + 高阶觉醒者</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369" w:type="dxa"/>
            <w:shd w:val="clear" w:color="auto" w:fill="FFFFFF"/>
            <w:tcMar>
              <w:top w:w="136" w:type="dxa"/>
              <w:left w:w="0" w:type="dxa"/>
              <w:bottom w:w="136" w:type="dxa"/>
              <w:right w:w="217" w:type="dxa"/>
            </w:tcMar>
            <w:vAlign w:val="center"/>
          </w:tcPr>
          <w:p>
            <w:pPr>
              <w:keepNext w:val="0"/>
              <w:keepLines w:val="0"/>
              <w:widowControl/>
              <w:suppressLineNumbers w:val="0"/>
              <w:spacing w:line="340" w:lineRule="atLeast"/>
              <w:jc w:val="left"/>
              <w:rPr>
                <w:rFonts w:hint="default" w:ascii="Segoe UI" w:hAnsi="Segoe UI" w:eastAsia="Segoe UI" w:cs="Segoe UI"/>
                <w:i w:val="0"/>
                <w:iCs w:val="0"/>
                <w:caps w:val="0"/>
                <w:color w:val="0F1115"/>
                <w:spacing w:val="0"/>
                <w:sz w:val="20"/>
                <w:szCs w:val="20"/>
              </w:rPr>
            </w:pPr>
            <w:r>
              <w:rPr>
                <w:rFonts w:hint="default" w:ascii="Segoe UI" w:hAnsi="Segoe UI" w:eastAsia="Segoe UI" w:cs="Segoe UI"/>
                <w:i w:val="0"/>
                <w:iCs w:val="0"/>
                <w:caps w:val="0"/>
                <w:color w:val="0F1115"/>
                <w:spacing w:val="0"/>
                <w:kern w:val="0"/>
                <w:sz w:val="20"/>
                <w:szCs w:val="20"/>
                <w:lang w:val="en-US" w:eastAsia="zh-CN" w:bidi="ar"/>
              </w:rPr>
              <w:t>绝危</w:t>
            </w:r>
          </w:p>
        </w:tc>
        <w:tc>
          <w:tcPr>
            <w:tcW w:w="1518" w:type="dxa"/>
            <w:shd w:val="clear" w:color="auto" w:fill="FFFFFF"/>
            <w:tcMar>
              <w:top w:w="136" w:type="dxa"/>
              <w:left w:w="217" w:type="dxa"/>
              <w:bottom w:w="136" w:type="dxa"/>
              <w:right w:w="217" w:type="dxa"/>
            </w:tcMar>
            <w:vAlign w:val="center"/>
          </w:tcPr>
          <w:p>
            <w:pPr>
              <w:keepNext w:val="0"/>
              <w:keepLines w:val="0"/>
              <w:widowControl/>
              <w:suppressLineNumbers w:val="0"/>
              <w:spacing w:line="340" w:lineRule="atLeast"/>
              <w:jc w:val="left"/>
              <w:rPr>
                <w:rFonts w:hint="default" w:ascii="Segoe UI" w:hAnsi="Segoe UI" w:eastAsia="Segoe UI" w:cs="Segoe UI"/>
                <w:i w:val="0"/>
                <w:iCs w:val="0"/>
                <w:caps w:val="0"/>
                <w:color w:val="0F1115"/>
                <w:spacing w:val="0"/>
                <w:sz w:val="20"/>
                <w:szCs w:val="20"/>
              </w:rPr>
            </w:pPr>
            <w:r>
              <w:rPr>
                <w:rFonts w:hint="default" w:ascii="Segoe UI" w:hAnsi="Segoe UI" w:eastAsia="Segoe UI" w:cs="Segoe UI"/>
                <w:b/>
                <w:bCs/>
                <w:i w:val="0"/>
                <w:iCs w:val="0"/>
                <w:caps w:val="0"/>
                <w:color w:val="0F1115"/>
                <w:spacing w:val="0"/>
                <w:kern w:val="0"/>
                <w:sz w:val="20"/>
                <w:szCs w:val="20"/>
                <w:lang w:val="en-US" w:eastAsia="zh-CN" w:bidi="ar"/>
              </w:rPr>
              <w:t>丁阶</w:t>
            </w:r>
          </w:p>
        </w:tc>
        <w:tc>
          <w:tcPr>
            <w:tcW w:w="1514" w:type="dxa"/>
            <w:shd w:val="clear" w:color="auto" w:fill="FFFFFF"/>
            <w:tcMar>
              <w:top w:w="136" w:type="dxa"/>
              <w:left w:w="217" w:type="dxa"/>
              <w:bottom w:w="136" w:type="dxa"/>
              <w:right w:w="217" w:type="dxa"/>
            </w:tcMar>
            <w:vAlign w:val="center"/>
          </w:tcPr>
          <w:p>
            <w:pPr>
              <w:keepNext w:val="0"/>
              <w:keepLines w:val="0"/>
              <w:widowControl/>
              <w:suppressLineNumbers w:val="0"/>
              <w:spacing w:line="340" w:lineRule="atLeast"/>
              <w:jc w:val="left"/>
              <w:rPr>
                <w:rFonts w:hint="default" w:ascii="Segoe UI" w:hAnsi="Segoe UI" w:eastAsia="Segoe UI" w:cs="Segoe UI"/>
                <w:i w:val="0"/>
                <w:iCs w:val="0"/>
                <w:caps w:val="0"/>
                <w:color w:val="0F1115"/>
                <w:spacing w:val="0"/>
                <w:sz w:val="20"/>
                <w:szCs w:val="20"/>
              </w:rPr>
            </w:pPr>
            <w:r>
              <w:rPr>
                <w:rFonts w:hint="default" w:ascii="Segoe UI" w:hAnsi="Segoe UI" w:eastAsia="Segoe UI" w:cs="Segoe UI"/>
                <w:i w:val="0"/>
                <w:iCs w:val="0"/>
                <w:caps w:val="0"/>
                <w:color w:val="0F1115"/>
                <w:spacing w:val="0"/>
                <w:kern w:val="0"/>
                <w:sz w:val="20"/>
                <w:szCs w:val="20"/>
                <w:lang w:val="en-US" w:eastAsia="zh-CN" w:bidi="ar"/>
              </w:rPr>
              <w:t>＞95%</w:t>
            </w:r>
          </w:p>
        </w:tc>
        <w:tc>
          <w:tcPr>
            <w:tcW w:w="2991" w:type="dxa"/>
            <w:shd w:val="clear" w:color="auto" w:fill="FFFFFF"/>
            <w:tcMar>
              <w:top w:w="136" w:type="dxa"/>
              <w:left w:w="217" w:type="dxa"/>
              <w:bottom w:w="136" w:type="dxa"/>
              <w:right w:w="217" w:type="dxa"/>
            </w:tcMar>
            <w:vAlign w:val="center"/>
          </w:tcPr>
          <w:p>
            <w:pPr>
              <w:keepNext w:val="0"/>
              <w:keepLines w:val="0"/>
              <w:widowControl/>
              <w:suppressLineNumbers w:val="0"/>
              <w:spacing w:line="340" w:lineRule="atLeast"/>
              <w:jc w:val="left"/>
              <w:rPr>
                <w:rFonts w:hint="default" w:ascii="Segoe UI" w:hAnsi="Segoe UI" w:eastAsia="Segoe UI" w:cs="Segoe UI"/>
                <w:i w:val="0"/>
                <w:iCs w:val="0"/>
                <w:caps w:val="0"/>
                <w:color w:val="0F1115"/>
                <w:spacing w:val="0"/>
                <w:sz w:val="20"/>
                <w:szCs w:val="20"/>
              </w:rPr>
            </w:pPr>
            <w:r>
              <w:rPr>
                <w:rFonts w:hint="default" w:ascii="Segoe UI" w:hAnsi="Segoe UI" w:eastAsia="Segoe UI" w:cs="Segoe UI"/>
                <w:i w:val="0"/>
                <w:iCs w:val="0"/>
                <w:caps w:val="0"/>
                <w:color w:val="0F1115"/>
                <w:spacing w:val="0"/>
                <w:kern w:val="0"/>
                <w:sz w:val="20"/>
                <w:szCs w:val="20"/>
                <w:lang w:val="en-US" w:eastAsia="zh-CN" w:bidi="ar"/>
              </w:rPr>
              <w:t>墟界核心裂隙、本源瘴境</w:t>
            </w:r>
          </w:p>
        </w:tc>
        <w:tc>
          <w:tcPr>
            <w:tcW w:w="1834" w:type="dxa"/>
            <w:shd w:val="clear" w:color="auto" w:fill="FFFFFF"/>
            <w:tcMar>
              <w:top w:w="136" w:type="dxa"/>
              <w:left w:w="217" w:type="dxa"/>
              <w:bottom w:w="136" w:type="dxa"/>
              <w:right w:w="0" w:type="dxa"/>
            </w:tcMar>
            <w:vAlign w:val="center"/>
          </w:tcPr>
          <w:p>
            <w:pPr>
              <w:keepNext w:val="0"/>
              <w:keepLines w:val="0"/>
              <w:widowControl/>
              <w:suppressLineNumbers w:val="0"/>
              <w:spacing w:line="340" w:lineRule="atLeast"/>
              <w:jc w:val="left"/>
              <w:rPr>
                <w:rFonts w:hint="default" w:ascii="Segoe UI" w:hAnsi="Segoe UI" w:eastAsia="Segoe UI" w:cs="Segoe UI"/>
                <w:i w:val="0"/>
                <w:iCs w:val="0"/>
                <w:caps w:val="0"/>
                <w:color w:val="0F1115"/>
                <w:spacing w:val="0"/>
                <w:sz w:val="20"/>
                <w:szCs w:val="20"/>
              </w:rPr>
            </w:pPr>
            <w:r>
              <w:rPr>
                <w:rFonts w:hint="default" w:ascii="Segoe UI" w:hAnsi="Segoe UI" w:eastAsia="Segoe UI" w:cs="Segoe UI"/>
                <w:i w:val="0"/>
                <w:iCs w:val="0"/>
                <w:caps w:val="0"/>
                <w:color w:val="0F1115"/>
                <w:spacing w:val="0"/>
                <w:kern w:val="0"/>
                <w:sz w:val="20"/>
                <w:szCs w:val="20"/>
                <w:lang w:val="en-US" w:eastAsia="zh-CN" w:bidi="ar"/>
              </w:rPr>
              <w:t>全局最高响应，慎入</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369" w:type="dxa"/>
            <w:shd w:val="clear" w:color="auto" w:fill="FFFFFF"/>
            <w:tcMar>
              <w:top w:w="136" w:type="dxa"/>
              <w:left w:w="0" w:type="dxa"/>
              <w:bottom w:w="136" w:type="dxa"/>
              <w:right w:w="217" w:type="dxa"/>
            </w:tcMar>
            <w:vAlign w:val="center"/>
          </w:tcPr>
          <w:p>
            <w:pPr>
              <w:keepNext w:val="0"/>
              <w:keepLines w:val="0"/>
              <w:widowControl/>
              <w:suppressLineNumbers w:val="0"/>
              <w:spacing w:line="340" w:lineRule="atLeast"/>
              <w:jc w:val="left"/>
              <w:rPr>
                <w:rFonts w:hint="default" w:ascii="Segoe UI" w:hAnsi="Segoe UI" w:eastAsia="Segoe UI" w:cs="Segoe UI"/>
                <w:i w:val="0"/>
                <w:iCs w:val="0"/>
                <w:caps w:val="0"/>
                <w:color w:val="0F1115"/>
                <w:spacing w:val="0"/>
                <w:sz w:val="20"/>
                <w:szCs w:val="20"/>
              </w:rPr>
            </w:pPr>
            <w:r>
              <w:rPr>
                <w:rFonts w:hint="default" w:ascii="Segoe UI" w:hAnsi="Segoe UI" w:eastAsia="Segoe UI" w:cs="Segoe UI"/>
                <w:i w:val="0"/>
                <w:iCs w:val="0"/>
                <w:caps w:val="0"/>
                <w:color w:val="0F1115"/>
                <w:spacing w:val="0"/>
                <w:kern w:val="0"/>
                <w:sz w:val="20"/>
                <w:szCs w:val="20"/>
                <w:lang w:val="en-US" w:eastAsia="zh-CN" w:bidi="ar"/>
              </w:rPr>
              <w:t>不可测</w:t>
            </w:r>
          </w:p>
        </w:tc>
        <w:tc>
          <w:tcPr>
            <w:tcW w:w="1518" w:type="dxa"/>
            <w:shd w:val="clear" w:color="auto" w:fill="FFFFFF"/>
            <w:tcMar>
              <w:top w:w="136" w:type="dxa"/>
              <w:left w:w="217" w:type="dxa"/>
              <w:bottom w:w="136" w:type="dxa"/>
              <w:right w:w="217" w:type="dxa"/>
            </w:tcMar>
            <w:vAlign w:val="center"/>
          </w:tcPr>
          <w:p>
            <w:pPr>
              <w:keepNext w:val="0"/>
              <w:keepLines w:val="0"/>
              <w:widowControl/>
              <w:suppressLineNumbers w:val="0"/>
              <w:spacing w:line="340" w:lineRule="atLeast"/>
              <w:jc w:val="left"/>
              <w:rPr>
                <w:rFonts w:hint="default" w:ascii="Segoe UI" w:hAnsi="Segoe UI" w:eastAsia="Segoe UI" w:cs="Segoe UI"/>
                <w:i w:val="0"/>
                <w:iCs w:val="0"/>
                <w:caps w:val="0"/>
                <w:color w:val="0F1115"/>
                <w:spacing w:val="0"/>
                <w:sz w:val="20"/>
                <w:szCs w:val="20"/>
              </w:rPr>
            </w:pPr>
            <w:r>
              <w:rPr>
                <w:rFonts w:hint="default" w:ascii="Segoe UI" w:hAnsi="Segoe UI" w:eastAsia="Segoe UI" w:cs="Segoe UI"/>
                <w:b/>
                <w:bCs/>
                <w:i w:val="0"/>
                <w:iCs w:val="0"/>
                <w:caps w:val="0"/>
                <w:color w:val="0F1115"/>
                <w:spacing w:val="0"/>
                <w:kern w:val="0"/>
                <w:sz w:val="20"/>
                <w:szCs w:val="20"/>
                <w:lang w:val="en-US" w:eastAsia="zh-CN" w:bidi="ar"/>
              </w:rPr>
              <w:t>丙阶及以上</w:t>
            </w:r>
          </w:p>
        </w:tc>
        <w:tc>
          <w:tcPr>
            <w:tcW w:w="1514" w:type="dxa"/>
            <w:shd w:val="clear" w:color="auto" w:fill="FFFFFF"/>
            <w:tcMar>
              <w:top w:w="136" w:type="dxa"/>
              <w:left w:w="217" w:type="dxa"/>
              <w:bottom w:w="136" w:type="dxa"/>
              <w:right w:w="217" w:type="dxa"/>
            </w:tcMar>
            <w:vAlign w:val="center"/>
          </w:tcPr>
          <w:p>
            <w:pPr>
              <w:keepNext w:val="0"/>
              <w:keepLines w:val="0"/>
              <w:widowControl/>
              <w:suppressLineNumbers w:val="0"/>
              <w:spacing w:line="340" w:lineRule="atLeast"/>
              <w:jc w:val="left"/>
              <w:rPr>
                <w:rFonts w:hint="default" w:ascii="Segoe UI" w:hAnsi="Segoe UI" w:eastAsia="Segoe UI" w:cs="Segoe UI"/>
                <w:i w:val="0"/>
                <w:iCs w:val="0"/>
                <w:caps w:val="0"/>
                <w:color w:val="0F1115"/>
                <w:spacing w:val="0"/>
                <w:sz w:val="20"/>
                <w:szCs w:val="20"/>
              </w:rPr>
            </w:pPr>
            <w:r>
              <w:rPr>
                <w:rFonts w:hint="default" w:ascii="Segoe UI" w:hAnsi="Segoe UI" w:eastAsia="Segoe UI" w:cs="Segoe UI"/>
                <w:i w:val="0"/>
                <w:iCs w:val="0"/>
                <w:caps w:val="0"/>
                <w:color w:val="0F1115"/>
                <w:spacing w:val="0"/>
                <w:kern w:val="0"/>
                <w:sz w:val="20"/>
                <w:szCs w:val="20"/>
                <w:lang w:val="en-US" w:eastAsia="zh-CN" w:bidi="ar"/>
              </w:rPr>
              <w:t>不可估量</w:t>
            </w:r>
          </w:p>
        </w:tc>
        <w:tc>
          <w:tcPr>
            <w:tcW w:w="2991" w:type="dxa"/>
            <w:shd w:val="clear" w:color="auto" w:fill="FFFFFF"/>
            <w:tcMar>
              <w:top w:w="136" w:type="dxa"/>
              <w:left w:w="217" w:type="dxa"/>
              <w:bottom w:w="136" w:type="dxa"/>
              <w:right w:w="217" w:type="dxa"/>
            </w:tcMar>
            <w:vAlign w:val="center"/>
          </w:tcPr>
          <w:p>
            <w:pPr>
              <w:keepNext w:val="0"/>
              <w:keepLines w:val="0"/>
              <w:widowControl/>
              <w:suppressLineNumbers w:val="0"/>
              <w:spacing w:line="340" w:lineRule="atLeast"/>
              <w:jc w:val="left"/>
              <w:rPr>
                <w:rFonts w:hint="default" w:ascii="Segoe UI" w:hAnsi="Segoe UI" w:eastAsia="Segoe UI" w:cs="Segoe UI"/>
                <w:i w:val="0"/>
                <w:iCs w:val="0"/>
                <w:caps w:val="0"/>
                <w:color w:val="0F1115"/>
                <w:spacing w:val="0"/>
                <w:sz w:val="20"/>
                <w:szCs w:val="20"/>
              </w:rPr>
            </w:pPr>
            <w:r>
              <w:rPr>
                <w:rFonts w:hint="default" w:ascii="Segoe UI" w:hAnsi="Segoe UI" w:eastAsia="Segoe UI" w:cs="Segoe UI"/>
                <w:i w:val="0"/>
                <w:iCs w:val="0"/>
                <w:caps w:val="0"/>
                <w:color w:val="0F1115"/>
                <w:spacing w:val="0"/>
                <w:kern w:val="0"/>
                <w:sz w:val="20"/>
                <w:szCs w:val="20"/>
                <w:lang w:val="en-US" w:eastAsia="zh-CN" w:bidi="ar"/>
              </w:rPr>
              <w:t>不可记录</w:t>
            </w:r>
          </w:p>
        </w:tc>
        <w:tc>
          <w:tcPr>
            <w:tcW w:w="1834" w:type="dxa"/>
            <w:shd w:val="clear" w:color="auto" w:fill="FFFFFF"/>
            <w:tcMar>
              <w:top w:w="136" w:type="dxa"/>
              <w:left w:w="217" w:type="dxa"/>
              <w:bottom w:w="136" w:type="dxa"/>
              <w:right w:w="0" w:type="dxa"/>
            </w:tcMar>
            <w:vAlign w:val="center"/>
          </w:tcPr>
          <w:p>
            <w:pPr>
              <w:keepNext w:val="0"/>
              <w:keepLines w:val="0"/>
              <w:widowControl/>
              <w:suppressLineNumbers w:val="0"/>
              <w:spacing w:line="340" w:lineRule="atLeast"/>
              <w:jc w:val="left"/>
              <w:rPr>
                <w:rFonts w:hint="default" w:ascii="Segoe UI" w:hAnsi="Segoe UI" w:eastAsia="Segoe UI" w:cs="Segoe UI"/>
                <w:i w:val="0"/>
                <w:iCs w:val="0"/>
                <w:caps w:val="0"/>
                <w:color w:val="0F1115"/>
                <w:spacing w:val="0"/>
                <w:sz w:val="20"/>
                <w:szCs w:val="20"/>
              </w:rPr>
            </w:pPr>
            <w:r>
              <w:rPr>
                <w:rFonts w:hint="default" w:ascii="Segoe UI" w:hAnsi="Segoe UI" w:eastAsia="Segoe UI" w:cs="Segoe UI"/>
                <w:i w:val="0"/>
                <w:iCs w:val="0"/>
                <w:caps w:val="0"/>
                <w:color w:val="0F1115"/>
                <w:spacing w:val="0"/>
                <w:kern w:val="0"/>
                <w:sz w:val="20"/>
                <w:szCs w:val="20"/>
                <w:lang w:val="en-US" w:eastAsia="zh-CN" w:bidi="ar"/>
              </w:rPr>
              <w:t>无对应处置方案</w:t>
            </w:r>
          </w:p>
        </w:tc>
      </w:tr>
    </w:tbl>
    <w:p>
      <w:pPr>
        <w:bidi w:val="0"/>
        <w:rPr>
          <w:rFonts w:hint="eastAsia" w:ascii="宋体" w:hAnsi="宋体" w:eastAsia="宋体" w:cs="宋体"/>
        </w:rPr>
      </w:pPr>
    </w:p>
    <w:p>
      <w:pPr>
        <w:bidi w:val="0"/>
        <w:rPr>
          <w:rFonts w:hint="eastAsia" w:ascii="宋体" w:hAnsi="宋体" w:eastAsia="宋体" w:cs="宋体"/>
        </w:rPr>
      </w:pPr>
      <w:r>
        <w:rPr>
          <w:rFonts w:hint="eastAsia" w:ascii="宋体" w:hAnsi="宋体" w:eastAsia="宋体" w:cs="宋体"/>
        </w:rPr>
        <w:t>关于天干地支格位体系的说明</w:t>
      </w:r>
    </w:p>
    <w:p>
      <w:pPr>
        <w:bidi w:val="0"/>
        <w:rPr>
          <w:rFonts w:hint="eastAsia" w:ascii="宋体" w:hAnsi="宋体" w:eastAsia="宋体" w:cs="宋体"/>
        </w:rPr>
      </w:pPr>
      <w:r>
        <w:rPr>
          <w:rFonts w:hint="eastAsia" w:ascii="宋体" w:hAnsi="宋体" w:eastAsia="宋体" w:cs="宋体"/>
        </w:rPr>
        <w:t>总局自2026年起正式启用天干地支格位体系，替代原有的颜色分级体系（白/青/赤/黑），以更精确地标定觉醒者实力、墟域风险与收容物等级。</w:t>
      </w:r>
    </w:p>
    <w:p>
      <w:pPr>
        <w:bidi w:val="0"/>
        <w:rPr>
          <w:rFonts w:hint="eastAsia" w:ascii="宋体" w:hAnsi="宋体" w:eastAsia="宋体" w:cs="宋体"/>
        </w:rPr>
      </w:pPr>
      <w:r>
        <w:rPr>
          <w:rFonts w:hint="eastAsia" w:ascii="宋体" w:hAnsi="宋体" w:eastAsia="宋体" w:cs="宋体"/>
        </w:rPr>
        <w:t>十天干定阶（由低到高）：癸、壬、辛、庚、己、戊、丁、丙、乙、甲</w:t>
      </w:r>
    </w:p>
    <w:p>
      <w:pPr>
        <w:bidi w:val="0"/>
        <w:rPr>
          <w:rFonts w:hint="eastAsia" w:ascii="宋体" w:hAnsi="宋体" w:eastAsia="宋体" w:cs="宋体"/>
        </w:rPr>
      </w:pPr>
    </w:p>
    <w:p>
      <w:pPr>
        <w:bidi w:val="0"/>
        <w:rPr>
          <w:rFonts w:hint="eastAsia" w:ascii="宋体" w:hAnsi="宋体" w:eastAsia="宋体" w:cs="宋体"/>
        </w:rPr>
      </w:pPr>
      <w:r>
        <w:rPr>
          <w:rFonts w:hint="eastAsia" w:ascii="宋体" w:hAnsi="宋体" w:eastAsia="宋体" w:cs="宋体"/>
        </w:rPr>
        <w:t>癸阶：凡人，无感知</w:t>
      </w:r>
    </w:p>
    <w:p>
      <w:pPr>
        <w:bidi w:val="0"/>
        <w:rPr>
          <w:rFonts w:hint="eastAsia" w:ascii="宋体" w:hAnsi="宋体" w:eastAsia="宋体" w:cs="宋体"/>
        </w:rPr>
      </w:pPr>
      <w:r>
        <w:rPr>
          <w:rFonts w:hint="eastAsia" w:ascii="宋体" w:hAnsi="宋体" w:eastAsia="宋体" w:cs="宋体"/>
        </w:rPr>
        <w:t>壬阶：潜在觉醒者</w:t>
      </w:r>
    </w:p>
    <w:p>
      <w:pPr>
        <w:bidi w:val="0"/>
        <w:rPr>
          <w:rFonts w:hint="eastAsia" w:ascii="宋体" w:hAnsi="宋体" w:eastAsia="宋体" w:cs="宋体"/>
        </w:rPr>
      </w:pPr>
      <w:r>
        <w:rPr>
          <w:rFonts w:hint="eastAsia" w:ascii="宋体" w:hAnsi="宋体" w:eastAsia="宋体" w:cs="宋体"/>
        </w:rPr>
        <w:t>辛阶：正式觉醒者</w:t>
      </w:r>
    </w:p>
    <w:p>
      <w:pPr>
        <w:bidi w:val="0"/>
        <w:rPr>
          <w:rFonts w:hint="eastAsia" w:ascii="宋体" w:hAnsi="宋体" w:eastAsia="宋体" w:cs="宋体"/>
        </w:rPr>
      </w:pPr>
      <w:r>
        <w:rPr>
          <w:rFonts w:hint="eastAsia" w:ascii="宋体" w:hAnsi="宋体" w:eastAsia="宋体" w:cs="宋体"/>
        </w:rPr>
        <w:t>庚阶：资深觉醒者</w:t>
      </w:r>
    </w:p>
    <w:p>
      <w:pPr>
        <w:bidi w:val="0"/>
        <w:rPr>
          <w:rFonts w:hint="eastAsia" w:ascii="宋体" w:hAnsi="宋体" w:eastAsia="宋体" w:cs="宋体"/>
        </w:rPr>
      </w:pPr>
      <w:r>
        <w:rPr>
          <w:rFonts w:hint="eastAsia" w:ascii="宋体" w:hAnsi="宋体" w:eastAsia="宋体" w:cs="宋体"/>
        </w:rPr>
        <w:t>己阶：特级觉醒者</w:t>
      </w:r>
    </w:p>
    <w:p>
      <w:pPr>
        <w:bidi w:val="0"/>
        <w:rPr>
          <w:rFonts w:hint="eastAsia" w:ascii="宋体" w:hAnsi="宋体" w:eastAsia="宋体" w:cs="宋体"/>
        </w:rPr>
      </w:pPr>
      <w:r>
        <w:rPr>
          <w:rFonts w:hint="eastAsia" w:ascii="宋体" w:hAnsi="宋体" w:eastAsia="宋体" w:cs="宋体"/>
        </w:rPr>
        <w:t>戊阶：高阶觉醒者</w:t>
      </w:r>
    </w:p>
    <w:p>
      <w:pPr>
        <w:bidi w:val="0"/>
        <w:rPr>
          <w:rFonts w:hint="eastAsia" w:ascii="宋体" w:hAnsi="宋体" w:eastAsia="宋体" w:cs="宋体"/>
        </w:rPr>
      </w:pPr>
      <w:r>
        <w:rPr>
          <w:rFonts w:hint="eastAsia" w:ascii="宋体" w:hAnsi="宋体" w:eastAsia="宋体" w:cs="宋体"/>
        </w:rPr>
        <w:t>丁阶：绝顶觉醒者</w:t>
      </w:r>
    </w:p>
    <w:p>
      <w:pPr>
        <w:bidi w:val="0"/>
        <w:rPr>
          <w:rFonts w:hint="eastAsia" w:ascii="宋体" w:hAnsi="宋体" w:eastAsia="宋体" w:cs="宋体"/>
        </w:rPr>
      </w:pPr>
      <w:r>
        <w:rPr>
          <w:rFonts w:hint="eastAsia" w:ascii="宋体" w:hAnsi="宋体" w:eastAsia="宋体" w:cs="宋体"/>
        </w:rPr>
        <w:t>丙阶：传说级</w:t>
      </w:r>
    </w:p>
    <w:p>
      <w:pPr>
        <w:bidi w:val="0"/>
        <w:rPr>
          <w:rFonts w:hint="eastAsia" w:ascii="宋体" w:hAnsi="宋体" w:eastAsia="宋体" w:cs="宋体"/>
        </w:rPr>
      </w:pPr>
      <w:r>
        <w:rPr>
          <w:rFonts w:hint="eastAsia" w:ascii="宋体" w:hAnsi="宋体" w:eastAsia="宋体" w:cs="宋体"/>
        </w:rPr>
        <w:t>乙阶：神话级（仅理论）</w:t>
      </w:r>
    </w:p>
    <w:p>
      <w:pPr>
        <w:bidi w:val="0"/>
        <w:rPr>
          <w:rFonts w:hint="eastAsia" w:ascii="宋体" w:hAnsi="宋体" w:eastAsia="宋体" w:cs="宋体"/>
        </w:rPr>
      </w:pPr>
      <w:r>
        <w:rPr>
          <w:rFonts w:hint="eastAsia" w:ascii="宋体" w:hAnsi="宋体" w:eastAsia="宋体" w:cs="宋体"/>
        </w:rPr>
        <w:t>甲阶：不可言说（规则本身）</w:t>
      </w:r>
    </w:p>
    <w:p>
      <w:pPr>
        <w:bidi w:val="0"/>
        <w:rPr>
          <w:rFonts w:hint="eastAsia" w:ascii="宋体" w:hAnsi="宋体" w:eastAsia="宋体" w:cs="宋体"/>
        </w:rPr>
      </w:pPr>
    </w:p>
    <w:p>
      <w:pPr>
        <w:bidi w:val="0"/>
        <w:rPr>
          <w:rFonts w:hint="eastAsia" w:ascii="宋体" w:hAnsi="宋体" w:eastAsia="宋体" w:cs="宋体"/>
        </w:rPr>
      </w:pPr>
      <w:r>
        <w:rPr>
          <w:rFonts w:hint="eastAsia" w:ascii="宋体" w:hAnsi="宋体" w:eastAsia="宋体" w:cs="宋体"/>
        </w:rPr>
        <w:t>十二地支分等（每阶内细分）：子、丑、寅为下层，卯、辰、巳为中层，午、未、申为上层，酉、戌、亥为顶层。</w:t>
      </w:r>
    </w:p>
    <w:p>
      <w:pPr>
        <w:bidi w:val="0"/>
        <w:rPr>
          <w:rFonts w:hint="eastAsia" w:ascii="宋体" w:hAnsi="宋体" w:eastAsia="宋体" w:cs="宋体"/>
        </w:rPr>
      </w:pPr>
      <w:r>
        <w:rPr>
          <w:rFonts w:hint="eastAsia" w:ascii="宋体" w:hAnsi="宋体" w:eastAsia="宋体" w:cs="宋体"/>
        </w:rPr>
        <w:t>完整写法示例：戊·子（五阶上层）、辛·辰（二阶中层）、己·亥（四阶顶层）。</w:t>
      </w:r>
    </w:p>
    <w:p>
      <w:pPr>
        <w:bidi w:val="0"/>
        <w:rPr>
          <w:rFonts w:hint="eastAsia" w:ascii="宋体" w:hAnsi="宋体" w:eastAsia="宋体" w:cs="宋体"/>
        </w:rPr>
      </w:pPr>
      <w:r>
        <w:rPr>
          <w:rFonts w:hint="eastAsia" w:ascii="宋体" w:hAnsi="宋体" w:eastAsia="宋体" w:cs="宋体"/>
        </w:rPr>
        <w:t>该体系借鉴了天干地支“天道秩序”的核心哲学，以天地定位、阴阳升降的逻辑对应高维力量的层级结构，旨在为总局各司局提供统一的危险评估与处置标准。</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rightChars="0" w:firstLine="0" w:firstLineChars="0"/>
        <w:rPr>
          <w:rFonts w:hint="eastAsia" w:ascii="宋体" w:hAnsi="宋体" w:eastAsia="宋体" w:cs="宋体"/>
          <w:b/>
          <w:bCs/>
          <w:color w:val="1F2329"/>
          <w:kern w:val="0"/>
          <w:sz w:val="21"/>
          <w:szCs w:val="21"/>
          <w:lang w:val="en-US" w:eastAsia="zh-CN" w:bidi="ar"/>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rFonts w:hint="eastAsia" w:ascii="宋体" w:hAnsi="宋体" w:eastAsia="宋体" w:cs="宋体"/>
          <w:color w:val="1F2329"/>
          <w:sz w:val="21"/>
          <w:szCs w:val="21"/>
        </w:rPr>
      </w:pPr>
      <w:bookmarkStart w:id="9" w:name="_Toc1352552322"/>
      <w:r>
        <w:rPr>
          <w:rFonts w:hint="eastAsia" w:ascii="宋体" w:hAnsi="宋体" w:eastAsia="宋体" w:cs="宋体"/>
          <w:color w:val="1F2329"/>
          <w:sz w:val="21"/>
          <w:szCs w:val="21"/>
        </w:rPr>
        <w:t>第三章 认知污染机制与全域认知壁垒</w:t>
      </w:r>
      <w:bookmarkEnd w:id="9"/>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rFonts w:hint="eastAsia" w:ascii="宋体" w:hAnsi="宋体" w:eastAsia="宋体" w:cs="宋体"/>
          <w:color w:val="1F2329"/>
          <w:sz w:val="21"/>
          <w:szCs w:val="21"/>
        </w:rPr>
      </w:pPr>
      <w:bookmarkStart w:id="10" w:name="_Toc1924572252"/>
      <w:r>
        <w:rPr>
          <w:rFonts w:hint="eastAsia" w:ascii="宋体" w:hAnsi="宋体" w:eastAsia="宋体" w:cs="宋体"/>
          <w:color w:val="1F2329"/>
          <w:sz w:val="21"/>
          <w:szCs w:val="21"/>
        </w:rPr>
        <w:t>3.1 机制官方定义</w:t>
      </w:r>
      <w:bookmarkEnd w:id="10"/>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宋体" w:hAnsi="宋体" w:eastAsia="宋体" w:cs="宋体"/>
          <w:color w:val="1F2329"/>
          <w:kern w:val="0"/>
          <w:sz w:val="21"/>
          <w:szCs w:val="21"/>
          <w:lang w:val="en-US" w:eastAsia="zh-CN" w:bidi="ar"/>
        </w:rPr>
      </w:pPr>
      <w:r>
        <w:rPr>
          <w:rStyle w:val="14"/>
          <w:rFonts w:hint="eastAsia" w:ascii="宋体" w:hAnsi="宋体" w:eastAsia="宋体" w:cs="宋体"/>
          <w:color w:val="1F2329"/>
          <w:kern w:val="0"/>
          <w:sz w:val="21"/>
          <w:szCs w:val="21"/>
          <w:lang w:val="en-US" w:eastAsia="zh-CN" w:bidi="ar"/>
        </w:rPr>
        <w:t>认知污染（学术名：认知退相干效应）</w:t>
      </w:r>
      <w:r>
        <w:rPr>
          <w:rFonts w:hint="eastAsia" w:ascii="宋体" w:hAnsi="宋体" w:eastAsia="宋体" w:cs="宋体"/>
          <w:color w:val="1F2329"/>
          <w:kern w:val="0"/>
          <w:sz w:val="21"/>
          <w:szCs w:val="21"/>
          <w:lang w:val="en-US" w:eastAsia="zh-CN" w:bidi="ar"/>
        </w:rPr>
        <w:t>是高维位面自带的底层修正机制，也是墟化现象的天然防护层。其本质是高维能量对低维认知的自动 “脱敏”，作用于所有人类个体，无地域、年龄、身份豁免。</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宋体" w:hAnsi="宋体" w:eastAsia="宋体" w:cs="宋体"/>
          <w:color w:val="C00000"/>
          <w:sz w:val="21"/>
          <w:szCs w:val="21"/>
        </w:rPr>
      </w:pPr>
      <w:r>
        <w:rPr>
          <w:rFonts w:hint="eastAsia" w:ascii="宋体" w:hAnsi="宋体" w:eastAsia="宋体" w:cs="宋体"/>
          <w:caps w:val="0"/>
          <w:color w:val="C00000"/>
          <w:spacing w:val="0"/>
          <w:sz w:val="21"/>
          <w:szCs w:val="21"/>
          <w:shd w:val="clear" w:fill="FFFFFF"/>
        </w:rPr>
        <w:t>（批注：近年观测表明，幼年个体（12岁以下）认知消退速度显著慢于成人——平均留存时长延长至120小时。推测与儿童认知结构尚未固化有关。该特征亦被解释为"儿童更容易相信异常"的神经生物学基础。）</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rFonts w:hint="eastAsia" w:ascii="宋体" w:hAnsi="宋体" w:eastAsia="宋体" w:cs="宋体"/>
          <w:color w:val="1F2329"/>
          <w:sz w:val="21"/>
          <w:szCs w:val="21"/>
        </w:rPr>
      </w:pPr>
      <w:bookmarkStart w:id="11" w:name="_Toc2023795313"/>
      <w:r>
        <w:rPr>
          <w:rFonts w:hint="eastAsia" w:ascii="宋体" w:hAnsi="宋体" w:eastAsia="宋体" w:cs="宋体"/>
          <w:color w:val="1F2329"/>
          <w:sz w:val="21"/>
          <w:szCs w:val="21"/>
        </w:rPr>
        <w:t>3.2 作用规律（经总局 2015-2025 年千人样本实证）</w:t>
      </w:r>
      <w:bookmarkEnd w:id="11"/>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rFonts w:hint="eastAsia" w:ascii="宋体" w:hAnsi="宋体" w:eastAsia="宋体" w:cs="宋体"/>
          <w:color w:val="1F2329"/>
          <w:sz w:val="21"/>
          <w:szCs w:val="21"/>
        </w:rPr>
      </w:pPr>
      <w:r>
        <w:rPr>
          <w:rStyle w:val="14"/>
          <w:rFonts w:hint="eastAsia" w:ascii="宋体" w:hAnsi="宋体" w:eastAsia="宋体" w:cs="宋体"/>
          <w:color w:val="1F2329"/>
          <w:sz w:val="21"/>
          <w:szCs w:val="21"/>
        </w:rPr>
        <w:t>72 小时湮灭窗口期</w:t>
      </w:r>
      <w:r>
        <w:rPr>
          <w:rFonts w:hint="eastAsia" w:ascii="宋体" w:hAnsi="宋体" w:eastAsia="宋体" w:cs="宋体"/>
          <w:color w:val="1F2329"/>
          <w:sz w:val="21"/>
          <w:szCs w:val="21"/>
        </w:rPr>
        <w:t>：普通人类脱离墟界后，相关记忆与认知将在 72 小时内呈指数级消退，最终仅残留生理性心悸、失眠、莫名恐惧，无法追溯具体事件；</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rFonts w:hint="eastAsia" w:ascii="宋体" w:hAnsi="宋体" w:eastAsia="宋体" w:cs="宋体"/>
          <w:color w:val="1F2329"/>
          <w:sz w:val="21"/>
          <w:szCs w:val="21"/>
        </w:rPr>
      </w:pPr>
      <w:r>
        <w:rPr>
          <w:rStyle w:val="14"/>
          <w:rFonts w:hint="eastAsia" w:ascii="宋体" w:hAnsi="宋体" w:eastAsia="宋体" w:cs="宋体"/>
          <w:color w:val="1F2329"/>
          <w:sz w:val="21"/>
          <w:szCs w:val="21"/>
        </w:rPr>
        <w:t>认知复现效应</w:t>
      </w:r>
      <w:r>
        <w:rPr>
          <w:rFonts w:hint="eastAsia" w:ascii="宋体" w:hAnsi="宋体" w:eastAsia="宋体" w:cs="宋体"/>
          <w:color w:val="1F2329"/>
          <w:sz w:val="21"/>
          <w:szCs w:val="21"/>
        </w:rPr>
        <w:t>：幸存者再次接触同源墟化事物、相似场景或规则暗语时，会短暂唤醒模糊记忆碎片，但无法形成完整连贯认知；</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rFonts w:hint="eastAsia" w:ascii="宋体" w:hAnsi="宋体" w:eastAsia="宋体" w:cs="宋体"/>
          <w:color w:val="1F2329"/>
          <w:sz w:val="21"/>
          <w:szCs w:val="21"/>
        </w:rPr>
      </w:pPr>
      <w:r>
        <w:rPr>
          <w:rStyle w:val="14"/>
          <w:rFonts w:hint="eastAsia" w:ascii="宋体" w:hAnsi="宋体" w:eastAsia="宋体" w:cs="宋体"/>
          <w:color w:val="1F2329"/>
          <w:sz w:val="21"/>
          <w:szCs w:val="21"/>
        </w:rPr>
        <w:t>全域数据干涉</w:t>
      </w:r>
      <w:r>
        <w:rPr>
          <w:rFonts w:hint="eastAsia" w:ascii="宋体" w:hAnsi="宋体" w:eastAsia="宋体" w:cs="宋体"/>
          <w:color w:val="1F2329"/>
          <w:sz w:val="21"/>
          <w:szCs w:val="21"/>
        </w:rPr>
        <w:t>：该效应同时作用于电子数据、印刷品、网络信息。所有公开传播的墟化相关资料，会在发布后数小时至数天内触发数据库紊乱、文件损坏、页面下架、印刷油墨淡化，无法实现大规模长期留存。</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rFonts w:hint="eastAsia" w:ascii="宋体" w:hAnsi="宋体" w:eastAsia="宋体" w:cs="宋体"/>
          <w:color w:val="1F2329"/>
          <w:sz w:val="21"/>
          <w:szCs w:val="21"/>
        </w:rPr>
      </w:pPr>
      <w:bookmarkStart w:id="12" w:name="_Toc1511474587"/>
      <w:r>
        <w:rPr>
          <w:rFonts w:hint="eastAsia" w:ascii="宋体" w:hAnsi="宋体" w:eastAsia="宋体" w:cs="宋体"/>
          <w:color w:val="1F2329"/>
          <w:sz w:val="21"/>
          <w:szCs w:val="21"/>
        </w:rPr>
        <w:t>3.3 防控体系的结构性困境</w:t>
      </w:r>
      <w:bookmarkEnd w:id="12"/>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宋体" w:hAnsi="宋体" w:eastAsia="宋体" w:cs="宋体"/>
          <w:color w:val="1F2329"/>
          <w:sz w:val="21"/>
          <w:szCs w:val="21"/>
        </w:rPr>
      </w:pPr>
      <w:r>
        <w:rPr>
          <w:rFonts w:hint="eastAsia" w:ascii="宋体" w:hAnsi="宋体" w:eastAsia="宋体" w:cs="宋体"/>
          <w:color w:val="1F2329"/>
          <w:kern w:val="0"/>
          <w:sz w:val="21"/>
          <w:szCs w:val="21"/>
          <w:lang w:val="en-US" w:eastAsia="zh-CN" w:bidi="ar"/>
        </w:rPr>
        <w:t>总局已构建完整防控体系，包括编制《日常防异化应急手册》、推行校园季度应急演练、社区隐蔽预警点布设，但受认知污染限制，公开宣教效果极差：</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rFonts w:hint="eastAsia" w:ascii="宋体" w:hAnsi="宋体" w:eastAsia="宋体" w:cs="宋体"/>
          <w:color w:val="1F2329"/>
          <w:sz w:val="21"/>
          <w:szCs w:val="21"/>
        </w:rPr>
      </w:pPr>
      <w:r>
        <w:rPr>
          <w:rFonts w:hint="eastAsia" w:ascii="宋体" w:hAnsi="宋体" w:eastAsia="宋体" w:cs="宋体"/>
          <w:color w:val="1F2329"/>
          <w:sz w:val="21"/>
          <w:szCs w:val="21"/>
        </w:rPr>
        <w:t>手册发放后 30 天，民众内容留存率不足 4.7%，多数人将其当作普通安全手册随手丢弃；</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rFonts w:hint="eastAsia" w:ascii="宋体" w:hAnsi="宋体" w:eastAsia="宋体" w:cs="宋体"/>
          <w:color w:val="1F2329"/>
          <w:sz w:val="21"/>
          <w:szCs w:val="21"/>
        </w:rPr>
      </w:pPr>
      <w:r>
        <w:rPr>
          <w:rFonts w:hint="eastAsia" w:ascii="宋体" w:hAnsi="宋体" w:eastAsia="宋体" w:cs="宋体"/>
          <w:color w:val="1F2329"/>
          <w:sz w:val="21"/>
          <w:szCs w:val="21"/>
        </w:rPr>
        <w:t>校园演练后一周内，师生对演练内容的记忆消退率达 89.2%，仅留存 “做过一次演习” 的模糊印象；</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rFonts w:hint="eastAsia" w:ascii="宋体" w:hAnsi="宋体" w:eastAsia="宋体" w:cs="宋体"/>
          <w:color w:val="1F2329"/>
          <w:sz w:val="21"/>
          <w:szCs w:val="21"/>
        </w:rPr>
      </w:pPr>
      <w:r>
        <w:rPr>
          <w:rFonts w:hint="eastAsia" w:ascii="宋体" w:hAnsi="宋体" w:eastAsia="宋体" w:cs="宋体"/>
          <w:color w:val="1F2329"/>
          <w:sz w:val="21"/>
          <w:szCs w:val="21"/>
        </w:rPr>
        <w:t>官方网络预警账号平均存活时长不超过 72 小时，随即因 “违规内容” 被系统自动清除，后台数据同步灭失。</w:t>
      </w:r>
    </w:p>
    <w:p>
      <w:pPr>
        <w:keepNext w:val="0"/>
        <w:keepLines w:val="0"/>
        <w:widowControl/>
        <w:suppressLineNumbers w:val="0"/>
        <w:pBdr>
          <w:top w:val="none" w:color="auto" w:sz="0" w:space="0"/>
          <w:left w:val="none" w:color="auto" w:sz="0" w:space="0"/>
          <w:bottom w:val="none" w:color="1F2329" w:sz="0" w:space="0"/>
          <w:right w:val="none" w:color="auto" w:sz="0" w:space="0"/>
        </w:pBdr>
        <w:spacing w:before="0" w:beforeAutospacing="0" w:after="0" w:afterAutospacing="0" w:line="360" w:lineRule="atLeast"/>
        <w:ind w:left="0" w:right="0"/>
        <w:jc w:val="left"/>
        <w:rPr>
          <w:rFonts w:hint="eastAsia" w:ascii="宋体" w:hAnsi="宋体" w:eastAsia="宋体" w:cs="宋体"/>
          <w:color w:val="1F2329"/>
          <w:kern w:val="0"/>
          <w:sz w:val="21"/>
          <w:szCs w:val="21"/>
          <w:lang w:val="en-US" w:eastAsia="zh-CN" w:bidi="ar"/>
        </w:rPr>
      </w:pPr>
      <w:r>
        <w:rPr>
          <w:rFonts w:hint="eastAsia" w:ascii="宋体" w:hAnsi="宋体" w:eastAsia="宋体" w:cs="宋体"/>
          <w:color w:val="1F2329"/>
          <w:kern w:val="0"/>
          <w:sz w:val="21"/>
          <w:szCs w:val="21"/>
          <w:lang w:val="en-US" w:eastAsia="zh-CN" w:bidi="ar"/>
        </w:rPr>
        <w:t>因此，我国墟化防控以 “隐秘兜底、精英处置、民间口传补充” 为核心路径，不追求全民认知普及。</w:t>
      </w:r>
    </w:p>
    <w:p>
      <w:pPr>
        <w:keepNext w:val="0"/>
        <w:keepLines w:val="0"/>
        <w:widowControl/>
        <w:suppressLineNumbers w:val="0"/>
        <w:pBdr>
          <w:top w:val="none" w:color="auto" w:sz="0" w:space="0"/>
          <w:left w:val="none" w:color="auto" w:sz="0" w:space="0"/>
          <w:bottom w:val="none" w:color="1F2329" w:sz="0" w:space="0"/>
          <w:right w:val="none" w:color="auto" w:sz="0" w:space="0"/>
        </w:pBdr>
        <w:spacing w:before="0" w:beforeAutospacing="0" w:after="0" w:afterAutospacing="0" w:line="360" w:lineRule="atLeast"/>
        <w:ind w:left="0" w:right="0"/>
        <w:jc w:val="left"/>
        <w:rPr>
          <w:rFonts w:hint="eastAsia" w:ascii="宋体" w:hAnsi="宋体" w:eastAsia="宋体" w:cs="宋体"/>
          <w:color w:val="1F2329"/>
          <w:kern w:val="0"/>
          <w:sz w:val="21"/>
          <w:szCs w:val="21"/>
          <w:lang w:val="en-US" w:eastAsia="zh-CN" w:bidi="ar"/>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rFonts w:hint="eastAsia" w:ascii="宋体" w:hAnsi="宋体" w:eastAsia="宋体" w:cs="宋体"/>
          <w:color w:val="1F2329"/>
          <w:sz w:val="21"/>
          <w:szCs w:val="21"/>
        </w:rPr>
      </w:pPr>
      <w:bookmarkStart w:id="13" w:name="_Toc1866033810"/>
      <w:r>
        <w:rPr>
          <w:rFonts w:hint="eastAsia" w:ascii="宋体" w:hAnsi="宋体" w:eastAsia="宋体" w:cs="宋体"/>
          <w:color w:val="1F2329"/>
          <w:sz w:val="21"/>
          <w:szCs w:val="21"/>
        </w:rPr>
        <w:t>第四章 墟界觉醒者与位面锚点体系</w:t>
      </w:r>
      <w:bookmarkEnd w:id="13"/>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rFonts w:hint="eastAsia" w:ascii="宋体" w:hAnsi="宋体" w:eastAsia="宋体" w:cs="宋体"/>
          <w:color w:val="1F2329"/>
          <w:sz w:val="21"/>
          <w:szCs w:val="21"/>
        </w:rPr>
      </w:pPr>
      <w:bookmarkStart w:id="14" w:name="_Toc366776667"/>
      <w:r>
        <w:rPr>
          <w:rFonts w:hint="eastAsia" w:ascii="宋体" w:hAnsi="宋体" w:eastAsia="宋体" w:cs="宋体"/>
          <w:color w:val="1F2329"/>
          <w:sz w:val="21"/>
          <w:szCs w:val="21"/>
        </w:rPr>
        <w:t>4.1 觉醒者官方定义</w:t>
      </w:r>
      <w:bookmarkEnd w:id="14"/>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宋体" w:hAnsi="宋体" w:eastAsia="宋体" w:cs="宋体"/>
          <w:color w:val="1F2329"/>
          <w:kern w:val="0"/>
          <w:sz w:val="21"/>
          <w:szCs w:val="21"/>
          <w:lang w:val="en-US" w:eastAsia="zh-CN" w:bidi="ar"/>
        </w:rPr>
      </w:pPr>
      <w:r>
        <w:rPr>
          <w:rStyle w:val="14"/>
          <w:rFonts w:hint="eastAsia" w:ascii="宋体" w:hAnsi="宋体" w:eastAsia="宋体" w:cs="宋体"/>
          <w:color w:val="1F2329"/>
          <w:kern w:val="0"/>
          <w:sz w:val="21"/>
          <w:szCs w:val="21"/>
          <w:lang w:val="en-US" w:eastAsia="zh-CN" w:bidi="ar"/>
        </w:rPr>
        <w:t>墟界觉醒者</w:t>
      </w:r>
      <w:r>
        <w:rPr>
          <w:rFonts w:hint="eastAsia" w:ascii="宋体" w:hAnsi="宋体" w:eastAsia="宋体" w:cs="宋体"/>
          <w:color w:val="1F2329"/>
          <w:kern w:val="0"/>
          <w:sz w:val="21"/>
          <w:szCs w:val="21"/>
          <w:lang w:val="en-US" w:eastAsia="zh-CN" w:bidi="ar"/>
        </w:rPr>
        <w:t>：指高频次、深度介入高危墟域，长期承受高维能量冲刷，突破认知污染禁锢，永久豁免记忆湮灭的特殊个体。</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宋体" w:hAnsi="宋体" w:eastAsia="宋体" w:cs="宋体"/>
          <w:color w:val="1F2329"/>
          <w:sz w:val="21"/>
          <w:szCs w:val="21"/>
        </w:rPr>
      </w:pPr>
      <w:r>
        <w:rPr>
          <w:rFonts w:hint="eastAsia" w:ascii="宋体" w:hAnsi="宋体" w:eastAsia="宋体" w:cs="宋体"/>
          <w:color w:val="1F2329"/>
          <w:kern w:val="0"/>
          <w:sz w:val="21"/>
          <w:szCs w:val="21"/>
          <w:lang w:val="en-US" w:eastAsia="zh-CN" w:bidi="ar"/>
        </w:rPr>
        <w:t>觉醒者群体按锚点强度、墟域接触深度与畸变抗性水平，自上而下划分为三个层级，整体呈现 “底层基数大、顶层数量少” 的金字塔结构：</w:t>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rFonts w:hint="eastAsia" w:ascii="宋体" w:hAnsi="宋体" w:eastAsia="宋体" w:cs="宋体"/>
          <w:color w:val="1F2329"/>
          <w:sz w:val="21"/>
          <w:szCs w:val="21"/>
        </w:rPr>
      </w:pPr>
      <w:r>
        <w:rPr>
          <w:rStyle w:val="14"/>
          <w:rFonts w:hint="eastAsia" w:ascii="宋体" w:hAnsi="宋体" w:eastAsia="宋体" w:cs="宋体"/>
          <w:color w:val="1F2329"/>
          <w:sz w:val="21"/>
          <w:szCs w:val="21"/>
        </w:rPr>
        <w:t>高阶觉醒者</w:t>
      </w:r>
      <w:r>
        <w:rPr>
          <w:rFonts w:hint="eastAsia" w:ascii="宋体" w:hAnsi="宋体" w:eastAsia="宋体" w:cs="宋体"/>
          <w:color w:val="1F2329"/>
          <w:sz w:val="21"/>
          <w:szCs w:val="21"/>
        </w:rPr>
        <w:t>：具备成熟可控的位面锚点与体系化专属能力，为国家管控体系核心战力，全国范围内数量稀少；</w:t>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rFonts w:hint="eastAsia" w:ascii="宋体" w:hAnsi="宋体" w:eastAsia="宋体" w:cs="宋体"/>
          <w:color w:val="1F2329"/>
          <w:sz w:val="21"/>
          <w:szCs w:val="21"/>
        </w:rPr>
      </w:pPr>
      <w:r>
        <w:rPr>
          <w:rStyle w:val="14"/>
          <w:rFonts w:hint="eastAsia" w:ascii="宋体" w:hAnsi="宋体" w:eastAsia="宋体" w:cs="宋体"/>
          <w:color w:val="1F2329"/>
          <w:sz w:val="21"/>
          <w:szCs w:val="21"/>
        </w:rPr>
        <w:t>正式觉醒者</w:t>
      </w:r>
      <w:r>
        <w:rPr>
          <w:rFonts w:hint="eastAsia" w:ascii="宋体" w:hAnsi="宋体" w:eastAsia="宋体" w:cs="宋体"/>
          <w:color w:val="1F2329"/>
          <w:sz w:val="21"/>
          <w:szCs w:val="21"/>
        </w:rPr>
        <w:t>：锚点特征稳定，可自主完成隐匿与激活切换，完整豁免记忆湮灭效应，为各地外勤行动队伍的主体力量，官方登记在册者仅数千人规模；</w:t>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rFonts w:hint="eastAsia" w:ascii="宋体" w:hAnsi="宋体" w:eastAsia="宋体" w:cs="宋体"/>
          <w:color w:val="1F2329"/>
          <w:sz w:val="21"/>
          <w:szCs w:val="21"/>
        </w:rPr>
      </w:pPr>
      <w:r>
        <w:rPr>
          <w:rStyle w:val="14"/>
          <w:rFonts w:hint="eastAsia" w:ascii="宋体" w:hAnsi="宋体" w:eastAsia="宋体" w:cs="宋体"/>
          <w:color w:val="1F2329"/>
          <w:sz w:val="21"/>
          <w:szCs w:val="21"/>
        </w:rPr>
        <w:t>潜在觉醒者</w:t>
      </w:r>
      <w:r>
        <w:rPr>
          <w:rFonts w:hint="eastAsia" w:ascii="宋体" w:hAnsi="宋体" w:eastAsia="宋体" w:cs="宋体"/>
          <w:color w:val="1F2329"/>
          <w:sz w:val="21"/>
          <w:szCs w:val="21"/>
        </w:rPr>
        <w:t>：已突破基础认知污染壁垒，可留存墟域核心记忆，锚点特征初显但尚未完全稳定，多集中于墟域高发区域。该层级基数远高于正式觉醒者，因认知污染造成的信息壁垒，大量潜在觉醒者未进入官方登记体系，分散于校园、社区、民间从业者等各类群体中。在墟域频发的特定区域（如历史异常点位、高频落地学校），易出现小范围集中觉醒现象。</w:t>
      </w:r>
      <w:bookmarkStart w:id="33" w:name="_GoBack"/>
      <w:bookmarkEnd w:id="33"/>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宋体" w:hAnsi="宋体" w:eastAsia="宋体" w:cs="宋体"/>
          <w:color w:val="1F2329"/>
          <w:sz w:val="21"/>
          <w:szCs w:val="21"/>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rFonts w:hint="eastAsia" w:ascii="宋体" w:hAnsi="宋体" w:eastAsia="宋体" w:cs="宋体"/>
          <w:color w:val="1F2329"/>
          <w:sz w:val="21"/>
          <w:szCs w:val="21"/>
        </w:rPr>
      </w:pPr>
      <w:bookmarkStart w:id="15" w:name="_Toc1795482372"/>
      <w:r>
        <w:rPr>
          <w:rFonts w:hint="eastAsia" w:ascii="宋体" w:hAnsi="宋体" w:eastAsia="宋体" w:cs="宋体"/>
          <w:color w:val="1F2329"/>
          <w:sz w:val="21"/>
          <w:szCs w:val="21"/>
        </w:rPr>
        <w:t>4.2 锚点（兽化异变）机制</w:t>
      </w:r>
      <w:bookmarkEnd w:id="15"/>
    </w:p>
    <w:p>
      <w:pPr>
        <w:rPr>
          <w:rFonts w:hint="eastAsia" w:ascii="宋体" w:hAnsi="宋体" w:eastAsia="宋体" w:cs="宋体"/>
          <w:color w:val="1F2329"/>
          <w:kern w:val="0"/>
          <w:sz w:val="21"/>
          <w:szCs w:val="21"/>
          <w:lang w:val="en-US" w:eastAsia="zh-CN" w:bidi="ar"/>
        </w:rPr>
      </w:pPr>
      <w:r>
        <w:rPr>
          <w:rFonts w:hint="eastAsia" w:ascii="宋体" w:hAnsi="宋体" w:eastAsia="宋体" w:cs="宋体"/>
          <w:color w:val="1F2329"/>
          <w:kern w:val="0"/>
          <w:sz w:val="21"/>
          <w:szCs w:val="21"/>
          <w:lang w:val="en-US" w:eastAsia="zh-CN" w:bidi="ar"/>
        </w:rPr>
        <w:t>觉醒者突破认知壁垒的同时，身体会发生</w:t>
      </w:r>
      <w:r>
        <w:rPr>
          <w:rStyle w:val="14"/>
          <w:rFonts w:hint="eastAsia" w:ascii="宋体" w:hAnsi="宋体" w:eastAsia="宋体" w:cs="宋体"/>
          <w:color w:val="1F2329"/>
          <w:kern w:val="0"/>
          <w:sz w:val="21"/>
          <w:szCs w:val="21"/>
          <w:lang w:val="en-US" w:eastAsia="zh-CN" w:bidi="ar"/>
        </w:rPr>
        <w:t>不可逆亚人化 / 兽化生理性异变</w:t>
      </w:r>
      <w:r>
        <w:rPr>
          <w:rFonts w:hint="eastAsia" w:ascii="宋体" w:hAnsi="宋体" w:eastAsia="宋体" w:cs="宋体"/>
          <w:color w:val="1F2329"/>
          <w:kern w:val="0"/>
          <w:sz w:val="21"/>
          <w:szCs w:val="21"/>
          <w:lang w:val="en-US" w:eastAsia="zh-CN" w:bidi="ar"/>
        </w:rPr>
        <w:t>，官方定名为</w:t>
      </w:r>
      <w:r>
        <w:rPr>
          <w:rFonts w:hint="eastAsia" w:ascii="宋体" w:hAnsi="宋体" w:eastAsia="宋体" w:cs="宋体"/>
          <w:color w:val="1F2329"/>
          <w:kern w:val="0"/>
          <w:sz w:val="21"/>
          <w:szCs w:val="21"/>
          <w:lang w:val="en-US" w:eastAsia="zh" w:bidi="ar"/>
        </w:rPr>
        <w:t>异变</w:t>
      </w:r>
      <w:r>
        <w:rPr>
          <w:rStyle w:val="14"/>
          <w:rFonts w:hint="eastAsia" w:ascii="宋体" w:hAnsi="宋体" w:eastAsia="宋体" w:cs="宋体"/>
          <w:color w:val="1F2329"/>
          <w:kern w:val="0"/>
          <w:sz w:val="21"/>
          <w:szCs w:val="21"/>
          <w:lang w:val="en-US" w:eastAsia="zh-CN" w:bidi="ar"/>
        </w:rPr>
        <w:t>锚点</w:t>
      </w:r>
      <w:r>
        <w:rPr>
          <w:rFonts w:hint="eastAsia" w:ascii="宋体" w:hAnsi="宋体" w:eastAsia="宋体" w:cs="宋体"/>
          <w:color w:val="1F2329"/>
          <w:kern w:val="0"/>
          <w:sz w:val="21"/>
          <w:szCs w:val="21"/>
          <w:lang w:val="en-US" w:eastAsia="zh-CN" w:bidi="ar"/>
        </w:rPr>
        <w:t>。该异变并非疾病或基因突变，而是高维能量在肉身与灵魂层面留下的永久寄宿点，是觉醒者抵抗认知污染、承载超自然能力的核心载体。</w:t>
      </w:r>
    </w:p>
    <w:p>
      <w:pPr>
        <w:rPr>
          <w:rFonts w:hint="eastAsia" w:ascii="宋体" w:hAnsi="宋体" w:eastAsia="宋体" w:cs="宋体"/>
          <w:sz w:val="21"/>
          <w:szCs w:val="21"/>
          <w:lang w:eastAsia="zh"/>
        </w:rPr>
      </w:pPr>
      <w:r>
        <w:rPr>
          <w:rFonts w:hint="eastAsia" w:ascii="宋体" w:hAnsi="宋体" w:eastAsia="宋体" w:cs="宋体"/>
          <w:color w:val="C00000"/>
          <w:sz w:val="21"/>
          <w:szCs w:val="21"/>
          <w:lang w:eastAsia="zh"/>
        </w:rPr>
        <w:t>（因为</w:t>
      </w:r>
      <w:r>
        <w:rPr>
          <w:rFonts w:hint="eastAsia" w:ascii="宋体" w:hAnsi="宋体" w:eastAsia="宋体" w:cs="宋体"/>
          <w:color w:val="C00000"/>
          <w:sz w:val="21"/>
          <w:szCs w:val="21"/>
        </w:rPr>
        <w:t>留存高维侵蚀的灵魂与精神烙印，彻底脱离普通凡人的认知闭环，终生无法回归纯粹世俗生活。长期的</w:t>
      </w:r>
      <w:r>
        <w:rPr>
          <w:rFonts w:hint="eastAsia" w:ascii="宋体" w:hAnsi="宋体" w:eastAsia="宋体" w:cs="宋体"/>
          <w:color w:val="C00000"/>
          <w:sz w:val="21"/>
          <w:szCs w:val="21"/>
          <w:lang w:eastAsia="zh"/>
        </w:rPr>
        <w:t>精神污染</w:t>
      </w:r>
      <w:r>
        <w:rPr>
          <w:rFonts w:hint="eastAsia" w:ascii="宋体" w:hAnsi="宋体" w:eastAsia="宋体" w:cs="宋体"/>
          <w:color w:val="C00000"/>
          <w:sz w:val="21"/>
          <w:szCs w:val="21"/>
        </w:rPr>
        <w:t>与认知</w:t>
      </w:r>
      <w:r>
        <w:rPr>
          <w:rFonts w:hint="eastAsia" w:ascii="宋体" w:hAnsi="宋体" w:eastAsia="宋体" w:cs="宋体"/>
          <w:color w:val="C00000"/>
          <w:sz w:val="21"/>
          <w:szCs w:val="21"/>
          <w:lang w:eastAsia="zh"/>
        </w:rPr>
        <w:t>干扰</w:t>
      </w:r>
      <w:r>
        <w:rPr>
          <w:rFonts w:hint="eastAsia" w:ascii="宋体" w:hAnsi="宋体" w:eastAsia="宋体" w:cs="宋体"/>
          <w:color w:val="C00000"/>
          <w:sz w:val="21"/>
          <w:szCs w:val="21"/>
        </w:rPr>
        <w:t>，会导致觉醒者普遍存在应激戒备常态化、情绪感知敏感化、风险预判过剩化的特质</w:t>
      </w:r>
      <w:r>
        <w:rPr>
          <w:rFonts w:hint="eastAsia" w:ascii="宋体" w:hAnsi="宋体" w:eastAsia="宋体" w:cs="宋体"/>
          <w:color w:val="C00000"/>
          <w:sz w:val="21"/>
          <w:szCs w:val="21"/>
          <w:lang w:eastAsia="zh"/>
        </w:rPr>
        <w:t>）</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宋体" w:hAnsi="宋体" w:eastAsia="宋体" w:cs="宋体"/>
          <w:color w:val="1F2329"/>
          <w:sz w:val="21"/>
          <w:szCs w:val="21"/>
        </w:rPr>
      </w:pP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rFonts w:hint="eastAsia" w:ascii="宋体" w:hAnsi="宋体" w:eastAsia="宋体" w:cs="宋体"/>
          <w:color w:val="1F2329"/>
          <w:sz w:val="21"/>
          <w:szCs w:val="21"/>
        </w:rPr>
      </w:pPr>
      <w:r>
        <w:rPr>
          <w:rStyle w:val="14"/>
          <w:rFonts w:hint="eastAsia" w:ascii="宋体" w:hAnsi="宋体" w:eastAsia="宋体" w:cs="宋体"/>
          <w:color w:val="1F2329"/>
          <w:sz w:val="21"/>
          <w:szCs w:val="21"/>
        </w:rPr>
        <w:t>常态隐匿性</w:t>
      </w:r>
      <w:r>
        <w:rPr>
          <w:rFonts w:hint="eastAsia" w:ascii="宋体" w:hAnsi="宋体" w:eastAsia="宋体" w:cs="宋体"/>
          <w:color w:val="1F2329"/>
          <w:sz w:val="21"/>
          <w:szCs w:val="21"/>
        </w:rPr>
        <w:t>：现实场景中可自主收敛所有外在异变特征，完全适配正常社会身份，常规体检无法检测；</w:t>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rFonts w:hint="eastAsia" w:ascii="宋体" w:hAnsi="宋体" w:eastAsia="宋体" w:cs="宋体"/>
          <w:color w:val="1F2329"/>
          <w:sz w:val="21"/>
          <w:szCs w:val="21"/>
        </w:rPr>
      </w:pPr>
      <w:r>
        <w:rPr>
          <w:rStyle w:val="14"/>
          <w:rFonts w:hint="eastAsia" w:ascii="宋体" w:hAnsi="宋体" w:eastAsia="宋体" w:cs="宋体"/>
          <w:color w:val="1F2329"/>
          <w:sz w:val="21"/>
          <w:szCs w:val="21"/>
        </w:rPr>
        <w:t>墟域激活态</w:t>
      </w:r>
      <w:r>
        <w:rPr>
          <w:rFonts w:hint="eastAsia" w:ascii="宋体" w:hAnsi="宋体" w:eastAsia="宋体" w:cs="宋体"/>
          <w:color w:val="1F2329"/>
          <w:sz w:val="21"/>
          <w:szCs w:val="21"/>
        </w:rPr>
        <w:t>：进入墟界后锚点自动激活，提供环境感知强化、诅咒抗性提升、精神污染屏障、体能反应增幅等专属增益；</w:t>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rFonts w:hint="eastAsia" w:ascii="宋体" w:hAnsi="宋体" w:eastAsia="宋体" w:cs="宋体"/>
          <w:color w:val="1F2329"/>
          <w:sz w:val="21"/>
          <w:szCs w:val="21"/>
        </w:rPr>
      </w:pPr>
      <w:r>
        <w:rPr>
          <w:rStyle w:val="14"/>
          <w:rFonts w:hint="eastAsia" w:ascii="宋体" w:hAnsi="宋体" w:eastAsia="宋体" w:cs="宋体"/>
          <w:color w:val="1F2329"/>
          <w:sz w:val="21"/>
          <w:szCs w:val="21"/>
        </w:rPr>
        <w:t>个体唯一性</w:t>
      </w:r>
      <w:r>
        <w:rPr>
          <w:rFonts w:hint="eastAsia" w:ascii="宋体" w:hAnsi="宋体" w:eastAsia="宋体" w:cs="宋体"/>
          <w:color w:val="1F2329"/>
          <w:sz w:val="21"/>
          <w:szCs w:val="21"/>
        </w:rPr>
        <w:t>：每名觉醒者的锚点形态唯一，能力方向与自身精神特质高度匹配</w:t>
      </w:r>
      <w:r>
        <w:rPr>
          <w:rFonts w:hint="eastAsia" w:ascii="宋体" w:hAnsi="宋体" w:eastAsia="宋体" w:cs="宋体"/>
          <w:color w:val="1F2329"/>
          <w:sz w:val="21"/>
          <w:szCs w:val="21"/>
          <w:lang w:eastAsia="zh"/>
        </w:rPr>
        <w:t>。</w:t>
      </w:r>
    </w:p>
    <w:p>
      <w:pPr>
        <w:pStyle w:val="11"/>
        <w:keepNext w:val="0"/>
        <w:keepLines w:val="0"/>
        <w:widowControl/>
        <w:suppressLineNumbers w:val="0"/>
        <w:shd w:val="clear" w:fill="FFFFFF"/>
        <w:spacing w:before="240" w:beforeAutospacing="0" w:after="240" w:afterAutospacing="0"/>
        <w:ind w:left="0" w:right="0" w:firstLine="0"/>
        <w:rPr>
          <w:rFonts w:hint="eastAsia" w:ascii="宋体" w:hAnsi="宋体" w:eastAsia="宋体" w:cs="宋体"/>
          <w:i w:val="0"/>
          <w:iCs w:val="0"/>
          <w:caps w:val="0"/>
          <w:color w:val="C00000"/>
          <w:spacing w:val="0"/>
          <w:sz w:val="21"/>
          <w:szCs w:val="21"/>
        </w:rPr>
      </w:pPr>
      <w:r>
        <w:rPr>
          <w:rFonts w:hint="eastAsia" w:ascii="宋体" w:hAnsi="宋体" w:eastAsia="宋体" w:cs="宋体"/>
          <w:b/>
          <w:bCs/>
          <w:i w:val="0"/>
          <w:iCs w:val="0"/>
          <w:caps w:val="0"/>
          <w:color w:val="C00000"/>
          <w:spacing w:val="0"/>
          <w:sz w:val="21"/>
          <w:szCs w:val="21"/>
          <w:shd w:val="clear" w:fill="FFFFFF"/>
        </w:rPr>
        <w:t>【总局批注】</w:t>
      </w:r>
    </w:p>
    <w:p>
      <w:pPr>
        <w:pStyle w:val="11"/>
        <w:keepNext w:val="0"/>
        <w:keepLines w:val="0"/>
        <w:widowControl/>
        <w:suppressLineNumbers w:val="0"/>
        <w:spacing w:before="0" w:beforeAutospacing="0" w:after="0" w:afterAutospacing="0"/>
        <w:ind w:left="720" w:right="720"/>
        <w:rPr>
          <w:rFonts w:hint="eastAsia" w:ascii="宋体" w:hAnsi="宋体" w:eastAsia="宋体" w:cs="宋体"/>
          <w:color w:val="C00000"/>
          <w:sz w:val="21"/>
          <w:szCs w:val="21"/>
        </w:rPr>
      </w:pPr>
      <w:r>
        <w:rPr>
          <w:rFonts w:hint="eastAsia" w:ascii="宋体" w:hAnsi="宋体" w:eastAsia="宋体" w:cs="宋体"/>
          <w:i w:val="0"/>
          <w:iCs w:val="0"/>
          <w:caps w:val="0"/>
          <w:color w:val="C00000"/>
          <w:spacing w:val="0"/>
          <w:sz w:val="21"/>
          <w:szCs w:val="21"/>
          <w:shd w:val="clear" w:fill="FFFFFF"/>
        </w:rPr>
        <w:t>医疗处·长期观测组：锚点异变存在"渐进深化"现象。随觉醒者接触墟域次数增加，兽化特征有缓慢增强趋势（如：犬形锚点听力范围逐年扩大、猫形锚点夜间视力持续优化）。现有观测数据尚未发现退化案例。锚点变化是否为终局性不可逆，暂无定论。</w:t>
      </w:r>
    </w:p>
    <w:p>
      <w:pPr>
        <w:rPr>
          <w:rFonts w:hint="eastAsia" w:ascii="宋体" w:hAnsi="宋体" w:eastAsia="宋体" w:cs="宋体"/>
          <w:color w:val="C00000"/>
          <w:sz w:val="21"/>
          <w:szCs w:val="21"/>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rFonts w:hint="eastAsia" w:ascii="宋体" w:hAnsi="宋体" w:eastAsia="宋体" w:cs="宋体"/>
          <w:color w:val="1F2329"/>
          <w:sz w:val="21"/>
          <w:szCs w:val="21"/>
        </w:rPr>
      </w:pPr>
      <w:bookmarkStart w:id="16" w:name="_Toc602375689"/>
      <w:r>
        <w:rPr>
          <w:rFonts w:hint="eastAsia" w:ascii="宋体" w:hAnsi="宋体" w:eastAsia="宋体" w:cs="宋体"/>
          <w:color w:val="1F2329"/>
          <w:sz w:val="21"/>
          <w:szCs w:val="21"/>
        </w:rPr>
        <w:t>第五章 墟界收容物管控体系</w:t>
      </w:r>
      <w:bookmarkEnd w:id="16"/>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rFonts w:hint="eastAsia" w:ascii="宋体" w:hAnsi="宋体" w:eastAsia="宋体" w:cs="宋体"/>
          <w:color w:val="1F2329"/>
          <w:sz w:val="21"/>
          <w:szCs w:val="21"/>
        </w:rPr>
      </w:pPr>
      <w:bookmarkStart w:id="17" w:name="_Toc1546722277"/>
      <w:r>
        <w:rPr>
          <w:rFonts w:hint="eastAsia" w:ascii="宋体" w:hAnsi="宋体" w:eastAsia="宋体" w:cs="宋体"/>
          <w:color w:val="1F2329"/>
          <w:sz w:val="21"/>
          <w:szCs w:val="21"/>
        </w:rPr>
        <w:t>5.1 收容物官方定义</w:t>
      </w:r>
      <w:bookmarkEnd w:id="17"/>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宋体" w:hAnsi="宋体" w:eastAsia="宋体" w:cs="宋体"/>
          <w:color w:val="1F2329"/>
          <w:sz w:val="21"/>
          <w:szCs w:val="21"/>
        </w:rPr>
      </w:pPr>
      <w:r>
        <w:rPr>
          <w:rStyle w:val="14"/>
          <w:rFonts w:hint="eastAsia" w:ascii="宋体" w:hAnsi="宋体" w:eastAsia="宋体" w:cs="宋体"/>
          <w:color w:val="1F2329"/>
          <w:kern w:val="0"/>
          <w:sz w:val="21"/>
          <w:szCs w:val="21"/>
          <w:lang w:val="en-US" w:eastAsia="zh-CN" w:bidi="ar"/>
        </w:rPr>
        <w:t>墟界收容物</w:t>
      </w:r>
      <w:r>
        <w:rPr>
          <w:rFonts w:hint="eastAsia" w:ascii="宋体" w:hAnsi="宋体" w:eastAsia="宋体" w:cs="宋体"/>
          <w:color w:val="1F2329"/>
          <w:kern w:val="0"/>
          <w:sz w:val="21"/>
          <w:szCs w:val="21"/>
          <w:lang w:val="en-US" w:eastAsia="zh-CN" w:bidi="ar"/>
        </w:rPr>
        <w:t>：散落于各层级墟域内、蕴含高维能量的异常器物，具备独立运行规则与禁忌边界，无法通过物理手段销毁，总局采用 “以用代管、以规制物” 的规则制衡型管控逻辑，区别于传统物理封存模式。</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rFonts w:hint="eastAsia" w:ascii="宋体" w:hAnsi="宋体" w:eastAsia="宋体" w:cs="宋体"/>
          <w:color w:val="1F2329"/>
          <w:sz w:val="21"/>
          <w:szCs w:val="21"/>
        </w:rPr>
      </w:pPr>
      <w:bookmarkStart w:id="18" w:name="_Toc2138013343"/>
      <w:r>
        <w:rPr>
          <w:rFonts w:hint="eastAsia" w:ascii="宋体" w:hAnsi="宋体" w:eastAsia="宋体" w:cs="宋体"/>
          <w:color w:val="1F2329"/>
          <w:sz w:val="21"/>
          <w:szCs w:val="21"/>
        </w:rPr>
        <w:t>5.2 核心运行法则</w:t>
      </w:r>
      <w:bookmarkEnd w:id="18"/>
    </w:p>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rFonts w:hint="eastAsia" w:ascii="宋体" w:hAnsi="宋体" w:eastAsia="宋体" w:cs="宋体"/>
          <w:color w:val="1F2329"/>
          <w:sz w:val="21"/>
          <w:szCs w:val="21"/>
        </w:rPr>
      </w:pPr>
      <w:r>
        <w:rPr>
          <w:rStyle w:val="14"/>
          <w:rFonts w:hint="eastAsia" w:ascii="宋体" w:hAnsi="宋体" w:eastAsia="宋体" w:cs="宋体"/>
          <w:color w:val="1F2329"/>
          <w:sz w:val="21"/>
          <w:szCs w:val="21"/>
        </w:rPr>
        <w:t>规则适配性</w:t>
      </w:r>
      <w:r>
        <w:rPr>
          <w:rFonts w:hint="eastAsia" w:ascii="宋体" w:hAnsi="宋体" w:eastAsia="宋体" w:cs="宋体"/>
          <w:color w:val="1F2329"/>
          <w:sz w:val="21"/>
          <w:szCs w:val="21"/>
        </w:rPr>
        <w:t>：仅当使用者严格契合器物本源规则、恪守禁忌时，可调动其高维能量，用于作战、治愈、探测、储物等场景；</w:t>
      </w:r>
    </w:p>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rFonts w:hint="eastAsia" w:ascii="宋体" w:hAnsi="宋体" w:eastAsia="宋体" w:cs="宋体"/>
          <w:color w:val="1F2329"/>
          <w:sz w:val="21"/>
          <w:szCs w:val="21"/>
        </w:rPr>
      </w:pPr>
      <w:r>
        <w:rPr>
          <w:rStyle w:val="14"/>
          <w:rFonts w:hint="eastAsia" w:ascii="宋体" w:hAnsi="宋体" w:eastAsia="宋体" w:cs="宋体"/>
          <w:color w:val="1F2329"/>
          <w:sz w:val="21"/>
          <w:szCs w:val="21"/>
        </w:rPr>
        <w:t>违规反噬性</w:t>
      </w:r>
      <w:r>
        <w:rPr>
          <w:rFonts w:hint="eastAsia" w:ascii="宋体" w:hAnsi="宋体" w:eastAsia="宋体" w:cs="宋体"/>
          <w:color w:val="1F2329"/>
          <w:sz w:val="21"/>
          <w:szCs w:val="21"/>
        </w:rPr>
        <w:t>：操作失准、滥用力量、触碰禁忌将触发层级化反噬，包括精神污染、躯体畸变、灵核衰竭，严重者被收容物同化，丧失自我意识；</w:t>
      </w:r>
    </w:p>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rFonts w:hint="eastAsia" w:ascii="宋体" w:hAnsi="宋体" w:eastAsia="宋体" w:cs="宋体"/>
          <w:color w:val="1F2329"/>
          <w:sz w:val="21"/>
          <w:szCs w:val="21"/>
        </w:rPr>
      </w:pPr>
      <w:r>
        <w:rPr>
          <w:rStyle w:val="14"/>
          <w:rFonts w:hint="eastAsia" w:ascii="宋体" w:hAnsi="宋体" w:eastAsia="宋体" w:cs="宋体"/>
          <w:color w:val="1F2329"/>
          <w:sz w:val="21"/>
          <w:szCs w:val="21"/>
        </w:rPr>
        <w:t>不可毁灭性</w:t>
      </w:r>
      <w:r>
        <w:rPr>
          <w:rFonts w:hint="eastAsia" w:ascii="宋体" w:hAnsi="宋体" w:eastAsia="宋体" w:cs="宋体"/>
          <w:color w:val="1F2329"/>
          <w:sz w:val="21"/>
          <w:szCs w:val="21"/>
        </w:rPr>
        <w:t>：现有科技与玄学手段均无法彻底摧毁收容物，仅能封印、转移或暂时压制。</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rFonts w:hint="eastAsia" w:ascii="宋体" w:hAnsi="宋体" w:eastAsia="宋体" w:cs="宋体"/>
          <w:color w:val="1F2329"/>
          <w:sz w:val="21"/>
          <w:szCs w:val="21"/>
        </w:rPr>
      </w:pPr>
      <w:bookmarkStart w:id="19" w:name="_Toc1634768503"/>
      <w:r>
        <w:rPr>
          <w:rFonts w:hint="eastAsia" w:ascii="宋体" w:hAnsi="宋体" w:eastAsia="宋体" w:cs="宋体"/>
          <w:color w:val="1F2329"/>
          <w:sz w:val="21"/>
          <w:szCs w:val="21"/>
        </w:rPr>
        <w:t>5.3 收容物风险分级（与墟域对应）</w:t>
      </w:r>
      <w:bookmarkEnd w:id="19"/>
    </w:p>
    <w:p>
      <w:pPr>
        <w:bidi w:val="0"/>
        <w:rPr>
          <w:rFonts w:hint="eastAsia"/>
        </w:rPr>
      </w:pPr>
      <w:r>
        <w:rPr>
          <w:rFonts w:hint="eastAsia"/>
        </w:rPr>
        <w:t>收容物风险等级自2026年起与觉醒者格位体系对齐，使用天干地支命名，以便统一评估标准：</w:t>
      </w:r>
    </w:p>
    <w:p>
      <w:pPr>
        <w:bidi w:val="0"/>
        <w:rPr>
          <w:rFonts w:hint="eastAsia"/>
        </w:rPr>
      </w:pPr>
    </w:p>
    <w:p>
      <w:pPr>
        <w:bidi w:val="0"/>
        <w:rPr>
          <w:rFonts w:hint="eastAsia"/>
        </w:rPr>
      </w:pPr>
      <w:r>
        <w:rPr>
          <w:rFonts w:hint="eastAsia"/>
        </w:rPr>
        <w:t>壬阶：低风险，规则清晰，反噬微弱且可逆。多数正式觉醒者（辛阶及以上）可安全使用。如制式符箓、常规玄学造物。</w:t>
      </w:r>
    </w:p>
    <w:p>
      <w:pPr>
        <w:bidi w:val="0"/>
        <w:rPr>
          <w:rFonts w:hint="eastAsia"/>
        </w:rPr>
      </w:pPr>
      <w:r>
        <w:rPr>
          <w:rFonts w:hint="eastAsia"/>
        </w:rPr>
        <w:t>辛阶：中风险，规则中等复杂，有明确使用限制。反噬可造成短期躯体损伤或精神紊乱，需备案登记后使用。此类收容物占比最高，约52%。</w:t>
      </w:r>
    </w:p>
    <w:p>
      <w:pPr>
        <w:bidi w:val="0"/>
        <w:rPr>
          <w:rFonts w:hint="eastAsia"/>
        </w:rPr>
      </w:pPr>
      <w:r>
        <w:rPr>
          <w:rFonts w:hint="eastAsia"/>
        </w:rPr>
        <w:t>庚阶：中高风险，规则复杂，使用门槛较高。反噬可造成持续数周的损伤，仅限庚阶及以上觉醒者申请调用。</w:t>
      </w:r>
    </w:p>
    <w:p>
      <w:pPr>
        <w:bidi w:val="0"/>
        <w:rPr>
          <w:rFonts w:hint="eastAsia"/>
        </w:rPr>
      </w:pPr>
      <w:r>
        <w:rPr>
          <w:rFonts w:hint="eastAsia"/>
        </w:rPr>
        <w:t>己阶：高风险，规则高度复杂，禁忌严苛。反噬可造成永久性伤害（躯体畸变、锚点崩溃等）。仅限总局直属特级小队，经双重审批后调用。</w:t>
      </w:r>
    </w:p>
    <w:p>
      <w:pPr>
        <w:bidi w:val="0"/>
        <w:rPr>
          <w:rFonts w:hint="eastAsia"/>
        </w:rPr>
      </w:pPr>
      <w:r>
        <w:rPr>
          <w:rFonts w:hint="eastAsia"/>
        </w:rPr>
        <w:t>戊阶：极高风险，规则近乎不可完全解读。反噬可导致锚点崩解或不可逆的浊化。调用须经总局局长亲自批准。</w:t>
      </w:r>
    </w:p>
    <w:p>
      <w:pPr>
        <w:bidi w:val="0"/>
        <w:rPr>
          <w:rFonts w:hint="eastAsia"/>
        </w:rPr>
      </w:pPr>
      <w:r>
        <w:rPr>
          <w:rFonts w:hint="eastAsia"/>
        </w:rPr>
        <w:t>丁阶：绝危级，具备高度自主意识与强同化倾向。总局原则上永久封存，禁止调用。此类收容物虽不足总量的1%，但造成的事件损失占总局总损失的70%以上。</w:t>
      </w:r>
    </w:p>
    <w:p>
      <w:pPr>
        <w:pStyle w:val="11"/>
        <w:keepNext w:val="0"/>
        <w:keepLines w:val="0"/>
        <w:widowControl/>
        <w:suppressLineNumbers w:val="0"/>
        <w:shd w:val="clear" w:fill="FFFFFF"/>
        <w:spacing w:before="217" w:beforeAutospacing="0" w:after="217" w:afterAutospacing="0"/>
        <w:ind w:left="0" w:right="0" w:firstLine="0"/>
        <w:rPr>
          <w:rFonts w:hint="eastAsia" w:ascii="宋体" w:hAnsi="宋体" w:eastAsia="宋体" w:cs="宋体"/>
          <w:i w:val="0"/>
          <w:iCs w:val="0"/>
          <w:caps w:val="0"/>
          <w:color w:val="FF0000"/>
          <w:spacing w:val="0"/>
          <w:sz w:val="21"/>
          <w:szCs w:val="21"/>
        </w:rPr>
      </w:pPr>
      <w:r>
        <w:rPr>
          <w:rFonts w:hint="eastAsia" w:ascii="宋体" w:hAnsi="宋体" w:eastAsia="宋体" w:cs="宋体"/>
          <w:b/>
          <w:bCs/>
          <w:i w:val="0"/>
          <w:iCs w:val="0"/>
          <w:caps w:val="0"/>
          <w:color w:val="FF0000"/>
          <w:spacing w:val="0"/>
          <w:sz w:val="21"/>
          <w:szCs w:val="21"/>
          <w:shd w:val="clear" w:fill="FFFFFF"/>
        </w:rPr>
        <w:t>【总局批注】</w:t>
      </w:r>
    </w:p>
    <w:p>
      <w:pPr>
        <w:pStyle w:val="11"/>
        <w:keepNext w:val="0"/>
        <w:keepLines w:val="0"/>
        <w:widowControl/>
        <w:suppressLineNumbers w:val="0"/>
        <w:shd w:val="clear" w:fill="FFFFFF"/>
        <w:spacing w:before="217" w:beforeAutospacing="0" w:after="0" w:afterAutospacing="0"/>
        <w:ind w:left="0" w:right="0" w:firstLine="0"/>
        <w:rPr>
          <w:rFonts w:hint="eastAsia" w:ascii="宋体" w:hAnsi="宋体" w:eastAsia="宋体" w:cs="宋体"/>
          <w:i w:val="0"/>
          <w:iCs w:val="0"/>
          <w:caps w:val="0"/>
          <w:color w:val="FF0000"/>
          <w:spacing w:val="0"/>
          <w:sz w:val="21"/>
          <w:szCs w:val="21"/>
        </w:rPr>
      </w:pPr>
      <w:r>
        <w:rPr>
          <w:rFonts w:hint="eastAsia" w:ascii="宋体" w:hAnsi="宋体" w:eastAsia="宋体" w:cs="宋体"/>
          <w:i w:val="0"/>
          <w:iCs w:val="0"/>
          <w:caps w:val="0"/>
          <w:color w:val="FF0000"/>
          <w:spacing w:val="0"/>
          <w:sz w:val="21"/>
          <w:szCs w:val="21"/>
          <w:shd w:val="clear" w:fill="FFFFFF"/>
        </w:rPr>
        <w:t>收容物保管司·风险评估中心：建议增加“收容物与墟域的关联强度”作为独立评估指标。2024年西北某己阶收容物在脱离原生墟域后，风险等级实际降至辛阶，表明两者存在耦合关系。该指标已在试点评估中采用。</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rPr>
          <w:rFonts w:hint="eastAsia" w:ascii="宋体" w:hAnsi="宋体" w:eastAsia="宋体" w:cs="宋体"/>
          <w:color w:val="1F2329"/>
          <w:sz w:val="21"/>
          <w:szCs w:val="21"/>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rFonts w:hint="eastAsia" w:ascii="宋体" w:hAnsi="宋体" w:eastAsia="宋体" w:cs="宋体"/>
          <w:color w:val="1F2329"/>
          <w:sz w:val="21"/>
          <w:szCs w:val="21"/>
        </w:rPr>
      </w:pPr>
      <w:bookmarkStart w:id="20" w:name="_Toc2058330657"/>
      <w:r>
        <w:rPr>
          <w:rFonts w:hint="eastAsia" w:ascii="宋体" w:hAnsi="宋体" w:eastAsia="宋体" w:cs="宋体"/>
          <w:color w:val="1F2329"/>
          <w:sz w:val="21"/>
          <w:szCs w:val="21"/>
        </w:rPr>
        <w:t>第六章 国家管控体系与社会运行现状</w:t>
      </w:r>
      <w:bookmarkEnd w:id="20"/>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rFonts w:hint="eastAsia" w:ascii="宋体" w:hAnsi="宋体" w:eastAsia="宋体" w:cs="宋体"/>
          <w:color w:val="1F2329"/>
          <w:sz w:val="21"/>
          <w:szCs w:val="21"/>
        </w:rPr>
      </w:pPr>
      <w:bookmarkStart w:id="21" w:name="_Toc264273999"/>
      <w:r>
        <w:rPr>
          <w:rFonts w:hint="eastAsia" w:ascii="宋体" w:hAnsi="宋体" w:eastAsia="宋体" w:cs="宋体"/>
          <w:color w:val="1F2329"/>
          <w:sz w:val="21"/>
          <w:szCs w:val="21"/>
        </w:rPr>
        <w:t>6.1 官方管控架构</w:t>
      </w:r>
      <w:bookmarkEnd w:id="21"/>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宋体" w:hAnsi="宋体" w:eastAsia="宋体" w:cs="宋体"/>
          <w:color w:val="1F2329"/>
          <w:sz w:val="21"/>
          <w:szCs w:val="21"/>
        </w:rPr>
      </w:pPr>
      <w:r>
        <w:rPr>
          <w:rFonts w:hint="eastAsia" w:ascii="宋体" w:hAnsi="宋体" w:eastAsia="宋体" w:cs="宋体"/>
          <w:color w:val="1F2329"/>
          <w:kern w:val="0"/>
          <w:sz w:val="21"/>
          <w:szCs w:val="21"/>
          <w:lang w:val="en-US" w:eastAsia="zh-CN" w:bidi="ar"/>
        </w:rPr>
        <w:t>设立</w:t>
      </w:r>
      <w:r>
        <w:rPr>
          <w:rStyle w:val="14"/>
          <w:rFonts w:hint="eastAsia" w:ascii="宋体" w:hAnsi="宋体" w:eastAsia="宋体" w:cs="宋体"/>
          <w:color w:val="1F2329"/>
          <w:kern w:val="0"/>
          <w:sz w:val="21"/>
          <w:szCs w:val="21"/>
          <w:lang w:val="en-US" w:eastAsia="zh-CN" w:bidi="ar"/>
        </w:rPr>
        <w:t>全域墟化现象管控总局</w:t>
      </w:r>
      <w:r>
        <w:rPr>
          <w:rFonts w:hint="eastAsia" w:ascii="宋体" w:hAnsi="宋体" w:eastAsia="宋体" w:cs="宋体"/>
          <w:color w:val="1F2329"/>
          <w:kern w:val="0"/>
          <w:sz w:val="21"/>
          <w:szCs w:val="21"/>
          <w:lang w:val="en-US" w:eastAsia="zh-CN" w:bidi="ar"/>
        </w:rPr>
        <w:t>，直属国务院，下设六大核心司局：</w:t>
      </w:r>
    </w:p>
    <w:p>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rFonts w:hint="eastAsia" w:ascii="宋体" w:hAnsi="宋体" w:eastAsia="宋体" w:cs="宋体"/>
          <w:color w:val="1F2329"/>
          <w:sz w:val="21"/>
          <w:szCs w:val="21"/>
        </w:rPr>
      </w:pPr>
      <w:r>
        <w:rPr>
          <w:rStyle w:val="14"/>
          <w:rFonts w:hint="eastAsia" w:ascii="宋体" w:hAnsi="宋体" w:eastAsia="宋体" w:cs="宋体"/>
          <w:color w:val="1F2329"/>
          <w:sz w:val="21"/>
          <w:szCs w:val="21"/>
        </w:rPr>
        <w:t>监测预警司</w:t>
      </w:r>
      <w:r>
        <w:rPr>
          <w:rFonts w:hint="eastAsia" w:ascii="宋体" w:hAnsi="宋体" w:eastAsia="宋体" w:cs="宋体"/>
          <w:color w:val="1F2329"/>
          <w:sz w:val="21"/>
          <w:szCs w:val="21"/>
        </w:rPr>
        <w:t>：负责全国墟域裂隙监测、风险预判与预警发布；</w:t>
      </w:r>
    </w:p>
    <w:p>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rFonts w:hint="eastAsia" w:ascii="宋体" w:hAnsi="宋体" w:eastAsia="宋体" w:cs="宋体"/>
          <w:color w:val="1F2329"/>
          <w:sz w:val="21"/>
          <w:szCs w:val="21"/>
        </w:rPr>
      </w:pPr>
      <w:r>
        <w:rPr>
          <w:rStyle w:val="14"/>
          <w:rFonts w:hint="eastAsia" w:ascii="宋体" w:hAnsi="宋体" w:eastAsia="宋体" w:cs="宋体"/>
          <w:color w:val="1F2329"/>
          <w:sz w:val="21"/>
          <w:szCs w:val="21"/>
        </w:rPr>
        <w:t>外勤行动司</w:t>
      </w:r>
      <w:r>
        <w:rPr>
          <w:rFonts w:hint="eastAsia" w:ascii="宋体" w:hAnsi="宋体" w:eastAsia="宋体" w:cs="宋体"/>
          <w:color w:val="1F2329"/>
          <w:sz w:val="21"/>
          <w:szCs w:val="21"/>
        </w:rPr>
        <w:t>：下辖多支觉醒者小队，负责高危墟域处置、收容物回收；</w:t>
      </w:r>
    </w:p>
    <w:p>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rFonts w:hint="eastAsia" w:ascii="宋体" w:hAnsi="宋体" w:eastAsia="宋体" w:cs="宋体"/>
          <w:color w:val="1F2329"/>
          <w:sz w:val="21"/>
          <w:szCs w:val="21"/>
        </w:rPr>
      </w:pPr>
      <w:r>
        <w:rPr>
          <w:rStyle w:val="14"/>
          <w:rFonts w:hint="eastAsia" w:ascii="宋体" w:hAnsi="宋体" w:eastAsia="宋体" w:cs="宋体"/>
          <w:color w:val="1F2329"/>
          <w:sz w:val="21"/>
          <w:szCs w:val="21"/>
        </w:rPr>
        <w:t>玄理科研院</w:t>
      </w:r>
      <w:r>
        <w:rPr>
          <w:rFonts w:hint="eastAsia" w:ascii="宋体" w:hAnsi="宋体" w:eastAsia="宋体" w:cs="宋体"/>
          <w:color w:val="1F2329"/>
          <w:sz w:val="21"/>
          <w:szCs w:val="21"/>
        </w:rPr>
        <w:t>：玄学与现代科学交叉研究，破解墟化原理、优化收容物使用规则；</w:t>
      </w:r>
    </w:p>
    <w:p>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rFonts w:hint="eastAsia" w:ascii="宋体" w:hAnsi="宋体" w:eastAsia="宋体" w:cs="宋体"/>
          <w:color w:val="1F2329"/>
          <w:sz w:val="21"/>
          <w:szCs w:val="21"/>
        </w:rPr>
      </w:pPr>
      <w:r>
        <w:rPr>
          <w:rStyle w:val="14"/>
          <w:rFonts w:hint="eastAsia" w:ascii="宋体" w:hAnsi="宋体" w:eastAsia="宋体" w:cs="宋体"/>
          <w:color w:val="1F2329"/>
          <w:sz w:val="21"/>
          <w:szCs w:val="21"/>
        </w:rPr>
        <w:t>认知防护司</w:t>
      </w:r>
      <w:r>
        <w:rPr>
          <w:rFonts w:hint="eastAsia" w:ascii="宋体" w:hAnsi="宋体" w:eastAsia="宋体" w:cs="宋体"/>
          <w:color w:val="1F2329"/>
          <w:sz w:val="21"/>
          <w:szCs w:val="21"/>
        </w:rPr>
        <w:t>：负责民众认知维稳、信息管控、隐秘宣教体系搭建；</w:t>
      </w:r>
    </w:p>
    <w:p>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rFonts w:hint="eastAsia" w:ascii="宋体" w:hAnsi="宋体" w:eastAsia="宋体" w:cs="宋体"/>
          <w:color w:val="1F2329"/>
          <w:sz w:val="21"/>
          <w:szCs w:val="21"/>
        </w:rPr>
      </w:pPr>
      <w:r>
        <w:rPr>
          <w:rStyle w:val="14"/>
          <w:rFonts w:hint="eastAsia" w:ascii="宋体" w:hAnsi="宋体" w:eastAsia="宋体" w:cs="宋体"/>
          <w:color w:val="1F2329"/>
          <w:sz w:val="21"/>
          <w:szCs w:val="21"/>
        </w:rPr>
        <w:t>觉醒者管理司</w:t>
      </w:r>
      <w:r>
        <w:rPr>
          <w:rFonts w:hint="eastAsia" w:ascii="宋体" w:hAnsi="宋体" w:eastAsia="宋体" w:cs="宋体"/>
          <w:color w:val="1F2329"/>
          <w:sz w:val="21"/>
          <w:szCs w:val="21"/>
        </w:rPr>
        <w:t>：觉醒者登记、备案、培训与权益保障；</w:t>
      </w:r>
    </w:p>
    <w:p>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rFonts w:hint="eastAsia" w:ascii="宋体" w:hAnsi="宋体" w:eastAsia="宋体" w:cs="宋体"/>
          <w:color w:val="1F2329"/>
          <w:sz w:val="21"/>
          <w:szCs w:val="21"/>
        </w:rPr>
      </w:pPr>
      <w:r>
        <w:rPr>
          <w:rStyle w:val="14"/>
          <w:rFonts w:hint="eastAsia" w:ascii="宋体" w:hAnsi="宋体" w:eastAsia="宋体" w:cs="宋体"/>
          <w:color w:val="1F2329"/>
          <w:sz w:val="21"/>
          <w:szCs w:val="21"/>
        </w:rPr>
        <w:t>收容物保管司</w:t>
      </w:r>
      <w:r>
        <w:rPr>
          <w:rFonts w:hint="eastAsia" w:ascii="宋体" w:hAnsi="宋体" w:eastAsia="宋体" w:cs="宋体"/>
          <w:color w:val="1F2329"/>
          <w:sz w:val="21"/>
          <w:szCs w:val="21"/>
        </w:rPr>
        <w:t>：全国收容物库运维、规则校验与调用审批。</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宋体" w:hAnsi="宋体" w:eastAsia="宋体" w:cs="宋体"/>
          <w:color w:val="1F2329"/>
          <w:sz w:val="21"/>
          <w:szCs w:val="21"/>
        </w:rPr>
      </w:pPr>
      <w:r>
        <w:rPr>
          <w:rFonts w:hint="eastAsia" w:ascii="宋体" w:hAnsi="宋体" w:eastAsia="宋体" w:cs="宋体"/>
          <w:color w:val="1F2329"/>
          <w:kern w:val="0"/>
          <w:sz w:val="21"/>
          <w:szCs w:val="21"/>
          <w:lang w:val="en-US" w:eastAsia="zh-CN" w:bidi="ar"/>
        </w:rPr>
        <w:t>各省、市设对应分局与隐蔽办事处，办公地点多挂靠于地震局、气象局、地方志办公室等部门，对外不公开职能。</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rFonts w:hint="eastAsia" w:ascii="宋体" w:hAnsi="宋体" w:eastAsia="宋体" w:cs="宋体"/>
          <w:color w:val="1F2329"/>
          <w:sz w:val="21"/>
          <w:szCs w:val="21"/>
        </w:rPr>
      </w:pPr>
      <w:bookmarkStart w:id="22" w:name="_Toc1885562414"/>
      <w:r>
        <w:rPr>
          <w:rFonts w:hint="eastAsia" w:ascii="宋体" w:hAnsi="宋体" w:eastAsia="宋体" w:cs="宋体"/>
          <w:color w:val="1F2329"/>
          <w:sz w:val="21"/>
          <w:szCs w:val="21"/>
        </w:rPr>
        <w:t>6.2 双线并行的社会格局</w:t>
      </w:r>
      <w:bookmarkEnd w:id="22"/>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宋体" w:hAnsi="宋体" w:eastAsia="宋体" w:cs="宋体"/>
          <w:color w:val="1F2329"/>
          <w:sz w:val="21"/>
          <w:szCs w:val="21"/>
        </w:rPr>
      </w:pPr>
      <w:r>
        <w:rPr>
          <w:rFonts w:hint="eastAsia" w:ascii="宋体" w:hAnsi="宋体" w:eastAsia="宋体" w:cs="宋体"/>
          <w:color w:val="1F2329"/>
          <w:kern w:val="0"/>
          <w:sz w:val="21"/>
          <w:szCs w:val="21"/>
          <w:lang w:val="en-US" w:eastAsia="zh-CN" w:bidi="ar"/>
        </w:rPr>
        <w:t>表层社会维持完全正常的现代秩序，教育、经济、民生体系平稳运转，99.9% 以上民众对墟化现象毫无认知，偶发墟域事件均以 “集体癔症”“安全事故”“心理问题” 等名义对外通报。</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宋体" w:hAnsi="宋体" w:eastAsia="宋体" w:cs="宋体"/>
          <w:color w:val="1F2329"/>
          <w:kern w:val="0"/>
          <w:sz w:val="21"/>
          <w:szCs w:val="21"/>
          <w:lang w:val="en-US" w:eastAsia="zh-CN" w:bidi="ar"/>
        </w:rPr>
      </w:pPr>
      <w:r>
        <w:rPr>
          <w:rFonts w:hint="eastAsia" w:ascii="宋体" w:hAnsi="宋体" w:eastAsia="宋体" w:cs="宋体"/>
          <w:color w:val="1F2329"/>
          <w:kern w:val="0"/>
          <w:sz w:val="21"/>
          <w:szCs w:val="21"/>
          <w:lang w:val="en-US" w:eastAsia="zh-CN" w:bidi="ar"/>
        </w:rPr>
        <w:t>底层隐秘体系持续运转：总局监测网络 24 小时运行，外勤小队随时处置突发墟域，民间通过手抄本、暗语、幸存者社群实现碎片化防护知识传承，形成 “凡人安然度日，觉醒者负重潜行” 的双线世界。</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宋体" w:hAnsi="宋体" w:eastAsia="宋体" w:cs="宋体"/>
          <w:color w:val="1F2329"/>
          <w:kern w:val="0"/>
          <w:sz w:val="21"/>
          <w:szCs w:val="21"/>
          <w:lang w:val="en-US" w:eastAsia="zh-CN" w:bidi="ar"/>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rFonts w:hint="eastAsia" w:ascii="宋体" w:hAnsi="宋体" w:eastAsia="宋体" w:cs="宋体"/>
          <w:color w:val="1F2329"/>
          <w:sz w:val="21"/>
          <w:szCs w:val="21"/>
        </w:rPr>
      </w:pPr>
      <w:bookmarkStart w:id="23" w:name="_Toc1951514388"/>
      <w:r>
        <w:rPr>
          <w:rFonts w:hint="eastAsia" w:ascii="宋体" w:hAnsi="宋体" w:eastAsia="宋体" w:cs="宋体"/>
          <w:color w:val="1F2329"/>
          <w:sz w:val="21"/>
          <w:szCs w:val="21"/>
        </w:rPr>
        <w:t>附录一 公开舆情与民间生态样本</w:t>
      </w:r>
      <w:bookmarkEnd w:id="23"/>
    </w:p>
    <w:p>
      <w:pPr>
        <w:rPr>
          <w:rFonts w:hint="eastAsia" w:ascii="宋体" w:hAnsi="宋体" w:eastAsia="宋体" w:cs="宋体"/>
          <w:sz w:val="21"/>
          <w:szCs w:val="21"/>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rFonts w:hint="eastAsia" w:ascii="宋体" w:hAnsi="宋体" w:eastAsia="宋体" w:cs="宋体"/>
          <w:color w:val="1F2329"/>
          <w:sz w:val="21"/>
          <w:szCs w:val="21"/>
        </w:rPr>
      </w:pPr>
      <w:bookmarkStart w:id="24" w:name="_Toc1662719009"/>
      <w:r>
        <w:rPr>
          <w:rFonts w:hint="eastAsia" w:ascii="宋体" w:hAnsi="宋体" w:eastAsia="宋体" w:cs="宋体"/>
          <w:color w:val="1F2329"/>
          <w:sz w:val="21"/>
          <w:szCs w:val="21"/>
        </w:rPr>
        <w:t>样本 1：地方社会新闻（2025 年 9 月 12 日《江南晚报》社会版）</w:t>
      </w:r>
      <w:bookmarkEnd w:id="24"/>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宋体" w:hAnsi="宋体" w:eastAsia="宋体" w:cs="宋体"/>
          <w:color w:val="1F2329"/>
          <w:sz w:val="21"/>
          <w:szCs w:val="21"/>
        </w:rPr>
      </w:pPr>
      <w:r>
        <w:rPr>
          <w:rStyle w:val="14"/>
          <w:rFonts w:hint="eastAsia" w:ascii="宋体" w:hAnsi="宋体" w:eastAsia="宋体" w:cs="宋体"/>
          <w:color w:val="1F2329"/>
          <w:kern w:val="0"/>
          <w:sz w:val="21"/>
          <w:szCs w:val="21"/>
          <w:lang w:val="en-US" w:eastAsia="zh-CN" w:bidi="ar"/>
        </w:rPr>
        <w:t>明德中学晚自修突发集体应激反应 校方回应系学业压力引发</w:t>
      </w:r>
      <w:r>
        <w:rPr>
          <w:rFonts w:hint="eastAsia" w:ascii="宋体" w:hAnsi="宋体" w:eastAsia="宋体" w:cs="宋体"/>
          <w:color w:val="1F2329"/>
          <w:kern w:val="0"/>
          <w:sz w:val="21"/>
          <w:szCs w:val="21"/>
          <w:lang w:val="en-US" w:eastAsia="zh-CN" w:bidi="ar"/>
        </w:rPr>
        <w:t xml:space="preserve"> 本报讯 昨日晚间，我市明德中学高二学部多名留堂学生出现不同程度的恐慌、哭闹与短暂失忆症状，经校医与心理教师疏导后已全部返家。校方表示，近期月考临近，学生学业压力较大，将加强心理辅导工作，避免类似事件再次发生。截至发稿，所有学生均已恢复正常上课，无人员伤亡报告。</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720" w:right="720"/>
        <w:jc w:val="left"/>
        <w:rPr>
          <w:rFonts w:hint="eastAsia" w:ascii="宋体" w:hAnsi="宋体" w:eastAsia="宋体" w:cs="宋体"/>
          <w:color w:val="1F2329"/>
          <w:kern w:val="0"/>
          <w:sz w:val="21"/>
          <w:szCs w:val="21"/>
          <w:lang w:val="en-US" w:eastAsia="zh-CN" w:bidi="ar"/>
        </w:rPr>
      </w:pPr>
      <w:r>
        <w:rPr>
          <w:rFonts w:hint="eastAsia" w:ascii="宋体" w:hAnsi="宋体" w:eastAsia="宋体" w:cs="宋体"/>
          <w:color w:val="1F2329"/>
          <w:kern w:val="0"/>
          <w:sz w:val="21"/>
          <w:szCs w:val="21"/>
          <w:lang w:val="en-US" w:eastAsia="zh-CN" w:bidi="ar"/>
        </w:rPr>
        <w:t>（总局备注：该事件为白级规则型墟域落地，涉事学生共 126 人，72 小时后完整记忆留存率 2.1%，符合普通幸存者认知消退规律。）</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720" w:right="720"/>
        <w:jc w:val="left"/>
        <w:rPr>
          <w:rFonts w:hint="eastAsia" w:ascii="宋体" w:hAnsi="宋体" w:eastAsia="宋体" w:cs="宋体"/>
          <w:color w:val="1F2329"/>
          <w:kern w:val="0"/>
          <w:sz w:val="21"/>
          <w:szCs w:val="21"/>
          <w:lang w:val="en-US" w:eastAsia="zh-CN" w:bidi="ar"/>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rFonts w:hint="eastAsia" w:ascii="宋体" w:hAnsi="宋体" w:eastAsia="宋体" w:cs="宋体"/>
          <w:color w:val="1F2329"/>
          <w:sz w:val="21"/>
          <w:szCs w:val="21"/>
        </w:rPr>
      </w:pPr>
      <w:bookmarkStart w:id="25" w:name="_Toc2001755031"/>
      <w:r>
        <w:rPr>
          <w:rFonts w:hint="eastAsia" w:ascii="宋体" w:hAnsi="宋体" w:eastAsia="宋体" w:cs="宋体"/>
          <w:color w:val="1F2329"/>
          <w:sz w:val="21"/>
          <w:szCs w:val="21"/>
        </w:rPr>
        <w:t>样本 2：匿名论坛「暗巷」帖子截图（存活时长：11 小时 47 分）</w:t>
      </w:r>
      <w:bookmarkEnd w:id="25"/>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宋体" w:hAnsi="宋体" w:eastAsia="宋体" w:cs="宋体"/>
          <w:color w:val="1F2329"/>
          <w:kern w:val="0"/>
          <w:sz w:val="21"/>
          <w:szCs w:val="21"/>
          <w:lang w:val="en-US" w:eastAsia="zh-CN" w:bidi="ar"/>
        </w:rPr>
      </w:pPr>
      <w:r>
        <w:rPr>
          <w:rStyle w:val="14"/>
          <w:rFonts w:hint="eastAsia" w:ascii="宋体" w:hAnsi="宋体" w:eastAsia="宋体" w:cs="宋体"/>
          <w:color w:val="1F2329"/>
          <w:kern w:val="0"/>
          <w:sz w:val="21"/>
          <w:szCs w:val="21"/>
          <w:lang w:val="en-US" w:eastAsia="zh-CN" w:bidi="ar"/>
        </w:rPr>
        <w:t>标题：[求助] 有没有人记得 19 年三院的事？</w:t>
      </w:r>
      <w:r>
        <w:rPr>
          <w:rFonts w:hint="eastAsia" w:ascii="宋体" w:hAnsi="宋体" w:eastAsia="宋体" w:cs="宋体"/>
          <w:color w:val="1F2329"/>
          <w:kern w:val="0"/>
          <w:sz w:val="21"/>
          <w:szCs w:val="21"/>
          <w:lang w:val="en-US" w:eastAsia="zh-CN" w:bidi="ar"/>
        </w:rPr>
        <w:t xml:space="preserve"> </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宋体" w:hAnsi="宋体" w:eastAsia="宋体" w:cs="宋体"/>
          <w:color w:val="1F2329"/>
          <w:kern w:val="0"/>
          <w:sz w:val="21"/>
          <w:szCs w:val="21"/>
          <w:lang w:val="en-US" w:eastAsia="zh-CN" w:bidi="ar"/>
        </w:rPr>
      </w:pPr>
      <w:r>
        <w:rPr>
          <w:rFonts w:hint="eastAsia" w:ascii="宋体" w:hAnsi="宋体" w:eastAsia="宋体" w:cs="宋体"/>
          <w:color w:val="1F2329"/>
          <w:kern w:val="0"/>
          <w:sz w:val="21"/>
          <w:szCs w:val="21"/>
          <w:lang w:val="en-US" w:eastAsia="zh-CN" w:bidi="ar"/>
        </w:rPr>
        <w:t xml:space="preserve">1L：今天路过老第三医院，突然心口发闷，脑子里闪了点白影子，但怎么都想不起来发生过啥。 </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宋体" w:hAnsi="宋体" w:eastAsia="宋体" w:cs="宋体"/>
          <w:color w:val="1F2329"/>
          <w:kern w:val="0"/>
          <w:sz w:val="21"/>
          <w:szCs w:val="21"/>
          <w:lang w:val="en-US" w:eastAsia="zh-CN" w:bidi="ar"/>
        </w:rPr>
      </w:pPr>
      <w:r>
        <w:rPr>
          <w:rFonts w:hint="eastAsia" w:ascii="宋体" w:hAnsi="宋体" w:eastAsia="宋体" w:cs="宋体"/>
          <w:color w:val="1F2329"/>
          <w:kern w:val="0"/>
          <w:sz w:val="21"/>
          <w:szCs w:val="21"/>
          <w:lang w:val="en-US" w:eastAsia="zh-CN" w:bidi="ar"/>
        </w:rPr>
        <w:t xml:space="preserve">2L：别问了，问就是集体癔症，新闻报过。我上次跟我妈提，她根本不记得有这回事，说三院从来没出过事。 </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宋体" w:hAnsi="宋体" w:eastAsia="宋体" w:cs="宋体"/>
          <w:color w:val="1F2329"/>
          <w:kern w:val="0"/>
          <w:sz w:val="21"/>
          <w:szCs w:val="21"/>
          <w:lang w:val="en-US" w:eastAsia="zh-CN" w:bidi="ar"/>
        </w:rPr>
      </w:pPr>
      <w:r>
        <w:rPr>
          <w:rFonts w:hint="eastAsia" w:ascii="宋体" w:hAnsi="宋体" w:eastAsia="宋体" w:cs="宋体"/>
          <w:color w:val="1F2329"/>
          <w:kern w:val="0"/>
          <w:sz w:val="21"/>
          <w:szCs w:val="21"/>
          <w:lang w:val="en-US" w:eastAsia="zh-CN" w:bidi="ar"/>
        </w:rPr>
        <w:t xml:space="preserve">3L：懂的私，我有城西老宅子的手抄规则，换城南中学的那份。走暗语，别在楼里说细的。 </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宋体" w:hAnsi="宋体" w:eastAsia="宋体" w:cs="宋体"/>
          <w:color w:val="1F2329"/>
          <w:kern w:val="0"/>
          <w:sz w:val="21"/>
          <w:szCs w:val="21"/>
          <w:lang w:val="en-US" w:eastAsia="zh-CN" w:bidi="ar"/>
        </w:rPr>
      </w:pPr>
      <w:r>
        <w:rPr>
          <w:rFonts w:hint="eastAsia" w:ascii="宋体" w:hAnsi="宋体" w:eastAsia="宋体" w:cs="宋体"/>
          <w:color w:val="1F2329"/>
          <w:kern w:val="0"/>
          <w:sz w:val="21"/>
          <w:szCs w:val="21"/>
          <w:lang w:val="en-US" w:eastAsia="zh-CN" w:bidi="ar"/>
        </w:rPr>
        <w:t xml:space="preserve">4L：楼上小心，发太细帖子会秒没，号也会炸。上个月我发了个公交规则，号直接没了，帖子连备份都找不到。 </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宋体" w:hAnsi="宋体" w:eastAsia="宋体" w:cs="宋体"/>
          <w:color w:val="1F2329"/>
          <w:kern w:val="0"/>
          <w:sz w:val="21"/>
          <w:szCs w:val="21"/>
          <w:lang w:val="en-US" w:eastAsia="zh-CN" w:bidi="ar"/>
        </w:rPr>
      </w:pPr>
      <w:r>
        <w:rPr>
          <w:rFonts w:hint="eastAsia" w:ascii="宋体" w:hAnsi="宋体" w:eastAsia="宋体" w:cs="宋体"/>
          <w:color w:val="1F2329"/>
          <w:kern w:val="0"/>
          <w:sz w:val="21"/>
          <w:szCs w:val="21"/>
          <w:lang w:val="en-US" w:eastAsia="zh-CN" w:bidi="ar"/>
        </w:rPr>
        <w:t>5L：有没有人跟我一样，</w:t>
      </w:r>
      <w:r>
        <w:rPr>
          <w:rFonts w:hint="eastAsia" w:ascii="宋体" w:hAnsi="宋体" w:eastAsia="宋体" w:cs="宋体"/>
          <w:color w:val="1F2329"/>
          <w:kern w:val="0"/>
          <w:sz w:val="21"/>
          <w:szCs w:val="21"/>
          <w:lang w:val="en-US" w:eastAsia="zh" w:bidi="ar"/>
        </w:rPr>
        <w:t>最近总感觉记忆有点错乱</w:t>
      </w:r>
      <w:r>
        <w:rPr>
          <w:rFonts w:hint="eastAsia" w:ascii="宋体" w:hAnsi="宋体" w:eastAsia="宋体" w:cs="宋体"/>
          <w:color w:val="1F2329"/>
          <w:kern w:val="0"/>
          <w:sz w:val="21"/>
          <w:szCs w:val="21"/>
          <w:lang w:val="en-US" w:eastAsia="zh-CN" w:bidi="ar"/>
        </w:rPr>
        <w:t>？</w:t>
      </w:r>
      <w:r>
        <w:rPr>
          <w:rFonts w:hint="eastAsia" w:ascii="宋体" w:hAnsi="宋体" w:eastAsia="宋体" w:cs="宋体"/>
          <w:color w:val="1F2329"/>
          <w:kern w:val="0"/>
          <w:sz w:val="21"/>
          <w:szCs w:val="21"/>
          <w:lang w:val="en-US" w:eastAsia="zh" w:bidi="ar"/>
        </w:rPr>
        <w:t>会看见记忆里面存在又好像不存在的地方，而且</w:t>
      </w:r>
      <w:r>
        <w:rPr>
          <w:rFonts w:hint="eastAsia" w:ascii="宋体" w:hAnsi="宋体" w:eastAsia="宋体" w:cs="宋体"/>
          <w:color w:val="1F2329"/>
          <w:kern w:val="0"/>
          <w:sz w:val="21"/>
          <w:szCs w:val="21"/>
          <w:lang w:val="en-US" w:eastAsia="zh-CN" w:bidi="ar"/>
        </w:rPr>
        <w:t xml:space="preserve">有时候晚上能听见别人听不见的声音…… </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宋体" w:hAnsi="宋体" w:eastAsia="宋体" w:cs="宋体"/>
          <w:color w:val="1F2329"/>
          <w:sz w:val="21"/>
          <w:szCs w:val="21"/>
        </w:rPr>
      </w:pPr>
      <w:r>
        <w:rPr>
          <w:rFonts w:hint="eastAsia" w:ascii="宋体" w:hAnsi="宋体" w:eastAsia="宋体" w:cs="宋体"/>
          <w:color w:val="1F2329"/>
          <w:kern w:val="0"/>
          <w:sz w:val="21"/>
          <w:szCs w:val="21"/>
          <w:lang w:val="en-US" w:eastAsia="zh-CN" w:bidi="ar"/>
        </w:rPr>
        <w:t>6L：删前留名，建议去老城区巷子里找 “纸扎陈”，他那边有东西，懂的都懂。</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720" w:right="720"/>
        <w:jc w:val="left"/>
        <w:rPr>
          <w:rFonts w:hint="eastAsia" w:ascii="宋体" w:hAnsi="宋体" w:eastAsia="宋体" w:cs="宋体"/>
          <w:color w:val="1F2329"/>
          <w:sz w:val="21"/>
          <w:szCs w:val="21"/>
        </w:rPr>
      </w:pPr>
      <w:r>
        <w:rPr>
          <w:rFonts w:hint="eastAsia" w:ascii="宋体" w:hAnsi="宋体" w:eastAsia="宋体" w:cs="宋体"/>
          <w:color w:val="1F2329"/>
          <w:kern w:val="0"/>
          <w:sz w:val="21"/>
          <w:szCs w:val="21"/>
          <w:lang w:val="en-US" w:eastAsia="zh-CN" w:bidi="ar"/>
        </w:rPr>
        <w:t>（总局备注：该论坛为民间幸存者主要交流阵地，服务器架设在境外，平均帖子存活时长 12 小时，定期清理失效内容，是民间手抄本流通的核心渠道。）</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rFonts w:hint="eastAsia" w:ascii="宋体" w:hAnsi="宋体" w:eastAsia="宋体" w:cs="宋体"/>
          <w:color w:val="1F2329"/>
          <w:sz w:val="21"/>
          <w:szCs w:val="21"/>
        </w:rPr>
      </w:pPr>
      <w:bookmarkStart w:id="26" w:name="_Toc1779869189"/>
      <w:r>
        <w:rPr>
          <w:rFonts w:hint="eastAsia" w:ascii="宋体" w:hAnsi="宋体" w:eastAsia="宋体" w:cs="宋体"/>
          <w:color w:val="1F2329"/>
          <w:sz w:val="21"/>
          <w:szCs w:val="21"/>
        </w:rPr>
        <w:t>样本 3：民间手抄本残页（2024 年从某旧书摊收缴）</w:t>
      </w:r>
      <w:bookmarkEnd w:id="26"/>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720" w:right="720"/>
        <w:jc w:val="left"/>
        <w:rPr>
          <w:rFonts w:hint="eastAsia" w:ascii="宋体" w:hAnsi="宋体" w:eastAsia="宋体" w:cs="宋体"/>
          <w:color w:val="1F2329"/>
          <w:kern w:val="0"/>
          <w:sz w:val="21"/>
          <w:szCs w:val="21"/>
          <w:lang w:val="en-US" w:eastAsia="zh-CN" w:bidi="ar"/>
        </w:rPr>
      </w:pPr>
      <w:r>
        <w:rPr>
          <w:rFonts w:hint="eastAsia" w:ascii="宋体" w:hAnsi="宋体" w:eastAsia="宋体" w:cs="宋体"/>
          <w:color w:val="1F2329"/>
          <w:kern w:val="0"/>
          <w:sz w:val="21"/>
          <w:szCs w:val="21"/>
          <w:lang w:val="en-US" w:eastAsia="zh-CN" w:bidi="ar"/>
        </w:rPr>
        <w:t>「凡遇空巷无人、路灯忽明忽灭者，速退。 夜归闻身后唤名，莫回头，莫应声。 住店勿住尾间，如厕勿用第三格。 随身带旧伞、银针、桃木片，可保一时平安。 记住：出来之后，别想，别问，别说。忘干净，才能活久。」</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720" w:right="720"/>
        <w:jc w:val="left"/>
        <w:rPr>
          <w:rFonts w:hint="eastAsia" w:ascii="宋体" w:hAnsi="宋体" w:eastAsia="宋体" w:cs="宋体"/>
          <w:color w:val="1F2329"/>
          <w:kern w:val="0"/>
          <w:sz w:val="21"/>
          <w:szCs w:val="21"/>
          <w:lang w:val="en-US" w:eastAsia="zh-CN" w:bidi="ar"/>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rFonts w:hint="eastAsia" w:ascii="宋体" w:hAnsi="宋体" w:eastAsia="宋体" w:cs="宋体"/>
          <w:sz w:val="21"/>
          <w:szCs w:val="21"/>
        </w:rPr>
      </w:pPr>
      <w:bookmarkStart w:id="27" w:name="_Toc1701573274"/>
      <w:r>
        <w:rPr>
          <w:rFonts w:hint="eastAsia" w:ascii="宋体" w:hAnsi="宋体" w:eastAsia="宋体" w:cs="宋体"/>
          <w:color w:val="1F2329"/>
          <w:sz w:val="21"/>
          <w:szCs w:val="21"/>
        </w:rPr>
        <w:t>附录</w:t>
      </w:r>
      <w:r>
        <w:rPr>
          <w:rFonts w:hint="eastAsia" w:ascii="宋体" w:hAnsi="宋体" w:eastAsia="宋体" w:cs="宋体"/>
          <w:color w:val="1F2329"/>
          <w:sz w:val="21"/>
          <w:szCs w:val="21"/>
          <w:lang w:eastAsia="zh"/>
        </w:rPr>
        <w:t>二</w:t>
      </w:r>
      <w:r>
        <w:rPr>
          <w:rFonts w:hint="eastAsia" w:ascii="宋体" w:hAnsi="宋体" w:eastAsia="宋体" w:cs="宋体"/>
          <w:color w:val="1F2329"/>
          <w:sz w:val="21"/>
          <w:szCs w:val="21"/>
        </w:rPr>
        <w:t xml:space="preserve"> </w:t>
      </w:r>
      <w:r>
        <w:rPr>
          <w:rFonts w:hint="eastAsia" w:ascii="宋体" w:hAnsi="宋体" w:eastAsia="宋体" w:cs="宋体"/>
          <w:sz w:val="21"/>
          <w:szCs w:val="21"/>
        </w:rPr>
        <w:t>国际定名与管控体系差异</w:t>
      </w:r>
      <w:bookmarkEnd w:id="27"/>
    </w:p>
    <w:p>
      <w:pPr>
        <w:rPr>
          <w:rFonts w:hint="eastAsia" w:ascii="宋体" w:hAnsi="宋体" w:eastAsia="宋体" w:cs="宋体"/>
          <w:sz w:val="21"/>
          <w:szCs w:val="21"/>
        </w:rPr>
      </w:pPr>
    </w:p>
    <w:tbl>
      <w:tblPr>
        <w:tblStyle w:val="12"/>
        <w:tblW w:w="5175"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27"/>
        <w:gridCol w:w="2741"/>
        <w:gridCol w:w="477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75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pPr>
              <w:keepNext w:val="0"/>
              <w:keepLines w:val="0"/>
              <w:widowControl/>
              <w:suppressLineNumbers w:val="0"/>
              <w:jc w:val="left"/>
              <w:rPr>
                <w:rFonts w:hint="eastAsia" w:ascii="宋体" w:hAnsi="宋体" w:eastAsia="宋体" w:cs="宋体"/>
                <w:b/>
                <w:bCs/>
                <w:sz w:val="21"/>
                <w:szCs w:val="21"/>
              </w:rPr>
            </w:pPr>
            <w:r>
              <w:rPr>
                <w:rFonts w:hint="eastAsia" w:ascii="宋体" w:hAnsi="宋体" w:eastAsia="宋体" w:cs="宋体"/>
                <w:b/>
                <w:bCs/>
                <w:kern w:val="0"/>
                <w:sz w:val="21"/>
                <w:szCs w:val="21"/>
                <w:lang w:val="en-US" w:eastAsia="zh-CN" w:bidi="ar"/>
              </w:rPr>
              <w:t>国家 / 地区</w:t>
            </w:r>
          </w:p>
        </w:tc>
        <w:tc>
          <w:tcPr>
            <w:tcW w:w="154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pPr>
              <w:keepNext w:val="0"/>
              <w:keepLines w:val="0"/>
              <w:widowControl/>
              <w:suppressLineNumbers w:val="0"/>
              <w:jc w:val="left"/>
              <w:rPr>
                <w:rFonts w:hint="eastAsia" w:ascii="宋体" w:hAnsi="宋体" w:eastAsia="宋体" w:cs="宋体"/>
                <w:b/>
                <w:bCs/>
                <w:sz w:val="21"/>
                <w:szCs w:val="21"/>
              </w:rPr>
            </w:pPr>
            <w:r>
              <w:rPr>
                <w:rFonts w:hint="eastAsia" w:ascii="宋体" w:hAnsi="宋体" w:eastAsia="宋体" w:cs="宋体"/>
                <w:b/>
                <w:bCs/>
                <w:kern w:val="0"/>
                <w:sz w:val="21"/>
                <w:szCs w:val="21"/>
                <w:lang w:val="en-US" w:eastAsia="zh-CN" w:bidi="ar"/>
              </w:rPr>
              <w:t>官方定名</w:t>
            </w:r>
          </w:p>
        </w:tc>
        <w:tc>
          <w:tcPr>
            <w:tcW w:w="270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pPr>
              <w:keepNext w:val="0"/>
              <w:keepLines w:val="0"/>
              <w:widowControl/>
              <w:suppressLineNumbers w:val="0"/>
              <w:jc w:val="left"/>
              <w:rPr>
                <w:rFonts w:hint="eastAsia" w:ascii="宋体" w:hAnsi="宋体" w:eastAsia="宋体" w:cs="宋体"/>
                <w:b/>
                <w:bCs/>
                <w:sz w:val="21"/>
                <w:szCs w:val="21"/>
              </w:rPr>
            </w:pPr>
            <w:r>
              <w:rPr>
                <w:rFonts w:hint="eastAsia" w:ascii="宋体" w:hAnsi="宋体" w:eastAsia="宋体" w:cs="宋体"/>
                <w:b/>
                <w:bCs/>
                <w:kern w:val="0"/>
                <w:sz w:val="21"/>
                <w:szCs w:val="21"/>
                <w:lang w:val="en-US" w:eastAsia="zh-CN" w:bidi="ar"/>
              </w:rPr>
              <w:t>核心管控逻辑</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5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中国</w:t>
            </w:r>
          </w:p>
        </w:tc>
        <w:tc>
          <w:tcPr>
            <w:tcW w:w="154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墟化 / 异化畸变</w:t>
            </w:r>
          </w:p>
        </w:tc>
        <w:tc>
          <w:tcPr>
            <w:tcW w:w="270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玄学</w:t>
            </w:r>
            <w:r>
              <w:rPr>
                <w:rFonts w:hint="eastAsia" w:ascii="宋体" w:hAnsi="宋体" w:eastAsia="宋体" w:cs="宋体"/>
                <w:kern w:val="0"/>
                <w:sz w:val="21"/>
                <w:szCs w:val="21"/>
                <w:lang w:val="en-US" w:eastAsia="zh" w:bidi="ar"/>
              </w:rPr>
              <w:t>和</w:t>
            </w:r>
            <w:r>
              <w:rPr>
                <w:rFonts w:hint="eastAsia" w:ascii="宋体" w:hAnsi="宋体" w:eastAsia="宋体" w:cs="宋体"/>
                <w:kern w:val="0"/>
                <w:sz w:val="21"/>
                <w:szCs w:val="21"/>
                <w:lang w:val="en-US" w:eastAsia="zh-CN" w:bidi="ar"/>
              </w:rPr>
              <w:t>科学并行，隐秘管控，兜底民生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5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美国</w:t>
            </w:r>
          </w:p>
        </w:tc>
        <w:tc>
          <w:tcPr>
            <w:tcW w:w="154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维度裂隙事件（D-Event）</w:t>
            </w:r>
          </w:p>
        </w:tc>
        <w:tc>
          <w:tcPr>
            <w:tcW w:w="270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科技主导，军方介入，商业化觉醒者雇佣</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75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日本</w:t>
            </w:r>
          </w:p>
        </w:tc>
        <w:tc>
          <w:tcPr>
            <w:tcW w:w="154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隙间现象</w:t>
            </w:r>
          </w:p>
        </w:tc>
        <w:tc>
          <w:tcPr>
            <w:tcW w:w="270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民俗神社体系与官方机构协作，本土化规则研究</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5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欧盟</w:t>
            </w:r>
          </w:p>
        </w:tc>
        <w:tc>
          <w:tcPr>
            <w:tcW w:w="154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高维异常畸变（HAD）</w:t>
            </w:r>
          </w:p>
        </w:tc>
        <w:tc>
          <w:tcPr>
            <w:tcW w:w="270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多国联合管控，侧重收容物研究与精神防护</w:t>
            </w:r>
          </w:p>
        </w:tc>
      </w:tr>
    </w:tbl>
    <w:p>
      <w:pPr>
        <w:keepNext w:val="0"/>
        <w:keepLines w:val="0"/>
        <w:widowControl/>
        <w:suppressLineNumbers w:val="0"/>
        <w:jc w:val="left"/>
        <w:rPr>
          <w:rFonts w:hint="eastAsia" w:ascii="宋体" w:hAnsi="宋体" w:eastAsia="宋体" w:cs="宋体"/>
          <w:kern w:val="0"/>
          <w:sz w:val="21"/>
          <w:szCs w:val="21"/>
          <w:lang w:val="en-US" w:eastAsia="zh-CN" w:bidi="ar"/>
        </w:rPr>
      </w:pPr>
    </w:p>
    <w:p>
      <w:pPr>
        <w:keepNext w:val="0"/>
        <w:keepLines w:val="0"/>
        <w:widowControl/>
        <w:suppressLineNumbers w:val="0"/>
        <w:jc w:val="left"/>
        <w:rPr>
          <w:rFonts w:hint="eastAsia" w:ascii="宋体" w:hAnsi="宋体" w:eastAsia="宋体" w:cs="宋体"/>
          <w:kern w:val="0"/>
          <w:sz w:val="21"/>
          <w:szCs w:val="21"/>
          <w:lang w:val="en-US" w:eastAsia="zh" w:bidi="ar"/>
        </w:rPr>
      </w:pPr>
      <w:r>
        <w:rPr>
          <w:rFonts w:hint="eastAsia" w:ascii="宋体" w:hAnsi="宋体" w:eastAsia="宋体" w:cs="宋体"/>
          <w:sz w:val="21"/>
          <w:szCs w:val="21"/>
        </w:rPr>
        <w:t>墟化侵蚀为全球性全域现象，无国界地域限制，但各国官方定名、管控体系、民俗解读存在差异。国内侧重玄学溯源与规则管控，依托本土志怪民俗构建防控体系；海外多以高维异象、次元侵蚀、异常灾变定义该现象，管控逻辑各有侧重</w:t>
      </w:r>
      <w:r>
        <w:rPr>
          <w:rFonts w:hint="eastAsia" w:ascii="宋体" w:hAnsi="宋体" w:eastAsia="宋体" w:cs="宋体"/>
          <w:sz w:val="21"/>
          <w:szCs w:val="21"/>
          <w:lang w:eastAsia="zh"/>
        </w:rPr>
        <w:t>。</w:t>
      </w:r>
    </w:p>
    <w:p>
      <w:pPr>
        <w:pStyle w:val="3"/>
        <w:bidi w:val="0"/>
        <w:rPr>
          <w:rFonts w:hint="eastAsia" w:ascii="宋体" w:hAnsi="宋体" w:eastAsia="宋体" w:cs="宋体"/>
          <w:lang w:eastAsia="zh"/>
        </w:rPr>
      </w:pPr>
      <w:bookmarkStart w:id="28" w:name="_Toc726773712"/>
      <w:r>
        <w:rPr>
          <w:rFonts w:hint="eastAsia" w:ascii="宋体" w:hAnsi="宋体" w:eastAsia="宋体" w:cs="宋体"/>
          <w:lang w:eastAsia="zh"/>
        </w:rPr>
        <w:t>全域墟化现象管控总局・收容物管控体系规程（修订版）</w:t>
      </w:r>
      <w:bookmarkEnd w:id="28"/>
    </w:p>
    <w:p>
      <w:pPr>
        <w:rPr>
          <w:rFonts w:hint="eastAsia" w:ascii="宋体" w:hAnsi="宋体" w:eastAsia="宋体" w:cs="宋体"/>
          <w:sz w:val="21"/>
          <w:szCs w:val="21"/>
          <w:lang w:eastAsia="zh"/>
        </w:rPr>
      </w:pPr>
    </w:p>
    <w:p>
      <w:pPr>
        <w:rPr>
          <w:rFonts w:hint="eastAsia" w:ascii="宋体" w:hAnsi="宋体" w:eastAsia="宋体" w:cs="宋体"/>
          <w:sz w:val="21"/>
          <w:szCs w:val="21"/>
          <w:lang w:eastAsia="zh"/>
        </w:rPr>
      </w:pPr>
      <w:r>
        <w:rPr>
          <w:rFonts w:hint="eastAsia" w:ascii="宋体" w:hAnsi="宋体" w:eastAsia="宋体" w:cs="宋体"/>
          <w:b/>
          <w:bCs/>
          <w:sz w:val="21"/>
          <w:szCs w:val="21"/>
          <w:lang w:eastAsia="zh"/>
        </w:rPr>
        <w:t>档案编号</w:t>
      </w:r>
      <w:r>
        <w:rPr>
          <w:rFonts w:hint="eastAsia" w:ascii="宋体" w:hAnsi="宋体" w:eastAsia="宋体" w:cs="宋体"/>
          <w:sz w:val="21"/>
          <w:szCs w:val="21"/>
          <w:lang w:eastAsia="zh"/>
        </w:rPr>
        <w:t>：QYXH-2026-003</w:t>
      </w:r>
    </w:p>
    <w:p>
      <w:pPr>
        <w:rPr>
          <w:rFonts w:hint="eastAsia" w:ascii="宋体" w:hAnsi="宋体" w:eastAsia="宋体" w:cs="宋体"/>
          <w:sz w:val="21"/>
          <w:szCs w:val="21"/>
          <w:lang w:eastAsia="zh"/>
        </w:rPr>
      </w:pPr>
      <w:r>
        <w:rPr>
          <w:rFonts w:hint="eastAsia" w:ascii="宋体" w:hAnsi="宋体" w:eastAsia="宋体" w:cs="宋体"/>
          <w:b/>
          <w:bCs/>
          <w:sz w:val="21"/>
          <w:szCs w:val="21"/>
          <w:lang w:eastAsia="zh"/>
        </w:rPr>
        <w:t>密级</w:t>
      </w:r>
      <w:r>
        <w:rPr>
          <w:rFonts w:hint="eastAsia" w:ascii="宋体" w:hAnsi="宋体" w:eastAsia="宋体" w:cs="宋体"/>
          <w:sz w:val="21"/>
          <w:szCs w:val="21"/>
          <w:lang w:eastAsia="zh"/>
        </w:rPr>
        <w:t>：内部・青级管控</w:t>
      </w:r>
    </w:p>
    <w:p>
      <w:pPr>
        <w:rPr>
          <w:rFonts w:hint="eastAsia" w:ascii="宋体" w:hAnsi="宋体" w:eastAsia="宋体" w:cs="宋体"/>
          <w:sz w:val="21"/>
          <w:szCs w:val="21"/>
          <w:lang w:eastAsia="zh"/>
        </w:rPr>
      </w:pPr>
      <w:r>
        <w:rPr>
          <w:rFonts w:hint="eastAsia" w:ascii="宋体" w:hAnsi="宋体" w:eastAsia="宋体" w:cs="宋体"/>
          <w:b/>
          <w:bCs/>
          <w:sz w:val="21"/>
          <w:szCs w:val="21"/>
          <w:lang w:eastAsia="zh"/>
        </w:rPr>
        <w:t>发布单位</w:t>
      </w:r>
      <w:r>
        <w:rPr>
          <w:rFonts w:hint="eastAsia" w:ascii="宋体" w:hAnsi="宋体" w:eastAsia="宋体" w:cs="宋体"/>
          <w:sz w:val="21"/>
          <w:szCs w:val="21"/>
          <w:lang w:eastAsia="zh"/>
        </w:rPr>
        <w:t>：全域墟化现象管控总局・收容物保管司</w:t>
      </w:r>
    </w:p>
    <w:p>
      <w:pPr>
        <w:rPr>
          <w:rFonts w:hint="eastAsia" w:ascii="宋体" w:hAnsi="宋体" w:eastAsia="宋体" w:cs="宋体"/>
          <w:sz w:val="21"/>
          <w:szCs w:val="21"/>
          <w:lang w:eastAsia="zh"/>
        </w:rPr>
      </w:pPr>
      <w:r>
        <w:rPr>
          <w:rFonts w:hint="eastAsia" w:ascii="宋体" w:hAnsi="宋体" w:eastAsia="宋体" w:cs="宋体"/>
          <w:b/>
          <w:bCs/>
          <w:sz w:val="21"/>
          <w:szCs w:val="21"/>
          <w:lang w:eastAsia="zh"/>
        </w:rPr>
        <w:t>生效日期</w:t>
      </w:r>
      <w:r>
        <w:rPr>
          <w:rFonts w:hint="eastAsia" w:ascii="宋体" w:hAnsi="宋体" w:eastAsia="宋体" w:cs="宋体"/>
          <w:sz w:val="21"/>
          <w:szCs w:val="21"/>
          <w:lang w:eastAsia="zh"/>
        </w:rPr>
        <w:t>：2026年3月1日</w:t>
      </w:r>
    </w:p>
    <w:p>
      <w:pPr>
        <w:rPr>
          <w:rFonts w:hint="eastAsia" w:ascii="宋体" w:hAnsi="宋体" w:eastAsia="宋体" w:cs="宋体"/>
          <w:sz w:val="21"/>
          <w:szCs w:val="21"/>
          <w:lang w:eastAsia="zh"/>
        </w:rPr>
      </w:pPr>
    </w:p>
    <w:p>
      <w:pPr>
        <w:rPr>
          <w:rFonts w:hint="eastAsia" w:ascii="宋体" w:hAnsi="宋体" w:eastAsia="宋体" w:cs="宋体"/>
          <w:sz w:val="21"/>
          <w:szCs w:val="21"/>
          <w:lang w:eastAsia="zh"/>
        </w:rPr>
      </w:pPr>
      <w:r>
        <w:rPr>
          <w:rFonts w:hint="eastAsia" w:ascii="宋体" w:hAnsi="宋体" w:eastAsia="宋体" w:cs="宋体"/>
          <w:sz w:val="21"/>
          <w:szCs w:val="21"/>
          <w:lang w:eastAsia="zh"/>
        </w:rPr>
        <w:t>修订说明：本规程在既有收容物管控框架基础上，依据近五年收容物实战数据、玄理科研院收容物形成机制研究成果及各国收容物管控体系比较分析，对收容物的定义溯源、形成机制、功能分类、风险分级、编号体系及复刻实验等维度作出系统性补充与完善。本规程为总局收容物管控体系核心文件，各地方分局与外勤小队须依据本规程执行收容物登记、调用与日常管理。</w:t>
      </w:r>
    </w:p>
    <w:p>
      <w:pPr>
        <w:rPr>
          <w:rFonts w:hint="eastAsia" w:ascii="宋体" w:hAnsi="宋体" w:eastAsia="宋体" w:cs="宋体"/>
          <w:sz w:val="21"/>
          <w:szCs w:val="21"/>
          <w:lang w:eastAsia="zh"/>
        </w:rPr>
      </w:pPr>
    </w:p>
    <w:p>
      <w:pPr>
        <w:rPr>
          <w:rFonts w:hint="eastAsia" w:ascii="宋体" w:hAnsi="宋体" w:eastAsia="宋体" w:cs="宋体"/>
          <w:sz w:val="21"/>
          <w:szCs w:val="21"/>
          <w:lang w:eastAsia="zh"/>
        </w:rPr>
      </w:pPr>
    </w:p>
    <w:p>
      <w:pPr>
        <w:rPr>
          <w:rFonts w:hint="eastAsia" w:ascii="宋体" w:hAnsi="宋体" w:eastAsia="宋体" w:cs="宋体"/>
          <w:b/>
          <w:bCs/>
          <w:sz w:val="21"/>
          <w:szCs w:val="21"/>
          <w:lang w:eastAsia="zh"/>
        </w:rPr>
      </w:pPr>
      <w:r>
        <w:rPr>
          <w:rFonts w:hint="eastAsia" w:ascii="宋体" w:hAnsi="宋体" w:eastAsia="宋体" w:cs="宋体"/>
          <w:b/>
          <w:bCs/>
          <w:sz w:val="21"/>
          <w:szCs w:val="21"/>
          <w:lang w:eastAsia="zh"/>
        </w:rPr>
        <w:t>第一章 收容物的定义与历史溯源</w:t>
      </w:r>
    </w:p>
    <w:p>
      <w:pPr>
        <w:rPr>
          <w:rFonts w:hint="eastAsia" w:ascii="宋体" w:hAnsi="宋体" w:eastAsia="宋体" w:cs="宋体"/>
          <w:sz w:val="21"/>
          <w:szCs w:val="21"/>
          <w:lang w:eastAsia="zh"/>
        </w:rPr>
      </w:pPr>
    </w:p>
    <w:p>
      <w:pPr>
        <w:rPr>
          <w:rFonts w:hint="eastAsia" w:ascii="宋体" w:hAnsi="宋体" w:eastAsia="宋体" w:cs="宋体"/>
          <w:b/>
          <w:bCs/>
          <w:sz w:val="21"/>
          <w:szCs w:val="21"/>
          <w:lang w:eastAsia="zh"/>
        </w:rPr>
      </w:pPr>
      <w:r>
        <w:rPr>
          <w:rFonts w:hint="eastAsia" w:ascii="宋体" w:hAnsi="宋体" w:eastAsia="宋体" w:cs="宋体"/>
          <w:b/>
          <w:bCs/>
          <w:sz w:val="21"/>
          <w:szCs w:val="21"/>
          <w:lang w:eastAsia="zh"/>
        </w:rPr>
        <w:t>1.1 官方定义</w:t>
      </w:r>
    </w:p>
    <w:p>
      <w:pPr>
        <w:rPr>
          <w:rFonts w:hint="eastAsia" w:ascii="宋体" w:hAnsi="宋体" w:eastAsia="宋体" w:cs="宋体"/>
          <w:sz w:val="21"/>
          <w:szCs w:val="21"/>
          <w:lang w:eastAsia="zh"/>
        </w:rPr>
      </w:pPr>
    </w:p>
    <w:p>
      <w:pPr>
        <w:rPr>
          <w:rFonts w:hint="eastAsia" w:ascii="宋体" w:hAnsi="宋体" w:eastAsia="宋体" w:cs="宋体"/>
          <w:sz w:val="21"/>
          <w:szCs w:val="21"/>
          <w:lang w:eastAsia="zh"/>
        </w:rPr>
      </w:pPr>
      <w:r>
        <w:rPr>
          <w:rFonts w:hint="eastAsia" w:ascii="宋体" w:hAnsi="宋体" w:eastAsia="宋体" w:cs="宋体"/>
          <w:b/>
          <w:bCs/>
          <w:sz w:val="21"/>
          <w:szCs w:val="21"/>
          <w:lang w:eastAsia="zh"/>
        </w:rPr>
        <w:t>墟界收容物</w:t>
      </w:r>
      <w:r>
        <w:rPr>
          <w:rFonts w:hint="eastAsia" w:ascii="宋体" w:hAnsi="宋体" w:eastAsia="宋体" w:cs="宋体"/>
          <w:sz w:val="21"/>
          <w:szCs w:val="21"/>
          <w:lang w:eastAsia="zh"/>
        </w:rPr>
        <w:t>（以下简称"收容物"）：指散落于各层级墟域内或经由墟化能量长期浸润后滞留于现实维度、蕴含高维能量的异常器物。收容物具备独立运行规则与禁忌边界，无法通过常规物理手段销毁，其能量来源与高维位面的穿透性侵蚀直接相关。</w:t>
      </w:r>
    </w:p>
    <w:p>
      <w:pPr>
        <w:rPr>
          <w:rFonts w:hint="eastAsia" w:ascii="宋体" w:hAnsi="宋体" w:eastAsia="宋体" w:cs="宋体"/>
          <w:sz w:val="21"/>
          <w:szCs w:val="21"/>
          <w:lang w:eastAsia="zh"/>
        </w:rPr>
      </w:pPr>
    </w:p>
    <w:p>
      <w:pPr>
        <w:rPr>
          <w:rFonts w:hint="eastAsia" w:ascii="宋体" w:hAnsi="宋体" w:eastAsia="宋体" w:cs="宋体"/>
          <w:sz w:val="21"/>
          <w:szCs w:val="21"/>
          <w:lang w:eastAsia="zh"/>
        </w:rPr>
      </w:pPr>
      <w:r>
        <w:rPr>
          <w:rFonts w:hint="eastAsia" w:ascii="宋体" w:hAnsi="宋体" w:eastAsia="宋体" w:cs="宋体"/>
          <w:sz w:val="21"/>
          <w:szCs w:val="21"/>
          <w:lang w:eastAsia="zh"/>
        </w:rPr>
        <w:t>收容物与普通器物的本质区别在于：</w:t>
      </w:r>
    </w:p>
    <w:p>
      <w:pPr>
        <w:rPr>
          <w:rFonts w:hint="eastAsia" w:ascii="宋体" w:hAnsi="宋体" w:eastAsia="宋体" w:cs="宋体"/>
          <w:sz w:val="21"/>
          <w:szCs w:val="21"/>
          <w:lang w:eastAsia="zh"/>
        </w:rPr>
      </w:pPr>
    </w:p>
    <w:p>
      <w:pPr>
        <w:rPr>
          <w:rFonts w:hint="eastAsia" w:ascii="宋体" w:hAnsi="宋体" w:eastAsia="宋体" w:cs="宋体"/>
          <w:sz w:val="21"/>
          <w:szCs w:val="21"/>
          <w:lang w:eastAsia="zh"/>
        </w:rPr>
      </w:pPr>
      <w:r>
        <w:rPr>
          <w:rFonts w:hint="eastAsia" w:ascii="宋体" w:hAnsi="宋体" w:eastAsia="宋体" w:cs="宋体"/>
          <w:b/>
          <w:bCs/>
          <w:sz w:val="21"/>
          <w:szCs w:val="21"/>
          <w:lang w:eastAsia="zh"/>
        </w:rPr>
        <w:t>1. 规则自洽性</w:t>
      </w:r>
      <w:r>
        <w:rPr>
          <w:rFonts w:hint="eastAsia" w:ascii="宋体" w:hAnsi="宋体" w:eastAsia="宋体" w:cs="宋体"/>
          <w:sz w:val="21"/>
          <w:szCs w:val="21"/>
          <w:lang w:eastAsia="zh"/>
        </w:rPr>
        <w:t>：收容物内部运行一套独立于现实物理定律的规则体系，该体系具有强制性、排他性与不可协商性。</w:t>
      </w:r>
    </w:p>
    <w:p>
      <w:pPr>
        <w:rPr>
          <w:rFonts w:hint="eastAsia" w:ascii="宋体" w:hAnsi="宋体" w:eastAsia="宋体" w:cs="宋体"/>
          <w:sz w:val="21"/>
          <w:szCs w:val="21"/>
          <w:lang w:eastAsia="zh"/>
        </w:rPr>
      </w:pPr>
      <w:r>
        <w:rPr>
          <w:rFonts w:hint="eastAsia" w:ascii="宋体" w:hAnsi="宋体" w:eastAsia="宋体" w:cs="宋体"/>
          <w:b/>
          <w:bCs/>
          <w:sz w:val="21"/>
          <w:szCs w:val="21"/>
          <w:lang w:eastAsia="zh"/>
        </w:rPr>
        <w:t>2. 能量驻留性</w:t>
      </w:r>
      <w:r>
        <w:rPr>
          <w:rFonts w:hint="eastAsia" w:ascii="宋体" w:hAnsi="宋体" w:eastAsia="宋体" w:cs="宋体"/>
          <w:sz w:val="21"/>
          <w:szCs w:val="21"/>
          <w:lang w:eastAsia="zh"/>
        </w:rPr>
        <w:t>：收容物是高维能量在三维物质载体上的永久性或半永久性驻留点，无法通过物理切割、高温熔炼、化学腐蚀等手段剥离其异常属性。</w:t>
      </w:r>
    </w:p>
    <w:p>
      <w:pPr>
        <w:rPr>
          <w:rFonts w:hint="eastAsia" w:ascii="宋体" w:hAnsi="宋体" w:eastAsia="宋体" w:cs="宋体"/>
          <w:sz w:val="21"/>
          <w:szCs w:val="21"/>
          <w:lang w:eastAsia="zh"/>
        </w:rPr>
      </w:pPr>
      <w:r>
        <w:rPr>
          <w:rFonts w:hint="eastAsia" w:ascii="宋体" w:hAnsi="宋体" w:eastAsia="宋体" w:cs="宋体"/>
          <w:b/>
          <w:bCs/>
          <w:sz w:val="21"/>
          <w:szCs w:val="21"/>
          <w:lang w:eastAsia="zh"/>
        </w:rPr>
        <w:t>3. 认知抗性</w:t>
      </w:r>
      <w:r>
        <w:rPr>
          <w:rFonts w:hint="eastAsia" w:ascii="宋体" w:hAnsi="宋体" w:eastAsia="宋体" w:cs="宋体"/>
          <w:sz w:val="21"/>
          <w:szCs w:val="21"/>
          <w:lang w:eastAsia="zh"/>
        </w:rPr>
        <w:t>：收容物本身具备一定程度的认知污染抗性，其存在信息不会因认知污染效应而自动湮灭。但相关信息的电子与纸质记录，仍受认知污染效应的普遍影响。</w:t>
      </w:r>
    </w:p>
    <w:p>
      <w:pPr>
        <w:rPr>
          <w:rFonts w:hint="eastAsia" w:ascii="宋体" w:hAnsi="宋体" w:eastAsia="宋体" w:cs="宋体"/>
          <w:sz w:val="21"/>
          <w:szCs w:val="21"/>
          <w:lang w:eastAsia="zh"/>
        </w:rPr>
      </w:pPr>
    </w:p>
    <w:p>
      <w:pPr>
        <w:rPr>
          <w:rFonts w:hint="eastAsia" w:ascii="宋体" w:hAnsi="宋体" w:eastAsia="宋体" w:cs="宋体"/>
          <w:b/>
          <w:bCs/>
          <w:sz w:val="21"/>
          <w:szCs w:val="21"/>
          <w:lang w:eastAsia="zh"/>
        </w:rPr>
      </w:pPr>
      <w:r>
        <w:rPr>
          <w:rFonts w:hint="eastAsia" w:ascii="宋体" w:hAnsi="宋体" w:eastAsia="宋体" w:cs="宋体"/>
          <w:b/>
          <w:bCs/>
          <w:sz w:val="21"/>
          <w:szCs w:val="21"/>
          <w:lang w:eastAsia="zh"/>
        </w:rPr>
        <w:t>1.2 历史溯源</w:t>
      </w:r>
    </w:p>
    <w:p>
      <w:pPr>
        <w:rPr>
          <w:rFonts w:hint="eastAsia" w:ascii="宋体" w:hAnsi="宋体" w:eastAsia="宋体" w:cs="宋体"/>
          <w:sz w:val="21"/>
          <w:szCs w:val="21"/>
          <w:lang w:eastAsia="zh"/>
        </w:rPr>
      </w:pPr>
    </w:p>
    <w:p>
      <w:pPr>
        <w:rPr>
          <w:rFonts w:hint="eastAsia" w:ascii="宋体" w:hAnsi="宋体" w:eastAsia="宋体" w:cs="宋体"/>
          <w:sz w:val="21"/>
          <w:szCs w:val="21"/>
          <w:lang w:eastAsia="zh"/>
        </w:rPr>
      </w:pPr>
      <w:r>
        <w:rPr>
          <w:rFonts w:hint="eastAsia" w:ascii="宋体" w:hAnsi="宋体" w:eastAsia="宋体" w:cs="宋体"/>
          <w:sz w:val="21"/>
          <w:szCs w:val="21"/>
          <w:lang w:eastAsia="zh"/>
        </w:rPr>
        <w:t>收容物的存在历史与墟化现象同样悠久。经玄理科研院考证，人类文明各阶段均有关于"具有超常力量的器物"的记载，这些记载中的器物在功能、使用禁忌与后果上，与当代收容物高度吻合。</w:t>
      </w:r>
    </w:p>
    <w:p>
      <w:pPr>
        <w:rPr>
          <w:rFonts w:hint="eastAsia" w:ascii="宋体" w:hAnsi="宋体" w:eastAsia="宋体" w:cs="宋体"/>
          <w:sz w:val="21"/>
          <w:szCs w:val="21"/>
          <w:lang w:eastAsia="zh"/>
        </w:rPr>
      </w:pPr>
    </w:p>
    <w:p>
      <w:pPr>
        <w:rPr>
          <w:rFonts w:hint="eastAsia" w:ascii="宋体" w:hAnsi="宋体" w:eastAsia="宋体" w:cs="宋体"/>
          <w:sz w:val="21"/>
          <w:szCs w:val="21"/>
          <w:lang w:eastAsia="zh"/>
        </w:rPr>
      </w:pPr>
      <w:r>
        <w:rPr>
          <w:rFonts w:hint="eastAsia" w:ascii="宋体" w:hAnsi="宋体" w:eastAsia="宋体" w:cs="宋体"/>
          <w:sz w:val="21"/>
          <w:szCs w:val="21"/>
          <w:lang w:eastAsia="zh"/>
        </w:rPr>
        <w:t>我国史料中并不乏这类记录。早期如《山海经》中所提及的"乘黄"，其"乘之寿二千岁"的描述，在我们今天看来，很可能指的就是一类具有延寿功能的收容物。东晋《抱朴子》记载的"善禁者"能在战场上让官军"刀剑皆不得拔"，其所依仗的很可能就是一件具备"规则压制"能力的收容物。唐宋时期，相关记录更加具体。唐代《酉阳杂俎》中的"阳燧"能从铜镜中取火，宋代《梦溪笔谈》里提到的能"照人现兽形"的古镜，这些在当时被视为神异或怪诞的现象，若用现在的认知框架去套用，都与收容物在特定条件下激活异常功能的特征相符。明代《万历野获编》记载的"咒石"，说持有它可以"避瘴疠"，但需"月朔以清水沃之"，否则"石裂人亡"，这已经完整地呈现了收容物"功能—使用条件—违规后果"的三段式结构。清代袁枚在《子不语》中记有一把名为"饮血"的刀，"出则必见血乃还，否则持者自伤"，这更是典型的"规则反噬型"收容物。</w:t>
      </w:r>
    </w:p>
    <w:p>
      <w:pPr>
        <w:rPr>
          <w:rFonts w:hint="eastAsia" w:ascii="宋体" w:hAnsi="宋体" w:eastAsia="宋体" w:cs="宋体"/>
          <w:sz w:val="21"/>
          <w:szCs w:val="21"/>
          <w:lang w:eastAsia="zh"/>
        </w:rPr>
      </w:pPr>
    </w:p>
    <w:p>
      <w:pPr>
        <w:rPr>
          <w:rFonts w:hint="eastAsia" w:ascii="宋体" w:hAnsi="宋体" w:eastAsia="宋体" w:cs="宋体"/>
          <w:sz w:val="21"/>
          <w:szCs w:val="21"/>
          <w:lang w:eastAsia="zh"/>
        </w:rPr>
      </w:pPr>
      <w:r>
        <w:rPr>
          <w:rFonts w:hint="eastAsia" w:ascii="宋体" w:hAnsi="宋体" w:eastAsia="宋体" w:cs="宋体"/>
          <w:sz w:val="21"/>
          <w:szCs w:val="21"/>
          <w:lang w:eastAsia="zh"/>
        </w:rPr>
        <w:t>类似的记录也普遍存在于其他文明中。两河流域的泥板文献记载了需用特定祷词激活的"神赐之物"，古埃及《亡灵书》中记载了"不可令其沾水，不可令其见日"的护身符，北欧萨迦史诗里也有传说中会带来财富与灾祸的"诅咒戒指"。这些记载的共同点在于，它们都指向了某种具备超常功能、同时伴随着严格禁忌和风险的器物——这与我们今天对收容物的认知几乎一致。</w:t>
      </w:r>
    </w:p>
    <w:p>
      <w:pPr>
        <w:rPr>
          <w:rFonts w:hint="eastAsia" w:ascii="宋体" w:hAnsi="宋体" w:eastAsia="宋体" w:cs="宋体"/>
          <w:sz w:val="21"/>
          <w:szCs w:val="21"/>
          <w:lang w:eastAsia="zh"/>
        </w:rPr>
      </w:pPr>
    </w:p>
    <w:p>
      <w:pPr>
        <w:rPr>
          <w:rFonts w:hint="eastAsia" w:ascii="宋体" w:hAnsi="宋体" w:eastAsia="宋体" w:cs="宋体"/>
          <w:sz w:val="21"/>
          <w:szCs w:val="21"/>
          <w:lang w:eastAsia="zh"/>
        </w:rPr>
      </w:pPr>
      <w:r>
        <w:rPr>
          <w:rFonts w:hint="eastAsia" w:ascii="宋体" w:hAnsi="宋体" w:eastAsia="宋体" w:cs="宋体"/>
          <w:sz w:val="21"/>
          <w:szCs w:val="21"/>
          <w:lang w:eastAsia="zh"/>
        </w:rPr>
        <w:t>因此，收容物并非近现代墟化事件的新生产物，而是伴随墟化全程出现的伴生现象。古人在其认知框架内将其解释为"神物""妖器"或"咒具"，而今天我们则将其定性为高维能量在三维器物上的驻留。</w:t>
      </w:r>
    </w:p>
    <w:p>
      <w:pPr>
        <w:rPr>
          <w:rFonts w:hint="eastAsia" w:ascii="宋体" w:hAnsi="宋体" w:eastAsia="宋体" w:cs="宋体"/>
          <w:sz w:val="21"/>
          <w:szCs w:val="21"/>
          <w:lang w:eastAsia="zh"/>
        </w:rPr>
      </w:pPr>
    </w:p>
    <w:p>
      <w:pPr>
        <w:rPr>
          <w:rFonts w:hint="eastAsia" w:ascii="宋体" w:hAnsi="宋体" w:eastAsia="宋体" w:cs="宋体"/>
          <w:sz w:val="21"/>
          <w:szCs w:val="21"/>
          <w:lang w:eastAsia="zh"/>
        </w:rPr>
      </w:pPr>
    </w:p>
    <w:p>
      <w:pPr>
        <w:rPr>
          <w:rFonts w:hint="eastAsia" w:ascii="宋体" w:hAnsi="宋体" w:eastAsia="宋体" w:cs="宋体"/>
          <w:b/>
          <w:bCs/>
          <w:sz w:val="21"/>
          <w:szCs w:val="21"/>
          <w:lang w:eastAsia="zh"/>
        </w:rPr>
      </w:pPr>
      <w:r>
        <w:rPr>
          <w:rFonts w:hint="eastAsia" w:ascii="宋体" w:hAnsi="宋体" w:eastAsia="宋体" w:cs="宋体"/>
          <w:b/>
          <w:bCs/>
          <w:sz w:val="21"/>
          <w:szCs w:val="21"/>
          <w:lang w:eastAsia="zh"/>
        </w:rPr>
        <w:t>第二章 收容物的形成机制</w:t>
      </w:r>
    </w:p>
    <w:p>
      <w:pPr>
        <w:rPr>
          <w:rFonts w:hint="eastAsia" w:ascii="宋体" w:hAnsi="宋体" w:eastAsia="宋体" w:cs="宋体"/>
          <w:sz w:val="21"/>
          <w:szCs w:val="21"/>
          <w:lang w:eastAsia="zh"/>
        </w:rPr>
      </w:pPr>
    </w:p>
    <w:p>
      <w:pPr>
        <w:rPr>
          <w:rFonts w:hint="eastAsia" w:ascii="宋体" w:hAnsi="宋体" w:eastAsia="宋体" w:cs="宋体"/>
          <w:b/>
          <w:bCs/>
          <w:sz w:val="21"/>
          <w:szCs w:val="21"/>
          <w:lang w:eastAsia="zh"/>
        </w:rPr>
      </w:pPr>
      <w:r>
        <w:rPr>
          <w:rFonts w:hint="eastAsia" w:ascii="宋体" w:hAnsi="宋体" w:eastAsia="宋体" w:cs="宋体"/>
          <w:b/>
          <w:bCs/>
          <w:sz w:val="21"/>
          <w:szCs w:val="21"/>
          <w:lang w:eastAsia="zh"/>
        </w:rPr>
        <w:t>2.1 本源形成路径</w:t>
      </w:r>
    </w:p>
    <w:p>
      <w:pPr>
        <w:rPr>
          <w:rFonts w:hint="eastAsia" w:ascii="宋体" w:hAnsi="宋体" w:eastAsia="宋体" w:cs="宋体"/>
          <w:sz w:val="21"/>
          <w:szCs w:val="21"/>
          <w:lang w:eastAsia="zh"/>
        </w:rPr>
      </w:pPr>
    </w:p>
    <w:p>
      <w:pPr>
        <w:rPr>
          <w:rFonts w:hint="eastAsia" w:ascii="宋体" w:hAnsi="宋体" w:eastAsia="宋体" w:cs="宋体"/>
          <w:sz w:val="21"/>
          <w:szCs w:val="21"/>
          <w:lang w:eastAsia="zh"/>
        </w:rPr>
      </w:pPr>
      <w:r>
        <w:rPr>
          <w:rFonts w:hint="eastAsia" w:ascii="宋体" w:hAnsi="宋体" w:eastAsia="宋体" w:cs="宋体"/>
          <w:sz w:val="21"/>
          <w:szCs w:val="21"/>
          <w:lang w:eastAsia="zh"/>
        </w:rPr>
        <w:t>依据玄理科研院近五十年的实证研究，收容物的形成主要有以下三种路径：</w:t>
      </w:r>
    </w:p>
    <w:p>
      <w:pPr>
        <w:rPr>
          <w:rFonts w:hint="eastAsia" w:ascii="宋体" w:hAnsi="宋体" w:eastAsia="宋体" w:cs="宋体"/>
          <w:sz w:val="21"/>
          <w:szCs w:val="21"/>
          <w:lang w:eastAsia="zh"/>
        </w:rPr>
      </w:pPr>
    </w:p>
    <w:p>
      <w:pPr>
        <w:rPr>
          <w:rFonts w:hint="eastAsia" w:ascii="宋体" w:hAnsi="宋体" w:eastAsia="宋体" w:cs="宋体"/>
          <w:sz w:val="21"/>
          <w:szCs w:val="21"/>
          <w:lang w:eastAsia="zh"/>
        </w:rPr>
      </w:pPr>
      <w:r>
        <w:rPr>
          <w:rFonts w:hint="eastAsia" w:ascii="宋体" w:hAnsi="宋体" w:eastAsia="宋体" w:cs="宋体"/>
          <w:b/>
          <w:bCs/>
          <w:sz w:val="21"/>
          <w:szCs w:val="21"/>
          <w:lang w:eastAsia="zh"/>
        </w:rPr>
        <w:t>1.  墟域原生形成</w:t>
      </w:r>
      <w:r>
        <w:rPr>
          <w:rFonts w:hint="eastAsia" w:ascii="宋体" w:hAnsi="宋体" w:eastAsia="宋体" w:cs="宋体"/>
          <w:sz w:val="21"/>
          <w:szCs w:val="21"/>
          <w:lang w:eastAsia="zh"/>
        </w:rPr>
        <w:t>：收容物直接在墟域内部由高维能量凝聚而成，是墟域运行规则的物化载体。这是收容物的最主要来源，约占总局登记总量的47%。</w:t>
      </w:r>
    </w:p>
    <w:p>
      <w:pPr>
        <w:rPr>
          <w:rFonts w:hint="eastAsia" w:ascii="宋体" w:hAnsi="宋体" w:eastAsia="宋体" w:cs="宋体"/>
          <w:sz w:val="21"/>
          <w:szCs w:val="21"/>
          <w:lang w:eastAsia="zh"/>
        </w:rPr>
      </w:pPr>
      <w:r>
        <w:rPr>
          <w:rFonts w:hint="eastAsia" w:ascii="宋体" w:hAnsi="宋体" w:eastAsia="宋体" w:cs="宋体"/>
          <w:b/>
          <w:bCs/>
          <w:sz w:val="21"/>
          <w:szCs w:val="21"/>
          <w:lang w:eastAsia="zh"/>
        </w:rPr>
        <w:t>2.  现实器物异化</w:t>
      </w:r>
      <w:r>
        <w:rPr>
          <w:rFonts w:hint="eastAsia" w:ascii="宋体" w:hAnsi="宋体" w:eastAsia="宋体" w:cs="宋体"/>
          <w:sz w:val="21"/>
          <w:szCs w:val="21"/>
          <w:lang w:eastAsia="zh"/>
        </w:rPr>
        <w:t>：普通器物在长期暴露于墟化能量、高频次接触墟域环境或由觉醒者长期携带后，发生不可逆的转化，逐步具备收容物属性。此过程短则数小时，长则数十年。其中，</w:t>
      </w:r>
      <w:r>
        <w:rPr>
          <w:rFonts w:hint="eastAsia" w:ascii="宋体" w:hAnsi="宋体" w:eastAsia="宋体" w:cs="宋体"/>
          <w:b/>
          <w:bCs/>
          <w:sz w:val="21"/>
          <w:szCs w:val="21"/>
          <w:lang w:eastAsia="zh"/>
        </w:rPr>
        <w:t>器物被使用者赋予的强烈主观意愿</w:t>
      </w:r>
      <w:r>
        <w:rPr>
          <w:rFonts w:hint="eastAsia" w:ascii="宋体" w:hAnsi="宋体" w:eastAsia="宋体" w:cs="宋体"/>
          <w:sz w:val="21"/>
          <w:szCs w:val="21"/>
          <w:lang w:eastAsia="zh"/>
        </w:rPr>
        <w:t>会显著加速这一进程。一件被数代人视为"护身符"的旧物，或一把被倾注了极强情感寄托的刀具，其在墟化环境中的异化速度可达普通物品的3至5倍。玄理科研院将这一现象暂命名为"意愿锚定效应"，认为强烈的人类意识可以作为高维能量在器物上驻留的"引导标"。</w:t>
      </w:r>
    </w:p>
    <w:p>
      <w:pPr>
        <w:rPr>
          <w:rFonts w:hint="eastAsia" w:ascii="宋体" w:hAnsi="宋体" w:eastAsia="宋体" w:cs="宋体"/>
          <w:sz w:val="21"/>
          <w:szCs w:val="21"/>
          <w:lang w:eastAsia="zh"/>
        </w:rPr>
      </w:pPr>
      <w:r>
        <w:rPr>
          <w:rFonts w:hint="eastAsia" w:ascii="宋体" w:hAnsi="宋体" w:eastAsia="宋体" w:cs="宋体"/>
          <w:b/>
          <w:bCs/>
          <w:sz w:val="21"/>
          <w:szCs w:val="21"/>
          <w:lang w:eastAsia="zh"/>
        </w:rPr>
        <w:t>3.  概念具象化</w:t>
      </w:r>
      <w:r>
        <w:rPr>
          <w:rFonts w:hint="eastAsia" w:ascii="宋体" w:hAnsi="宋体" w:eastAsia="宋体" w:cs="宋体"/>
          <w:sz w:val="21"/>
          <w:szCs w:val="21"/>
          <w:lang w:eastAsia="zh"/>
        </w:rPr>
        <w:t>：极少数收容物并非由物质器物转化而来，而是由人类集体潜意识中的**概念、恐惧、信仰或执念**，在墟化能量的作用下凝聚为实体。此类收容物无明确的物理起源，其形态与功能直接映射其所对应的概念（如曾有记录显示某特定概念直接化为了一个用于"转化"的木台）。此类收容物数量极少，但因机制特殊，研究价值极高。</w:t>
      </w:r>
    </w:p>
    <w:p>
      <w:pPr>
        <w:rPr>
          <w:rFonts w:hint="eastAsia" w:ascii="宋体" w:hAnsi="宋体" w:eastAsia="宋体" w:cs="宋体"/>
          <w:sz w:val="21"/>
          <w:szCs w:val="21"/>
          <w:lang w:eastAsia="zh"/>
        </w:rPr>
      </w:pPr>
    </w:p>
    <w:p>
      <w:pPr>
        <w:rPr>
          <w:rFonts w:hint="eastAsia" w:ascii="宋体" w:hAnsi="宋体" w:eastAsia="宋体" w:cs="宋体"/>
          <w:b/>
          <w:bCs/>
          <w:sz w:val="21"/>
          <w:szCs w:val="21"/>
          <w:lang w:eastAsia="zh"/>
        </w:rPr>
      </w:pPr>
      <w:r>
        <w:rPr>
          <w:rFonts w:hint="eastAsia" w:ascii="宋体" w:hAnsi="宋体" w:eastAsia="宋体" w:cs="宋体"/>
          <w:b/>
          <w:bCs/>
          <w:sz w:val="21"/>
          <w:szCs w:val="21"/>
          <w:lang w:eastAsia="zh"/>
        </w:rPr>
        <w:t>2.2 收容物与觉醒者的双向适配</w:t>
      </w:r>
    </w:p>
    <w:p>
      <w:pPr>
        <w:rPr>
          <w:rFonts w:hint="eastAsia" w:ascii="宋体" w:hAnsi="宋体" w:eastAsia="宋体" w:cs="宋体"/>
          <w:sz w:val="21"/>
          <w:szCs w:val="21"/>
          <w:lang w:eastAsia="zh"/>
        </w:rPr>
      </w:pPr>
    </w:p>
    <w:p>
      <w:pPr>
        <w:rPr>
          <w:rFonts w:hint="eastAsia" w:ascii="宋体" w:hAnsi="宋体" w:eastAsia="宋体" w:cs="宋体"/>
          <w:sz w:val="21"/>
          <w:szCs w:val="21"/>
          <w:lang w:eastAsia="zh"/>
        </w:rPr>
      </w:pPr>
      <w:r>
        <w:rPr>
          <w:rFonts w:hint="eastAsia" w:ascii="宋体" w:hAnsi="宋体" w:eastAsia="宋体" w:cs="宋体"/>
          <w:sz w:val="21"/>
          <w:szCs w:val="21"/>
          <w:lang w:eastAsia="zh"/>
        </w:rPr>
        <w:t>收容物并非对所有人都一视同仁。使用者必须严格契合其本源规则、恪守禁忌，才能调动其力量。这种契合度的高低，直接决定了收容物功能的发挥效率与反噬风险。</w:t>
      </w:r>
    </w:p>
    <w:p>
      <w:pPr>
        <w:rPr>
          <w:rFonts w:hint="eastAsia" w:ascii="宋体" w:hAnsi="宋体" w:eastAsia="宋体" w:cs="宋体"/>
          <w:sz w:val="21"/>
          <w:szCs w:val="21"/>
          <w:lang w:eastAsia="zh"/>
        </w:rPr>
      </w:pPr>
    </w:p>
    <w:p>
      <w:pPr>
        <w:rPr>
          <w:rFonts w:hint="eastAsia" w:ascii="宋体" w:hAnsi="宋体" w:eastAsia="宋体" w:cs="宋体"/>
          <w:sz w:val="21"/>
          <w:szCs w:val="21"/>
          <w:lang w:eastAsia="zh"/>
        </w:rPr>
      </w:pPr>
      <w:r>
        <w:rPr>
          <w:rFonts w:hint="eastAsia" w:ascii="宋体" w:hAnsi="宋体" w:eastAsia="宋体" w:cs="宋体"/>
          <w:sz w:val="21"/>
          <w:szCs w:val="21"/>
          <w:lang w:eastAsia="zh"/>
        </w:rPr>
        <w:t>关于适配度的形成，目前主要有三种假说：</w:t>
      </w:r>
    </w:p>
    <w:p>
      <w:pPr>
        <w:rPr>
          <w:rFonts w:hint="eastAsia" w:ascii="宋体" w:hAnsi="宋体" w:eastAsia="宋体" w:cs="宋体"/>
          <w:sz w:val="21"/>
          <w:szCs w:val="21"/>
          <w:lang w:eastAsia="zh"/>
        </w:rPr>
      </w:pPr>
    </w:p>
    <w:p>
      <w:pPr>
        <w:rPr>
          <w:rFonts w:hint="eastAsia" w:ascii="宋体" w:hAnsi="宋体" w:eastAsia="宋体" w:cs="宋体"/>
          <w:sz w:val="21"/>
          <w:szCs w:val="21"/>
          <w:lang w:eastAsia="zh"/>
        </w:rPr>
      </w:pPr>
      <w:r>
        <w:rPr>
          <w:rFonts w:hint="eastAsia" w:ascii="宋体" w:hAnsi="宋体" w:eastAsia="宋体" w:cs="宋体"/>
          <w:b/>
          <w:bCs/>
          <w:sz w:val="21"/>
          <w:szCs w:val="21"/>
          <w:lang w:eastAsia="zh"/>
        </w:rPr>
        <w:t>- 能量谐振假说</w:t>
      </w:r>
      <w:r>
        <w:rPr>
          <w:rFonts w:hint="eastAsia" w:ascii="宋体" w:hAnsi="宋体" w:eastAsia="宋体" w:cs="宋体"/>
          <w:sz w:val="21"/>
          <w:szCs w:val="21"/>
          <w:lang w:eastAsia="zh"/>
        </w:rPr>
        <w:t>：认为觉醒者的锚点能量频率需与收容物的能量频率达到一定谐振，才能建立稳定连接。</w:t>
      </w:r>
    </w:p>
    <w:p>
      <w:pPr>
        <w:rPr>
          <w:rFonts w:hint="eastAsia" w:ascii="宋体" w:hAnsi="宋体" w:eastAsia="宋体" w:cs="宋体"/>
          <w:sz w:val="21"/>
          <w:szCs w:val="21"/>
          <w:lang w:eastAsia="zh"/>
        </w:rPr>
      </w:pPr>
      <w:r>
        <w:rPr>
          <w:rFonts w:hint="eastAsia" w:ascii="宋体" w:hAnsi="宋体" w:eastAsia="宋体" w:cs="宋体"/>
          <w:b/>
          <w:bCs/>
          <w:sz w:val="21"/>
          <w:szCs w:val="21"/>
          <w:lang w:eastAsia="zh"/>
        </w:rPr>
        <w:t>- 认知同构假</w:t>
      </w:r>
      <w:r>
        <w:rPr>
          <w:rFonts w:hint="eastAsia" w:ascii="宋体" w:hAnsi="宋体" w:eastAsia="宋体" w:cs="宋体"/>
          <w:sz w:val="21"/>
          <w:szCs w:val="21"/>
          <w:lang w:eastAsia="zh"/>
        </w:rPr>
        <w:t>说：认为使用者对收容物的认知方式，需与其规则体系在逻辑上具有同构性。</w:t>
      </w:r>
    </w:p>
    <w:p>
      <w:pPr>
        <w:rPr>
          <w:rFonts w:hint="eastAsia" w:ascii="宋体" w:hAnsi="宋体" w:eastAsia="宋体" w:cs="宋体"/>
          <w:sz w:val="21"/>
          <w:szCs w:val="21"/>
          <w:lang w:eastAsia="zh"/>
        </w:rPr>
      </w:pPr>
      <w:r>
        <w:rPr>
          <w:rFonts w:hint="eastAsia" w:ascii="宋体" w:hAnsi="宋体" w:eastAsia="宋体" w:cs="宋体"/>
          <w:sz w:val="21"/>
          <w:szCs w:val="21"/>
          <w:lang w:eastAsia="zh"/>
        </w:rPr>
        <w:t xml:space="preserve">- </w:t>
      </w:r>
      <w:r>
        <w:rPr>
          <w:rFonts w:hint="eastAsia" w:ascii="宋体" w:hAnsi="宋体" w:eastAsia="宋体" w:cs="宋体"/>
          <w:b/>
          <w:bCs/>
          <w:sz w:val="21"/>
          <w:szCs w:val="21"/>
          <w:lang w:eastAsia="zh"/>
        </w:rPr>
        <w:t>历史关联假说</w:t>
      </w:r>
      <w:r>
        <w:rPr>
          <w:rFonts w:hint="eastAsia" w:ascii="宋体" w:hAnsi="宋体" w:eastAsia="宋体" w:cs="宋体"/>
          <w:sz w:val="21"/>
          <w:szCs w:val="21"/>
          <w:lang w:eastAsia="zh"/>
        </w:rPr>
        <w:t>：认为部分收容物与特定血缘、地域或文化背景存在隐性关联。</w:t>
      </w:r>
    </w:p>
    <w:p>
      <w:pPr>
        <w:rPr>
          <w:rFonts w:hint="eastAsia" w:ascii="宋体" w:hAnsi="宋体" w:eastAsia="宋体" w:cs="宋体"/>
          <w:sz w:val="21"/>
          <w:szCs w:val="21"/>
          <w:lang w:eastAsia="zh"/>
        </w:rPr>
      </w:pPr>
    </w:p>
    <w:p>
      <w:pPr>
        <w:rPr>
          <w:rFonts w:hint="eastAsia" w:ascii="宋体" w:hAnsi="宋体" w:eastAsia="宋体" w:cs="宋体"/>
          <w:sz w:val="21"/>
          <w:szCs w:val="21"/>
          <w:lang w:eastAsia="zh"/>
        </w:rPr>
      </w:pPr>
      <w:r>
        <w:rPr>
          <w:rFonts w:hint="eastAsia" w:ascii="宋体" w:hAnsi="宋体" w:eastAsia="宋体" w:cs="宋体"/>
          <w:sz w:val="21"/>
          <w:szCs w:val="21"/>
          <w:lang w:eastAsia="zh"/>
        </w:rPr>
        <w:t>目前，三项假说均未获最终证实。在实际操作中，收容物保管司仍采用"试配法"，即在严格管控下让觉醒者与收容物短暂接触，依据反应判断适配度。</w:t>
      </w:r>
    </w:p>
    <w:p>
      <w:pPr>
        <w:rPr>
          <w:rFonts w:hint="eastAsia" w:ascii="宋体" w:hAnsi="宋体" w:eastAsia="宋体" w:cs="宋体"/>
          <w:sz w:val="21"/>
          <w:szCs w:val="21"/>
          <w:lang w:eastAsia="zh"/>
        </w:rPr>
      </w:pPr>
    </w:p>
    <w:p>
      <w:pPr>
        <w:rPr>
          <w:rFonts w:hint="eastAsia" w:ascii="宋体" w:hAnsi="宋体" w:eastAsia="宋体" w:cs="宋体"/>
          <w:sz w:val="21"/>
          <w:szCs w:val="21"/>
          <w:lang w:eastAsia="zh"/>
        </w:rPr>
      </w:pPr>
    </w:p>
    <w:p>
      <w:pPr>
        <w:rPr>
          <w:rFonts w:hint="eastAsia" w:ascii="宋体" w:hAnsi="宋体" w:eastAsia="宋体" w:cs="宋体"/>
          <w:b/>
          <w:bCs/>
          <w:sz w:val="21"/>
          <w:szCs w:val="21"/>
          <w:lang w:eastAsia="zh"/>
        </w:rPr>
      </w:pPr>
      <w:r>
        <w:rPr>
          <w:rFonts w:hint="eastAsia" w:ascii="宋体" w:hAnsi="宋体" w:eastAsia="宋体" w:cs="宋体"/>
          <w:b/>
          <w:bCs/>
          <w:sz w:val="21"/>
          <w:szCs w:val="21"/>
          <w:lang w:eastAsia="zh"/>
        </w:rPr>
        <w:t>第三章 收容物的功能分类体系</w:t>
      </w:r>
    </w:p>
    <w:p>
      <w:pPr>
        <w:rPr>
          <w:rFonts w:hint="eastAsia" w:ascii="宋体" w:hAnsi="宋体" w:eastAsia="宋体" w:cs="宋体"/>
          <w:sz w:val="21"/>
          <w:szCs w:val="21"/>
          <w:lang w:eastAsia="zh"/>
        </w:rPr>
      </w:pPr>
    </w:p>
    <w:p>
      <w:pPr>
        <w:rPr>
          <w:rFonts w:hint="eastAsia" w:ascii="宋体" w:hAnsi="宋体" w:eastAsia="宋体" w:cs="宋体"/>
          <w:sz w:val="21"/>
          <w:szCs w:val="21"/>
          <w:lang w:eastAsia="zh"/>
        </w:rPr>
      </w:pPr>
      <w:r>
        <w:rPr>
          <w:rFonts w:hint="eastAsia" w:ascii="宋体" w:hAnsi="宋体" w:eastAsia="宋体" w:cs="宋体"/>
          <w:sz w:val="21"/>
          <w:szCs w:val="21"/>
          <w:lang w:eastAsia="zh"/>
        </w:rPr>
        <w:t>收容物的功能分类独立于其风险等级。收容物保管司依据其**核心输出模式**，将其划分为以下五大类：</w:t>
      </w:r>
    </w:p>
    <w:p>
      <w:pPr>
        <w:rPr>
          <w:rFonts w:hint="eastAsia" w:ascii="宋体" w:hAnsi="宋体" w:eastAsia="宋体" w:cs="宋体"/>
          <w:sz w:val="21"/>
          <w:szCs w:val="21"/>
          <w:lang w:eastAsia="zh"/>
        </w:rPr>
      </w:pPr>
    </w:p>
    <w:p>
      <w:pPr>
        <w:rPr>
          <w:rFonts w:hint="eastAsia" w:ascii="宋体" w:hAnsi="宋体" w:eastAsia="宋体" w:cs="宋体"/>
          <w:sz w:val="21"/>
          <w:szCs w:val="21"/>
          <w:lang w:eastAsia="zh"/>
        </w:rPr>
      </w:pPr>
      <w:r>
        <w:rPr>
          <w:rFonts w:hint="eastAsia" w:ascii="宋体" w:hAnsi="宋体" w:eastAsia="宋体" w:cs="宋体"/>
          <w:b/>
          <w:bCs/>
          <w:sz w:val="21"/>
          <w:szCs w:val="21"/>
          <w:lang w:eastAsia="zh"/>
        </w:rPr>
        <w:t>1.  攻击型</w:t>
      </w:r>
      <w:r>
        <w:rPr>
          <w:rFonts w:hint="eastAsia" w:ascii="宋体" w:hAnsi="宋体" w:eastAsia="宋体" w:cs="宋体"/>
          <w:sz w:val="21"/>
          <w:szCs w:val="21"/>
          <w:lang w:eastAsia="zh"/>
        </w:rPr>
        <w:t>：以对异化体、墟域实体等造成伤害为主要功能。可细分为物理伤害型（如武器）、能量伤害型（释放高维能量）和规则伤害型（如"凡被此物照见者，三日内必受同等伤害"）。</w:t>
      </w:r>
    </w:p>
    <w:p>
      <w:pPr>
        <w:rPr>
          <w:rFonts w:hint="eastAsia" w:ascii="宋体" w:hAnsi="宋体" w:eastAsia="宋体" w:cs="宋体"/>
          <w:sz w:val="21"/>
          <w:szCs w:val="21"/>
          <w:lang w:eastAsia="zh"/>
        </w:rPr>
      </w:pPr>
      <w:r>
        <w:rPr>
          <w:rFonts w:hint="eastAsia" w:ascii="宋体" w:hAnsi="宋体" w:eastAsia="宋体" w:cs="宋体"/>
          <w:b/>
          <w:bCs/>
          <w:sz w:val="21"/>
          <w:szCs w:val="21"/>
          <w:lang w:eastAsia="zh"/>
        </w:rPr>
        <w:t>2.  防御型</w:t>
      </w:r>
      <w:r>
        <w:rPr>
          <w:rFonts w:hint="eastAsia" w:ascii="宋体" w:hAnsi="宋体" w:eastAsia="宋体" w:cs="宋体"/>
          <w:sz w:val="21"/>
          <w:szCs w:val="21"/>
          <w:lang w:eastAsia="zh"/>
        </w:rPr>
        <w:t>：以抵御伤害、隔绝污染、建立安全空间为主要功能。可细分为物理屏障型、精神屏障型（提供精神污染抗性）和规则防护型（如"佩戴此物者，不可被异化体直视锁定"）。</w:t>
      </w:r>
    </w:p>
    <w:p>
      <w:pPr>
        <w:rPr>
          <w:rFonts w:hint="eastAsia" w:ascii="宋体" w:hAnsi="宋体" w:eastAsia="宋体" w:cs="宋体"/>
          <w:sz w:val="21"/>
          <w:szCs w:val="21"/>
          <w:lang w:eastAsia="zh"/>
        </w:rPr>
      </w:pPr>
      <w:r>
        <w:rPr>
          <w:rFonts w:hint="eastAsia" w:ascii="宋体" w:hAnsi="宋体" w:eastAsia="宋体" w:cs="宋体"/>
          <w:b/>
          <w:bCs/>
          <w:sz w:val="21"/>
          <w:szCs w:val="21"/>
          <w:lang w:eastAsia="zh"/>
        </w:rPr>
        <w:t>3.  辅助型</w:t>
      </w:r>
      <w:r>
        <w:rPr>
          <w:rFonts w:hint="eastAsia" w:ascii="宋体" w:hAnsi="宋体" w:eastAsia="宋体" w:cs="宋体"/>
          <w:sz w:val="21"/>
          <w:szCs w:val="21"/>
          <w:lang w:eastAsia="zh"/>
        </w:rPr>
        <w:t>：功能最为庞杂的一类，主要用于强化使用者、提供战术增益。包括体能增幅型、能力强化型、环境适配型、信息获取型和物资供给型（如带有异化扩容空间的容器）。</w:t>
      </w:r>
    </w:p>
    <w:p>
      <w:pPr>
        <w:rPr>
          <w:rFonts w:hint="eastAsia" w:ascii="宋体" w:hAnsi="宋体" w:eastAsia="宋体" w:cs="宋体"/>
          <w:sz w:val="21"/>
          <w:szCs w:val="21"/>
          <w:lang w:eastAsia="zh"/>
        </w:rPr>
      </w:pPr>
      <w:r>
        <w:rPr>
          <w:rFonts w:hint="eastAsia" w:ascii="宋体" w:hAnsi="宋体" w:eastAsia="宋体" w:cs="宋体"/>
          <w:b/>
          <w:bCs/>
          <w:sz w:val="21"/>
          <w:szCs w:val="21"/>
          <w:lang w:eastAsia="zh"/>
        </w:rPr>
        <w:t>4.  治疗型</w:t>
      </w:r>
      <w:r>
        <w:rPr>
          <w:rFonts w:hint="eastAsia" w:ascii="宋体" w:hAnsi="宋体" w:eastAsia="宋体" w:cs="宋体"/>
          <w:sz w:val="21"/>
          <w:szCs w:val="21"/>
          <w:lang w:eastAsia="zh"/>
        </w:rPr>
        <w:t>：以修复战损、缓解诅咒侵蚀、恢复精神状态为主要功能。细分为肉体修复型、诅咒净化型和精神恢复型。</w:t>
      </w:r>
    </w:p>
    <w:p>
      <w:pPr>
        <w:rPr>
          <w:rFonts w:hint="eastAsia" w:ascii="宋体" w:hAnsi="宋体" w:eastAsia="宋体" w:cs="宋体"/>
          <w:sz w:val="21"/>
          <w:szCs w:val="21"/>
          <w:lang w:eastAsia="zh"/>
        </w:rPr>
      </w:pPr>
      <w:r>
        <w:rPr>
          <w:rFonts w:hint="eastAsia" w:ascii="宋体" w:hAnsi="宋体" w:eastAsia="宋体" w:cs="宋体"/>
          <w:b/>
          <w:bCs/>
          <w:sz w:val="21"/>
          <w:szCs w:val="21"/>
          <w:lang w:eastAsia="zh"/>
        </w:rPr>
        <w:t>5.  特殊型</w:t>
      </w:r>
      <w:r>
        <w:rPr>
          <w:rFonts w:hint="eastAsia" w:ascii="宋体" w:hAnsi="宋体" w:eastAsia="宋体" w:cs="宋体"/>
          <w:sz w:val="21"/>
          <w:szCs w:val="21"/>
          <w:lang w:eastAsia="zh"/>
        </w:rPr>
        <w:t>：无法归入以上类别的收容物。包括规则载体型（其本身就是规则的物化）、空间型、信息型，以及同时具备多种功能特征的复合型。</w:t>
      </w:r>
    </w:p>
    <w:p>
      <w:pPr>
        <w:rPr>
          <w:rFonts w:hint="eastAsia" w:ascii="宋体" w:hAnsi="宋体" w:eastAsia="宋体" w:cs="宋体"/>
          <w:sz w:val="21"/>
          <w:szCs w:val="21"/>
          <w:lang w:eastAsia="zh"/>
        </w:rPr>
      </w:pPr>
    </w:p>
    <w:p>
      <w:pPr>
        <w:rPr>
          <w:rFonts w:hint="eastAsia" w:ascii="宋体" w:hAnsi="宋体" w:eastAsia="宋体" w:cs="宋体"/>
          <w:sz w:val="21"/>
          <w:szCs w:val="21"/>
          <w:lang w:eastAsia="zh"/>
        </w:rPr>
      </w:pPr>
    </w:p>
    <w:p>
      <w:pPr>
        <w:rPr>
          <w:rFonts w:hint="eastAsia" w:ascii="宋体" w:hAnsi="宋体" w:eastAsia="宋体" w:cs="宋体"/>
          <w:b/>
          <w:bCs/>
          <w:sz w:val="21"/>
          <w:szCs w:val="21"/>
          <w:lang w:eastAsia="zh"/>
        </w:rPr>
      </w:pPr>
      <w:r>
        <w:rPr>
          <w:rFonts w:hint="eastAsia" w:ascii="宋体" w:hAnsi="宋体" w:eastAsia="宋体" w:cs="宋体"/>
          <w:b/>
          <w:bCs/>
          <w:sz w:val="21"/>
          <w:szCs w:val="21"/>
          <w:lang w:eastAsia="zh"/>
        </w:rPr>
        <w:t>第四章 收容物的风险分级体系</w:t>
      </w:r>
    </w:p>
    <w:p>
      <w:pPr>
        <w:rPr>
          <w:rFonts w:hint="eastAsia" w:ascii="宋体" w:hAnsi="宋体" w:eastAsia="宋体" w:cs="宋体"/>
          <w:sz w:val="21"/>
          <w:szCs w:val="21"/>
          <w:lang w:eastAsia="zh"/>
        </w:rPr>
      </w:pPr>
    </w:p>
    <w:p>
      <w:pPr>
        <w:bidi w:val="0"/>
        <w:rPr>
          <w:rFonts w:hint="eastAsia"/>
        </w:rPr>
      </w:pPr>
      <w:r>
        <w:rPr>
          <w:rFonts w:hint="eastAsia"/>
        </w:rPr>
        <w:t>壬阶：低风险，规则清晰，反噬微弱且可逆。多数正式觉醒者（辛阶及以上）可安全使用。如制式符箓、常规玄学造物。</w:t>
      </w:r>
    </w:p>
    <w:p>
      <w:pPr>
        <w:bidi w:val="0"/>
        <w:rPr>
          <w:rFonts w:hint="eastAsia"/>
        </w:rPr>
      </w:pPr>
      <w:r>
        <w:rPr>
          <w:rFonts w:hint="eastAsia"/>
        </w:rPr>
        <w:t>辛阶：中风险，规则中等复杂，有明确使用限制。反噬可造成短期躯体损伤或精神紊乱，需备案登记后使用。此类收容物占比最高，约52%。</w:t>
      </w:r>
    </w:p>
    <w:p>
      <w:pPr>
        <w:bidi w:val="0"/>
        <w:rPr>
          <w:rFonts w:hint="eastAsia"/>
        </w:rPr>
      </w:pPr>
      <w:r>
        <w:rPr>
          <w:rFonts w:hint="eastAsia"/>
        </w:rPr>
        <w:t>庚阶：中高风险，规则复杂，使用门槛较高。反噬可造成持续数周的损伤，仅限庚阶及以上觉醒者申请调用。</w:t>
      </w:r>
    </w:p>
    <w:p>
      <w:pPr>
        <w:bidi w:val="0"/>
        <w:rPr>
          <w:rFonts w:hint="eastAsia"/>
        </w:rPr>
      </w:pPr>
      <w:r>
        <w:rPr>
          <w:rFonts w:hint="eastAsia"/>
        </w:rPr>
        <w:t>己阶：高风险，规则高度复杂，禁忌严苛。反噬可造成永久性伤害（躯体畸变、锚点崩溃等）。仅限总局直属特级小队，经双重审批后调用。</w:t>
      </w:r>
    </w:p>
    <w:p>
      <w:pPr>
        <w:bidi w:val="0"/>
        <w:rPr>
          <w:rFonts w:hint="eastAsia"/>
        </w:rPr>
      </w:pPr>
      <w:r>
        <w:rPr>
          <w:rFonts w:hint="eastAsia"/>
        </w:rPr>
        <w:t>戊阶：极高风险，规则近乎不可完全解读。反噬可导致锚点崩解或不可逆的浊化。调用须经总局局长亲自批准。</w:t>
      </w:r>
    </w:p>
    <w:p>
      <w:pPr>
        <w:bidi w:val="0"/>
        <w:rPr>
          <w:rFonts w:hint="eastAsia"/>
        </w:rPr>
      </w:pPr>
      <w:r>
        <w:rPr>
          <w:rFonts w:hint="eastAsia"/>
        </w:rPr>
        <w:t>丁阶：绝危级，具备高度自主意识与强同化倾向。总局原则上永久封存，禁止调用。此类收容物虽不足总量的1%，但造成的事件损失占总局总损失的70%以上。</w:t>
      </w:r>
    </w:p>
    <w:p>
      <w:pPr>
        <w:keepNext w:val="0"/>
        <w:keepLines w:val="0"/>
        <w:widowControl/>
        <w:numPr>
          <w:ilvl w:val="0"/>
          <w:numId w:val="0"/>
        </w:numPr>
        <w:suppressLineNumbers w:val="0"/>
        <w:spacing w:before="82" w:beforeAutospacing="0" w:after="0" w:afterAutospacing="1"/>
      </w:pPr>
    </w:p>
    <w:p>
      <w:pPr>
        <w:rPr>
          <w:rFonts w:hint="eastAsia" w:ascii="宋体" w:hAnsi="宋体" w:eastAsia="宋体" w:cs="宋体"/>
          <w:sz w:val="21"/>
          <w:szCs w:val="21"/>
          <w:lang w:eastAsia="zh"/>
        </w:rPr>
      </w:pPr>
    </w:p>
    <w:p>
      <w:pPr>
        <w:rPr>
          <w:rFonts w:hint="eastAsia" w:ascii="宋体" w:hAnsi="宋体" w:eastAsia="宋体" w:cs="宋体"/>
          <w:sz w:val="21"/>
          <w:szCs w:val="21"/>
          <w:lang w:eastAsia="zh"/>
        </w:rPr>
      </w:pPr>
    </w:p>
    <w:p>
      <w:pPr>
        <w:rPr>
          <w:rFonts w:hint="eastAsia" w:ascii="宋体" w:hAnsi="宋体" w:eastAsia="宋体" w:cs="宋体"/>
          <w:b/>
          <w:bCs/>
          <w:sz w:val="21"/>
          <w:szCs w:val="21"/>
          <w:lang w:eastAsia="zh"/>
        </w:rPr>
      </w:pPr>
      <w:r>
        <w:rPr>
          <w:rFonts w:hint="eastAsia" w:ascii="宋体" w:hAnsi="宋体" w:eastAsia="宋体" w:cs="宋体"/>
          <w:b/>
          <w:bCs/>
          <w:sz w:val="21"/>
          <w:szCs w:val="21"/>
          <w:lang w:eastAsia="zh"/>
        </w:rPr>
        <w:t>第五章 收容物的编号体系</w:t>
      </w:r>
    </w:p>
    <w:p>
      <w:pPr>
        <w:rPr>
          <w:rFonts w:hint="eastAsia" w:ascii="宋体" w:hAnsi="宋体" w:eastAsia="宋体" w:cs="宋体"/>
          <w:sz w:val="21"/>
          <w:szCs w:val="21"/>
          <w:lang w:eastAsia="zh"/>
        </w:rPr>
      </w:pPr>
    </w:p>
    <w:p>
      <w:pPr>
        <w:rPr>
          <w:rFonts w:hint="eastAsia" w:ascii="宋体" w:hAnsi="宋体" w:eastAsia="宋体" w:cs="宋体"/>
          <w:b/>
          <w:bCs/>
          <w:sz w:val="21"/>
          <w:szCs w:val="21"/>
          <w:lang w:eastAsia="zh"/>
        </w:rPr>
      </w:pPr>
      <w:r>
        <w:rPr>
          <w:rFonts w:hint="eastAsia" w:ascii="宋体" w:hAnsi="宋体" w:eastAsia="宋体" w:cs="宋体"/>
          <w:b/>
          <w:bCs/>
          <w:sz w:val="21"/>
          <w:szCs w:val="21"/>
          <w:lang w:eastAsia="zh"/>
        </w:rPr>
        <w:t>5.1 编号结构</w:t>
      </w:r>
    </w:p>
    <w:p>
      <w:pPr>
        <w:rPr>
          <w:rFonts w:hint="eastAsia" w:ascii="宋体" w:hAnsi="宋体" w:eastAsia="宋体" w:cs="宋体"/>
          <w:sz w:val="21"/>
          <w:szCs w:val="21"/>
          <w:lang w:eastAsia="zh"/>
        </w:rPr>
      </w:pPr>
    </w:p>
    <w:p>
      <w:pPr>
        <w:rPr>
          <w:rFonts w:hint="eastAsia" w:ascii="宋体" w:hAnsi="宋体" w:eastAsia="宋体" w:cs="宋体"/>
          <w:sz w:val="21"/>
          <w:szCs w:val="21"/>
          <w:lang w:eastAsia="zh"/>
        </w:rPr>
      </w:pPr>
      <w:r>
        <w:rPr>
          <w:rFonts w:hint="eastAsia" w:ascii="宋体" w:hAnsi="宋体" w:eastAsia="宋体" w:cs="宋体"/>
          <w:sz w:val="21"/>
          <w:szCs w:val="21"/>
          <w:lang w:eastAsia="zh"/>
        </w:rPr>
        <w:t>收容物编号采用分级编码制，格式为：`[地域代码]-[风险等级]-[序列号]`。</w:t>
      </w:r>
    </w:p>
    <w:p>
      <w:pPr>
        <w:rPr>
          <w:rFonts w:hint="eastAsia" w:ascii="宋体" w:hAnsi="宋体" w:eastAsia="宋体" w:cs="宋体"/>
          <w:sz w:val="21"/>
          <w:szCs w:val="21"/>
          <w:lang w:eastAsia="zh"/>
        </w:rPr>
      </w:pPr>
    </w:p>
    <w:p>
      <w:pPr>
        <w:rPr>
          <w:rFonts w:hint="eastAsia" w:ascii="宋体" w:hAnsi="宋体" w:eastAsia="宋体" w:cs="宋体"/>
          <w:sz w:val="21"/>
          <w:szCs w:val="21"/>
          <w:lang w:eastAsia="zh"/>
        </w:rPr>
      </w:pPr>
      <w:r>
        <w:rPr>
          <w:rFonts w:hint="eastAsia" w:ascii="宋体" w:hAnsi="宋体" w:eastAsia="宋体" w:cs="宋体"/>
          <w:sz w:val="21"/>
          <w:szCs w:val="21"/>
          <w:lang w:eastAsia="zh"/>
        </w:rPr>
        <w:t xml:space="preserve">- </w:t>
      </w:r>
      <w:r>
        <w:rPr>
          <w:rFonts w:hint="eastAsia" w:ascii="宋体" w:hAnsi="宋体" w:eastAsia="宋体" w:cs="宋体"/>
          <w:b/>
          <w:bCs/>
          <w:sz w:val="21"/>
          <w:szCs w:val="21"/>
          <w:lang w:eastAsia="zh"/>
        </w:rPr>
        <w:t>地域代码</w:t>
      </w:r>
      <w:r>
        <w:rPr>
          <w:rFonts w:hint="eastAsia" w:ascii="宋体" w:hAnsi="宋体" w:eastAsia="宋体" w:cs="宋体"/>
          <w:sz w:val="21"/>
          <w:szCs w:val="21"/>
          <w:lang w:eastAsia="zh"/>
        </w:rPr>
        <w:t>：标示首次登记地域，如</w:t>
      </w:r>
      <w:r>
        <w:rPr>
          <w:rFonts w:hint="default" w:ascii="宋体" w:hAnsi="宋体" w:cs="宋体"/>
          <w:sz w:val="21"/>
          <w:szCs w:val="21"/>
          <w:lang w:eastAsia="zh"/>
        </w:rPr>
        <w:t>临川</w:t>
      </w:r>
      <w:r>
        <w:rPr>
          <w:rFonts w:hint="eastAsia" w:ascii="宋体" w:hAnsi="宋体" w:eastAsia="宋体" w:cs="宋体"/>
          <w:sz w:val="21"/>
          <w:szCs w:val="21"/>
          <w:lang w:eastAsia="zh"/>
        </w:rPr>
        <w:t>市为`L</w:t>
      </w:r>
      <w:r>
        <w:rPr>
          <w:rFonts w:hint="eastAsia" w:ascii="宋体" w:hAnsi="宋体" w:cs="宋体"/>
          <w:sz w:val="21"/>
          <w:szCs w:val="21"/>
          <w:lang w:eastAsia="zh"/>
        </w:rPr>
        <w:t>C</w:t>
      </w:r>
      <w:r>
        <w:rPr>
          <w:rFonts w:hint="eastAsia" w:ascii="宋体" w:hAnsi="宋体" w:eastAsia="宋体" w:cs="宋体"/>
          <w:sz w:val="21"/>
          <w:szCs w:val="21"/>
          <w:lang w:eastAsia="zh"/>
        </w:rPr>
        <w:t>`、云江省为`YJ`等。代码不可更改。</w:t>
      </w:r>
    </w:p>
    <w:p>
      <w:pPr>
        <w:rPr>
          <w:rFonts w:hint="eastAsia" w:ascii="宋体" w:hAnsi="宋体" w:eastAsia="宋体" w:cs="宋体"/>
          <w:sz w:val="21"/>
          <w:szCs w:val="21"/>
          <w:lang w:eastAsia="zh"/>
        </w:rPr>
      </w:pPr>
      <w:r>
        <w:rPr>
          <w:rFonts w:hint="eastAsia" w:ascii="宋体" w:hAnsi="宋体" w:eastAsia="宋体" w:cs="宋体"/>
          <w:sz w:val="21"/>
          <w:szCs w:val="21"/>
          <w:lang w:eastAsia="zh"/>
        </w:rPr>
        <w:t xml:space="preserve">- </w:t>
      </w:r>
      <w:r>
        <w:rPr>
          <w:rFonts w:hint="eastAsia" w:ascii="宋体" w:hAnsi="宋体" w:eastAsia="宋体" w:cs="宋体"/>
          <w:b/>
          <w:bCs/>
          <w:sz w:val="21"/>
          <w:szCs w:val="21"/>
          <w:lang w:eastAsia="zh"/>
        </w:rPr>
        <w:t>风险等级</w:t>
      </w:r>
      <w:r>
        <w:rPr>
          <w:rFonts w:hint="eastAsia" w:ascii="宋体" w:hAnsi="宋体" w:eastAsia="宋体" w:cs="宋体"/>
          <w:sz w:val="21"/>
          <w:szCs w:val="21"/>
          <w:lang w:eastAsia="zh"/>
        </w:rPr>
        <w:t>：`W`（白级）、`Q`（青级）、`R`（赤级）、`H`（黑级）。</w:t>
      </w:r>
    </w:p>
    <w:p>
      <w:pPr>
        <w:rPr>
          <w:rFonts w:hint="eastAsia" w:ascii="宋体" w:hAnsi="宋体" w:eastAsia="宋体" w:cs="宋体"/>
          <w:sz w:val="21"/>
          <w:szCs w:val="21"/>
          <w:lang w:eastAsia="zh"/>
        </w:rPr>
      </w:pPr>
      <w:r>
        <w:rPr>
          <w:rFonts w:hint="eastAsia" w:ascii="宋体" w:hAnsi="宋体" w:eastAsia="宋体" w:cs="宋体"/>
          <w:sz w:val="21"/>
          <w:szCs w:val="21"/>
          <w:lang w:eastAsia="zh"/>
        </w:rPr>
        <w:t xml:space="preserve">- </w:t>
      </w:r>
      <w:r>
        <w:rPr>
          <w:rFonts w:hint="eastAsia" w:ascii="宋体" w:hAnsi="宋体" w:eastAsia="宋体" w:cs="宋体"/>
          <w:b/>
          <w:bCs/>
          <w:sz w:val="21"/>
          <w:szCs w:val="21"/>
          <w:lang w:eastAsia="zh"/>
        </w:rPr>
        <w:t>序列号</w:t>
      </w:r>
      <w:r>
        <w:rPr>
          <w:rFonts w:hint="eastAsia" w:ascii="宋体" w:hAnsi="宋体" w:eastAsia="宋体" w:cs="宋体"/>
          <w:sz w:val="21"/>
          <w:szCs w:val="21"/>
          <w:lang w:eastAsia="zh"/>
        </w:rPr>
        <w:t>：三位数字，按登记顺序连续编号。</w:t>
      </w:r>
    </w:p>
    <w:p>
      <w:pPr>
        <w:rPr>
          <w:rFonts w:hint="eastAsia" w:ascii="宋体" w:hAnsi="宋体" w:eastAsia="宋体" w:cs="宋体"/>
          <w:sz w:val="21"/>
          <w:szCs w:val="21"/>
          <w:lang w:eastAsia="zh"/>
        </w:rPr>
      </w:pPr>
    </w:p>
    <w:p>
      <w:pPr>
        <w:rPr>
          <w:rFonts w:hint="eastAsia" w:ascii="宋体" w:hAnsi="宋体" w:eastAsia="宋体" w:cs="宋体"/>
          <w:b/>
          <w:bCs/>
          <w:sz w:val="21"/>
          <w:szCs w:val="21"/>
          <w:lang w:eastAsia="zh"/>
        </w:rPr>
      </w:pPr>
      <w:r>
        <w:rPr>
          <w:rFonts w:hint="eastAsia" w:ascii="宋体" w:hAnsi="宋体" w:eastAsia="宋体" w:cs="宋体"/>
          <w:b/>
          <w:bCs/>
          <w:sz w:val="21"/>
          <w:szCs w:val="21"/>
          <w:lang w:eastAsia="zh"/>
        </w:rPr>
        <w:t>5.2 命名规则</w:t>
      </w:r>
    </w:p>
    <w:p>
      <w:pPr>
        <w:rPr>
          <w:rFonts w:hint="eastAsia" w:ascii="宋体" w:hAnsi="宋体" w:eastAsia="宋体" w:cs="宋体"/>
          <w:sz w:val="21"/>
          <w:szCs w:val="21"/>
          <w:lang w:eastAsia="zh"/>
        </w:rPr>
      </w:pPr>
    </w:p>
    <w:p>
      <w:pPr>
        <w:rPr>
          <w:rFonts w:hint="eastAsia" w:ascii="宋体" w:hAnsi="宋体" w:eastAsia="宋体" w:cs="宋体"/>
          <w:sz w:val="21"/>
          <w:szCs w:val="21"/>
          <w:lang w:eastAsia="zh"/>
        </w:rPr>
      </w:pPr>
      <w:r>
        <w:rPr>
          <w:rFonts w:hint="eastAsia" w:ascii="宋体" w:hAnsi="宋体" w:eastAsia="宋体" w:cs="宋体"/>
          <w:sz w:val="21"/>
          <w:szCs w:val="21"/>
          <w:lang w:eastAsia="zh"/>
        </w:rPr>
        <w:t>定名由首次登记单位拟定，报收容物保管司备案。命名原则为"简洁、可辨识、无歧义"，通常选取收容物的核心特征或最显著功能作为名称（如`L</w:t>
      </w:r>
      <w:r>
        <w:rPr>
          <w:rFonts w:hint="default" w:ascii="宋体" w:hAnsi="宋体" w:cs="宋体"/>
          <w:sz w:val="21"/>
          <w:szCs w:val="21"/>
          <w:lang w:eastAsia="zh"/>
        </w:rPr>
        <w:t>C</w:t>
      </w:r>
      <w:r>
        <w:rPr>
          <w:rFonts w:hint="eastAsia" w:ascii="宋体" w:hAnsi="宋体" w:eastAsia="宋体" w:cs="宋体"/>
          <w:sz w:val="21"/>
          <w:szCs w:val="21"/>
          <w:lang w:eastAsia="zh"/>
        </w:rPr>
        <w:t>-Q-037`定名"逢雨"）。定名一旦备案不可随意更改。</w:t>
      </w:r>
    </w:p>
    <w:p>
      <w:pPr>
        <w:rPr>
          <w:rFonts w:hint="eastAsia" w:ascii="宋体" w:hAnsi="宋体" w:eastAsia="宋体" w:cs="宋体"/>
          <w:sz w:val="21"/>
          <w:szCs w:val="21"/>
          <w:lang w:eastAsia="zh"/>
        </w:rPr>
      </w:pPr>
    </w:p>
    <w:p>
      <w:pPr>
        <w:rPr>
          <w:rFonts w:hint="eastAsia" w:ascii="宋体" w:hAnsi="宋体" w:eastAsia="宋体" w:cs="宋体"/>
          <w:b/>
          <w:bCs/>
          <w:sz w:val="21"/>
          <w:szCs w:val="21"/>
          <w:lang w:eastAsia="zh"/>
        </w:rPr>
      </w:pPr>
      <w:r>
        <w:rPr>
          <w:rFonts w:hint="eastAsia" w:ascii="宋体" w:hAnsi="宋体" w:eastAsia="宋体" w:cs="宋体"/>
          <w:b/>
          <w:bCs/>
          <w:sz w:val="21"/>
          <w:szCs w:val="21"/>
          <w:lang w:eastAsia="zh"/>
        </w:rPr>
        <w:t>5.3 跨地域编号协调</w:t>
      </w:r>
    </w:p>
    <w:p>
      <w:pPr>
        <w:rPr>
          <w:rFonts w:hint="eastAsia" w:ascii="宋体" w:hAnsi="宋体" w:eastAsia="宋体" w:cs="宋体"/>
          <w:sz w:val="21"/>
          <w:szCs w:val="21"/>
          <w:lang w:eastAsia="zh"/>
        </w:rPr>
      </w:pPr>
    </w:p>
    <w:p>
      <w:pPr>
        <w:rPr>
          <w:rFonts w:hint="eastAsia" w:ascii="宋体" w:hAnsi="宋体" w:eastAsia="宋体" w:cs="宋体"/>
          <w:sz w:val="21"/>
          <w:szCs w:val="21"/>
          <w:lang w:eastAsia="zh"/>
        </w:rPr>
      </w:pPr>
      <w:r>
        <w:rPr>
          <w:rFonts w:hint="eastAsia" w:ascii="宋体" w:hAnsi="宋体" w:eastAsia="宋体" w:cs="宋体"/>
          <w:sz w:val="21"/>
          <w:szCs w:val="21"/>
          <w:lang w:eastAsia="zh"/>
        </w:rPr>
        <w:t>收容物流转时，接收方须保留原始编号。若长期管辖地域变更，则由保管司在原编号基础上增加后缀以标示（如`L</w:t>
      </w:r>
      <w:r>
        <w:rPr>
          <w:rFonts w:hint="eastAsia" w:ascii="宋体" w:hAnsi="宋体" w:cs="宋体"/>
          <w:sz w:val="21"/>
          <w:szCs w:val="21"/>
          <w:lang w:eastAsia="zh"/>
        </w:rPr>
        <w:t>C</w:t>
      </w:r>
      <w:r>
        <w:rPr>
          <w:rFonts w:hint="eastAsia" w:ascii="宋体" w:hAnsi="宋体" w:eastAsia="宋体" w:cs="宋体"/>
          <w:sz w:val="21"/>
          <w:szCs w:val="21"/>
          <w:lang w:eastAsia="zh"/>
        </w:rPr>
        <w:t>-Q-037-G`标示总局直管）。</w:t>
      </w:r>
    </w:p>
    <w:p>
      <w:pPr>
        <w:rPr>
          <w:rFonts w:hint="eastAsia" w:ascii="宋体" w:hAnsi="宋体" w:eastAsia="宋体" w:cs="宋体"/>
          <w:sz w:val="21"/>
          <w:szCs w:val="21"/>
          <w:lang w:eastAsia="zh"/>
        </w:rPr>
      </w:pPr>
    </w:p>
    <w:p>
      <w:pPr>
        <w:rPr>
          <w:rFonts w:hint="eastAsia" w:ascii="宋体" w:hAnsi="宋体" w:eastAsia="宋体" w:cs="宋体"/>
          <w:sz w:val="21"/>
          <w:szCs w:val="21"/>
          <w:lang w:eastAsia="zh"/>
        </w:rPr>
      </w:pPr>
    </w:p>
    <w:p>
      <w:pPr>
        <w:rPr>
          <w:rFonts w:hint="eastAsia" w:ascii="宋体" w:hAnsi="宋体" w:eastAsia="宋体" w:cs="宋体"/>
          <w:b/>
          <w:bCs/>
          <w:sz w:val="21"/>
          <w:szCs w:val="21"/>
          <w:lang w:eastAsia="zh"/>
        </w:rPr>
      </w:pPr>
      <w:r>
        <w:rPr>
          <w:rFonts w:hint="eastAsia" w:ascii="宋体" w:hAnsi="宋体" w:eastAsia="宋体" w:cs="宋体"/>
          <w:b/>
          <w:bCs/>
          <w:sz w:val="21"/>
          <w:szCs w:val="21"/>
          <w:lang w:eastAsia="zh"/>
        </w:rPr>
        <w:t>第六章 收容物复刻实验与玄学造物</w:t>
      </w:r>
    </w:p>
    <w:p>
      <w:pPr>
        <w:rPr>
          <w:rFonts w:hint="eastAsia" w:ascii="宋体" w:hAnsi="宋体" w:eastAsia="宋体" w:cs="宋体"/>
          <w:sz w:val="21"/>
          <w:szCs w:val="21"/>
          <w:lang w:eastAsia="zh"/>
        </w:rPr>
      </w:pPr>
    </w:p>
    <w:p>
      <w:pPr>
        <w:rPr>
          <w:rFonts w:hint="eastAsia" w:ascii="宋体" w:hAnsi="宋体" w:eastAsia="宋体" w:cs="宋体"/>
          <w:b/>
          <w:bCs/>
          <w:sz w:val="21"/>
          <w:szCs w:val="21"/>
          <w:lang w:eastAsia="zh"/>
        </w:rPr>
      </w:pPr>
      <w:r>
        <w:rPr>
          <w:rFonts w:hint="eastAsia" w:ascii="宋体" w:hAnsi="宋体" w:eastAsia="宋体" w:cs="宋体"/>
          <w:b/>
          <w:bCs/>
          <w:sz w:val="21"/>
          <w:szCs w:val="21"/>
          <w:lang w:eastAsia="zh"/>
        </w:rPr>
        <w:t xml:space="preserve"> 6.1 复刻实验的现状与局限</w:t>
      </w:r>
    </w:p>
    <w:p>
      <w:pPr>
        <w:rPr>
          <w:rFonts w:hint="eastAsia" w:ascii="宋体" w:hAnsi="宋体" w:eastAsia="宋体" w:cs="宋体"/>
          <w:sz w:val="21"/>
          <w:szCs w:val="21"/>
          <w:lang w:eastAsia="zh"/>
        </w:rPr>
      </w:pPr>
    </w:p>
    <w:p>
      <w:pPr>
        <w:rPr>
          <w:rFonts w:hint="eastAsia" w:ascii="宋体" w:hAnsi="宋体" w:eastAsia="宋体" w:cs="宋体"/>
          <w:sz w:val="21"/>
          <w:szCs w:val="21"/>
          <w:lang w:eastAsia="zh"/>
        </w:rPr>
      </w:pPr>
      <w:r>
        <w:rPr>
          <w:rFonts w:hint="eastAsia" w:ascii="宋体" w:hAnsi="宋体" w:eastAsia="宋体" w:cs="宋体"/>
          <w:sz w:val="21"/>
          <w:szCs w:val="21"/>
          <w:lang w:eastAsia="zh"/>
        </w:rPr>
        <w:t>玄理科研院自总局成立之初便启动了收容物复刻实验，试图以科技手段复现其异常属性。数十年间，实验取得了一定进展，但未能实现完全复刻。</w:t>
      </w:r>
    </w:p>
    <w:p>
      <w:pPr>
        <w:rPr>
          <w:rFonts w:hint="eastAsia" w:ascii="宋体" w:hAnsi="宋体" w:eastAsia="宋体" w:cs="宋体"/>
          <w:sz w:val="21"/>
          <w:szCs w:val="21"/>
          <w:lang w:eastAsia="zh"/>
        </w:rPr>
      </w:pPr>
    </w:p>
    <w:p>
      <w:pPr>
        <w:rPr>
          <w:rFonts w:hint="eastAsia" w:ascii="宋体" w:hAnsi="宋体" w:eastAsia="宋体" w:cs="宋体"/>
          <w:sz w:val="21"/>
          <w:szCs w:val="21"/>
          <w:lang w:eastAsia="zh"/>
        </w:rPr>
      </w:pPr>
      <w:r>
        <w:rPr>
          <w:rFonts w:hint="eastAsia" w:ascii="宋体" w:hAnsi="宋体" w:eastAsia="宋体" w:cs="宋体"/>
          <w:b/>
          <w:bCs/>
          <w:sz w:val="21"/>
          <w:szCs w:val="21"/>
          <w:lang w:eastAsia="zh"/>
        </w:rPr>
        <w:t>- 已实现的有限突破</w:t>
      </w:r>
      <w:r>
        <w:rPr>
          <w:rFonts w:hint="eastAsia" w:ascii="宋体" w:hAnsi="宋体" w:eastAsia="宋体" w:cs="宋体"/>
          <w:sz w:val="21"/>
          <w:szCs w:val="21"/>
          <w:lang w:eastAsia="zh"/>
        </w:rPr>
        <w:t>：可在实验条件下短暂复现收容物的能量痕迹（仅持续数秒）；可使用科技手段模拟部分低阶收容物的基础功能（但稳定性与精准度远不及原生品）。</w:t>
      </w:r>
    </w:p>
    <w:p>
      <w:pPr>
        <w:rPr>
          <w:rFonts w:hint="eastAsia" w:ascii="宋体" w:hAnsi="宋体" w:eastAsia="宋体" w:cs="宋体"/>
          <w:sz w:val="21"/>
          <w:szCs w:val="21"/>
          <w:lang w:eastAsia="zh"/>
        </w:rPr>
      </w:pPr>
      <w:r>
        <w:rPr>
          <w:rFonts w:hint="eastAsia" w:ascii="宋体" w:hAnsi="宋体" w:eastAsia="宋体" w:cs="宋体"/>
          <w:b/>
          <w:bCs/>
          <w:sz w:val="21"/>
          <w:szCs w:val="21"/>
          <w:lang w:eastAsia="zh"/>
        </w:rPr>
        <w:t>- 无法突破的瓶颈</w:t>
      </w:r>
      <w:r>
        <w:rPr>
          <w:rFonts w:hint="eastAsia" w:ascii="宋体" w:hAnsi="宋体" w:eastAsia="宋体" w:cs="宋体"/>
          <w:sz w:val="21"/>
          <w:szCs w:val="21"/>
          <w:lang w:eastAsia="zh"/>
        </w:rPr>
        <w:t>：</w:t>
      </w:r>
    </w:p>
    <w:p>
      <w:pPr>
        <w:rPr>
          <w:rFonts w:hint="eastAsia" w:ascii="宋体" w:hAnsi="宋体" w:eastAsia="宋体" w:cs="宋体"/>
          <w:sz w:val="21"/>
          <w:szCs w:val="21"/>
          <w:lang w:eastAsia="zh"/>
        </w:rPr>
      </w:pPr>
      <w:r>
        <w:rPr>
          <w:rFonts w:hint="eastAsia" w:ascii="宋体" w:hAnsi="宋体" w:eastAsia="宋体" w:cs="宋体"/>
          <w:b/>
          <w:bCs/>
          <w:sz w:val="21"/>
          <w:szCs w:val="21"/>
          <w:lang w:eastAsia="zh"/>
        </w:rPr>
        <w:t xml:space="preserve">    1.  规则体系不可复制</w:t>
      </w:r>
      <w:r>
        <w:rPr>
          <w:rFonts w:hint="eastAsia" w:ascii="宋体" w:hAnsi="宋体" w:eastAsia="宋体" w:cs="宋体"/>
          <w:sz w:val="21"/>
          <w:szCs w:val="21"/>
          <w:lang w:eastAsia="zh"/>
        </w:rPr>
        <w:t>：收容物的核心——其独立运行的规则——无法人工构建。</w:t>
      </w:r>
    </w:p>
    <w:p>
      <w:pPr>
        <w:rPr>
          <w:rFonts w:hint="eastAsia" w:ascii="宋体" w:hAnsi="宋体" w:eastAsia="宋体" w:cs="宋体"/>
          <w:sz w:val="21"/>
          <w:szCs w:val="21"/>
          <w:lang w:eastAsia="zh"/>
        </w:rPr>
      </w:pPr>
      <w:r>
        <w:rPr>
          <w:rFonts w:hint="eastAsia" w:ascii="宋体" w:hAnsi="宋体" w:eastAsia="宋体" w:cs="宋体"/>
          <w:b/>
          <w:bCs/>
          <w:sz w:val="21"/>
          <w:szCs w:val="21"/>
          <w:lang w:eastAsia="zh"/>
        </w:rPr>
        <w:t xml:space="preserve">    2.  高维能量不可人工生成</w:t>
      </w:r>
      <w:r>
        <w:rPr>
          <w:rFonts w:hint="eastAsia" w:ascii="宋体" w:hAnsi="宋体" w:eastAsia="宋体" w:cs="宋体"/>
          <w:sz w:val="21"/>
          <w:szCs w:val="21"/>
          <w:lang w:eastAsia="zh"/>
        </w:rPr>
        <w:t>：实验所需能量完全依赖从墟域或现有收容物中提取。</w:t>
      </w:r>
    </w:p>
    <w:p>
      <w:pPr>
        <w:rPr>
          <w:rFonts w:hint="eastAsia" w:ascii="宋体" w:hAnsi="宋体" w:eastAsia="宋体" w:cs="宋体"/>
          <w:sz w:val="21"/>
          <w:szCs w:val="21"/>
          <w:lang w:eastAsia="zh"/>
        </w:rPr>
      </w:pPr>
      <w:r>
        <w:rPr>
          <w:rFonts w:hint="eastAsia" w:ascii="宋体" w:hAnsi="宋体" w:eastAsia="宋体" w:cs="宋体"/>
          <w:b/>
          <w:bCs/>
          <w:sz w:val="21"/>
          <w:szCs w:val="21"/>
          <w:lang w:eastAsia="zh"/>
        </w:rPr>
        <w:t xml:space="preserve">    3.  认知污染不可控</w:t>
      </w:r>
      <w:r>
        <w:rPr>
          <w:rFonts w:hint="eastAsia" w:ascii="宋体" w:hAnsi="宋体" w:eastAsia="宋体" w:cs="宋体"/>
          <w:sz w:val="21"/>
          <w:szCs w:val="21"/>
          <w:lang w:eastAsia="zh"/>
        </w:rPr>
        <w:t>：多次实验因研究人员遭受认知污染而被迫中止。</w:t>
      </w:r>
    </w:p>
    <w:p>
      <w:pPr>
        <w:rPr>
          <w:rFonts w:hint="eastAsia" w:ascii="宋体" w:hAnsi="宋体" w:eastAsia="宋体" w:cs="宋体"/>
          <w:sz w:val="21"/>
          <w:szCs w:val="21"/>
          <w:lang w:eastAsia="zh"/>
        </w:rPr>
      </w:pPr>
    </w:p>
    <w:p>
      <w:pPr>
        <w:rPr>
          <w:rFonts w:hint="eastAsia" w:ascii="宋体" w:hAnsi="宋体" w:eastAsia="宋体" w:cs="宋体"/>
          <w:sz w:val="21"/>
          <w:szCs w:val="21"/>
          <w:lang w:eastAsia="zh"/>
        </w:rPr>
      </w:pPr>
      <w:r>
        <w:rPr>
          <w:rFonts w:hint="eastAsia" w:ascii="宋体" w:hAnsi="宋体" w:eastAsia="宋体" w:cs="宋体"/>
          <w:sz w:val="21"/>
          <w:szCs w:val="21"/>
          <w:lang w:eastAsia="zh"/>
        </w:rPr>
        <w:t>玄理科研院2024年度报告明确指出："收容物的完全复刻在当前科技水平下不具备可行性。实验重点应从'完全复现'转向'功能替代与规则解析'。"</w:t>
      </w:r>
    </w:p>
    <w:p>
      <w:pPr>
        <w:rPr>
          <w:rFonts w:hint="eastAsia" w:ascii="宋体" w:hAnsi="宋体" w:eastAsia="宋体" w:cs="宋体"/>
          <w:sz w:val="21"/>
          <w:szCs w:val="21"/>
          <w:lang w:eastAsia="zh"/>
        </w:rPr>
      </w:pPr>
    </w:p>
    <w:p>
      <w:pPr>
        <w:rPr>
          <w:rFonts w:hint="eastAsia" w:ascii="宋体" w:hAnsi="宋体" w:eastAsia="宋体" w:cs="宋体"/>
          <w:b/>
          <w:bCs/>
          <w:sz w:val="21"/>
          <w:szCs w:val="21"/>
          <w:lang w:eastAsia="zh"/>
        </w:rPr>
      </w:pPr>
      <w:r>
        <w:rPr>
          <w:rFonts w:hint="eastAsia" w:ascii="宋体" w:hAnsi="宋体" w:eastAsia="宋体" w:cs="宋体"/>
          <w:b/>
          <w:bCs/>
          <w:sz w:val="21"/>
          <w:szCs w:val="21"/>
          <w:lang w:eastAsia="zh"/>
        </w:rPr>
        <w:t>6.2 玄学造物的独立体系</w:t>
      </w:r>
    </w:p>
    <w:p>
      <w:pPr>
        <w:rPr>
          <w:rFonts w:hint="eastAsia" w:ascii="宋体" w:hAnsi="宋体" w:eastAsia="宋体" w:cs="宋体"/>
          <w:sz w:val="21"/>
          <w:szCs w:val="21"/>
          <w:lang w:eastAsia="zh"/>
        </w:rPr>
      </w:pPr>
    </w:p>
    <w:p>
      <w:pPr>
        <w:rPr>
          <w:rFonts w:hint="eastAsia" w:ascii="宋体" w:hAnsi="宋体" w:eastAsia="宋体" w:cs="宋体"/>
          <w:sz w:val="21"/>
          <w:szCs w:val="21"/>
          <w:lang w:eastAsia="zh"/>
        </w:rPr>
      </w:pPr>
      <w:r>
        <w:rPr>
          <w:rFonts w:hint="eastAsia" w:ascii="宋体" w:hAnsi="宋体" w:eastAsia="宋体" w:cs="宋体"/>
          <w:sz w:val="21"/>
          <w:szCs w:val="21"/>
          <w:lang w:eastAsia="zh"/>
        </w:rPr>
        <w:t>与科技复刻实验并行的是玄学造物体系。部分掌握玄学力量的个体（如道士、民间术士及部分觉醒者）可通过符篆、阵法等手段制作具有异常效力的器物。此类造物与原生收容物存在本质区别：</w:t>
      </w:r>
    </w:p>
    <w:p>
      <w:pPr>
        <w:rPr>
          <w:rFonts w:hint="eastAsia" w:ascii="宋体" w:hAnsi="宋体" w:eastAsia="宋体" w:cs="宋体"/>
          <w:sz w:val="21"/>
          <w:szCs w:val="21"/>
          <w:lang w:eastAsia="zh"/>
        </w:rPr>
      </w:pPr>
    </w:p>
    <w:p>
      <w:pPr>
        <w:rPr>
          <w:rFonts w:hint="eastAsia" w:ascii="宋体" w:hAnsi="宋体" w:eastAsia="宋体" w:cs="宋体"/>
          <w:sz w:val="21"/>
          <w:szCs w:val="21"/>
          <w:lang w:eastAsia="zh"/>
        </w:rPr>
      </w:pPr>
      <w:r>
        <w:rPr>
          <w:rFonts w:hint="eastAsia" w:ascii="宋体" w:hAnsi="宋体" w:eastAsia="宋体" w:cs="宋体"/>
          <w:b/>
          <w:bCs/>
          <w:sz w:val="21"/>
          <w:szCs w:val="21"/>
          <w:lang w:eastAsia="zh"/>
        </w:rPr>
        <w:t>1.  能量来源不同</w:t>
      </w:r>
      <w:r>
        <w:rPr>
          <w:rFonts w:hint="eastAsia" w:ascii="宋体" w:hAnsi="宋体" w:eastAsia="宋体" w:cs="宋体"/>
          <w:sz w:val="21"/>
          <w:szCs w:val="21"/>
          <w:lang w:eastAsia="zh"/>
        </w:rPr>
        <w:t>：主要来源于制作者自身灵力或调用天地能量，而非高维穿透。因此其能量强度通常较低，但更稳定、适配门槛更低。</w:t>
      </w:r>
    </w:p>
    <w:p>
      <w:pPr>
        <w:rPr>
          <w:rFonts w:hint="eastAsia" w:ascii="宋体" w:hAnsi="宋体" w:eastAsia="宋体" w:cs="宋体"/>
          <w:sz w:val="21"/>
          <w:szCs w:val="21"/>
          <w:lang w:eastAsia="zh"/>
        </w:rPr>
      </w:pPr>
      <w:r>
        <w:rPr>
          <w:rFonts w:hint="eastAsia" w:ascii="宋体" w:hAnsi="宋体" w:eastAsia="宋体" w:cs="宋体"/>
          <w:b/>
          <w:bCs/>
          <w:sz w:val="21"/>
          <w:szCs w:val="21"/>
          <w:lang w:eastAsia="zh"/>
        </w:rPr>
        <w:t>2.  规则来源不同</w:t>
      </w:r>
      <w:r>
        <w:rPr>
          <w:rFonts w:hint="eastAsia" w:ascii="宋体" w:hAnsi="宋体" w:eastAsia="宋体" w:cs="宋体"/>
          <w:sz w:val="21"/>
          <w:szCs w:val="21"/>
          <w:lang w:eastAsia="zh"/>
        </w:rPr>
        <w:t>：规则由制作者主动设定并嵌入，而非自发形成。规则的刚性较低，被打破时未必触发反噬，可能仅表现为功能失效。</w:t>
      </w:r>
    </w:p>
    <w:p>
      <w:pPr>
        <w:rPr>
          <w:rFonts w:hint="eastAsia" w:ascii="宋体" w:hAnsi="宋体" w:eastAsia="宋体" w:cs="宋体"/>
          <w:sz w:val="21"/>
          <w:szCs w:val="21"/>
          <w:lang w:eastAsia="zh"/>
        </w:rPr>
      </w:pPr>
      <w:r>
        <w:rPr>
          <w:rFonts w:hint="eastAsia" w:ascii="宋体" w:hAnsi="宋体" w:eastAsia="宋体" w:cs="宋体"/>
          <w:b/>
          <w:bCs/>
          <w:sz w:val="21"/>
          <w:szCs w:val="21"/>
          <w:lang w:eastAsia="zh"/>
        </w:rPr>
        <w:t>3.  可复制性不同</w:t>
      </w:r>
      <w:r>
        <w:rPr>
          <w:rFonts w:hint="eastAsia" w:ascii="宋体" w:hAnsi="宋体" w:eastAsia="宋体" w:cs="宋体"/>
          <w:sz w:val="21"/>
          <w:szCs w:val="21"/>
          <w:lang w:eastAsia="zh"/>
        </w:rPr>
        <w:t>：理论上可复制，但效果受制作者修为、材料、环境等影响，无法标准化量产。</w:t>
      </w:r>
    </w:p>
    <w:p>
      <w:pPr>
        <w:rPr>
          <w:rFonts w:hint="eastAsia" w:ascii="宋体" w:hAnsi="宋体" w:eastAsia="宋体" w:cs="宋体"/>
          <w:sz w:val="21"/>
          <w:szCs w:val="21"/>
          <w:lang w:eastAsia="zh"/>
        </w:rPr>
      </w:pPr>
      <w:r>
        <w:rPr>
          <w:rFonts w:hint="eastAsia" w:ascii="宋体" w:hAnsi="宋体" w:eastAsia="宋体" w:cs="宋体"/>
          <w:b/>
          <w:bCs/>
          <w:sz w:val="21"/>
          <w:szCs w:val="21"/>
          <w:lang w:eastAsia="zh"/>
        </w:rPr>
        <w:t>4.  认知抗性不同</w:t>
      </w:r>
      <w:r>
        <w:rPr>
          <w:rFonts w:hint="eastAsia" w:ascii="宋体" w:hAnsi="宋体" w:eastAsia="宋体" w:cs="宋体"/>
          <w:sz w:val="21"/>
          <w:szCs w:val="21"/>
          <w:lang w:eastAsia="zh"/>
        </w:rPr>
        <w:t>：不具备认知污染抗性，其信息同样会在72小时内受影响。</w:t>
      </w:r>
    </w:p>
    <w:p>
      <w:pPr>
        <w:rPr>
          <w:rFonts w:hint="eastAsia" w:ascii="宋体" w:hAnsi="宋体" w:eastAsia="宋体" w:cs="宋体"/>
          <w:sz w:val="21"/>
          <w:szCs w:val="21"/>
          <w:lang w:eastAsia="zh"/>
        </w:rPr>
      </w:pPr>
    </w:p>
    <w:p>
      <w:pPr>
        <w:rPr>
          <w:rFonts w:hint="eastAsia" w:ascii="宋体" w:hAnsi="宋体" w:eastAsia="宋体" w:cs="宋体"/>
          <w:sz w:val="21"/>
          <w:szCs w:val="21"/>
          <w:lang w:eastAsia="zh"/>
        </w:rPr>
      </w:pPr>
      <w:r>
        <w:rPr>
          <w:rFonts w:hint="eastAsia" w:ascii="宋体" w:hAnsi="宋体" w:eastAsia="宋体" w:cs="宋体"/>
          <w:sz w:val="21"/>
          <w:szCs w:val="21"/>
          <w:lang w:eastAsia="zh"/>
        </w:rPr>
        <w:t>在实际应用中，玄学造物与原生收容物形成互补：前者用于常规训练与功能替代，后者用于高危场景下的核心战力输出。外勤小队的标准装备组合通常为"原生收容物核心武器 + 玄学造物辅助与备用"。</w:t>
      </w:r>
    </w:p>
    <w:p>
      <w:pPr>
        <w:rPr>
          <w:rFonts w:hint="eastAsia" w:ascii="宋体" w:hAnsi="宋体" w:eastAsia="宋体" w:cs="宋体"/>
          <w:sz w:val="21"/>
          <w:szCs w:val="21"/>
          <w:lang w:eastAsia="zh"/>
        </w:rPr>
      </w:pPr>
    </w:p>
    <w:p>
      <w:pPr>
        <w:rPr>
          <w:rFonts w:hint="eastAsia" w:ascii="宋体" w:hAnsi="宋体" w:eastAsia="宋体" w:cs="宋体"/>
          <w:color w:val="C00000"/>
          <w:sz w:val="21"/>
          <w:szCs w:val="21"/>
          <w:lang w:eastAsia="zh"/>
        </w:rPr>
      </w:pPr>
      <w:r>
        <w:rPr>
          <w:rFonts w:hint="eastAsia" w:ascii="宋体" w:hAnsi="宋体" w:eastAsia="宋体" w:cs="宋体"/>
          <w:color w:val="C00000"/>
          <w:sz w:val="21"/>
          <w:szCs w:val="21"/>
          <w:lang w:eastAsia="zh"/>
        </w:rPr>
        <w:t>【总局批注】</w:t>
      </w:r>
    </w:p>
    <w:p>
      <w:pPr>
        <w:rPr>
          <w:rFonts w:hint="eastAsia" w:ascii="宋体" w:hAnsi="宋体" w:eastAsia="宋体" w:cs="宋体"/>
          <w:color w:val="C00000"/>
          <w:sz w:val="21"/>
          <w:szCs w:val="21"/>
          <w:lang w:eastAsia="zh"/>
        </w:rPr>
      </w:pPr>
    </w:p>
    <w:p>
      <w:pPr>
        <w:rPr>
          <w:rFonts w:hint="eastAsia" w:ascii="宋体" w:hAnsi="宋体" w:eastAsia="宋体" w:cs="宋体"/>
          <w:color w:val="C00000"/>
          <w:sz w:val="21"/>
          <w:szCs w:val="21"/>
          <w:lang w:eastAsia="zh"/>
        </w:rPr>
      </w:pPr>
      <w:r>
        <w:rPr>
          <w:rFonts w:hint="eastAsia" w:ascii="宋体" w:hAnsi="宋体" w:eastAsia="宋体" w:cs="宋体"/>
          <w:color w:val="C00000"/>
          <w:sz w:val="21"/>
          <w:szCs w:val="21"/>
          <w:lang w:eastAsia="zh"/>
        </w:rPr>
        <w:t>玄理科研院・应用玄学部：观测显示，部分觉醒者在墟域中绘制的符篆稳定性显著高于常规玄学造物，推测与其锚点类型及长期训练经历相关。建议将此类个体列为玄学造物效能研究的长期观测对象。</w:t>
      </w:r>
    </w:p>
    <w:p>
      <w:pPr>
        <w:rPr>
          <w:rFonts w:hint="eastAsia" w:ascii="宋体" w:hAnsi="宋体" w:eastAsia="宋体" w:cs="宋体"/>
          <w:sz w:val="21"/>
          <w:szCs w:val="21"/>
          <w:lang w:eastAsia="zh"/>
        </w:rPr>
      </w:pPr>
    </w:p>
    <w:p>
      <w:pPr>
        <w:rPr>
          <w:rFonts w:hint="eastAsia" w:ascii="宋体" w:hAnsi="宋体" w:eastAsia="宋体" w:cs="宋体"/>
          <w:sz w:val="21"/>
          <w:szCs w:val="21"/>
          <w:lang w:eastAsia="zh"/>
        </w:rPr>
      </w:pPr>
    </w:p>
    <w:p>
      <w:pPr>
        <w:rPr>
          <w:rFonts w:hint="eastAsia" w:ascii="宋体" w:hAnsi="宋体" w:eastAsia="宋体" w:cs="宋体"/>
          <w:b/>
          <w:bCs/>
          <w:color w:val="000000"/>
          <w:sz w:val="21"/>
          <w:szCs w:val="21"/>
          <w:lang w:eastAsia="zh"/>
        </w:rPr>
      </w:pPr>
      <w:r>
        <w:rPr>
          <w:rFonts w:hint="eastAsia" w:ascii="宋体" w:hAnsi="宋体" w:eastAsia="宋体" w:cs="宋体"/>
          <w:b/>
          <w:bCs/>
          <w:color w:val="000000"/>
          <w:sz w:val="21"/>
          <w:szCs w:val="21"/>
          <w:lang w:eastAsia="zh"/>
        </w:rPr>
        <w:t>第七章 收容物的使用规则与禁忌</w:t>
      </w:r>
    </w:p>
    <w:p>
      <w:pPr>
        <w:rPr>
          <w:rFonts w:hint="eastAsia" w:ascii="宋体" w:hAnsi="宋体" w:eastAsia="宋体" w:cs="宋体"/>
          <w:sz w:val="21"/>
          <w:szCs w:val="21"/>
          <w:lang w:eastAsia="zh"/>
        </w:rPr>
      </w:pPr>
    </w:p>
    <w:p>
      <w:pPr>
        <w:rPr>
          <w:rFonts w:hint="eastAsia" w:ascii="宋体" w:hAnsi="宋体" w:eastAsia="宋体" w:cs="宋体"/>
          <w:b/>
          <w:bCs/>
          <w:sz w:val="21"/>
          <w:szCs w:val="21"/>
          <w:lang w:eastAsia="zh"/>
        </w:rPr>
      </w:pPr>
      <w:r>
        <w:rPr>
          <w:rFonts w:hint="eastAsia" w:ascii="宋体" w:hAnsi="宋体" w:eastAsia="宋体" w:cs="宋体"/>
          <w:b/>
          <w:bCs/>
          <w:sz w:val="21"/>
          <w:szCs w:val="21"/>
          <w:lang w:eastAsia="zh"/>
        </w:rPr>
        <w:t>7.1 使用者的认知门槛</w:t>
      </w:r>
    </w:p>
    <w:p>
      <w:pPr>
        <w:rPr>
          <w:rFonts w:hint="eastAsia" w:ascii="宋体" w:hAnsi="宋体" w:eastAsia="宋体" w:cs="宋体"/>
          <w:sz w:val="21"/>
          <w:szCs w:val="21"/>
          <w:lang w:eastAsia="zh"/>
        </w:rPr>
      </w:pPr>
    </w:p>
    <w:p>
      <w:pPr>
        <w:rPr>
          <w:rFonts w:hint="eastAsia" w:ascii="宋体" w:hAnsi="宋体" w:eastAsia="宋体" w:cs="宋体"/>
          <w:b/>
          <w:bCs/>
          <w:sz w:val="21"/>
          <w:szCs w:val="21"/>
          <w:lang w:eastAsia="zh"/>
        </w:rPr>
      </w:pPr>
      <w:r>
        <w:rPr>
          <w:rFonts w:hint="eastAsia" w:ascii="宋体" w:hAnsi="宋体" w:eastAsia="宋体" w:cs="宋体"/>
          <w:sz w:val="21"/>
          <w:szCs w:val="21"/>
          <w:lang w:eastAsia="zh"/>
        </w:rPr>
        <w:t>收容物的使用具有严格的认知门槛。普通人类（非觉醒者）即使暂时使用成功，其使用记忆也将在72小时内湮灭，无法形成积累。因此，收容物的正式使用者限定为</w:t>
      </w:r>
      <w:r>
        <w:rPr>
          <w:rFonts w:hint="eastAsia" w:ascii="宋体" w:hAnsi="宋体" w:eastAsia="宋体" w:cs="宋体"/>
          <w:b/>
          <w:bCs/>
          <w:sz w:val="21"/>
          <w:szCs w:val="21"/>
          <w:lang w:eastAsia="zh"/>
        </w:rPr>
        <w:t>已通过认知污染壁垒突破检测的正式觉醒者及以上层级。</w:t>
      </w:r>
    </w:p>
    <w:p>
      <w:pPr>
        <w:rPr>
          <w:rFonts w:hint="eastAsia" w:ascii="宋体" w:hAnsi="宋体" w:eastAsia="宋体" w:cs="宋体"/>
          <w:sz w:val="21"/>
          <w:szCs w:val="21"/>
          <w:lang w:eastAsia="zh"/>
        </w:rPr>
      </w:pPr>
    </w:p>
    <w:p>
      <w:pPr>
        <w:rPr>
          <w:rFonts w:hint="eastAsia" w:ascii="宋体" w:hAnsi="宋体" w:eastAsia="宋体" w:cs="宋体"/>
          <w:b/>
          <w:bCs/>
          <w:sz w:val="21"/>
          <w:szCs w:val="21"/>
          <w:lang w:eastAsia="zh"/>
        </w:rPr>
      </w:pPr>
      <w:r>
        <w:rPr>
          <w:rFonts w:hint="eastAsia" w:ascii="宋体" w:hAnsi="宋体" w:eastAsia="宋体" w:cs="宋体"/>
          <w:b/>
          <w:bCs/>
          <w:sz w:val="21"/>
          <w:szCs w:val="21"/>
          <w:lang w:eastAsia="zh"/>
        </w:rPr>
        <w:t>7.2 规则获取途径</w:t>
      </w:r>
    </w:p>
    <w:p>
      <w:pPr>
        <w:rPr>
          <w:rFonts w:hint="eastAsia" w:ascii="宋体" w:hAnsi="宋体" w:eastAsia="宋体" w:cs="宋体"/>
          <w:sz w:val="21"/>
          <w:szCs w:val="21"/>
          <w:lang w:eastAsia="zh"/>
        </w:rPr>
      </w:pPr>
    </w:p>
    <w:p>
      <w:pPr>
        <w:rPr>
          <w:rFonts w:hint="eastAsia" w:ascii="宋体" w:hAnsi="宋体" w:eastAsia="宋体" w:cs="宋体"/>
          <w:sz w:val="21"/>
          <w:szCs w:val="21"/>
          <w:lang w:eastAsia="zh"/>
        </w:rPr>
      </w:pPr>
      <w:r>
        <w:rPr>
          <w:rFonts w:hint="eastAsia" w:ascii="宋体" w:hAnsi="宋体" w:eastAsia="宋体" w:cs="宋体"/>
          <w:sz w:val="21"/>
          <w:szCs w:val="21"/>
          <w:lang w:eastAsia="zh"/>
        </w:rPr>
        <w:t>收容物的使用规则可通过以下途径获取：</w:t>
      </w:r>
    </w:p>
    <w:p>
      <w:pPr>
        <w:rPr>
          <w:rFonts w:hint="eastAsia" w:ascii="宋体" w:hAnsi="宋体" w:eastAsia="宋体" w:cs="宋体"/>
          <w:sz w:val="21"/>
          <w:szCs w:val="21"/>
          <w:lang w:eastAsia="zh"/>
        </w:rPr>
      </w:pPr>
    </w:p>
    <w:p>
      <w:pPr>
        <w:rPr>
          <w:rFonts w:hint="eastAsia" w:ascii="宋体" w:hAnsi="宋体" w:eastAsia="宋体" w:cs="宋体"/>
          <w:sz w:val="21"/>
          <w:szCs w:val="21"/>
          <w:lang w:eastAsia="zh"/>
        </w:rPr>
      </w:pPr>
      <w:r>
        <w:rPr>
          <w:rFonts w:hint="eastAsia" w:ascii="宋体" w:hAnsi="宋体" w:eastAsia="宋体" w:cs="宋体"/>
          <w:b/>
          <w:bCs/>
          <w:sz w:val="21"/>
          <w:szCs w:val="21"/>
          <w:lang w:eastAsia="zh"/>
        </w:rPr>
        <w:t>1.  接触直觉</w:t>
      </w:r>
      <w:r>
        <w:rPr>
          <w:rFonts w:hint="eastAsia" w:ascii="宋体" w:hAnsi="宋体" w:eastAsia="宋体" w:cs="宋体"/>
          <w:sz w:val="21"/>
          <w:szCs w:val="21"/>
          <w:lang w:eastAsia="zh"/>
        </w:rPr>
        <w:t>：首次接触时，部分规则会以直觉形式进入意识，但信息通常不完整。</w:t>
      </w:r>
    </w:p>
    <w:p>
      <w:pPr>
        <w:rPr>
          <w:rFonts w:hint="eastAsia" w:ascii="宋体" w:hAnsi="宋体" w:eastAsia="宋体" w:cs="宋体"/>
          <w:sz w:val="21"/>
          <w:szCs w:val="21"/>
          <w:lang w:eastAsia="zh"/>
        </w:rPr>
      </w:pPr>
      <w:r>
        <w:rPr>
          <w:rFonts w:hint="eastAsia" w:ascii="宋体" w:hAnsi="宋体" w:eastAsia="宋体" w:cs="宋体"/>
          <w:b/>
          <w:bCs/>
          <w:sz w:val="21"/>
          <w:szCs w:val="21"/>
          <w:lang w:eastAsia="zh"/>
        </w:rPr>
        <w:t>2.  研究探索</w:t>
      </w:r>
      <w:r>
        <w:rPr>
          <w:rFonts w:hint="eastAsia" w:ascii="宋体" w:hAnsi="宋体" w:eastAsia="宋体" w:cs="宋体"/>
          <w:sz w:val="21"/>
          <w:szCs w:val="21"/>
          <w:lang w:eastAsia="zh"/>
        </w:rPr>
        <w:t>：通过系统性测试与推演，逐步探明完整规则体系。此为总局主要途径。</w:t>
      </w:r>
    </w:p>
    <w:p>
      <w:pPr>
        <w:rPr>
          <w:rFonts w:hint="eastAsia" w:ascii="宋体" w:hAnsi="宋体" w:eastAsia="宋体" w:cs="宋体"/>
          <w:sz w:val="21"/>
          <w:szCs w:val="21"/>
          <w:lang w:eastAsia="zh"/>
        </w:rPr>
      </w:pPr>
      <w:r>
        <w:rPr>
          <w:rFonts w:hint="eastAsia" w:ascii="宋体" w:hAnsi="宋体" w:eastAsia="宋体" w:cs="宋体"/>
          <w:b/>
          <w:bCs/>
          <w:sz w:val="21"/>
          <w:szCs w:val="21"/>
          <w:lang w:eastAsia="zh"/>
        </w:rPr>
        <w:t>3.  文献溯源</w:t>
      </w:r>
      <w:r>
        <w:rPr>
          <w:rFonts w:hint="eastAsia" w:ascii="宋体" w:hAnsi="宋体" w:eastAsia="宋体" w:cs="宋体"/>
          <w:sz w:val="21"/>
          <w:szCs w:val="21"/>
          <w:lang w:eastAsia="zh"/>
        </w:rPr>
        <w:t>：通过古籍考据获取规则，尤其适用于有明确历史渊源的收容物。</w:t>
      </w:r>
    </w:p>
    <w:p>
      <w:pPr>
        <w:rPr>
          <w:rFonts w:hint="eastAsia" w:ascii="宋体" w:hAnsi="宋体" w:eastAsia="宋体" w:cs="宋体"/>
          <w:sz w:val="21"/>
          <w:szCs w:val="21"/>
          <w:lang w:eastAsia="zh"/>
        </w:rPr>
      </w:pPr>
      <w:r>
        <w:rPr>
          <w:rFonts w:hint="eastAsia" w:ascii="宋体" w:hAnsi="宋体" w:eastAsia="宋体" w:cs="宋体"/>
          <w:b/>
          <w:bCs/>
          <w:sz w:val="21"/>
          <w:szCs w:val="21"/>
          <w:lang w:eastAsia="zh"/>
        </w:rPr>
        <w:t>4.  使用者传承</w:t>
      </w:r>
      <w:r>
        <w:rPr>
          <w:rFonts w:hint="eastAsia" w:ascii="宋体" w:hAnsi="宋体" w:eastAsia="宋体" w:cs="宋体"/>
          <w:sz w:val="21"/>
          <w:szCs w:val="21"/>
          <w:lang w:eastAsia="zh"/>
        </w:rPr>
        <w:t>：经验丰富的使用者可将规则认知传递给后继者，但需经实践验证。</w:t>
      </w:r>
    </w:p>
    <w:p>
      <w:pPr>
        <w:rPr>
          <w:rFonts w:hint="eastAsia" w:ascii="宋体" w:hAnsi="宋体" w:eastAsia="宋体" w:cs="宋体"/>
          <w:sz w:val="21"/>
          <w:szCs w:val="21"/>
          <w:lang w:eastAsia="zh"/>
        </w:rPr>
      </w:pPr>
    </w:p>
    <w:p>
      <w:pPr>
        <w:rPr>
          <w:rFonts w:hint="eastAsia" w:ascii="宋体" w:hAnsi="宋体" w:eastAsia="宋体" w:cs="宋体"/>
          <w:b/>
          <w:bCs/>
          <w:sz w:val="21"/>
          <w:szCs w:val="21"/>
          <w:lang w:eastAsia="zh"/>
        </w:rPr>
      </w:pPr>
      <w:r>
        <w:rPr>
          <w:rFonts w:hint="eastAsia" w:ascii="宋体" w:hAnsi="宋体" w:eastAsia="宋体" w:cs="宋体"/>
          <w:b/>
          <w:bCs/>
          <w:sz w:val="21"/>
          <w:szCs w:val="21"/>
          <w:lang w:eastAsia="zh"/>
        </w:rPr>
        <w:t>7.3 通用安全守则</w:t>
      </w:r>
    </w:p>
    <w:p>
      <w:pPr>
        <w:rPr>
          <w:rFonts w:hint="eastAsia" w:ascii="宋体" w:hAnsi="宋体" w:eastAsia="宋体" w:cs="宋体"/>
          <w:sz w:val="21"/>
          <w:szCs w:val="21"/>
          <w:lang w:eastAsia="zh"/>
        </w:rPr>
      </w:pPr>
    </w:p>
    <w:p>
      <w:pPr>
        <w:rPr>
          <w:rFonts w:hint="eastAsia" w:ascii="宋体" w:hAnsi="宋体" w:eastAsia="宋体" w:cs="宋体"/>
          <w:sz w:val="21"/>
          <w:szCs w:val="21"/>
          <w:lang w:eastAsia="zh"/>
        </w:rPr>
      </w:pPr>
      <w:r>
        <w:rPr>
          <w:rFonts w:hint="eastAsia" w:ascii="宋体" w:hAnsi="宋体" w:eastAsia="宋体" w:cs="宋体"/>
          <w:sz w:val="21"/>
          <w:szCs w:val="21"/>
          <w:lang w:eastAsia="zh"/>
        </w:rPr>
        <w:t>依据《收容物日常管理安全守则》，所有使用者须遵守以下通用规范：</w:t>
      </w:r>
    </w:p>
    <w:p>
      <w:pPr>
        <w:rPr>
          <w:rFonts w:hint="eastAsia" w:ascii="宋体" w:hAnsi="宋体" w:eastAsia="宋体" w:cs="宋体"/>
          <w:sz w:val="21"/>
          <w:szCs w:val="21"/>
          <w:lang w:eastAsia="zh"/>
        </w:rPr>
      </w:pPr>
    </w:p>
    <w:p>
      <w:pPr>
        <w:rPr>
          <w:rFonts w:hint="eastAsia" w:ascii="宋体" w:hAnsi="宋体" w:eastAsia="宋体" w:cs="宋体"/>
          <w:sz w:val="21"/>
          <w:szCs w:val="21"/>
          <w:lang w:eastAsia="zh"/>
        </w:rPr>
      </w:pPr>
      <w:r>
        <w:rPr>
          <w:rFonts w:hint="eastAsia" w:ascii="宋体" w:hAnsi="宋体" w:eastAsia="宋体" w:cs="宋体"/>
          <w:sz w:val="21"/>
          <w:szCs w:val="21"/>
          <w:lang w:eastAsia="zh"/>
        </w:rPr>
        <w:t>1.  首次接触须在管控环境下进行，有经验的觉醒者陪同。</w:t>
      </w:r>
    </w:p>
    <w:p>
      <w:pPr>
        <w:rPr>
          <w:rFonts w:hint="eastAsia" w:ascii="宋体" w:hAnsi="宋体" w:eastAsia="宋体" w:cs="宋体"/>
          <w:sz w:val="21"/>
          <w:szCs w:val="21"/>
          <w:lang w:eastAsia="zh"/>
        </w:rPr>
      </w:pPr>
      <w:r>
        <w:rPr>
          <w:rFonts w:hint="eastAsia" w:ascii="宋体" w:hAnsi="宋体" w:eastAsia="宋体" w:cs="宋体"/>
          <w:sz w:val="21"/>
          <w:szCs w:val="21"/>
          <w:lang w:eastAsia="zh"/>
        </w:rPr>
        <w:t>2.  使用前须确认规则清单、禁忌与紧急中止方式。</w:t>
      </w:r>
    </w:p>
    <w:p>
      <w:pPr>
        <w:rPr>
          <w:rFonts w:hint="eastAsia" w:ascii="宋体" w:hAnsi="宋体" w:eastAsia="宋体" w:cs="宋体"/>
          <w:sz w:val="21"/>
          <w:szCs w:val="21"/>
          <w:lang w:eastAsia="zh"/>
        </w:rPr>
      </w:pPr>
      <w:r>
        <w:rPr>
          <w:rFonts w:hint="eastAsia" w:ascii="宋体" w:hAnsi="宋体" w:eastAsia="宋体" w:cs="宋体"/>
          <w:sz w:val="21"/>
          <w:szCs w:val="21"/>
          <w:lang w:eastAsia="zh"/>
        </w:rPr>
        <w:t>3.  使用中须持续监测自身锚点状态，出现异常征兆须立即中止并上报。</w:t>
      </w:r>
    </w:p>
    <w:p>
      <w:pPr>
        <w:rPr>
          <w:rFonts w:hint="eastAsia" w:ascii="宋体" w:hAnsi="宋体" w:eastAsia="宋体" w:cs="宋体"/>
          <w:sz w:val="21"/>
          <w:szCs w:val="21"/>
          <w:lang w:eastAsia="zh"/>
        </w:rPr>
      </w:pPr>
      <w:r>
        <w:rPr>
          <w:rFonts w:hint="eastAsia" w:ascii="宋体" w:hAnsi="宋体" w:eastAsia="宋体" w:cs="宋体"/>
          <w:sz w:val="21"/>
          <w:szCs w:val="21"/>
          <w:lang w:eastAsia="zh"/>
        </w:rPr>
        <w:t>4.  使用后须进行72小时观察，确认无延迟性反噬。</w:t>
      </w:r>
    </w:p>
    <w:p>
      <w:pPr>
        <w:rPr>
          <w:rFonts w:hint="eastAsia" w:ascii="宋体" w:hAnsi="宋体" w:eastAsia="宋体" w:cs="宋体"/>
          <w:sz w:val="21"/>
          <w:szCs w:val="21"/>
          <w:lang w:eastAsia="zh"/>
        </w:rPr>
      </w:pPr>
      <w:r>
        <w:rPr>
          <w:rFonts w:hint="eastAsia" w:ascii="宋体" w:hAnsi="宋体" w:eastAsia="宋体" w:cs="宋体"/>
          <w:sz w:val="21"/>
          <w:szCs w:val="21"/>
          <w:lang w:eastAsia="zh"/>
        </w:rPr>
        <w:t>5.  收容物不得外借或转交未经授权人员。</w:t>
      </w:r>
    </w:p>
    <w:p>
      <w:pPr>
        <w:rPr>
          <w:rFonts w:hint="eastAsia" w:ascii="宋体" w:hAnsi="宋体" w:eastAsia="宋体" w:cs="宋体"/>
          <w:sz w:val="21"/>
          <w:szCs w:val="21"/>
          <w:lang w:eastAsia="zh"/>
        </w:rPr>
      </w:pPr>
      <w:r>
        <w:rPr>
          <w:rFonts w:hint="eastAsia" w:ascii="宋体" w:hAnsi="宋体" w:eastAsia="宋体" w:cs="宋体"/>
          <w:sz w:val="21"/>
          <w:szCs w:val="21"/>
          <w:lang w:eastAsia="zh"/>
        </w:rPr>
        <w:t>6.  收容物须与使用者建立固定的适配关系，避免频繁更换。</w:t>
      </w:r>
    </w:p>
    <w:p>
      <w:pPr>
        <w:rPr>
          <w:rFonts w:hint="eastAsia" w:ascii="宋体" w:hAnsi="宋体" w:eastAsia="宋体" w:cs="宋体"/>
          <w:sz w:val="21"/>
          <w:szCs w:val="21"/>
          <w:lang w:eastAsia="zh"/>
        </w:rPr>
      </w:pPr>
    </w:p>
    <w:p>
      <w:pPr>
        <w:rPr>
          <w:rFonts w:hint="eastAsia" w:ascii="宋体" w:hAnsi="宋体" w:eastAsia="宋体" w:cs="宋体"/>
          <w:sz w:val="21"/>
          <w:szCs w:val="21"/>
          <w:lang w:eastAsia="zh"/>
        </w:rPr>
      </w:pPr>
    </w:p>
    <w:p>
      <w:pPr>
        <w:rPr>
          <w:rFonts w:hint="eastAsia" w:ascii="宋体" w:hAnsi="宋体" w:eastAsia="宋体" w:cs="宋体"/>
          <w:sz w:val="21"/>
          <w:szCs w:val="21"/>
          <w:lang w:eastAsia="zh"/>
        </w:rPr>
      </w:pPr>
    </w:p>
    <w:p>
      <w:pPr>
        <w:rPr>
          <w:rFonts w:hint="eastAsia" w:ascii="宋体" w:hAnsi="宋体" w:eastAsia="宋体" w:cs="宋体"/>
          <w:sz w:val="21"/>
          <w:szCs w:val="21"/>
          <w:lang w:eastAsia="zh"/>
        </w:rPr>
      </w:pPr>
      <w:r>
        <w:rPr>
          <w:rFonts w:hint="eastAsia" w:ascii="宋体" w:hAnsi="宋体" w:eastAsia="宋体" w:cs="宋体"/>
          <w:sz w:val="21"/>
          <w:szCs w:val="21"/>
          <w:lang w:eastAsia="zh"/>
        </w:rPr>
        <w:t>本规程由全域墟化现象管控总局・收容物保管司编制，经玄理科研院、外勤行动司联合审核，报总局局长批准后生效。</w:t>
      </w:r>
    </w:p>
    <w:p>
      <w:pPr>
        <w:rPr>
          <w:rFonts w:hint="eastAsia" w:ascii="宋体" w:hAnsi="宋体" w:eastAsia="宋体" w:cs="宋体"/>
          <w:sz w:val="21"/>
          <w:szCs w:val="21"/>
          <w:lang w:eastAsia="zh"/>
        </w:rPr>
      </w:pPr>
    </w:p>
    <w:p>
      <w:pPr>
        <w:rPr>
          <w:rFonts w:hint="eastAsia" w:ascii="宋体" w:hAnsi="宋体" w:eastAsia="宋体" w:cs="宋体"/>
          <w:sz w:val="21"/>
          <w:szCs w:val="21"/>
          <w:lang w:eastAsia="zh"/>
        </w:rPr>
      </w:pPr>
      <w:r>
        <w:rPr>
          <w:rFonts w:hint="eastAsia" w:ascii="宋体" w:hAnsi="宋体" w:eastAsia="宋体" w:cs="宋体"/>
          <w:sz w:val="21"/>
          <w:szCs w:val="21"/>
          <w:lang w:eastAsia="zh"/>
        </w:rPr>
        <w:t>记录员签名：周\*</w:t>
      </w:r>
    </w:p>
    <w:p>
      <w:pPr>
        <w:rPr>
          <w:rFonts w:hint="eastAsia" w:ascii="宋体" w:hAnsi="宋体" w:eastAsia="宋体" w:cs="宋体"/>
          <w:sz w:val="21"/>
          <w:szCs w:val="21"/>
          <w:lang w:eastAsia="zh"/>
        </w:rPr>
      </w:pPr>
    </w:p>
    <w:p>
      <w:pPr>
        <w:rPr>
          <w:rFonts w:hint="eastAsia" w:ascii="宋体" w:hAnsi="宋体" w:eastAsia="宋体" w:cs="宋体"/>
          <w:sz w:val="21"/>
          <w:szCs w:val="21"/>
          <w:lang w:eastAsia="zh"/>
        </w:rPr>
      </w:pPr>
      <w:r>
        <w:rPr>
          <w:rFonts w:hint="eastAsia" w:ascii="宋体" w:hAnsi="宋体" w:eastAsia="宋体" w:cs="宋体"/>
          <w:sz w:val="21"/>
          <w:szCs w:val="21"/>
          <w:lang w:eastAsia="zh"/>
        </w:rPr>
        <w:t>审核员签名：林\*</w:t>
      </w:r>
    </w:p>
    <w:p>
      <w:pPr>
        <w:rPr>
          <w:rFonts w:hint="eastAsia" w:ascii="宋体" w:hAnsi="宋体" w:eastAsia="宋体" w:cs="宋体"/>
          <w:sz w:val="21"/>
          <w:szCs w:val="21"/>
          <w:lang w:eastAsia="zh"/>
        </w:rPr>
      </w:pPr>
    </w:p>
    <w:p>
      <w:pPr>
        <w:rPr>
          <w:rFonts w:hint="eastAsia" w:ascii="宋体" w:hAnsi="宋体" w:eastAsia="宋体" w:cs="宋体"/>
          <w:sz w:val="21"/>
          <w:szCs w:val="21"/>
          <w:lang w:eastAsia="zh"/>
        </w:rPr>
      </w:pPr>
      <w:r>
        <w:rPr>
          <w:rFonts w:hint="eastAsia" w:ascii="宋体" w:hAnsi="宋体" w:eastAsia="宋体" w:cs="宋体"/>
          <w:sz w:val="21"/>
          <w:szCs w:val="21"/>
          <w:lang w:eastAsia="zh"/>
        </w:rPr>
        <w:t>批准人签名：总局局长</w:t>
      </w:r>
    </w:p>
    <w:p>
      <w:pPr>
        <w:rPr>
          <w:rFonts w:hint="eastAsia" w:ascii="宋体" w:hAnsi="宋体" w:eastAsia="宋体" w:cs="宋体"/>
          <w:sz w:val="21"/>
          <w:szCs w:val="21"/>
          <w:lang w:eastAsia="zh"/>
        </w:rPr>
      </w:pPr>
    </w:p>
    <w:p>
      <w:pPr>
        <w:rPr>
          <w:rFonts w:hint="eastAsia" w:ascii="宋体" w:hAnsi="宋体" w:eastAsia="宋体" w:cs="宋体"/>
          <w:sz w:val="21"/>
          <w:szCs w:val="21"/>
          <w:lang w:eastAsia="zh"/>
        </w:rPr>
      </w:pPr>
      <w:r>
        <w:rPr>
          <w:rFonts w:hint="eastAsia" w:ascii="宋体" w:hAnsi="宋体" w:eastAsia="宋体" w:cs="宋体"/>
          <w:sz w:val="21"/>
          <w:szCs w:val="21"/>
          <w:lang w:eastAsia="zh"/>
        </w:rPr>
        <w:t>归档日期：2026年3月1日</w:t>
      </w:r>
    </w:p>
    <w:p>
      <w:pPr>
        <w:rPr>
          <w:rFonts w:hint="eastAsia" w:ascii="宋体" w:hAnsi="宋体" w:eastAsia="宋体" w:cs="宋体"/>
          <w:sz w:val="21"/>
          <w:szCs w:val="21"/>
          <w:lang w:eastAsia="zh"/>
        </w:rPr>
      </w:pPr>
    </w:p>
    <w:p>
      <w:pPr>
        <w:rPr>
          <w:rFonts w:hint="eastAsia" w:ascii="宋体" w:hAnsi="宋体" w:cs="宋体"/>
          <w:sz w:val="21"/>
          <w:szCs w:val="21"/>
          <w:lang w:eastAsia="zh"/>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bidi w:val="0"/>
        <w:spacing w:line="360" w:lineRule="atLeast"/>
        <w:ind w:left="0" w:right="0"/>
        <w:rPr>
          <w:rFonts w:hint="eastAsia" w:ascii="宋体" w:hAnsi="宋体" w:eastAsia="宋体" w:cs="宋体"/>
          <w:color w:val="1F2329"/>
        </w:rPr>
      </w:pPr>
      <w:bookmarkStart w:id="29" w:name="_Toc1573564351"/>
      <w:r>
        <w:rPr>
          <w:rFonts w:hint="eastAsia" w:ascii="宋体" w:hAnsi="宋体" w:eastAsia="宋体" w:cs="宋体"/>
          <w:color w:val="1F2329"/>
        </w:rPr>
        <w:t>全域墟化现象管控总局・觉醒者登记档案</w:t>
      </w:r>
      <w:bookmarkEnd w:id="29"/>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宋体" w:hAnsi="宋体" w:eastAsia="宋体" w:cs="宋体"/>
          <w:color w:val="1F2329"/>
          <w:kern w:val="0"/>
          <w:sz w:val="21"/>
          <w:szCs w:val="21"/>
          <w:lang w:val="en-US" w:eastAsia="zh-CN" w:bidi="ar"/>
        </w:rPr>
      </w:pPr>
      <w:r>
        <w:rPr>
          <w:rStyle w:val="14"/>
          <w:rFonts w:hint="eastAsia" w:ascii="宋体" w:hAnsi="宋体" w:eastAsia="宋体" w:cs="宋体"/>
          <w:color w:val="1F2329"/>
          <w:kern w:val="0"/>
          <w:sz w:val="21"/>
          <w:szCs w:val="21"/>
          <w:lang w:val="en-US" w:eastAsia="zh-CN" w:bidi="ar"/>
        </w:rPr>
        <w:t>档案批次</w:t>
      </w:r>
      <w:r>
        <w:rPr>
          <w:rFonts w:hint="eastAsia" w:ascii="宋体" w:hAnsi="宋体" w:eastAsia="宋体" w:cs="宋体"/>
          <w:color w:val="1F2329"/>
          <w:kern w:val="0"/>
          <w:sz w:val="21"/>
          <w:szCs w:val="21"/>
          <w:lang w:val="en-US" w:eastAsia="zh-CN" w:bidi="ar"/>
        </w:rPr>
        <w:t>：临川市民俗社团觉醒者集体备案</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宋体" w:hAnsi="宋体" w:eastAsia="宋体" w:cs="宋体"/>
          <w:color w:val="1F2329"/>
          <w:kern w:val="0"/>
          <w:sz w:val="21"/>
          <w:szCs w:val="21"/>
          <w:lang w:val="en-US" w:eastAsia="zh-CN" w:bidi="ar"/>
        </w:rPr>
      </w:pPr>
      <w:r>
        <w:rPr>
          <w:rStyle w:val="14"/>
          <w:rFonts w:hint="eastAsia" w:ascii="宋体" w:hAnsi="宋体" w:eastAsia="宋体" w:cs="宋体"/>
          <w:color w:val="1F2329"/>
          <w:kern w:val="0"/>
          <w:sz w:val="21"/>
          <w:szCs w:val="21"/>
          <w:lang w:val="en-US" w:eastAsia="zh-CN" w:bidi="ar"/>
        </w:rPr>
        <w:t>密级</w:t>
      </w:r>
      <w:r>
        <w:rPr>
          <w:rFonts w:hint="eastAsia" w:ascii="宋体" w:hAnsi="宋体" w:eastAsia="宋体" w:cs="宋体"/>
          <w:color w:val="1F2329"/>
          <w:kern w:val="0"/>
          <w:sz w:val="21"/>
          <w:szCs w:val="21"/>
          <w:lang w:val="en-US" w:eastAsia="zh-CN" w:bidi="ar"/>
        </w:rPr>
        <w:t>：内部・青级管控</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宋体" w:hAnsi="宋体" w:eastAsia="宋体" w:cs="宋体"/>
          <w:kern w:val="0"/>
          <w:sz w:val="21"/>
          <w:szCs w:val="21"/>
          <w:lang w:val="en-US" w:eastAsia="zh-CN" w:bidi="ar"/>
        </w:rPr>
      </w:pPr>
      <w:r>
        <w:rPr>
          <w:rStyle w:val="14"/>
          <w:rFonts w:hint="eastAsia" w:ascii="宋体" w:hAnsi="宋体" w:eastAsia="宋体" w:cs="宋体"/>
          <w:color w:val="1F2329"/>
          <w:kern w:val="0"/>
          <w:sz w:val="21"/>
          <w:szCs w:val="21"/>
          <w:lang w:val="en-US" w:eastAsia="zh-CN" w:bidi="ar"/>
        </w:rPr>
        <w:t>登记单位</w:t>
      </w:r>
      <w:r>
        <w:rPr>
          <w:rFonts w:hint="eastAsia" w:ascii="宋体" w:hAnsi="宋体" w:eastAsia="宋体" w:cs="宋体"/>
          <w:color w:val="1F2329"/>
          <w:kern w:val="0"/>
          <w:sz w:val="21"/>
          <w:szCs w:val="21"/>
          <w:lang w:val="en-US" w:eastAsia="zh-CN" w:bidi="ar"/>
        </w:rPr>
        <w:t>：</w:t>
      </w:r>
      <w:r>
        <w:rPr>
          <w:rFonts w:hint="eastAsia" w:ascii="宋体" w:hAnsi="宋体" w:eastAsia="宋体" w:cs="宋体"/>
          <w:kern w:val="0"/>
          <w:sz w:val="21"/>
          <w:szCs w:val="21"/>
          <w:lang w:val="en-US" w:eastAsia="zh" w:bidi="ar"/>
        </w:rPr>
        <w:t>云江</w:t>
      </w:r>
      <w:r>
        <w:rPr>
          <w:rFonts w:hint="eastAsia" w:ascii="宋体" w:hAnsi="宋体" w:eastAsia="宋体" w:cs="宋体"/>
          <w:kern w:val="0"/>
          <w:sz w:val="21"/>
          <w:szCs w:val="21"/>
          <w:lang w:val="en-US" w:eastAsia="zh-CN" w:bidi="ar"/>
        </w:rPr>
        <w:t>省</w:t>
      </w:r>
      <w:r>
        <w:rPr>
          <w:rFonts w:hint="default" w:ascii="宋体" w:hAnsi="宋体" w:cs="宋体"/>
          <w:kern w:val="0"/>
          <w:sz w:val="21"/>
          <w:szCs w:val="21"/>
          <w:lang w:eastAsia="zh" w:bidi="ar"/>
        </w:rPr>
        <w:t>临川</w:t>
      </w:r>
      <w:r>
        <w:rPr>
          <w:rFonts w:hint="eastAsia" w:ascii="宋体" w:hAnsi="宋体" w:eastAsia="宋体" w:cs="宋体"/>
          <w:kern w:val="0"/>
          <w:sz w:val="21"/>
          <w:szCs w:val="21"/>
          <w:lang w:val="en-US" w:eastAsia="zh" w:bidi="ar"/>
        </w:rPr>
        <w:t>市</w:t>
      </w:r>
      <w:r>
        <w:rPr>
          <w:rFonts w:hint="eastAsia" w:ascii="宋体" w:hAnsi="宋体" w:eastAsia="宋体" w:cs="宋体"/>
          <w:kern w:val="0"/>
          <w:sz w:val="21"/>
          <w:szCs w:val="21"/>
          <w:lang w:val="en-US" w:eastAsia="zh-CN" w:bidi="ar"/>
        </w:rPr>
        <w:t>墟管局外勤三处</w:t>
      </w:r>
    </w:p>
    <w:p>
      <w:pPr>
        <w:keepNext w:val="0"/>
        <w:keepLines w:val="0"/>
        <w:widowControl/>
        <w:suppressLineNumbers w:val="0"/>
        <w:jc w:val="left"/>
        <w:rPr>
          <w:rFonts w:hint="eastAsia" w:ascii="宋体" w:hAnsi="宋体" w:eastAsia="宋体" w:cs="宋体"/>
          <w:kern w:val="0"/>
          <w:sz w:val="21"/>
          <w:szCs w:val="21"/>
          <w:lang w:val="en-US" w:eastAsia="zh-CN" w:bidi="ar"/>
        </w:rPr>
      </w:pPr>
      <w:r>
        <w:rPr>
          <w:rStyle w:val="14"/>
          <w:rFonts w:hint="eastAsia" w:ascii="宋体" w:hAnsi="宋体" w:eastAsia="宋体" w:cs="宋体"/>
          <w:color w:val="1F2329"/>
          <w:kern w:val="0"/>
          <w:sz w:val="21"/>
          <w:szCs w:val="21"/>
          <w:lang w:val="en-US" w:eastAsia="zh-CN" w:bidi="ar"/>
        </w:rPr>
        <w:t>小队建制：</w:t>
      </w:r>
      <w:r>
        <w:rPr>
          <w:rFonts w:hint="eastAsia" w:ascii="宋体" w:hAnsi="宋体" w:eastAsia="宋体" w:cs="宋体"/>
          <w:kern w:val="0"/>
          <w:sz w:val="21"/>
          <w:szCs w:val="21"/>
          <w:lang w:val="en-US" w:eastAsia="zh-CN" w:bidi="ar"/>
        </w:rPr>
        <w:t xml:space="preserve">临川市民俗研究社团觉醒者小队（非正式编制，观测培育类） </w:t>
      </w:r>
    </w:p>
    <w:p>
      <w:pPr>
        <w:keepNext w:val="0"/>
        <w:keepLines w:val="0"/>
        <w:widowControl/>
        <w:suppressLineNumbers w:val="0"/>
        <w:jc w:val="left"/>
        <w:rPr>
          <w:rFonts w:hint="eastAsia" w:ascii="宋体" w:hAnsi="宋体" w:eastAsia="宋体" w:cs="宋体"/>
          <w:kern w:val="0"/>
          <w:sz w:val="21"/>
          <w:szCs w:val="21"/>
          <w:lang w:val="en-US" w:eastAsia="zh-CN" w:bidi="ar"/>
        </w:rPr>
      </w:pPr>
      <w:r>
        <w:rPr>
          <w:rStyle w:val="14"/>
          <w:rFonts w:hint="eastAsia" w:ascii="宋体" w:hAnsi="宋体" w:eastAsia="宋体" w:cs="宋体"/>
          <w:color w:val="1F2329"/>
          <w:kern w:val="0"/>
          <w:sz w:val="21"/>
          <w:szCs w:val="21"/>
          <w:lang w:val="en-US" w:eastAsia="zh-CN" w:bidi="ar"/>
        </w:rPr>
        <w:t>锚点整体评估：</w:t>
      </w:r>
      <w:r>
        <w:rPr>
          <w:rFonts w:hint="eastAsia" w:ascii="宋体" w:hAnsi="宋体" w:eastAsia="宋体" w:cs="宋体"/>
          <w:kern w:val="0"/>
          <w:sz w:val="21"/>
          <w:szCs w:val="21"/>
          <w:lang w:val="en-US" w:eastAsia="zh-CN" w:bidi="ar"/>
        </w:rPr>
        <w:t>全员锚点已稳定成型，日常隐匿状态良好，能力互补性极强，具备青级墟域独立协作生存潜力</w:t>
      </w:r>
    </w:p>
    <w:p>
      <w:pPr>
        <w:keepNext w:val="0"/>
        <w:keepLines w:val="0"/>
        <w:widowControl/>
        <w:suppressLineNumbers w:val="0"/>
        <w:jc w:val="left"/>
        <w:rPr>
          <w:rFonts w:hint="eastAsia" w:ascii="宋体" w:hAnsi="宋体" w:eastAsia="宋体" w:cs="宋体"/>
          <w:kern w:val="0"/>
          <w:sz w:val="21"/>
          <w:szCs w:val="21"/>
          <w:lang w:val="en-US" w:eastAsia="zh-CN" w:bidi="ar"/>
        </w:rPr>
      </w:pPr>
    </w:p>
    <w:p>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sz w:val="21"/>
          <w:szCs w:val="21"/>
        </w:rPr>
        <w:t>本次备案对象共五人，均为临川市私立中学在校学生，同属校级民俗研究社团。事件前无官方墟域接触记录，未接受过系统性生存培训，对墟化现象及认知污染机制无明确认知。2025 年 9 月 12 日晚，五人因社团活动滞留教学楼，同步卷入突发规则型墟域，在封闭式生存大逃杀环境中先后突破认知污染壁垒，激活位面锚点，完整留存全部事件记忆，完成从普通个体到正式觉醒者的自然跃迁。</w:t>
      </w:r>
    </w:p>
    <w:p>
      <w:pPr>
        <w:keepNext w:val="0"/>
        <w:keepLines w:val="0"/>
        <w:widowControl/>
        <w:suppressLineNumbers w:val="0"/>
        <w:jc w:val="left"/>
        <w:rPr>
          <w:rFonts w:hint="eastAsia" w:ascii="宋体" w:hAnsi="宋体" w:eastAsia="宋体" w:cs="宋体"/>
          <w:sz w:val="21"/>
          <w:szCs w:val="21"/>
        </w:rPr>
      </w:pPr>
    </w:p>
    <w:p>
      <w:pPr>
        <w:keepNext w:val="0"/>
        <w:keepLines w:val="0"/>
        <w:widowControl/>
        <w:suppressLineNumbers w:val="0"/>
        <w:jc w:val="left"/>
        <w:rPr>
          <w:rFonts w:hint="eastAsia" w:ascii="宋体" w:hAnsi="宋体" w:eastAsia="宋体" w:cs="宋体"/>
          <w:sz w:val="21"/>
          <w:szCs w:val="21"/>
        </w:rPr>
      </w:pPr>
    </w:p>
    <w:p>
      <w:pPr>
        <w:keepNext w:val="0"/>
        <w:keepLines w:val="0"/>
        <w:widowControl w:val="0"/>
        <w:suppressLineNumbers w:val="0"/>
        <w:spacing w:before="0" w:beforeAutospacing="0" w:after="0" w:afterAutospacing="0"/>
        <w:ind w:left="0" w:right="0"/>
        <w:jc w:val="both"/>
        <w:rPr>
          <w:rFonts w:hint="eastAsia" w:ascii="宋体" w:hAnsi="宋体" w:eastAsia="宋体" w:cs="宋体"/>
          <w:b/>
          <w:bCs/>
          <w:kern w:val="2"/>
          <w:sz w:val="21"/>
          <w:szCs w:val="21"/>
        </w:rPr>
      </w:pPr>
      <w:r>
        <w:rPr>
          <w:rFonts w:hint="eastAsia" w:ascii="宋体" w:hAnsi="宋体" w:eastAsia="宋体" w:cs="宋体"/>
          <w:b/>
          <w:bCs/>
          <w:kern w:val="2"/>
          <w:sz w:val="21"/>
          <w:szCs w:val="21"/>
          <w:lang w:val="en-US" w:eastAsia="zh-CN" w:bidi="ar"/>
        </w:rPr>
        <w:t>档案编号：L-09-01-S</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密级：内部 · 青级管控</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登记单位：云江省</w:t>
      </w:r>
      <w:r>
        <w:rPr>
          <w:rFonts w:hint="default" w:ascii="宋体" w:hAnsi="宋体" w:cs="宋体"/>
          <w:kern w:val="2"/>
          <w:sz w:val="21"/>
          <w:szCs w:val="21"/>
          <w:lang w:eastAsia="zh-CN" w:bidi="ar"/>
        </w:rPr>
        <w:t>临川</w:t>
      </w:r>
      <w:r>
        <w:rPr>
          <w:rFonts w:hint="eastAsia" w:ascii="宋体" w:hAnsi="宋体" w:eastAsia="宋体" w:cs="宋体"/>
          <w:kern w:val="2"/>
          <w:sz w:val="21"/>
          <w:szCs w:val="21"/>
          <w:lang w:val="en-US" w:eastAsia="zh-CN" w:bidi="ar"/>
        </w:rPr>
        <w:t>市墟管局外勤三处</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记录对象：苏晚眠（正式觉醒者 · 兔形兽化锚点）</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记录日期：2025年10月 至 2026年1月（多次随访汇总）</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记录员：外勤三处 · 观察员 赵*</w:t>
      </w:r>
    </w:p>
    <w:p>
      <w:pPr>
        <w:keepNext w:val="0"/>
        <w:keepLines w:val="0"/>
        <w:widowControl/>
        <w:suppressLineNumbers w:val="0"/>
        <w:bidi w:val="0"/>
        <w:jc w:val="left"/>
        <w:rPr>
          <w:rFonts w:hint="default" w:ascii="宋体" w:hAnsi="宋体" w:eastAsia="宋体" w:cs="宋体"/>
          <w:color w:val="1F2329"/>
          <w:kern w:val="0"/>
          <w:sz w:val="21"/>
          <w:szCs w:val="21"/>
          <w:lang w:eastAsia="zh" w:bidi="ar"/>
        </w:rPr>
      </w:pPr>
      <w:r>
        <w:rPr>
          <w:rFonts w:hint="default" w:ascii="宋体" w:hAnsi="宋体" w:eastAsia="宋体" w:cs="宋体"/>
          <w:color w:val="1F2329"/>
          <w:kern w:val="0"/>
          <w:sz w:val="21"/>
          <w:szCs w:val="21"/>
          <w:lang w:eastAsia="zh" w:bidi="ar"/>
        </w:rPr>
        <w:drawing>
          <wp:inline distT="0" distB="0" distL="114300" distR="114300">
            <wp:extent cx="2119630" cy="2983230"/>
            <wp:effectExtent l="0" t="0" r="1397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2119630" cy="2983230"/>
                    </a:xfrm>
                    <a:prstGeom prst="rect">
                      <a:avLst/>
                    </a:prstGeom>
                  </pic:spPr>
                </pic:pic>
              </a:graphicData>
            </a:graphic>
          </wp:inline>
        </w:drawing>
      </w:r>
    </w:p>
    <w:p>
      <w:pPr>
        <w:keepNext w:val="0"/>
        <w:keepLines w:val="0"/>
        <w:widowControl/>
        <w:suppressLineNumbers w:val="0"/>
        <w:bidi w:val="0"/>
        <w:jc w:val="left"/>
        <w:rPr>
          <w:rFonts w:hint="eastAsia" w:ascii="宋体" w:hAnsi="宋体" w:eastAsia="宋体" w:cs="宋体"/>
          <w:kern w:val="0"/>
          <w:sz w:val="21"/>
          <w:szCs w:val="21"/>
          <w:lang w:val="en-US" w:eastAsia="zh-CN" w:bidi="ar"/>
        </w:rPr>
      </w:pPr>
      <w:r>
        <w:rPr>
          <w:rFonts w:hint="eastAsia" w:ascii="宋体" w:hAnsi="宋体" w:eastAsia="宋体" w:cs="宋体"/>
          <w:color w:val="1F2329"/>
          <w:kern w:val="0"/>
          <w:sz w:val="21"/>
          <w:szCs w:val="21"/>
          <w:lang w:val="en-US" w:eastAsia="zh" w:bidi="ar"/>
        </w:rPr>
        <w:t>·</w:t>
      </w:r>
      <w:r>
        <w:rPr>
          <w:rFonts w:hint="eastAsia" w:ascii="宋体" w:hAnsi="宋体" w:eastAsia="宋体" w:cs="宋体"/>
          <w:color w:val="1F2329"/>
          <w:kern w:val="0"/>
          <w:sz w:val="21"/>
          <w:szCs w:val="21"/>
          <w:lang w:val="en-US" w:eastAsia="zh-CN" w:bidi="ar"/>
        </w:rPr>
        <w:t>姓名</w:t>
      </w:r>
      <w:r>
        <w:rPr>
          <w:rFonts w:hint="eastAsia" w:ascii="宋体" w:hAnsi="宋体" w:eastAsia="宋体" w:cs="宋体"/>
          <w:kern w:val="0"/>
          <w:sz w:val="21"/>
          <w:szCs w:val="21"/>
          <w:lang w:val="en-US" w:eastAsia="zh-CN" w:bidi="ar"/>
        </w:rPr>
        <w:t>：苏晚眠</w:t>
      </w:r>
    </w:p>
    <w:p>
      <w:pPr>
        <w:keepNext w:val="0"/>
        <w:keepLines w:val="0"/>
        <w:widowControl/>
        <w:suppressLineNumbers w:val="0"/>
        <w:bidi w:val="0"/>
        <w:jc w:val="left"/>
        <w:rPr>
          <w:rFonts w:hint="eastAsia" w:ascii="宋体" w:hAnsi="宋体" w:eastAsia="宋体" w:cs="宋体"/>
          <w:kern w:val="0"/>
          <w:sz w:val="21"/>
          <w:szCs w:val="21"/>
          <w:lang w:val="en-US" w:eastAsia="zh-CN" w:bidi="ar"/>
        </w:rPr>
      </w:pPr>
      <w:r>
        <w:rPr>
          <w:rFonts w:hint="eastAsia" w:ascii="宋体" w:hAnsi="宋体" w:eastAsia="宋体" w:cs="宋体"/>
          <w:color w:val="1F2329"/>
          <w:kern w:val="0"/>
          <w:sz w:val="21"/>
          <w:szCs w:val="21"/>
          <w:lang w:val="en-US" w:eastAsia="zh" w:bidi="ar"/>
        </w:rPr>
        <w:t>·</w:t>
      </w:r>
      <w:r>
        <w:rPr>
          <w:rFonts w:hint="eastAsia" w:ascii="宋体" w:hAnsi="宋体" w:eastAsia="宋体" w:cs="宋体"/>
          <w:color w:val="1F2329"/>
          <w:kern w:val="0"/>
          <w:sz w:val="21"/>
          <w:szCs w:val="21"/>
          <w:lang w:val="en-US" w:eastAsia="zh-CN" w:bidi="ar"/>
        </w:rPr>
        <w:t>性别</w:t>
      </w:r>
      <w:r>
        <w:rPr>
          <w:rFonts w:hint="eastAsia" w:ascii="宋体" w:hAnsi="宋体" w:eastAsia="宋体" w:cs="宋体"/>
          <w:kern w:val="0"/>
          <w:sz w:val="21"/>
          <w:szCs w:val="21"/>
          <w:lang w:val="en-US" w:eastAsia="zh-CN" w:bidi="ar"/>
        </w:rPr>
        <w:t>：女</w:t>
      </w:r>
    </w:p>
    <w:p>
      <w:pPr>
        <w:keepNext w:val="0"/>
        <w:keepLines w:val="0"/>
        <w:widowControl/>
        <w:suppressLineNumbers w:val="0"/>
        <w:bidi w:val="0"/>
        <w:jc w:val="left"/>
        <w:rPr>
          <w:rFonts w:hint="eastAsia" w:ascii="宋体" w:hAnsi="宋体" w:eastAsia="宋体" w:cs="宋体"/>
          <w:kern w:val="0"/>
          <w:sz w:val="21"/>
          <w:szCs w:val="21"/>
          <w:lang w:val="en-US" w:eastAsia="zh-CN" w:bidi="ar"/>
        </w:rPr>
      </w:pPr>
      <w:r>
        <w:rPr>
          <w:rFonts w:hint="eastAsia" w:ascii="宋体" w:hAnsi="宋体" w:eastAsia="宋体" w:cs="宋体"/>
          <w:color w:val="1F2329"/>
          <w:kern w:val="0"/>
          <w:sz w:val="21"/>
          <w:szCs w:val="21"/>
          <w:lang w:val="en-US" w:eastAsia="zh" w:bidi="ar"/>
        </w:rPr>
        <w:t>·</w:t>
      </w:r>
      <w:r>
        <w:rPr>
          <w:rFonts w:hint="eastAsia" w:ascii="宋体" w:hAnsi="宋体" w:eastAsia="宋体" w:cs="宋体"/>
          <w:color w:val="1F2329"/>
          <w:kern w:val="0"/>
          <w:sz w:val="21"/>
          <w:szCs w:val="21"/>
          <w:lang w:val="en-US" w:eastAsia="zh-CN" w:bidi="ar"/>
        </w:rPr>
        <w:t>年龄</w:t>
      </w:r>
      <w:r>
        <w:rPr>
          <w:rFonts w:hint="eastAsia" w:ascii="宋体" w:hAnsi="宋体" w:eastAsia="宋体" w:cs="宋体"/>
          <w:kern w:val="0"/>
          <w:sz w:val="21"/>
          <w:szCs w:val="21"/>
          <w:lang w:val="en-US" w:eastAsia="zh-CN" w:bidi="ar"/>
        </w:rPr>
        <w:t>：17 岁</w:t>
      </w:r>
    </w:p>
    <w:p>
      <w:pPr>
        <w:keepNext w:val="0"/>
        <w:keepLines w:val="0"/>
        <w:widowControl/>
        <w:suppressLineNumbers w:val="0"/>
        <w:bidi w:val="0"/>
        <w:jc w:val="left"/>
        <w:rPr>
          <w:rFonts w:hint="eastAsia" w:ascii="宋体" w:hAnsi="宋体" w:eastAsia="宋体" w:cs="宋体"/>
          <w:kern w:val="0"/>
          <w:sz w:val="21"/>
          <w:szCs w:val="21"/>
          <w:lang w:val="en-US" w:eastAsia="zh" w:bidi="ar"/>
        </w:rPr>
      </w:pPr>
      <w:r>
        <w:rPr>
          <w:rFonts w:hint="eastAsia" w:ascii="宋体" w:hAnsi="宋体" w:cs="宋体"/>
          <w:kern w:val="0"/>
          <w:sz w:val="21"/>
          <w:szCs w:val="21"/>
          <w:lang w:val="en-US" w:eastAsia="zh" w:bidi="ar"/>
        </w:rPr>
        <w:t>·生日：6月3日</w:t>
      </w:r>
    </w:p>
    <w:p>
      <w:pPr>
        <w:keepNext w:val="0"/>
        <w:keepLines w:val="0"/>
        <w:widowControl/>
        <w:suppressLineNumbers w:val="0"/>
        <w:bidi w:val="0"/>
        <w:jc w:val="left"/>
        <w:rPr>
          <w:rFonts w:hint="eastAsia" w:ascii="宋体" w:hAnsi="宋体" w:eastAsia="宋体" w:cs="宋体"/>
          <w:kern w:val="0"/>
          <w:sz w:val="21"/>
          <w:szCs w:val="21"/>
          <w:lang w:val="en-US" w:eastAsia="zh-CN" w:bidi="ar"/>
        </w:rPr>
      </w:pPr>
      <w:r>
        <w:rPr>
          <w:rFonts w:hint="eastAsia" w:ascii="宋体" w:hAnsi="宋体" w:eastAsia="宋体" w:cs="宋体"/>
          <w:color w:val="1F2329"/>
          <w:kern w:val="0"/>
          <w:sz w:val="21"/>
          <w:szCs w:val="21"/>
          <w:lang w:val="en-US" w:eastAsia="zh" w:bidi="ar"/>
        </w:rPr>
        <w:t>·</w:t>
      </w:r>
      <w:r>
        <w:rPr>
          <w:rFonts w:hint="eastAsia" w:ascii="宋体" w:hAnsi="宋体" w:eastAsia="宋体" w:cs="宋体"/>
          <w:color w:val="1F2329"/>
          <w:kern w:val="0"/>
          <w:sz w:val="21"/>
          <w:szCs w:val="21"/>
          <w:lang w:val="en-US" w:eastAsia="zh-CN" w:bidi="ar"/>
        </w:rPr>
        <w:t>身份</w:t>
      </w:r>
      <w:r>
        <w:rPr>
          <w:rFonts w:hint="eastAsia" w:ascii="宋体" w:hAnsi="宋体" w:eastAsia="宋体" w:cs="宋体"/>
          <w:kern w:val="0"/>
          <w:sz w:val="21"/>
          <w:szCs w:val="21"/>
          <w:lang w:val="en-US" w:eastAsia="zh-CN" w:bidi="ar"/>
        </w:rPr>
        <w:t>：临川市私立</w:t>
      </w:r>
      <w:r>
        <w:rPr>
          <w:rFonts w:hint="eastAsia" w:ascii="宋体" w:hAnsi="宋体" w:eastAsia="宋体" w:cs="宋体"/>
          <w:kern w:val="0"/>
          <w:sz w:val="21"/>
          <w:szCs w:val="21"/>
          <w:lang w:val="en-US" w:eastAsia="zh" w:bidi="ar"/>
        </w:rPr>
        <w:t>高中</w:t>
      </w:r>
      <w:r>
        <w:rPr>
          <w:rFonts w:hint="eastAsia" w:ascii="宋体" w:hAnsi="宋体" w:eastAsia="宋体" w:cs="宋体"/>
          <w:kern w:val="0"/>
          <w:sz w:val="21"/>
          <w:szCs w:val="21"/>
          <w:lang w:val="en-US" w:eastAsia="zh-CN" w:bidi="ar"/>
        </w:rPr>
        <w:t>高二文科班学生</w:t>
      </w:r>
      <w:r>
        <w:rPr>
          <w:rFonts w:hint="eastAsia" w:ascii="宋体" w:hAnsi="宋体" w:eastAsia="宋体" w:cs="宋体"/>
          <w:kern w:val="0"/>
          <w:sz w:val="21"/>
          <w:szCs w:val="21"/>
          <w:lang w:val="en-US" w:eastAsia="zh" w:bidi="ar"/>
        </w:rPr>
        <w:t>/</w:t>
      </w:r>
      <w:r>
        <w:rPr>
          <w:rFonts w:hint="eastAsia" w:ascii="宋体" w:hAnsi="宋体" w:eastAsia="宋体" w:cs="宋体"/>
          <w:kern w:val="0"/>
          <w:sz w:val="21"/>
          <w:szCs w:val="21"/>
          <w:lang w:val="en-US" w:eastAsia="zh-CN" w:bidi="ar"/>
        </w:rPr>
        <w:t>民俗研究社团成员</w:t>
      </w:r>
    </w:p>
    <w:p>
      <w:pPr>
        <w:keepNext w:val="0"/>
        <w:keepLines w:val="0"/>
        <w:widowControl/>
        <w:suppressLineNumbers w:val="0"/>
        <w:bidi w:val="0"/>
        <w:jc w:val="left"/>
        <w:rPr>
          <w:rFonts w:hint="eastAsia" w:ascii="宋体" w:hAnsi="宋体" w:eastAsia="宋体" w:cs="宋体"/>
          <w:kern w:val="0"/>
          <w:sz w:val="21"/>
          <w:szCs w:val="21"/>
          <w:lang w:val="en-US" w:eastAsia="zh-CN" w:bidi="ar"/>
        </w:rPr>
      </w:pPr>
      <w:r>
        <w:rPr>
          <w:rFonts w:hint="eastAsia" w:ascii="宋体" w:hAnsi="宋体" w:eastAsia="宋体" w:cs="宋体"/>
          <w:color w:val="1F2329"/>
          <w:kern w:val="0"/>
          <w:sz w:val="21"/>
          <w:szCs w:val="21"/>
          <w:lang w:val="en-US" w:eastAsia="zh" w:bidi="ar"/>
        </w:rPr>
        <w:t>·</w:t>
      </w:r>
      <w:r>
        <w:rPr>
          <w:rFonts w:hint="eastAsia" w:ascii="宋体" w:hAnsi="宋体" w:eastAsia="宋体" w:cs="宋体"/>
          <w:color w:val="1F2329"/>
          <w:kern w:val="0"/>
          <w:sz w:val="21"/>
          <w:szCs w:val="21"/>
          <w:lang w:val="en-US" w:eastAsia="zh-CN" w:bidi="ar"/>
        </w:rPr>
        <w:t>身高</w:t>
      </w:r>
      <w:r>
        <w:rPr>
          <w:rFonts w:hint="eastAsia" w:ascii="宋体" w:hAnsi="宋体" w:eastAsia="宋体" w:cs="宋体"/>
          <w:kern w:val="0"/>
          <w:sz w:val="21"/>
          <w:szCs w:val="21"/>
          <w:lang w:val="en-US" w:eastAsia="zh-CN" w:bidi="ar"/>
        </w:rPr>
        <w:t>：1</w:t>
      </w:r>
      <w:r>
        <w:rPr>
          <w:rFonts w:hint="eastAsia" w:ascii="宋体" w:hAnsi="宋体" w:eastAsia="宋体" w:cs="宋体"/>
          <w:kern w:val="0"/>
          <w:sz w:val="21"/>
          <w:szCs w:val="21"/>
          <w:lang w:val="en-US" w:eastAsia="zh" w:bidi="ar"/>
        </w:rPr>
        <w:t>66</w:t>
      </w:r>
      <w:r>
        <w:rPr>
          <w:rFonts w:hint="eastAsia" w:ascii="宋体" w:hAnsi="宋体" w:eastAsia="宋体" w:cs="宋体"/>
          <w:kern w:val="0"/>
          <w:sz w:val="21"/>
          <w:szCs w:val="21"/>
          <w:lang w:val="en-US" w:eastAsia="zh-CN" w:bidi="ar"/>
        </w:rPr>
        <w:t>cm</w:t>
      </w:r>
    </w:p>
    <w:p>
      <w:pPr>
        <w:keepNext w:val="0"/>
        <w:keepLines w:val="0"/>
        <w:widowControl/>
        <w:suppressLineNumbers w:val="0"/>
        <w:bidi w:val="0"/>
        <w:jc w:val="left"/>
        <w:rPr>
          <w:rFonts w:hint="eastAsia" w:ascii="宋体" w:hAnsi="宋体" w:eastAsia="宋体" w:cs="宋体"/>
          <w:kern w:val="0"/>
          <w:sz w:val="21"/>
          <w:szCs w:val="21"/>
          <w:lang w:val="en-US" w:eastAsia="zh-CN" w:bidi="ar"/>
        </w:rPr>
      </w:pPr>
      <w:r>
        <w:rPr>
          <w:rFonts w:hint="eastAsia" w:ascii="宋体" w:hAnsi="宋体" w:eastAsia="宋体" w:cs="宋体"/>
          <w:color w:val="1F2329"/>
          <w:kern w:val="0"/>
          <w:sz w:val="21"/>
          <w:szCs w:val="21"/>
          <w:lang w:val="en-US" w:eastAsia="zh" w:bidi="ar"/>
        </w:rPr>
        <w:t>·</w:t>
      </w:r>
      <w:r>
        <w:rPr>
          <w:rFonts w:hint="eastAsia" w:ascii="宋体" w:hAnsi="宋体" w:eastAsia="宋体" w:cs="宋体"/>
          <w:color w:val="1F2329"/>
          <w:kern w:val="0"/>
          <w:sz w:val="21"/>
          <w:szCs w:val="21"/>
          <w:lang w:val="en-US" w:eastAsia="zh-CN" w:bidi="ar"/>
        </w:rPr>
        <w:t>体重</w:t>
      </w:r>
      <w:r>
        <w:rPr>
          <w:rFonts w:hint="eastAsia" w:ascii="宋体" w:hAnsi="宋体" w:eastAsia="宋体" w:cs="宋体"/>
          <w:kern w:val="0"/>
          <w:sz w:val="21"/>
          <w:szCs w:val="21"/>
          <w:lang w:val="en-US" w:eastAsia="zh-CN" w:bidi="ar"/>
        </w:rPr>
        <w:t>：</w:t>
      </w:r>
      <w:r>
        <w:rPr>
          <w:rFonts w:hint="eastAsia" w:ascii="宋体" w:hAnsi="宋体" w:eastAsia="宋体" w:cs="宋体"/>
          <w:kern w:val="0"/>
          <w:sz w:val="21"/>
          <w:szCs w:val="21"/>
          <w:lang w:val="en-US" w:eastAsia="zh" w:bidi="ar"/>
        </w:rPr>
        <w:t>54</w:t>
      </w:r>
      <w:r>
        <w:rPr>
          <w:rFonts w:hint="eastAsia" w:ascii="宋体" w:hAnsi="宋体" w:eastAsia="宋体" w:cs="宋体"/>
          <w:kern w:val="0"/>
          <w:sz w:val="21"/>
          <w:szCs w:val="21"/>
          <w:lang w:val="en-US" w:eastAsia="zh-CN" w:bidi="ar"/>
        </w:rPr>
        <w:t>kg</w:t>
      </w:r>
    </w:p>
    <w:p>
      <w:pPr>
        <w:keepNext w:val="0"/>
        <w:keepLines w:val="0"/>
        <w:widowControl/>
        <w:suppressLineNumbers w:val="0"/>
        <w:bidi w:val="0"/>
        <w:jc w:val="left"/>
        <w:rPr>
          <w:rFonts w:hint="eastAsia" w:ascii="宋体" w:hAnsi="宋体" w:eastAsia="宋体" w:cs="宋体"/>
          <w:color w:val="1F2329"/>
          <w:kern w:val="0"/>
          <w:sz w:val="21"/>
          <w:szCs w:val="21"/>
          <w:lang w:val="en-US" w:eastAsia="zh-CN" w:bidi="ar"/>
        </w:rPr>
      </w:pPr>
      <w:r>
        <w:rPr>
          <w:rFonts w:hint="eastAsia" w:ascii="宋体" w:hAnsi="宋体" w:eastAsia="宋体" w:cs="宋体"/>
          <w:color w:val="1F2329"/>
          <w:kern w:val="0"/>
          <w:sz w:val="21"/>
          <w:szCs w:val="21"/>
          <w:lang w:val="en-US" w:eastAsia="zh" w:bidi="ar"/>
        </w:rPr>
        <w:t>·</w:t>
      </w:r>
      <w:r>
        <w:rPr>
          <w:rFonts w:hint="eastAsia" w:ascii="宋体" w:hAnsi="宋体" w:eastAsia="宋体" w:cs="宋体"/>
          <w:color w:val="1F2329"/>
          <w:kern w:val="0"/>
          <w:sz w:val="21"/>
          <w:szCs w:val="21"/>
          <w:lang w:val="en-US" w:eastAsia="zh-CN" w:bidi="ar"/>
        </w:rPr>
        <w:t xml:space="preserve">锚点类型：兔形兽化锚点 </w:t>
      </w:r>
    </w:p>
    <w:p>
      <w:pPr>
        <w:keepNext w:val="0"/>
        <w:keepLines w:val="0"/>
        <w:widowControl/>
        <w:suppressLineNumbers w:val="0"/>
        <w:bidi w:val="0"/>
        <w:jc w:val="left"/>
        <w:rPr>
          <w:rFonts w:hint="eastAsia" w:ascii="宋体" w:hAnsi="宋体" w:eastAsia="宋体" w:cs="宋体"/>
          <w:color w:val="1F2329"/>
          <w:kern w:val="0"/>
          <w:sz w:val="21"/>
          <w:szCs w:val="21"/>
          <w:lang w:val="en-US" w:eastAsia="zh-CN" w:bidi="ar"/>
        </w:rPr>
      </w:pPr>
      <w:r>
        <w:rPr>
          <w:rFonts w:hint="eastAsia" w:ascii="宋体" w:hAnsi="宋体" w:eastAsia="宋体" w:cs="宋体"/>
          <w:color w:val="1F2329"/>
          <w:kern w:val="0"/>
          <w:sz w:val="21"/>
          <w:szCs w:val="21"/>
          <w:lang w:val="en-US" w:eastAsia="zh" w:bidi="ar"/>
        </w:rPr>
        <w:t>·</w:t>
      </w:r>
      <w:r>
        <w:rPr>
          <w:rFonts w:hint="eastAsia" w:ascii="宋体" w:hAnsi="宋体" w:eastAsia="宋体" w:cs="宋体"/>
          <w:color w:val="1F2329"/>
          <w:kern w:val="0"/>
          <w:sz w:val="21"/>
          <w:szCs w:val="21"/>
          <w:lang w:val="en-US" w:eastAsia="zh-CN" w:bidi="ar"/>
        </w:rPr>
        <w:t>核心能力：气息隐匿欺诈、短距离肢体爆发 近身穿刺伤害评级 A，伞尖精准打击异化体躯干预节点时，可造成破格级伤害；腿部近战爆发评级 A+，锚点激活状态下蹬踢力度可达常人四倍以上，“兔子飞踢” 可直接击碎低阶异化体凝聚形态；防御格挡评级 B，依托伞面可抵挡常规灵体冲击与轻度诅咒侵蚀；隐匿欺诈评级 A-，可自主收敛生命体征与能量波动，骗过白级至青级墟域的常规异化体探测；精神抗性评级 B+，逻辑清晰情绪稳定，受精神污染影响程度较低。</w:t>
      </w:r>
    </w:p>
    <w:p>
      <w:pPr>
        <w:keepNext w:val="0"/>
        <w:keepLines w:val="0"/>
        <w:widowControl/>
        <w:suppressLineNumbers w:val="0"/>
        <w:bidi w:val="0"/>
        <w:jc w:val="left"/>
        <w:rPr>
          <w:rFonts w:hint="eastAsia" w:ascii="宋体" w:hAnsi="宋体" w:eastAsia="宋体" w:cs="宋体"/>
          <w:color w:val="1F2329"/>
          <w:kern w:val="0"/>
          <w:sz w:val="21"/>
          <w:szCs w:val="21"/>
          <w:lang w:val="en-US" w:eastAsia="zh-CN" w:bidi="ar"/>
        </w:rPr>
      </w:pPr>
    </w:p>
    <w:p>
      <w:pPr>
        <w:keepNext w:val="0"/>
        <w:keepLines w:val="0"/>
        <w:widowControl w:val="0"/>
        <w:numPr>
          <w:ilvl w:val="0"/>
          <w:numId w:val="8"/>
        </w:numPr>
        <w:suppressLineNumbers w:val="0"/>
        <w:spacing w:before="0" w:beforeAutospacing="0" w:after="0" w:afterAutospacing="0"/>
        <w:ind w:left="0" w:right="0"/>
        <w:jc w:val="both"/>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家庭背景与成长环境</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lang w:val="en-US" w:eastAsia="zh-CN" w:bidi="ar"/>
        </w:rPr>
      </w:pP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苏晚眠出身考古从业者家庭。父亲苏珩为田野考古研究员，常年驻外参与遗址发掘与文物保护项目；母亲林疏雨为古籍文献修复师，多次赴西北地区参与出土文献的抢救性修复工作。父母因职业特性，每年在临川市驻留时间总计不足三个月，且多为断续性短期返家。</w:t>
      </w:r>
      <w:r>
        <w:rPr>
          <w:rFonts w:hint="eastAsia" w:ascii="宋体" w:hAnsi="宋体" w:eastAsia="宋体" w:cs="宋体"/>
          <w:i w:val="0"/>
          <w:iCs w:val="0"/>
          <w:caps w:val="0"/>
          <w:color w:val="0F1115"/>
          <w:spacing w:val="0"/>
          <w:sz w:val="21"/>
          <w:szCs w:val="21"/>
          <w:shd w:val="clear" w:fill="FFFFFF"/>
        </w:rPr>
        <w:t>祖父苏远志为国内知名考古学学者，曾任某省级文物考古研究所所长，退休后仍兼任多个遗址项目的学术顾问。研究方向为中国早期文明与上古祭祀遗址，曾主持多项重要遗址的发掘与报告编纂工作。祖母周蕙棠为历史地理学者，专攻古代聚落分布与区域文化变迁，出版专著数种，退休后仍从事地方文献的整理与校注工作。两位老人长期在各地考古现场与学术机构之间奔走，与苏珩夫妇一样“坐不住”</w:t>
      </w:r>
      <w:r>
        <w:rPr>
          <w:rFonts w:hint="eastAsia" w:ascii="宋体" w:hAnsi="宋体" w:eastAsia="宋体" w:cs="宋体"/>
          <w:i w:val="0"/>
          <w:iCs w:val="0"/>
          <w:caps w:val="0"/>
          <w:color w:val="0F1115"/>
          <w:spacing w:val="0"/>
          <w:sz w:val="21"/>
          <w:szCs w:val="21"/>
          <w:shd w:val="clear" w:fill="FFFFFF"/>
          <w:lang w:eastAsia="zh"/>
        </w:rPr>
        <w:t>，</w:t>
      </w:r>
      <w:r>
        <w:rPr>
          <w:rFonts w:hint="eastAsia" w:ascii="宋体" w:hAnsi="宋体" w:eastAsia="宋体" w:cs="宋体"/>
          <w:i w:val="0"/>
          <w:iCs w:val="0"/>
          <w:caps w:val="0"/>
          <w:color w:val="0F1115"/>
          <w:spacing w:val="0"/>
          <w:sz w:val="21"/>
          <w:szCs w:val="21"/>
          <w:shd w:val="clear" w:fill="FFFFFF"/>
        </w:rPr>
        <w:t>苏晚眠对祖父母的情感与对父母相似却不完全相同——同样是“长期不在场”，但祖父母的不在场更偏向一种“他们也在路上”的理解。她在访谈中提及祖父母时语气比对父母更淡一些，但外勤三处心理评估师判断那并非疏远，而是一种更为朴素的认知：“她的家族图谱上几乎所有人都在移动。她没有把‘不在’理解为‘缺席’，而是理解为‘他们都在别处做自己该做的事’。</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家庭住址位于临川市老城区梧桐巷内一处带院落的二层旧式砖木结构住宅。该房产为祖产，修建于上世纪八十年代初，院内有自生多株桂花与枣树，夏季枝叶繁茂，可遮蔽大半院落。院墙外侧攀爬着老藤，藤蔓从墙头垂落至路面，经年未修。整条梧桐巷在临川老城改造中因历史风貌保护规划被留存，保留了旧有的街巷格局与建筑肌理，路面为水泥铺设，两侧为灰砖围墙上覆黛瓦。</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住宅一层为起居空间与一间小型收藏室，二层为苏晚眠的卧室、书房及一间父母共用的工作室和卧室。房屋内部层高较高，墙面保留原有白灰抹面，部分区域因年代久远出现细微裂纹。地面铺设深色木地板，踩踏时有轻微的吱呀声响，苏晚眠从小习惯了这种声响，将其视为“家的声音”。</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收藏室原为父母用于暂存考古现场寄回物品的空间，后随藏品累积逐步扩充，现已成为一间约二十平方米的独立房间。室内沿墙设置开放式木质搁架与防潮柜，陈列着父母历年寄回或携带归家的各类文物碎片、民俗器物与地质标本。</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已知馆藏包括但不限于：</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 新石器时代晚期陶器残片若干（带绳纹、刻划纹及疑似早期符号刻画痕迹）</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汉代至宋代的瓷片、瓦当、砖铭标本，分类收录于多只木匣内</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西北地区采集的岩画拓片十余幅，部分拓片边缘附有母亲手写的出土地点与年代推断</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明清时期民俗器物：铜锁、木雕构件、刺绣残片、旧式秤砣、锡制灯盏等，部分仍带有原使用痕迹</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动物骨骼碎片及古生物化石标本数件（来源标注多为“地表采集”）</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一批来源不详的金属物件，包括刻有非标准铭文的铜质残件、形制不明的铁质工具残段等，未做正式鉴定，暂存于防潮柜最下层</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数箱纸质文献，包括旧报刊合订本、地方志散册、民间契约文书抄本、手抄食谱、账册残卷等，堆放于收藏室角落的铁皮柜中，部分纸页已发黄脆化</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苏晚眠自幼在这些物品中穿行成长。她会在收藏室里来回穿行，把那些藏品摆出来，按照自己理解的年代或用途排列，再收回去，如父母在家时会同她讲述背后的故事，后来苏晚眠在父母不在家时也会自行去了解这些。</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家中另有大量书籍与手稿，散布于各个房间。父母的工作室中有考古报告、田野笔记、地图册、文献影印本等专业性资料；客厅书架则以文史类为主。苏晚眠从小习惯在这些书页之间自行翻找阅读，识字较早，阅读面不受年龄限制。六岁时翻阅《临川县志》中关于本地庙会与祈雨仪式的记载，成为她对民俗志的最早接触。</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书房位于二层北侧，采光较好，窗朝院内。一张旧木书桌靠窗摆放，桌面上常年堆着摊开的书、笔记本、笔、一枚放大镜、半杯已经凉透的茶。书桌上方的墙面钉着几张明信片——父母的地址总是变，但明信片会按时寄回来，背面写着简短的近况：“今天在工地挖出一块有意思的。”“这里的星星很亮。”“记得吃饭。”</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苏晚眠有一本专门的笔记本，用来存放那些没有寄出去的信。她会把想跟父母说的话写在上面，用日期标注每一次落笔的日期。那本笔记本没有收件地址，也没有寄出过。</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二、童年与成长经历</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苏晚眠幼年体质偏弱，频繁罹患呼吸道感染与季节性过敏症状，换季时节常因剧烈咳嗽而夜不能寐。父母因工作无法长期照顾，由邻居沈家代为照料日常生活。</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沈家与苏家同住梧桐巷，两宅仅隔一道矮墙。沈绛离的祖父母经营一家小型中医诊所，家中常备各类中药材，且有稳定的饮食与作息管理习惯。苏晚眠在沈家度过了大量童年时光，沈家祖父母将她与沈绛离同视作孙辈抚养，夏季熬绿豆汤时会准备两份，冬季煮药膳羹时会额外多添一勺红糖。</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两家的紧密往来关系持续至今。苏晚眠每周仍有三至四日于沈家共进晚餐，沈绛离也常在苏家书房阅读或写作业。两座宅院之间的矮墙上被踩踏出一处略微凹陷的痕迹，是她们童年时翻墙互访留下的，至今未做修补。</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苏晚眠七岁生日时，父母从外地寄回一件礼物：一把黑色长柄雨伞。</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伞体为木质伞骨，伞面为厚重黑布，伞柄末端嵌有一块暗色玉片，伞骨内侧隐约可见细密阴刻铭文。据母亲随信所述，该伞是在一处民间旧物市场所得，据称有“安神静气”之效。父亲在信中写道：“我们不在家的时候，让它替你撑一会儿。”</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苏晚眠自此随身携带该伞，已逾十年。伞柄末端栓有一个她亲手制作的小挂件——兔子挂坠配上几颗大小不一的淡蓝色琉璃珠，用黑色蜡绳串成。挂件磨损程度高于伞体其他部位，是长期握持摩挲所致。伞尖为银色金属尖头，多年使用后已磨出哑亮光泽。她自己做了两处修改：伞柄处缠了一圈灰蓝色的绒线，为握持增加摩擦力；挂件串在伞柄末端，随时可更换或调整。</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三、性格与心理特征</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苏晚眠在非熟人圈层中的社会形象高度一致：乖巧、礼貌、温和、轻言细语。她的声音偏软，语速偏慢，讲话时常带轻微的停顿或尾音上扬，形成一种无害且易于接近的社交信号。她的外貌——淡金色短卷发，刘海处灰蓝色挑染，圆框眼镜，下垂眼，这些都进一步强化了这种“乖顺”的印象。</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但在熟人圈层（社团五人组）中，她呈现出明显不同的行为特征：讲话直接，偶尔刻薄，擅长精准而短促的吐槽；情绪表达更为松弛，较少筛选；在紧张情境中会保持一种近乎淡漠的冷静，语速和音调均不会出现显著波动。社团成员一致评价其“看着软，实际是刀子嘴”。</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她对非核心社交圈的人保持友好但不对等的深度距离。她能够准确记住大部分同学的姓名、座位、兴趣爱好、近况变动等信息，并能做出恰如其分的回应，但这些信息以“归档”而非“联结”的形式存在于她脑中。她不会主动暴露自己的真实情绪或立场，也不会主动将关系推向深度。</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她的情绪处理模式具有显著的分层特征：</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 表层： 符合社会期待的温和与配合。该层占比约70%，用于日常社交、课堂、与师长长辈的互动。</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中层： 对熟人的直接与松弛。该层占比约25%，用于社团内部、与沈绛离的独处等场景。</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深层： 高度理性化的观察与判断。该层通常在极端压力下浮现，表现为超常冷静、逻辑优先、情感表达暂时性关闭。</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据沈绛离祖母口述回忆，苏晚眠幼年时曾因长期分离出现两次较为明显的情绪外显：一次是六岁生日时父母未能返家，当晚在沈家后廊哭了近一小时，沈绛离坐在旁边安静陪同；另一次是十岁时得知父母可能延期返家至次年开春，当晚未哭，但此后连续三周每天放学后独自坐在院墙上看巷口方向。此后未再出现类似外显。</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四、日常习惯与审美偏好</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苏晚眠具有较为成熟的个人审美体系，整体偏向“怪诞复古、低饱和、细节精致”的风格。她的衣着色系长期集中冷色调的低饱和度区间，偏爱多层叠穿与不规则的剪裁结构。下装以裙裤为主，搭配过膝袜与旧式皮靴或帆布鞋。极少穿裙装，认为裙裤兼具裙的形态与裤的功能性。</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饮食倾向嗜甜，固定在校门口奶茶铺消费；课余常与沈绛离结伴探店各类甜品、风味餐饮店。二人长期食用沈家精细药膳料理，味觉挑剔，遇口感、品质不达预期的餐品，会私下记录负面评价。</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她的日常配饰较为丰富且更换频繁：领口别针（多为旧式金属徽章或改造过的胸针）、细链挂坠（偶有更换）、腕部叠戴细链或皮革编织手环。她的小装饰物主要购自旧货市场、独立设计师网店及旅行途中偶遇的手工艺摊位。</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她有收集癖，但收集体系有明确的审美门槛。她的收集原则是“有手工痕迹”、“有年代感”或“造型具有不可复制性”。已知收集品类包括：</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 早期工业设计盲盒人偶，偏爱美术风格暗黑怪诞或带有民俗元素的设计系列</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古旧钥匙与锁具，以铜质、铁质为主，优先选择带有手工锻造痕迹的旧件</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旧书与旧报刊合订本，尤其关注地方志、民俗志、方物志等地方文献</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各类玻璃制品：琉璃珠、旧式药瓶、磨砂质感的装饰球</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金属徽章、水晶、别针、发簪、印章等小型手工杂物等</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以上藏品集中陈列于卧室床尾靠墙位置的两组开放式搁架上，按材质与色系分区排列。盲盒人偶与其他小型摆件交错摆放，部分塑像配有小道具或背景装饰——她偶尔会购买盲盒后为其配置额外的装饰或重新摆放组合。沈绛离闲时会帮她缝制一些盲盒人偶的替换衣物，她则回赠一些从旧物市场淘来的药瓶或玻璃器皿供沈绛离收纳药剂。</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她阅读量大且杂，阅读类型</w:t>
      </w:r>
      <w:r>
        <w:rPr>
          <w:rFonts w:hint="eastAsia" w:ascii="宋体" w:hAnsi="宋体" w:eastAsia="宋体" w:cs="宋体"/>
          <w:i w:val="0"/>
          <w:iCs w:val="0"/>
          <w:caps w:val="0"/>
          <w:spacing w:val="0"/>
          <w:kern w:val="2"/>
          <w:sz w:val="21"/>
          <w:szCs w:val="21"/>
          <w:lang w:val="en-US" w:eastAsia="zh-CN" w:bidi="ar"/>
        </w:rPr>
        <w:t>会比较杂，小说、游记、民俗志、地方方志、旧报刊合订本、考古报告、食谱、植物图鉴，什么都能看。尤其喜欢看那种冷门的地方志和小众民俗研究，里面夹着很多主流历史不会写的东西。</w:t>
      </w:r>
      <w:r>
        <w:rPr>
          <w:rFonts w:hint="eastAsia" w:ascii="宋体" w:hAnsi="宋体" w:eastAsia="宋体" w:cs="宋体"/>
          <w:kern w:val="2"/>
          <w:sz w:val="21"/>
          <w:szCs w:val="21"/>
          <w:lang w:val="en-US" w:eastAsia="zh-CN" w:bidi="ar"/>
        </w:rPr>
        <w:t>阅读时习惯做摘抄，但摘抄形式不系统——有时写在笔记本上，有时夹在书页里，有时用手机备忘录随手打字保存。她喜欢把摘抄分门别类地整理，但从不刻意规划分类体系，只是跟着感觉归置，时间久了自然形成了她自己的分类逻辑。</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她喜欢单机游戏，偏好叙事驱动型与美术风格突出的作品。不追求通关效率，也不在意全成就，更多是体验氛围与剧情。她会拉着沈绛离一起玩双人合作类游戏——沈绛离操控角色、苏晚眠负责解谜流程，两人在游戏过程中配合默契远超普通双人游戏搭档。后来社团其他成员陆续加入游戏阵容：谢逢虚与陆烬弦的游戏水平明显高于其他人，玩久了容易上头，会主动组局拉所有人上线。温泣语因学生会事务繁忙，偶尔加入但时长有限，团建时主要坐在旁边看大家玩，偶尔也会加入。上手很快，五个人在游戏内外保持了差不多的沟通节奏和默契程度。</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w:t>
      </w:r>
    </w:p>
    <w:p>
      <w:pPr>
        <w:keepNext w:val="0"/>
        <w:keepLines w:val="0"/>
        <w:widowControl w:val="0"/>
        <w:numPr>
          <w:ilvl w:val="0"/>
          <w:numId w:val="9"/>
        </w:numPr>
        <w:suppressLineNumbers w:val="0"/>
        <w:spacing w:before="0" w:beforeAutospacing="0" w:after="0" w:afterAutospacing="0"/>
        <w:ind w:left="0" w:right="0"/>
        <w:jc w:val="both"/>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社交关系与社团融入</w:t>
      </w:r>
    </w:p>
    <w:p>
      <w:pPr>
        <w:keepNext w:val="0"/>
        <w:keepLines w:val="0"/>
        <w:widowControl w:val="0"/>
        <w:numPr>
          <w:ilvl w:val="0"/>
          <w:numId w:val="0"/>
        </w:numPr>
        <w:suppressLineNumbers w:val="0"/>
        <w:spacing w:before="0" w:beforeAutospacing="0" w:after="0" w:afterAutospacing="0"/>
        <w:ind w:right="0" w:rightChars="0"/>
        <w:jc w:val="both"/>
        <w:rPr>
          <w:rFonts w:hint="eastAsia" w:ascii="宋体" w:hAnsi="宋体" w:eastAsia="宋体" w:cs="宋体"/>
          <w:kern w:val="2"/>
          <w:sz w:val="21"/>
          <w:szCs w:val="21"/>
          <w:lang w:val="en-US" w:eastAsia="zh-CN" w:bidi="ar"/>
        </w:rPr>
      </w:pP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苏晚眠与沈绛离的关系始于幼年。两家为邻，自幼共同生活与成长。沈绛离无法发声，苏晚眠是极少数不需要借助手语或文字就能读懂沈绛离意图的人之一。</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两人之间的沟通方式很奇妙。苏晚眠可以仅凭沈绛离呼吸频率的变化、目光落点的偏移、肩膀微小的角度调整判断其意图；沈绛离也能识别苏晚眠表层情绪与真实情绪间的差异。这种默契不需要额外维持，是二十年共同生活形塑的自然反应。</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苏晚眠是意外遇见谢逢虚随口聊起来加入社团的。当时她刚升入高二，社团活动对她来说是一个可以合理占用课余时间而不必额外解释去向的理由。</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民俗研究社团由谢逢虚于高二上学期牵头创立。谢逢虚本人背景特殊——父母均为科研人员，自幼被送至山中道观抚养，同时接受系统科学教育与道教基础训练，形成了“玄学为未证之科学”的个人认知框架。他在临川高中就读期间发现学校缺乏“不追求竞赛成绩但又不算纯娱乐”的学术类社团，遂自行申请成立了民俗研究社。初期社员仅三人，他还有温泣语以及陆烬弦，后将苏晚眠和沈绛离一同拉入社团。</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社团成员之间的关系构建经历了半年以上的自然沉淀：</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 与谢逢虚： 谢逢虚作为社长，在社团日常运行中以高度话痨与极强知识输出能力为主要特征。苏晚眠很快发现他“可以接任何话题而不掉地上”，两人逐渐形成了一种高强度信息交换式的对话模式——话题从民间法术的物理原理讨论转到某款游戏的分镜设计，再从古籍插图风格跳到流行文化中的民俗元素挪用，中间没有任何过渡障碍。苏晚眠是少数能在谢逢虚持续输出时精准接住抛点并给出有效回应的人。两人之间最常见的互动模式是：谢逢虚抛出一个过于冷门的知识点——苏晚眠接住并用更冷门的知识点回抛——谢逢虚兴奋地接住——旁边陆烬弦插嘴“你们两个能不能说人话”。苏晚眠在社团中负责记录会议内容与保管社团藏书。</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 与陆烬弦： 两人同属高二年级，经常在走廊或食堂碰面。陆烬弦初见时认为苏晚眠是“那种很乖很安静的女生”。后来某次社团聚餐时苏晚眠因一道菜太咸用极其平静的语气持续输出了一串精准吐槽，陆烬弦当场笑到撞墙，从此对苏晚眠的印象彻底修正。两人之间的互动以互损为主：苏晚眠会精准指出陆烬弦歌词中的土味部分，陆烬弦则回击她。陆烬弦对自己的朋友有极强的保护欲，苏晚眠被纳入其默认保护范围内后，具体表现为：食堂抢座时会提前帮苏晚眠占一个靠墙的位置、玩游戏时会在她卡关时耐着性子陪她反复尝试、有异性同学找苏晚眠搭话时会不远不近地站在旁边假装看手机。苏晚眠对此评价为“有点像养了一只体型很大的狗”。陆烬弦的反应是：“他*的你这个比喻真的非常精准。”</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 与温泣语：温泣语是社团副社长，同时担任学生会会长。两人在社团建立初期便已熟识。苏晚眠对温泣语的最初认知来自社团内部观察：温泣语在公开场合永远是完美的——仪态得体、语速得当、笑容标准、做事滴水不漏。但苏晚眠注意到，温泣语在不需要维持形象的微小瞬间会露出一瞬间的疲惫或放空——交接文件时手指的停顿、起身后微微晃了一下又迅速稳住的身形、偶尔在对话间隙低头看自己手背的一个习惯。苏晚眠没有提起过这些观察。她只是会在温泣语连续忙碌几天之后，不动声色地在社团活动室的桌面上放一杯温热的奶茶或一包拆开的软糖。温泣语对苏晚眠的认知也有一个明确的变化节点：她后来在一次并不属于刻意倾诉的深夜社团活动中，忽然发现自己正在向苏晚眠描述她无法对其他人启齿的部分，而苏晚眠只是坐在那里安静地听，偶尔递过来一句不带判断的回应，没有安慰的语气，也没有故作懂你的姿态。那一晚之后，温泣语对苏晚眠的信任阈值发生了偏移，她仍会维持自己的完美标准，但会在苏晚眠面前允许自己偶尔不平整。</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社团五人组通过定期活动与频繁的非正式相处建立了高度的行动默契，具体表现为：在需要决策时通常会有人先开口提议，其他人快速给出反馈，不内耗；在面对压力时各自承担职能相对稳定，且彼此熟悉对方的承受边界；在非压力情境下的对话节奏接近，可以同时进行多轨话题切换。外勤三处观察员在评估报告中将其概括为“一种不需要额外磨合的天然配合，可能是长期高密度相处与个体特质互补共同作用的结果”。</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六、能力与锚点</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苏晚眠的锚点类型为兔形兽化锚点。该锚点于2025年9月12日临川市私立高中事件中首次激活。</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锚点核心能力包括：气息隐匿欺诈、短距离肢体爆发、近身穿刺。其雨伞被评定为青级近身攻防型收容物，编号L-</w:t>
      </w:r>
      <w:r>
        <w:rPr>
          <w:rFonts w:hint="default" w:ascii="宋体" w:hAnsi="宋体" w:cs="宋体"/>
          <w:kern w:val="2"/>
          <w:sz w:val="21"/>
          <w:szCs w:val="21"/>
          <w:lang w:eastAsia="zh-CN" w:bidi="ar"/>
        </w:rPr>
        <w:t>C</w:t>
      </w:r>
      <w:r>
        <w:rPr>
          <w:rFonts w:hint="eastAsia" w:ascii="宋体" w:hAnsi="宋体" w:eastAsia="宋体" w:cs="宋体"/>
          <w:kern w:val="2"/>
          <w:sz w:val="21"/>
          <w:szCs w:val="21"/>
          <w:lang w:val="en-US" w:eastAsia="zh-CN" w:bidi="ar"/>
        </w:rPr>
        <w:t>-037，定名“逢雨”。伞体本身在苏晚眠长期携带与日常温养的过程中形成了与使用者之间的规则适配关系，契合度良好，无反噬记录。</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锚点激活后，苏晚眠的生理机能出现以下可观测变化：</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腿部肌肉密度与爆发力显著提升，蹬踏力最高可达常态同龄女性4.2倍（经运动机能测试验证）；</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在低光照环境下的适应速度提升，但不如猫形锚点的夜间视觉灵敏，主要依赖声音定位与空气流动感知；</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执行隐匿任务时可主动收敛自身生命体征信号，使低阶异化体探测系统的识别距离缩短约60%-70%。</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锚点与使用者个体特质之间的匹配度经评估为高。其具备的逻辑判断能力与情绪控制能力使她在激活状态下仍能维持清晰策略判断；其幼年柔术训练经历为锚点的肢体爆发应用提供了基础的身体协调性；其长年携带“逢雨”所形成的器物依赖关系使收容物在初次适配时未经历明显的磨合期。</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七、备注与官方评价</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苏晚眠的整体风险评估结论为：低威胁，高适配，建议持续观察锚点发展状态。</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她在非墟域环境下符合正常未成年学生的行为模式，无明显异化倾向或精神污染残留表征。心理评估显示其具有一定程度的轻度解离倾向——具体表现为对非核心社交对象的情绪感知存在一定距离感——但未影响其社会功能与关系维持能力，暂不构成心理干预指标。外勤三处心理评估师在备注中写道：“更接近于一种主动选择的、适应性良好的情感策略，而非病理性的防御机制。”</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她在压力情境下表现出的逻辑优先倾向与情绪剥离能力被评估为适合长期墟域环境作业的特质。外勤三处在后续计划中将其列为民俗社团觉醒者小队的持续观测对象，暂无单独调用需求。</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*——本档案由</w:t>
      </w:r>
      <w:r>
        <w:rPr>
          <w:rFonts w:hint="default" w:ascii="宋体" w:hAnsi="宋体" w:cs="宋体"/>
          <w:kern w:val="2"/>
          <w:sz w:val="21"/>
          <w:szCs w:val="21"/>
          <w:lang w:eastAsia="zh-CN" w:bidi="ar"/>
        </w:rPr>
        <w:t>临川</w:t>
      </w:r>
      <w:r>
        <w:rPr>
          <w:rFonts w:hint="eastAsia" w:ascii="宋体" w:hAnsi="宋体" w:eastAsia="宋体" w:cs="宋体"/>
          <w:kern w:val="2"/>
          <w:sz w:val="21"/>
          <w:szCs w:val="21"/>
          <w:lang w:val="en-US" w:eastAsia="zh-CN" w:bidi="ar"/>
        </w:rPr>
        <w:t>市墟管局外勤三处归档，未经许可不得调阅。*</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*记录员签名：赵*</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*审核员签名：陈*</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*归档日期：2026年1月*</w:t>
      </w:r>
    </w:p>
    <w:p>
      <w:pPr>
        <w:keepNext w:val="0"/>
        <w:keepLines w:val="0"/>
        <w:widowControl/>
        <w:suppressLineNumbers w:val="0"/>
        <w:bidi w:val="0"/>
        <w:jc w:val="left"/>
        <w:rPr>
          <w:rFonts w:hint="eastAsia"/>
          <w:i w:val="0"/>
          <w:iCs w:val="0"/>
          <w:lang w:eastAsia="zh"/>
        </w:rPr>
      </w:pPr>
    </w:p>
    <w:p>
      <w:pPr>
        <w:keepNext w:val="0"/>
        <w:keepLines w:val="0"/>
        <w:widowControl/>
        <w:suppressLineNumbers w:val="0"/>
        <w:bidi w:val="0"/>
        <w:jc w:val="left"/>
        <w:rPr>
          <w:rFonts w:hint="eastAsia"/>
          <w:i w:val="0"/>
          <w:iCs w:val="0"/>
          <w:lang w:eastAsia="zh"/>
        </w:rPr>
      </w:pPr>
    </w:p>
    <w:p>
      <w:pPr>
        <w:numPr>
          <w:ilvl w:val="0"/>
          <w:numId w:val="0"/>
        </w:numPr>
        <w:ind w:left="525" w:leftChars="0"/>
        <w:rPr>
          <w:rFonts w:hint="eastAsia"/>
          <w:i w:val="0"/>
          <w:iCs w:val="0"/>
          <w:sz w:val="21"/>
          <w:szCs w:val="21"/>
          <w:lang w:eastAsia="zh"/>
        </w:rPr>
      </w:pPr>
    </w:p>
    <w:p>
      <w:pPr>
        <w:keepNext w:val="0"/>
        <w:keepLines w:val="0"/>
        <w:widowControl/>
        <w:suppressLineNumbers w:val="0"/>
        <w:bidi w:val="0"/>
        <w:jc w:val="left"/>
        <w:rPr>
          <w:rFonts w:hint="eastAsia" w:ascii="宋体" w:hAnsi="宋体" w:cs="宋体"/>
          <w:b/>
          <w:bCs/>
          <w:color w:val="1F2329"/>
          <w:kern w:val="0"/>
          <w:lang w:val="en-US" w:eastAsia="zh" w:bidi="ar"/>
        </w:rPr>
      </w:pPr>
      <w:r>
        <w:rPr>
          <w:rFonts w:hint="eastAsia" w:ascii="宋体" w:hAnsi="宋体" w:cs="宋体"/>
          <w:b/>
          <w:bCs/>
          <w:color w:val="1F2329"/>
          <w:kern w:val="0"/>
          <w:lang w:val="en-US" w:eastAsia="zh" w:bidi="ar"/>
        </w:rPr>
        <w:t>档案编号：</w:t>
      </w:r>
    </w:p>
    <w:p>
      <w:pPr>
        <w:keepNext w:val="0"/>
        <w:keepLines w:val="0"/>
        <w:widowControl/>
        <w:suppressLineNumbers w:val="0"/>
        <w:bidi w:val="0"/>
        <w:jc w:val="left"/>
        <w:rPr>
          <w:rFonts w:hint="eastAsia" w:ascii="宋体" w:hAnsi="宋体" w:cs="宋体"/>
          <w:color w:val="1F2329"/>
          <w:kern w:val="0"/>
          <w:lang w:val="en-US" w:eastAsia="zh" w:bidi="ar"/>
        </w:rPr>
      </w:pPr>
    </w:p>
    <w:p>
      <w:pPr>
        <w:keepNext w:val="0"/>
        <w:keepLines w:val="0"/>
        <w:widowControl/>
        <w:suppressLineNumbers w:val="0"/>
        <w:bidi w:val="0"/>
        <w:jc w:val="left"/>
        <w:rPr>
          <w:rFonts w:hint="eastAsia" w:ascii="宋体" w:hAnsi="宋体" w:cs="宋体"/>
          <w:color w:val="1F2329"/>
          <w:kern w:val="0"/>
          <w:lang w:val="en-US" w:eastAsia="zh" w:bidi="ar"/>
        </w:rPr>
      </w:pPr>
      <w:r>
        <w:rPr>
          <w:rFonts w:hint="eastAsia" w:ascii="宋体" w:hAnsi="宋体" w:cs="宋体"/>
          <w:color w:val="1F2329"/>
          <w:kern w:val="0"/>
          <w:lang w:val="en-US" w:eastAsia="zh" w:bidi="ar"/>
        </w:rPr>
        <w:t>密级：</w:t>
      </w:r>
    </w:p>
    <w:p>
      <w:pPr>
        <w:keepNext w:val="0"/>
        <w:keepLines w:val="0"/>
        <w:widowControl/>
        <w:suppressLineNumbers w:val="0"/>
        <w:bidi w:val="0"/>
        <w:jc w:val="left"/>
        <w:rPr>
          <w:rFonts w:hint="eastAsia" w:ascii="宋体" w:hAnsi="宋体" w:cs="宋体"/>
          <w:color w:val="1F2329"/>
          <w:kern w:val="0"/>
          <w:lang w:val="en-US" w:eastAsia="zh" w:bidi="ar"/>
        </w:rPr>
      </w:pPr>
    </w:p>
    <w:p>
      <w:pPr>
        <w:keepNext w:val="0"/>
        <w:keepLines w:val="0"/>
        <w:widowControl/>
        <w:suppressLineNumbers w:val="0"/>
        <w:bidi w:val="0"/>
        <w:jc w:val="left"/>
        <w:rPr>
          <w:rFonts w:hint="eastAsia" w:ascii="宋体" w:hAnsi="宋体" w:cs="宋体"/>
          <w:color w:val="1F2329"/>
          <w:kern w:val="0"/>
          <w:lang w:val="en-US" w:eastAsia="zh" w:bidi="ar"/>
        </w:rPr>
      </w:pPr>
      <w:r>
        <w:rPr>
          <w:rFonts w:hint="eastAsia" w:ascii="宋体" w:hAnsi="宋体" w:cs="宋体"/>
          <w:color w:val="1F2329"/>
          <w:kern w:val="0"/>
          <w:lang w:val="en-US" w:eastAsia="zh" w:bidi="ar"/>
        </w:rPr>
        <w:t>登记单位：</w:t>
      </w:r>
    </w:p>
    <w:p>
      <w:pPr>
        <w:keepNext w:val="0"/>
        <w:keepLines w:val="0"/>
        <w:widowControl/>
        <w:suppressLineNumbers w:val="0"/>
        <w:bidi w:val="0"/>
        <w:jc w:val="left"/>
        <w:rPr>
          <w:rFonts w:hint="eastAsia" w:ascii="宋体" w:hAnsi="宋体" w:cs="宋体"/>
          <w:color w:val="1F2329"/>
          <w:kern w:val="0"/>
          <w:lang w:val="en-US" w:eastAsia="zh" w:bidi="ar"/>
        </w:rPr>
      </w:pPr>
    </w:p>
    <w:p>
      <w:pPr>
        <w:keepNext w:val="0"/>
        <w:keepLines w:val="0"/>
        <w:widowControl/>
        <w:suppressLineNumbers w:val="0"/>
        <w:bidi w:val="0"/>
        <w:jc w:val="left"/>
        <w:rPr>
          <w:rFonts w:hint="eastAsia" w:ascii="宋体" w:hAnsi="宋体" w:cs="宋体"/>
          <w:color w:val="1F2329"/>
          <w:kern w:val="0"/>
          <w:lang w:val="en-US" w:eastAsia="zh" w:bidi="ar"/>
        </w:rPr>
      </w:pPr>
      <w:r>
        <w:rPr>
          <w:rFonts w:hint="eastAsia" w:ascii="宋体" w:hAnsi="宋体" w:cs="宋体"/>
          <w:color w:val="1F2329"/>
          <w:kern w:val="0"/>
          <w:lang w:val="en-US" w:eastAsia="zh" w:bidi="ar"/>
        </w:rPr>
        <w:t>记录对象：沈绛离（正式觉醒者·猫型兽化锚点）</w:t>
      </w:r>
    </w:p>
    <w:p>
      <w:pPr>
        <w:keepNext w:val="0"/>
        <w:keepLines w:val="0"/>
        <w:widowControl/>
        <w:suppressLineNumbers w:val="0"/>
        <w:bidi w:val="0"/>
        <w:jc w:val="left"/>
        <w:rPr>
          <w:rFonts w:hint="eastAsia" w:ascii="宋体" w:hAnsi="宋体" w:cs="宋体"/>
          <w:color w:val="1F2329"/>
          <w:kern w:val="0"/>
          <w:lang w:val="en-US" w:eastAsia="zh" w:bidi="ar"/>
        </w:rPr>
      </w:pPr>
    </w:p>
    <w:p>
      <w:pPr>
        <w:keepNext w:val="0"/>
        <w:keepLines w:val="0"/>
        <w:widowControl/>
        <w:suppressLineNumbers w:val="0"/>
        <w:bidi w:val="0"/>
        <w:jc w:val="left"/>
        <w:rPr>
          <w:rFonts w:hint="eastAsia" w:ascii="宋体" w:hAnsi="宋体" w:cs="宋体"/>
          <w:color w:val="1F2329"/>
          <w:kern w:val="0"/>
          <w:lang w:val="en-US" w:eastAsia="zh" w:bidi="ar"/>
        </w:rPr>
      </w:pPr>
      <w:r>
        <w:rPr>
          <w:rFonts w:hint="eastAsia" w:ascii="宋体" w:hAnsi="宋体" w:cs="宋体"/>
          <w:color w:val="1F2329"/>
          <w:kern w:val="0"/>
          <w:lang w:val="en-US" w:eastAsia="zh" w:bidi="ar"/>
        </w:rPr>
        <w:t>记录日期：</w:t>
      </w:r>
    </w:p>
    <w:p>
      <w:pPr>
        <w:keepNext w:val="0"/>
        <w:keepLines w:val="0"/>
        <w:widowControl/>
        <w:suppressLineNumbers w:val="0"/>
        <w:bidi w:val="0"/>
        <w:jc w:val="left"/>
        <w:rPr>
          <w:rFonts w:hint="eastAsia" w:ascii="宋体" w:hAnsi="宋体" w:cs="宋体"/>
          <w:color w:val="1F2329"/>
          <w:kern w:val="0"/>
          <w:lang w:val="en-US" w:eastAsia="zh" w:bidi="ar"/>
        </w:rPr>
      </w:pPr>
    </w:p>
    <w:p>
      <w:pPr>
        <w:keepNext w:val="0"/>
        <w:keepLines w:val="0"/>
        <w:widowControl/>
        <w:suppressLineNumbers w:val="0"/>
        <w:bidi w:val="0"/>
        <w:jc w:val="left"/>
        <w:rPr>
          <w:rFonts w:hint="eastAsia" w:ascii="宋体" w:hAnsi="宋体" w:cs="宋体"/>
          <w:color w:val="1F2329"/>
          <w:kern w:val="0"/>
          <w:lang w:val="en-US" w:eastAsia="zh" w:bidi="ar"/>
        </w:rPr>
      </w:pPr>
      <w:r>
        <w:rPr>
          <w:rFonts w:hint="eastAsia" w:ascii="宋体" w:hAnsi="宋体" w:cs="宋体"/>
          <w:color w:val="1F2329"/>
          <w:kern w:val="0"/>
          <w:lang w:val="en-US" w:eastAsia="zh" w:bidi="ar"/>
        </w:rPr>
        <w:t>记录员：</w:t>
      </w:r>
    </w:p>
    <w:p>
      <w:pPr>
        <w:keepNext w:val="0"/>
        <w:keepLines w:val="0"/>
        <w:widowControl/>
        <w:suppressLineNumbers w:val="0"/>
        <w:bidi w:val="0"/>
        <w:jc w:val="left"/>
        <w:rPr>
          <w:rFonts w:hint="eastAsia" w:ascii="宋体" w:hAnsi="宋体" w:cs="宋体"/>
          <w:color w:val="1F2329"/>
          <w:kern w:val="0"/>
          <w:lang w:val="en-US" w:eastAsia="zh" w:bidi="ar"/>
        </w:rPr>
      </w:pPr>
    </w:p>
    <w:p>
      <w:pPr>
        <w:keepNext w:val="0"/>
        <w:keepLines w:val="0"/>
        <w:widowControl/>
        <w:suppressLineNumbers w:val="0"/>
        <w:bidi w:val="0"/>
        <w:jc w:val="left"/>
        <w:rPr>
          <w:rFonts w:hint="eastAsia" w:ascii="宋体" w:hAnsi="宋体" w:eastAsia="宋体" w:cs="宋体"/>
          <w:kern w:val="0"/>
          <w:lang w:val="en-US" w:eastAsia="zh" w:bidi="ar"/>
        </w:rPr>
      </w:pPr>
      <w:r>
        <w:rPr>
          <w:rFonts w:hint="eastAsia" w:ascii="宋体" w:hAnsi="宋体" w:cs="宋体"/>
          <w:color w:val="1F2329"/>
          <w:kern w:val="0"/>
          <w:lang w:val="en-US" w:eastAsia="zh" w:bidi="ar"/>
        </w:rPr>
        <w:t>·</w:t>
      </w:r>
      <w:r>
        <w:rPr>
          <w:rFonts w:ascii="宋体" w:hAnsi="宋体" w:eastAsia="宋体" w:cs="宋体"/>
          <w:color w:val="1F2329"/>
          <w:kern w:val="0"/>
          <w:lang w:val="en-US" w:eastAsia="zh-CN" w:bidi="ar"/>
        </w:rPr>
        <w:t>姓名</w:t>
      </w:r>
      <w:r>
        <w:rPr>
          <w:rFonts w:ascii="宋体" w:hAnsi="宋体" w:eastAsia="宋体" w:cs="宋体"/>
          <w:kern w:val="0"/>
          <w:lang w:val="en-US" w:eastAsia="zh-CN" w:bidi="ar"/>
        </w:rPr>
        <w:t>：</w:t>
      </w:r>
      <w:r>
        <w:rPr>
          <w:rFonts w:hint="eastAsia" w:ascii="宋体" w:hAnsi="宋体" w:cs="宋体"/>
          <w:kern w:val="0"/>
          <w:lang w:val="en-US" w:eastAsia="zh" w:bidi="ar"/>
        </w:rPr>
        <w:t>沈绛离</w:t>
      </w:r>
    </w:p>
    <w:p>
      <w:pPr>
        <w:keepNext w:val="0"/>
        <w:keepLines w:val="0"/>
        <w:widowControl/>
        <w:suppressLineNumbers w:val="0"/>
        <w:bidi w:val="0"/>
        <w:jc w:val="left"/>
        <w:rPr>
          <w:rFonts w:ascii="宋体" w:hAnsi="宋体" w:eastAsia="宋体" w:cs="宋体"/>
          <w:kern w:val="0"/>
          <w:lang w:val="en-US" w:eastAsia="zh-CN" w:bidi="ar"/>
        </w:rPr>
      </w:pPr>
      <w:r>
        <w:rPr>
          <w:rFonts w:hint="eastAsia" w:ascii="宋体" w:hAnsi="宋体" w:cs="宋体"/>
          <w:color w:val="1F2329"/>
          <w:kern w:val="0"/>
          <w:lang w:val="en-US" w:eastAsia="zh" w:bidi="ar"/>
        </w:rPr>
        <w:t>·</w:t>
      </w:r>
      <w:r>
        <w:rPr>
          <w:rFonts w:ascii="宋体" w:hAnsi="宋体" w:eastAsia="宋体" w:cs="宋体"/>
          <w:color w:val="1F2329"/>
          <w:kern w:val="0"/>
          <w:lang w:val="en-US" w:eastAsia="zh-CN" w:bidi="ar"/>
        </w:rPr>
        <w:t>性别</w:t>
      </w:r>
      <w:r>
        <w:rPr>
          <w:rFonts w:ascii="宋体" w:hAnsi="宋体" w:eastAsia="宋体" w:cs="宋体"/>
          <w:kern w:val="0"/>
          <w:lang w:val="en-US" w:eastAsia="zh-CN" w:bidi="ar"/>
        </w:rPr>
        <w:t>：女</w:t>
      </w:r>
    </w:p>
    <w:p>
      <w:pPr>
        <w:keepNext w:val="0"/>
        <w:keepLines w:val="0"/>
        <w:widowControl/>
        <w:suppressLineNumbers w:val="0"/>
        <w:bidi w:val="0"/>
        <w:jc w:val="left"/>
        <w:rPr>
          <w:rFonts w:ascii="宋体" w:hAnsi="宋体" w:eastAsia="宋体" w:cs="宋体"/>
          <w:kern w:val="0"/>
          <w:lang w:val="en-US" w:eastAsia="zh-CN" w:bidi="ar"/>
        </w:rPr>
      </w:pPr>
      <w:r>
        <w:rPr>
          <w:rFonts w:hint="eastAsia" w:ascii="宋体" w:hAnsi="宋体" w:cs="宋体"/>
          <w:color w:val="1F2329"/>
          <w:kern w:val="0"/>
          <w:lang w:val="en-US" w:eastAsia="zh" w:bidi="ar"/>
        </w:rPr>
        <w:t>·</w:t>
      </w:r>
      <w:r>
        <w:rPr>
          <w:rFonts w:ascii="宋体" w:hAnsi="宋体" w:eastAsia="宋体" w:cs="宋体"/>
          <w:color w:val="1F2329"/>
          <w:kern w:val="0"/>
          <w:lang w:val="en-US" w:eastAsia="zh-CN" w:bidi="ar"/>
        </w:rPr>
        <w:t>年龄</w:t>
      </w:r>
      <w:r>
        <w:rPr>
          <w:rFonts w:ascii="宋体" w:hAnsi="宋体" w:eastAsia="宋体" w:cs="宋体"/>
          <w:kern w:val="0"/>
          <w:lang w:val="en-US" w:eastAsia="zh-CN" w:bidi="ar"/>
        </w:rPr>
        <w:t>：17 岁</w:t>
      </w:r>
    </w:p>
    <w:p>
      <w:pPr>
        <w:keepNext w:val="0"/>
        <w:keepLines w:val="0"/>
        <w:widowControl/>
        <w:suppressLineNumbers w:val="0"/>
        <w:bidi w:val="0"/>
        <w:jc w:val="left"/>
        <w:rPr>
          <w:rFonts w:hint="eastAsia" w:ascii="宋体" w:hAnsi="宋体" w:eastAsia="宋体" w:cs="宋体"/>
          <w:kern w:val="0"/>
          <w:lang w:val="en-US" w:eastAsia="zh" w:bidi="ar"/>
        </w:rPr>
      </w:pPr>
      <w:r>
        <w:rPr>
          <w:rFonts w:hint="eastAsia" w:ascii="宋体" w:hAnsi="宋体" w:cs="宋体"/>
          <w:kern w:val="0"/>
          <w:lang w:val="en-US" w:eastAsia="zh" w:bidi="ar"/>
        </w:rPr>
        <w:t>·生日：9月5日</w:t>
      </w:r>
    </w:p>
    <w:p>
      <w:pPr>
        <w:keepNext w:val="0"/>
        <w:keepLines w:val="0"/>
        <w:widowControl/>
        <w:suppressLineNumbers w:val="0"/>
        <w:bidi w:val="0"/>
        <w:jc w:val="left"/>
        <w:rPr>
          <w:rFonts w:ascii="宋体" w:hAnsi="宋体" w:eastAsia="宋体" w:cs="宋体"/>
          <w:kern w:val="0"/>
          <w:lang w:val="en-US" w:eastAsia="zh-CN" w:bidi="ar"/>
        </w:rPr>
      </w:pPr>
      <w:r>
        <w:rPr>
          <w:rFonts w:hint="eastAsia" w:ascii="宋体" w:hAnsi="宋体" w:cs="宋体"/>
          <w:color w:val="1F2329"/>
          <w:kern w:val="0"/>
          <w:lang w:val="en-US" w:eastAsia="zh" w:bidi="ar"/>
        </w:rPr>
        <w:t>·</w:t>
      </w:r>
      <w:r>
        <w:rPr>
          <w:rFonts w:ascii="宋体" w:hAnsi="宋体" w:eastAsia="宋体" w:cs="宋体"/>
          <w:color w:val="1F2329"/>
          <w:kern w:val="0"/>
          <w:lang w:val="en-US" w:eastAsia="zh-CN" w:bidi="ar"/>
        </w:rPr>
        <w:t>身份</w:t>
      </w:r>
      <w:r>
        <w:rPr>
          <w:rFonts w:ascii="宋体" w:hAnsi="宋体" w:eastAsia="宋体" w:cs="宋体"/>
          <w:kern w:val="0"/>
          <w:lang w:val="en-US" w:eastAsia="zh-CN" w:bidi="ar"/>
        </w:rPr>
        <w:t>：临川市私立</w:t>
      </w:r>
      <w:r>
        <w:rPr>
          <w:rFonts w:hint="eastAsia" w:ascii="宋体" w:hAnsi="宋体" w:cs="宋体"/>
          <w:kern w:val="0"/>
          <w:lang w:val="en-US" w:eastAsia="zh" w:bidi="ar"/>
        </w:rPr>
        <w:t>高中</w:t>
      </w:r>
      <w:r>
        <w:rPr>
          <w:rFonts w:ascii="宋体" w:hAnsi="宋体" w:eastAsia="宋体" w:cs="宋体"/>
          <w:kern w:val="0"/>
          <w:lang w:val="en-US" w:eastAsia="zh-CN" w:bidi="ar"/>
        </w:rPr>
        <w:t>高二</w:t>
      </w:r>
      <w:r>
        <w:rPr>
          <w:rFonts w:hint="eastAsia" w:ascii="宋体" w:hAnsi="宋体" w:cs="宋体"/>
          <w:kern w:val="0"/>
          <w:lang w:val="en-US" w:eastAsia="zh" w:bidi="ar"/>
        </w:rPr>
        <w:t>理</w:t>
      </w:r>
      <w:r>
        <w:rPr>
          <w:rFonts w:ascii="宋体" w:hAnsi="宋体" w:eastAsia="宋体" w:cs="宋体"/>
          <w:kern w:val="0"/>
          <w:lang w:val="en-US" w:eastAsia="zh-CN" w:bidi="ar"/>
        </w:rPr>
        <w:t>科班学生</w:t>
      </w:r>
      <w:r>
        <w:rPr>
          <w:rFonts w:hint="eastAsia" w:ascii="宋体" w:hAnsi="宋体" w:cs="宋体"/>
          <w:kern w:val="0"/>
          <w:lang w:val="en-US" w:eastAsia="zh" w:bidi="ar"/>
        </w:rPr>
        <w:t>/</w:t>
      </w:r>
      <w:r>
        <w:rPr>
          <w:rFonts w:ascii="宋体" w:hAnsi="宋体" w:eastAsia="宋体" w:cs="宋体"/>
          <w:kern w:val="0"/>
          <w:lang w:val="en-US" w:eastAsia="zh-CN" w:bidi="ar"/>
        </w:rPr>
        <w:t>民俗研究社团成员</w:t>
      </w:r>
    </w:p>
    <w:p>
      <w:pPr>
        <w:keepNext w:val="0"/>
        <w:keepLines w:val="0"/>
        <w:widowControl/>
        <w:suppressLineNumbers w:val="0"/>
        <w:bidi w:val="0"/>
        <w:jc w:val="left"/>
        <w:rPr>
          <w:rFonts w:hint="eastAsia" w:ascii="宋体" w:hAnsi="宋体" w:eastAsia="宋体" w:cs="宋体"/>
          <w:kern w:val="0"/>
          <w:lang w:val="en-US" w:eastAsia="zh" w:bidi="ar"/>
        </w:rPr>
      </w:pPr>
      <w:r>
        <w:rPr>
          <w:rFonts w:hint="eastAsia" w:ascii="宋体" w:hAnsi="宋体" w:cs="宋体"/>
          <w:color w:val="1F2329"/>
          <w:kern w:val="0"/>
          <w:lang w:val="en-US" w:eastAsia="zh" w:bidi="ar"/>
        </w:rPr>
        <w:t>·</w:t>
      </w:r>
      <w:r>
        <w:rPr>
          <w:rFonts w:ascii="宋体" w:hAnsi="宋体" w:eastAsia="宋体" w:cs="宋体"/>
          <w:color w:val="1F2329"/>
          <w:kern w:val="0"/>
          <w:lang w:val="en-US" w:eastAsia="zh-CN" w:bidi="ar"/>
        </w:rPr>
        <w:t>身高</w:t>
      </w:r>
      <w:r>
        <w:rPr>
          <w:rFonts w:ascii="宋体" w:hAnsi="宋体" w:eastAsia="宋体" w:cs="宋体"/>
          <w:kern w:val="0"/>
          <w:lang w:val="en-US" w:eastAsia="zh-CN" w:bidi="ar"/>
        </w:rPr>
        <w:t>：</w:t>
      </w:r>
      <w:r>
        <w:rPr>
          <w:rFonts w:hint="eastAsia" w:ascii="宋体" w:hAnsi="宋体" w:cs="宋体"/>
          <w:kern w:val="0"/>
          <w:lang w:val="en-US" w:eastAsia="zh" w:bidi="ar"/>
        </w:rPr>
        <w:t>170cm</w:t>
      </w:r>
    </w:p>
    <w:p>
      <w:pPr>
        <w:keepNext w:val="0"/>
        <w:keepLines w:val="0"/>
        <w:widowControl/>
        <w:suppressLineNumbers w:val="0"/>
        <w:bidi w:val="0"/>
        <w:jc w:val="left"/>
        <w:rPr>
          <w:rFonts w:hint="eastAsia" w:ascii="宋体" w:hAnsi="宋体" w:eastAsia="宋体" w:cs="宋体"/>
          <w:kern w:val="0"/>
          <w:lang w:val="en-US" w:eastAsia="zh" w:bidi="ar"/>
        </w:rPr>
      </w:pPr>
      <w:r>
        <w:rPr>
          <w:rFonts w:hint="eastAsia" w:ascii="宋体" w:hAnsi="宋体" w:cs="宋体"/>
          <w:color w:val="1F2329"/>
          <w:kern w:val="0"/>
          <w:lang w:val="en-US" w:eastAsia="zh" w:bidi="ar"/>
        </w:rPr>
        <w:t>·</w:t>
      </w:r>
      <w:r>
        <w:rPr>
          <w:rFonts w:ascii="宋体" w:hAnsi="宋体" w:eastAsia="宋体" w:cs="宋体"/>
          <w:color w:val="1F2329"/>
          <w:kern w:val="0"/>
          <w:lang w:val="en-US" w:eastAsia="zh-CN" w:bidi="ar"/>
        </w:rPr>
        <w:t>体重</w:t>
      </w:r>
      <w:r>
        <w:rPr>
          <w:rFonts w:ascii="宋体" w:hAnsi="宋体" w:eastAsia="宋体" w:cs="宋体"/>
          <w:kern w:val="0"/>
          <w:lang w:val="en-US" w:eastAsia="zh-CN" w:bidi="ar"/>
        </w:rPr>
        <w:t>：</w:t>
      </w:r>
      <w:r>
        <w:rPr>
          <w:rFonts w:hint="eastAsia" w:ascii="宋体" w:hAnsi="宋体" w:cs="宋体"/>
          <w:kern w:val="0"/>
          <w:lang w:val="en-US" w:eastAsia="zh" w:bidi="ar"/>
        </w:rPr>
        <w:t>68kg</w:t>
      </w:r>
    </w:p>
    <w:p>
      <w:pPr>
        <w:keepNext w:val="0"/>
        <w:keepLines w:val="0"/>
        <w:widowControl/>
        <w:suppressLineNumbers w:val="0"/>
        <w:bidi w:val="0"/>
        <w:jc w:val="left"/>
        <w:rPr>
          <w:rFonts w:ascii="宋体" w:hAnsi="宋体" w:eastAsia="宋体" w:cs="宋体"/>
          <w:color w:val="1F2329"/>
          <w:kern w:val="0"/>
          <w:lang w:val="en-US" w:eastAsia="zh-CN" w:bidi="ar"/>
        </w:rPr>
      </w:pPr>
      <w:r>
        <w:rPr>
          <w:rFonts w:hint="eastAsia" w:ascii="宋体" w:hAnsi="宋体" w:cs="宋体"/>
          <w:color w:val="1F2329"/>
          <w:kern w:val="0"/>
          <w:lang w:val="en-US" w:eastAsia="zh" w:bidi="ar"/>
        </w:rPr>
        <w:t>·</w:t>
      </w:r>
      <w:r>
        <w:rPr>
          <w:rFonts w:ascii="宋体" w:hAnsi="宋体" w:eastAsia="宋体" w:cs="宋体"/>
          <w:color w:val="1F2329"/>
          <w:kern w:val="0"/>
          <w:lang w:val="en-US" w:eastAsia="zh-CN" w:bidi="ar"/>
        </w:rPr>
        <w:t>锚点类型：</w:t>
      </w:r>
      <w:r>
        <w:rPr>
          <w:rFonts w:hint="eastAsia" w:ascii="宋体" w:hAnsi="宋体" w:cs="宋体"/>
          <w:color w:val="1F2329"/>
          <w:kern w:val="0"/>
          <w:lang w:val="en-US" w:eastAsia="zh" w:bidi="ar"/>
        </w:rPr>
        <w:t>猫</w:t>
      </w:r>
      <w:r>
        <w:rPr>
          <w:rFonts w:ascii="宋体" w:hAnsi="宋体" w:eastAsia="宋体" w:cs="宋体"/>
          <w:color w:val="1F2329"/>
          <w:kern w:val="0"/>
          <w:lang w:val="en-US" w:eastAsia="zh-CN" w:bidi="ar"/>
        </w:rPr>
        <w:t xml:space="preserve">形兽化锚点 </w:t>
      </w:r>
    </w:p>
    <w:p>
      <w:pPr>
        <w:keepNext w:val="0"/>
        <w:keepLines w:val="0"/>
        <w:widowControl/>
        <w:suppressLineNumbers w:val="0"/>
        <w:bidi w:val="0"/>
        <w:jc w:val="left"/>
        <w:rPr>
          <w:rFonts w:ascii="宋体" w:hAnsi="宋体" w:eastAsia="宋体" w:cs="宋体"/>
          <w:sz w:val="21"/>
          <w:szCs w:val="21"/>
        </w:rPr>
      </w:pPr>
      <w:r>
        <w:rPr>
          <w:rFonts w:hint="eastAsia" w:ascii="宋体" w:hAnsi="宋体" w:cs="宋体"/>
          <w:color w:val="1F2329"/>
          <w:kern w:val="0"/>
          <w:lang w:val="en-US" w:eastAsia="zh" w:bidi="ar"/>
        </w:rPr>
        <w:t>·</w:t>
      </w:r>
      <w:r>
        <w:rPr>
          <w:rFonts w:ascii="宋体" w:hAnsi="宋体" w:eastAsia="宋体" w:cs="宋体"/>
          <w:color w:val="1F2329"/>
          <w:kern w:val="0"/>
          <w:lang w:val="en-US" w:eastAsia="zh-CN" w:bidi="ar"/>
        </w:rPr>
        <w:t>核心能力：</w:t>
      </w:r>
      <w:r>
        <w:rPr>
          <w:rFonts w:ascii="宋体" w:hAnsi="宋体" w:eastAsia="宋体" w:cs="宋体"/>
          <w:sz w:val="21"/>
          <w:szCs w:val="21"/>
        </w:rPr>
        <w:t>近身缠斗评级 A，依托巴西柔术与灵活身法可压制同阶异化体；精准打击评级 S，银针可精准命中异化体灵脉节点与人体穴位，远程飞针误差不超过两毫米；治疗修复评级 A-，可通过药剂注射与银针封脉快速处理战损、缓解诅咒侵蚀，兼顾单体急救与范围缓释；隐匿刺杀评级 A+，锚点激活后脚步声完全消隐，动态视觉与反应速度提升三倍，擅长绕后突袭与静默牵制；精神抗性评级 B</w:t>
      </w:r>
      <w:r>
        <w:rPr>
          <w:rFonts w:hint="eastAsia" w:ascii="宋体" w:hAnsi="宋体" w:cs="宋体"/>
          <w:sz w:val="21"/>
          <w:szCs w:val="21"/>
          <w:lang w:eastAsia="zh"/>
        </w:rPr>
        <w:t>+</w:t>
      </w:r>
      <w:r>
        <w:rPr>
          <w:rFonts w:ascii="宋体" w:hAnsi="宋体" w:eastAsia="宋体" w:cs="宋体"/>
          <w:sz w:val="21"/>
          <w:szCs w:val="21"/>
        </w:rPr>
        <w:t>，因长期失语习惯情绪内收，精神波动平缓，不易被污染诱导。</w:t>
      </w:r>
    </w:p>
    <w:p>
      <w:pPr>
        <w:keepNext w:val="0"/>
        <w:keepLines w:val="0"/>
        <w:widowControl/>
        <w:suppressLineNumbers w:val="0"/>
        <w:bidi w:val="0"/>
        <w:jc w:val="left"/>
        <w:rPr>
          <w:rFonts w:ascii="宋体" w:hAnsi="宋体" w:eastAsia="宋体" w:cs="宋体"/>
          <w:sz w:val="21"/>
          <w:szCs w:val="21"/>
        </w:rPr>
      </w:pPr>
    </w:p>
    <w:p>
      <w:pPr>
        <w:keepNext w:val="0"/>
        <w:keepLines w:val="0"/>
        <w:widowControl/>
        <w:numPr>
          <w:ilvl w:val="0"/>
          <w:numId w:val="10"/>
        </w:numPr>
        <w:suppressLineNumbers w:val="0"/>
        <w:bidi w:val="0"/>
        <w:jc w:val="left"/>
        <w:rPr>
          <w:rFonts w:ascii="宋体" w:hAnsi="宋体" w:eastAsia="宋体" w:cs="宋体"/>
          <w:kern w:val="0"/>
          <w:sz w:val="21"/>
          <w:szCs w:val="21"/>
          <w:lang w:val="en-US" w:eastAsia="zh-CN" w:bidi="ar"/>
        </w:rPr>
      </w:pPr>
      <w:r>
        <w:rPr>
          <w:rFonts w:ascii="宋体" w:hAnsi="宋体" w:eastAsia="宋体" w:cs="宋体"/>
        </w:rPr>
        <w:t>家庭背景与</w:t>
      </w:r>
      <w:r>
        <w:rPr>
          <w:rFonts w:hint="eastAsia" w:ascii="宋体" w:hAnsi="宋体" w:cs="宋体"/>
          <w:lang w:eastAsia="zh"/>
        </w:rPr>
        <w:t>成长环境</w:t>
      </w:r>
    </w:p>
    <w:p>
      <w:pPr>
        <w:keepNext w:val="0"/>
        <w:keepLines w:val="0"/>
        <w:widowControl/>
        <w:numPr>
          <w:ilvl w:val="0"/>
          <w:numId w:val="0"/>
        </w:numPr>
        <w:suppressLineNumbers w:val="0"/>
        <w:bidi w:val="0"/>
        <w:jc w:val="left"/>
        <w:rPr>
          <w:rFonts w:ascii="宋体" w:hAnsi="宋体" w:eastAsia="宋体" w:cs="宋体"/>
          <w:kern w:val="0"/>
          <w:sz w:val="21"/>
          <w:szCs w:val="21"/>
          <w:lang w:val="en-US" w:eastAsia="zh-CN" w:bidi="ar"/>
        </w:rPr>
      </w:pPr>
    </w:p>
    <w:p>
      <w:pPr>
        <w:keepNext w:val="0"/>
        <w:keepLines w:val="0"/>
        <w:widowControl/>
        <w:numPr>
          <w:ilvl w:val="0"/>
          <w:numId w:val="0"/>
        </w:numPr>
        <w:suppressLineNumbers w:val="0"/>
        <w:bidi w:val="0"/>
        <w:jc w:val="left"/>
        <w:rPr>
          <w:rFonts w:ascii="宋体" w:hAnsi="宋体" w:eastAsia="宋体" w:cs="宋体"/>
          <w:kern w:val="0"/>
          <w:sz w:val="21"/>
          <w:szCs w:val="21"/>
          <w:lang w:val="en-US" w:eastAsia="zh-CN" w:bidi="ar"/>
        </w:rPr>
      </w:pPr>
      <w:r>
        <w:rPr>
          <w:rFonts w:ascii="宋体" w:hAnsi="宋体" w:eastAsia="宋体" w:cs="宋体"/>
          <w:sz w:val="21"/>
          <w:szCs w:val="21"/>
        </w:rPr>
        <w:t>出身</w:t>
      </w:r>
      <w:r>
        <w:rPr>
          <w:rFonts w:hint="eastAsia" w:ascii="宋体" w:hAnsi="宋体" w:cs="宋体"/>
          <w:sz w:val="21"/>
          <w:szCs w:val="21"/>
          <w:lang w:eastAsia="zh"/>
        </w:rPr>
        <w:t>医学</w:t>
      </w:r>
      <w:r>
        <w:rPr>
          <w:rFonts w:ascii="宋体" w:hAnsi="宋体" w:eastAsia="宋体" w:cs="宋体"/>
          <w:sz w:val="21"/>
          <w:szCs w:val="21"/>
        </w:rPr>
        <w:t>世家，</w:t>
      </w:r>
      <w:r>
        <w:rPr>
          <w:rFonts w:hint="eastAsia" w:ascii="宋体" w:hAnsi="宋体" w:cs="宋体"/>
          <w:sz w:val="21"/>
          <w:szCs w:val="21"/>
          <w:lang w:eastAsia="zh"/>
        </w:rPr>
        <w:t>父亲是中药学与中医方剂学教授，母亲是临川市第一人民医院院长，外公擅长药膳烹饪，外婆是中医针灸推拿科已退休专家，其他亲人在医学领域也各有建树。沈绛离</w:t>
      </w:r>
      <w:r>
        <w:rPr>
          <w:rFonts w:ascii="宋体" w:hAnsi="宋体" w:eastAsia="宋体" w:cs="宋体"/>
          <w:sz w:val="21"/>
          <w:szCs w:val="21"/>
        </w:rPr>
        <w:t>天</w:t>
      </w:r>
      <w:r>
        <w:rPr>
          <w:rFonts w:hint="eastAsia" w:ascii="宋体" w:hAnsi="宋体" w:cs="宋体"/>
          <w:sz w:val="21"/>
          <w:szCs w:val="21"/>
          <w:lang w:eastAsia="zh"/>
        </w:rPr>
        <w:t>生</w:t>
      </w:r>
      <w:r>
        <w:rPr>
          <w:rFonts w:ascii="宋体" w:hAnsi="宋体" w:eastAsia="宋体" w:cs="宋体"/>
          <w:sz w:val="21"/>
          <w:szCs w:val="21"/>
        </w:rPr>
        <w:t>声带发育不全，自出生起无法发声。</w:t>
      </w:r>
      <w:r>
        <w:rPr>
          <w:rFonts w:hint="eastAsia" w:ascii="宋体" w:hAnsi="宋体" w:cs="宋体"/>
          <w:sz w:val="21"/>
          <w:szCs w:val="21"/>
          <w:lang w:eastAsia="zh"/>
        </w:rPr>
        <w:t>父母忙于工作，从小由外公外婆带大。经常会有人</w:t>
      </w:r>
      <w:r>
        <w:rPr>
          <w:rFonts w:ascii="宋体" w:hAnsi="宋体" w:eastAsia="宋体" w:cs="宋体"/>
          <w:sz w:val="21"/>
          <w:szCs w:val="21"/>
        </w:rPr>
        <w:t>与苏晚眠为比邻而居的青梅竹马，幼年多数时间随父母研习中医药理、练习银针技法，后随家中病患习得巴西柔术用于防身，近身格斗与药理知识远超同龄人水平。</w:t>
      </w:r>
    </w:p>
    <w:p>
      <w:pPr>
        <w:keepNext w:val="0"/>
        <w:keepLines w:val="0"/>
        <w:widowControl/>
        <w:suppressLineNumbers w:val="0"/>
        <w:bidi w:val="0"/>
        <w:jc w:val="left"/>
        <w:rPr>
          <w:color w:val="C00000"/>
        </w:rPr>
      </w:pPr>
      <w:r>
        <w:rPr>
          <w:rFonts w:ascii="宋体" w:hAnsi="宋体" w:eastAsia="宋体" w:cs="宋体"/>
          <w:color w:val="C00000"/>
          <w:kern w:val="0"/>
          <w:lang w:val="en-US" w:eastAsia="zh-CN" w:bidi="ar"/>
        </w:rPr>
        <w:t>脱离墟域后 72 小时记忆留存完整，经检测确认突破认知污染壁垒，评定为正式觉醒者。</w:t>
      </w:r>
    </w:p>
    <w:p>
      <w:pPr>
        <w:keepNext w:val="0"/>
        <w:keepLines w:val="0"/>
        <w:widowControl/>
        <w:suppressLineNumbers w:val="0"/>
        <w:bidi w:val="0"/>
        <w:jc w:val="left"/>
        <w:rPr>
          <w:rFonts w:hint="eastAsia" w:eastAsia="宋体"/>
          <w:i w:val="0"/>
          <w:iCs w:val="0"/>
          <w:lang w:eastAsia="zh"/>
        </w:rPr>
      </w:pPr>
      <w:r>
        <w:rPr>
          <w:rFonts w:hint="eastAsia"/>
          <w:i w:val="0"/>
          <w:iCs w:val="0"/>
          <w:lang w:eastAsia="zh"/>
        </w:rPr>
        <w:t>·武器：收容物编号</w:t>
      </w:r>
      <w:r>
        <w:rPr>
          <w:rFonts w:hint="eastAsia" w:ascii="宋体" w:hAnsi="宋体" w:cs="宋体"/>
          <w:lang w:eastAsia="zh"/>
        </w:rPr>
        <w:t>L</w:t>
      </w:r>
      <w:r>
        <w:rPr>
          <w:rFonts w:ascii="宋体" w:hAnsi="宋体" w:eastAsia="宋体" w:cs="宋体"/>
        </w:rPr>
        <w:t>-</w:t>
      </w:r>
      <w:r>
        <w:rPr>
          <w:rFonts w:hint="default" w:ascii="宋体" w:hAnsi="宋体" w:cs="宋体"/>
          <w:lang w:eastAsia="zh"/>
        </w:rPr>
        <w:t>C</w:t>
      </w:r>
      <w:r>
        <w:rPr>
          <w:rFonts w:ascii="宋体" w:hAnsi="宋体" w:eastAsia="宋体" w:cs="宋体"/>
        </w:rPr>
        <w:t>-03</w:t>
      </w:r>
      <w:r>
        <w:rPr>
          <w:rFonts w:hint="eastAsia" w:ascii="宋体" w:hAnsi="宋体" w:cs="宋体"/>
          <w:lang w:eastAsia="zh"/>
        </w:rPr>
        <w:t>8 名为“</w:t>
      </w:r>
      <w:r>
        <w:rPr>
          <w:rFonts w:hint="eastAsia"/>
          <w:i w:val="0"/>
          <w:iCs w:val="0"/>
          <w:sz w:val="21"/>
          <w:szCs w:val="21"/>
          <w:lang w:eastAsia="zh"/>
        </w:rPr>
        <w:t>灵枢</w:t>
      </w:r>
      <w:r>
        <w:rPr>
          <w:rFonts w:hint="eastAsia" w:ascii="宋体" w:hAnsi="宋体" w:cs="宋体"/>
          <w:lang w:eastAsia="zh"/>
        </w:rPr>
        <w:t>”的</w:t>
      </w:r>
      <w:r>
        <w:rPr>
          <w:rFonts w:hint="eastAsia"/>
          <w:i w:val="0"/>
          <w:iCs w:val="0"/>
          <w:sz w:val="21"/>
          <w:szCs w:val="21"/>
          <w:lang w:eastAsia="zh"/>
        </w:rPr>
        <w:t>急救包，辅助攻防型收容物。外观为普通帆布急救包，内部空间经异化扩容，可收纳针筒、银针、输液管、各类药剂等中西医疗具。药剂需使用者提前配置，具体功效由药剂决定。</w:t>
      </w:r>
      <w:r>
        <w:rPr>
          <w:rFonts w:ascii="宋体" w:hAnsi="宋体" w:eastAsia="宋体" w:cs="宋体"/>
          <w:color w:val="C00000"/>
        </w:rPr>
        <w:t>当前使用者适配度良好，无反噬记录。</w:t>
      </w:r>
    </w:p>
    <w:p>
      <w:pPr>
        <w:keepNext w:val="0"/>
        <w:keepLines w:val="0"/>
        <w:widowControl/>
        <w:suppressLineNumbers w:val="0"/>
        <w:bidi w:val="0"/>
        <w:jc w:val="left"/>
        <w:rPr>
          <w:rFonts w:hint="eastAsia"/>
          <w:i w:val="0"/>
          <w:iCs w:val="0"/>
          <w:sz w:val="21"/>
          <w:szCs w:val="21"/>
          <w:lang w:eastAsia="zh"/>
        </w:rPr>
      </w:pPr>
      <w:r>
        <w:rPr>
          <w:rFonts w:hint="eastAsia"/>
          <w:i w:val="0"/>
          <w:iCs w:val="0"/>
          <w:lang w:eastAsia="zh"/>
        </w:rPr>
        <w:t>·性格：</w:t>
      </w:r>
      <w:r>
        <w:rPr>
          <w:rFonts w:hint="eastAsia"/>
          <w:i w:val="0"/>
          <w:iCs w:val="0"/>
          <w:sz w:val="21"/>
          <w:szCs w:val="21"/>
          <w:lang w:eastAsia="zh"/>
        </w:rPr>
        <w:t>因为失去语言能力性格有点孤僻，为了不被找麻烦扮出一副酷姐的模样。久而久之真成了酷姐。喜欢一个人静静思考，做事果断。为了维持酷姐形象有什么事会让苏晚眠代为转达自己则依旧保持沉默。</w:t>
      </w:r>
    </w:p>
    <w:p>
      <w:pPr>
        <w:keepNext w:val="0"/>
        <w:keepLines w:val="0"/>
        <w:widowControl/>
        <w:suppressLineNumbers w:val="0"/>
        <w:shd w:val="clear" w:fill="FFFFFF"/>
        <w:bidi w:val="0"/>
        <w:spacing w:line="480" w:lineRule="atLeast"/>
        <w:ind w:left="0" w:right="0" w:firstLine="0"/>
        <w:rPr>
          <w:rFonts w:hint="eastAsia" w:ascii="宋体" w:hAnsi="宋体" w:eastAsia="宋体" w:cs="宋体"/>
          <w:i w:val="0"/>
          <w:iCs w:val="0"/>
          <w:caps w:val="0"/>
          <w:color w:val="0F1115"/>
          <w:spacing w:val="0"/>
          <w:sz w:val="21"/>
          <w:szCs w:val="21"/>
          <w:shd w:val="clear" w:fill="FFFFFF"/>
        </w:rPr>
      </w:pPr>
    </w:p>
    <w:p>
      <w:pPr>
        <w:keepNext w:val="0"/>
        <w:keepLines w:val="0"/>
        <w:widowControl/>
        <w:suppressLineNumbers w:val="0"/>
        <w:shd w:val="clear" w:fill="FFFFFF"/>
        <w:bidi w:val="0"/>
        <w:spacing w:line="480" w:lineRule="atLeast"/>
        <w:ind w:left="0" w:right="0" w:firstLine="0"/>
        <w:rPr>
          <w:rFonts w:hint="eastAsia" w:ascii="宋体" w:hAnsi="宋体" w:eastAsia="宋体" w:cs="宋体"/>
          <w:b/>
          <w:bCs/>
          <w:i w:val="0"/>
          <w:iCs w:val="0"/>
          <w:caps w:val="0"/>
          <w:color w:val="0F1115"/>
          <w:spacing w:val="0"/>
          <w:sz w:val="21"/>
          <w:szCs w:val="21"/>
          <w:shd w:val="clear" w:fill="FFFFFF"/>
        </w:rPr>
      </w:pPr>
    </w:p>
    <w:p>
      <w:pPr>
        <w:keepNext w:val="0"/>
        <w:keepLines w:val="0"/>
        <w:widowControl/>
        <w:suppressLineNumbers w:val="0"/>
        <w:shd w:val="clear" w:fill="FFFFFF"/>
        <w:bidi w:val="0"/>
        <w:spacing w:line="480" w:lineRule="atLeast"/>
        <w:ind w:left="0" w:right="0" w:firstLine="0"/>
        <w:rPr>
          <w:rFonts w:hint="eastAsia" w:ascii="宋体" w:hAnsi="宋体" w:eastAsia="宋体" w:cs="宋体"/>
          <w:b/>
          <w:bCs/>
          <w:i w:val="0"/>
          <w:iCs w:val="0"/>
          <w:caps w:val="0"/>
          <w:color w:val="0F1115"/>
          <w:spacing w:val="0"/>
          <w:sz w:val="21"/>
          <w:szCs w:val="21"/>
          <w:shd w:val="clear" w:fill="FFFFFF"/>
        </w:rPr>
      </w:pPr>
    </w:p>
    <w:p>
      <w:pPr>
        <w:keepNext w:val="0"/>
        <w:keepLines w:val="0"/>
        <w:widowControl/>
        <w:suppressLineNumbers w:val="0"/>
        <w:shd w:val="clear" w:fill="FFFFFF"/>
        <w:bidi w:val="0"/>
        <w:spacing w:line="480" w:lineRule="atLeast"/>
        <w:ind w:left="0" w:right="0" w:firstLine="0"/>
        <w:rPr>
          <w:rFonts w:hint="eastAsia" w:ascii="宋体" w:hAnsi="宋体" w:eastAsia="宋体" w:cs="宋体"/>
          <w:b/>
          <w:bCs/>
          <w:i w:val="0"/>
          <w:iCs w:val="0"/>
          <w:caps w:val="0"/>
          <w:color w:val="0F1115"/>
          <w:spacing w:val="0"/>
          <w:sz w:val="21"/>
          <w:szCs w:val="21"/>
          <w:shd w:val="clear" w:fill="FFFFFF"/>
        </w:rPr>
      </w:pPr>
    </w:p>
    <w:p>
      <w:pPr>
        <w:keepNext w:val="0"/>
        <w:keepLines w:val="0"/>
        <w:widowControl/>
        <w:suppressLineNumbers w:val="0"/>
        <w:shd w:val="clear" w:fill="FFFFFF"/>
        <w:bidi w:val="0"/>
        <w:spacing w:line="480" w:lineRule="atLeast"/>
        <w:ind w:left="0" w:right="0" w:firstLine="0"/>
        <w:rPr>
          <w:rFonts w:hint="eastAsia" w:ascii="宋体" w:hAnsi="宋体" w:eastAsia="宋体" w:cs="宋体"/>
          <w:b/>
          <w:bCs/>
          <w:i w:val="0"/>
          <w:iCs w:val="0"/>
          <w:caps w:val="0"/>
          <w:color w:val="0F1115"/>
          <w:spacing w:val="0"/>
          <w:sz w:val="21"/>
          <w:szCs w:val="21"/>
          <w:shd w:val="clear" w:fill="FFFFFF"/>
        </w:rPr>
      </w:pPr>
    </w:p>
    <w:p>
      <w:pPr>
        <w:keepNext w:val="0"/>
        <w:keepLines w:val="0"/>
        <w:widowControl/>
        <w:suppressLineNumbers w:val="0"/>
        <w:shd w:val="clear" w:fill="FFFFFF"/>
        <w:bidi w:val="0"/>
        <w:spacing w:line="480" w:lineRule="atLeast"/>
        <w:ind w:left="0" w:right="0" w:firstLine="0"/>
        <w:rPr>
          <w:rFonts w:hint="eastAsia" w:ascii="宋体" w:hAnsi="宋体" w:eastAsia="宋体" w:cs="宋体"/>
          <w:b/>
          <w:bCs/>
          <w:i w:val="0"/>
          <w:iCs w:val="0"/>
          <w:caps w:val="0"/>
          <w:color w:val="0F1115"/>
          <w:spacing w:val="0"/>
          <w:sz w:val="21"/>
          <w:szCs w:val="21"/>
          <w:shd w:val="clear" w:fill="FFFFFF"/>
        </w:rPr>
      </w:pPr>
    </w:p>
    <w:p>
      <w:pPr>
        <w:keepNext w:val="0"/>
        <w:keepLines w:val="0"/>
        <w:widowControl/>
        <w:suppressLineNumbers w:val="0"/>
        <w:shd w:val="clear" w:fill="FFFFFF"/>
        <w:bidi w:val="0"/>
        <w:spacing w:line="480" w:lineRule="atLeast"/>
        <w:ind w:left="0" w:right="0" w:firstLine="0"/>
        <w:rPr>
          <w:rFonts w:hint="eastAsia" w:ascii="宋体" w:hAnsi="宋体" w:eastAsia="宋体" w:cs="宋体"/>
          <w:b/>
          <w:bCs/>
          <w:i w:val="0"/>
          <w:iCs w:val="0"/>
          <w:caps w:val="0"/>
          <w:color w:val="0F1115"/>
          <w:spacing w:val="0"/>
          <w:sz w:val="21"/>
          <w:szCs w:val="21"/>
          <w:shd w:val="clear" w:fill="FFFFFF"/>
        </w:rPr>
      </w:pPr>
    </w:p>
    <w:p>
      <w:pPr>
        <w:keepNext w:val="0"/>
        <w:keepLines w:val="0"/>
        <w:widowControl/>
        <w:suppressLineNumbers w:val="0"/>
        <w:shd w:val="clear" w:fill="FFFFFF"/>
        <w:bidi w:val="0"/>
        <w:spacing w:line="480" w:lineRule="atLeast"/>
        <w:ind w:left="0" w:right="0" w:firstLine="0"/>
        <w:rPr>
          <w:rFonts w:hint="eastAsia" w:ascii="宋体" w:hAnsi="宋体" w:eastAsia="宋体" w:cs="宋体"/>
          <w:b/>
          <w:bCs/>
          <w:i w:val="0"/>
          <w:iCs w:val="0"/>
          <w:caps w:val="0"/>
          <w:color w:val="0F1115"/>
          <w:spacing w:val="0"/>
          <w:sz w:val="21"/>
          <w:szCs w:val="21"/>
          <w:shd w:val="clear" w:fill="FFFFFF"/>
        </w:rPr>
      </w:pPr>
    </w:p>
    <w:p>
      <w:pPr>
        <w:keepNext w:val="0"/>
        <w:keepLines w:val="0"/>
        <w:widowControl/>
        <w:suppressLineNumbers w:val="0"/>
        <w:shd w:val="clear" w:fill="FFFFFF"/>
        <w:bidi w:val="0"/>
        <w:spacing w:line="480" w:lineRule="atLeast"/>
        <w:ind w:left="0" w:right="0" w:firstLine="0"/>
        <w:rPr>
          <w:rFonts w:hint="eastAsia" w:ascii="宋体" w:hAnsi="宋体" w:eastAsia="宋体" w:cs="宋体"/>
          <w:b/>
          <w:bCs/>
          <w:i w:val="0"/>
          <w:iCs w:val="0"/>
          <w:caps w:val="0"/>
          <w:color w:val="0F1115"/>
          <w:spacing w:val="0"/>
          <w:sz w:val="21"/>
          <w:szCs w:val="21"/>
          <w:shd w:val="clear" w:fill="FFFFFF"/>
        </w:rPr>
      </w:pPr>
    </w:p>
    <w:p>
      <w:pPr>
        <w:keepNext w:val="0"/>
        <w:keepLines w:val="0"/>
        <w:widowControl/>
        <w:suppressLineNumbers w:val="0"/>
        <w:shd w:val="clear" w:fill="FFFFFF"/>
        <w:bidi w:val="0"/>
        <w:spacing w:line="480" w:lineRule="atLeast"/>
        <w:ind w:left="0" w:right="0" w:firstLine="0"/>
        <w:rPr>
          <w:rFonts w:hint="eastAsia" w:ascii="宋体" w:hAnsi="宋体" w:eastAsia="宋体" w:cs="宋体"/>
          <w:b/>
          <w:bCs/>
          <w:i w:val="0"/>
          <w:iCs w:val="0"/>
          <w:caps w:val="0"/>
          <w:color w:val="0F1115"/>
          <w:spacing w:val="0"/>
          <w:sz w:val="21"/>
          <w:szCs w:val="21"/>
          <w:shd w:val="clear" w:fill="FFFFFF"/>
        </w:rPr>
      </w:pPr>
    </w:p>
    <w:p>
      <w:pPr>
        <w:keepNext w:val="0"/>
        <w:keepLines w:val="0"/>
        <w:widowControl/>
        <w:suppressLineNumbers w:val="0"/>
        <w:shd w:val="clear" w:fill="FFFFFF"/>
        <w:bidi w:val="0"/>
        <w:spacing w:line="480" w:lineRule="atLeast"/>
        <w:ind w:left="0" w:right="0" w:firstLine="0"/>
        <w:rPr>
          <w:rFonts w:hint="eastAsia" w:ascii="宋体" w:hAnsi="宋体" w:eastAsia="宋体" w:cs="宋体"/>
          <w:b/>
          <w:bCs/>
          <w:i w:val="0"/>
          <w:iCs w:val="0"/>
          <w:caps w:val="0"/>
          <w:color w:val="0F1115"/>
          <w:spacing w:val="0"/>
          <w:sz w:val="21"/>
          <w:szCs w:val="21"/>
          <w:shd w:val="clear" w:fill="FFFFFF"/>
        </w:rPr>
      </w:pPr>
    </w:p>
    <w:p>
      <w:pPr>
        <w:keepNext w:val="0"/>
        <w:keepLines w:val="0"/>
        <w:widowControl/>
        <w:suppressLineNumbers w:val="0"/>
        <w:shd w:val="clear" w:fill="FFFFFF"/>
        <w:bidi w:val="0"/>
        <w:spacing w:line="480" w:lineRule="atLeast"/>
        <w:ind w:left="0" w:right="0" w:firstLine="0"/>
        <w:rPr>
          <w:rFonts w:hint="eastAsia" w:ascii="宋体" w:hAnsi="宋体" w:eastAsia="宋体" w:cs="宋体"/>
          <w:b/>
          <w:bCs/>
          <w:i w:val="0"/>
          <w:iCs w:val="0"/>
          <w:caps w:val="0"/>
          <w:color w:val="0F1115"/>
          <w:spacing w:val="0"/>
          <w:sz w:val="21"/>
          <w:szCs w:val="21"/>
          <w:shd w:val="clear" w:fill="FFFFFF"/>
        </w:rPr>
      </w:pPr>
    </w:p>
    <w:p>
      <w:pPr>
        <w:keepNext w:val="0"/>
        <w:keepLines w:val="0"/>
        <w:widowControl/>
        <w:suppressLineNumbers w:val="0"/>
        <w:shd w:val="clear" w:fill="FFFFFF"/>
        <w:bidi w:val="0"/>
        <w:spacing w:line="480" w:lineRule="atLeast"/>
        <w:ind w:left="0" w:right="0" w:firstLine="0"/>
        <w:rPr>
          <w:rFonts w:hint="eastAsia" w:ascii="宋体" w:hAnsi="宋体" w:eastAsia="宋体" w:cs="宋体"/>
          <w:b/>
          <w:bCs/>
          <w:i w:val="0"/>
          <w:iCs w:val="0"/>
          <w:caps w:val="0"/>
          <w:color w:val="0F1115"/>
          <w:spacing w:val="0"/>
          <w:sz w:val="21"/>
          <w:szCs w:val="21"/>
          <w:shd w:val="clear" w:fill="FFFFFF"/>
        </w:rPr>
      </w:pPr>
    </w:p>
    <w:p>
      <w:pPr>
        <w:keepNext w:val="0"/>
        <w:keepLines w:val="0"/>
        <w:widowControl/>
        <w:suppressLineNumbers w:val="0"/>
        <w:shd w:val="clear" w:fill="FFFFFF"/>
        <w:bidi w:val="0"/>
        <w:spacing w:line="480" w:lineRule="atLeast"/>
        <w:ind w:left="0" w:right="0" w:firstLine="0"/>
        <w:rPr>
          <w:rFonts w:hint="eastAsia" w:ascii="宋体" w:hAnsi="宋体" w:eastAsia="宋体" w:cs="宋体"/>
          <w:b/>
          <w:bCs/>
          <w:i w:val="0"/>
          <w:iCs w:val="0"/>
          <w:caps w:val="0"/>
          <w:color w:val="0F1115"/>
          <w:spacing w:val="0"/>
          <w:sz w:val="21"/>
          <w:szCs w:val="21"/>
          <w:shd w:val="clear" w:fill="FFFFFF"/>
        </w:rPr>
      </w:pPr>
    </w:p>
    <w:p>
      <w:pPr>
        <w:keepNext w:val="0"/>
        <w:keepLines w:val="0"/>
        <w:widowControl/>
        <w:suppressLineNumbers w:val="0"/>
        <w:shd w:val="clear" w:fill="FFFFFF"/>
        <w:bidi w:val="0"/>
        <w:spacing w:line="480" w:lineRule="atLeast"/>
        <w:ind w:left="0" w:right="0" w:firstLine="0"/>
        <w:rPr>
          <w:rFonts w:hint="eastAsia" w:ascii="宋体" w:hAnsi="宋体" w:eastAsia="宋体" w:cs="宋体"/>
          <w:b/>
          <w:bCs/>
          <w:i w:val="0"/>
          <w:iCs w:val="0"/>
          <w:caps w:val="0"/>
          <w:color w:val="0F1115"/>
          <w:spacing w:val="0"/>
          <w:sz w:val="21"/>
          <w:szCs w:val="21"/>
          <w:shd w:val="clear" w:fill="FFFFFF"/>
        </w:rPr>
      </w:pPr>
    </w:p>
    <w:p>
      <w:pPr>
        <w:keepNext w:val="0"/>
        <w:keepLines w:val="0"/>
        <w:widowControl/>
        <w:suppressLineNumbers w:val="0"/>
        <w:bidi w:val="0"/>
        <w:jc w:val="left"/>
        <w:rPr>
          <w:rFonts w:hint="eastAsia" w:ascii="宋体" w:hAnsi="宋体" w:eastAsia="宋体" w:cs="宋体"/>
          <w:b/>
          <w:bCs/>
          <w:color w:val="1F2329"/>
          <w:kern w:val="0"/>
          <w:lang w:val="en-US" w:eastAsia="zh" w:bidi="ar"/>
        </w:rPr>
      </w:pPr>
    </w:p>
    <w:p>
      <w:pPr>
        <w:keepNext w:val="0"/>
        <w:keepLines w:val="0"/>
        <w:widowControl/>
        <w:suppressLineNumbers w:val="0"/>
        <w:bidi w:val="0"/>
        <w:jc w:val="left"/>
        <w:rPr>
          <w:rFonts w:hint="eastAsia" w:ascii="宋体" w:hAnsi="宋体" w:eastAsia="宋体" w:cs="宋体"/>
          <w:b/>
          <w:bCs/>
          <w:color w:val="1F2329"/>
          <w:kern w:val="0"/>
          <w:lang w:val="en-US" w:eastAsia="zh" w:bidi="ar"/>
        </w:rPr>
      </w:pPr>
    </w:p>
    <w:p>
      <w:pPr>
        <w:keepNext w:val="0"/>
        <w:keepLines w:val="0"/>
        <w:widowControl/>
        <w:suppressLineNumbers w:val="0"/>
        <w:bidi w:val="0"/>
        <w:jc w:val="left"/>
        <w:rPr>
          <w:rFonts w:hint="eastAsia" w:ascii="宋体" w:hAnsi="宋体" w:eastAsia="宋体" w:cs="宋体"/>
          <w:b/>
          <w:bCs/>
          <w:color w:val="1F2329"/>
          <w:kern w:val="0"/>
          <w:lang w:val="en-US" w:eastAsia="zh" w:bidi="ar"/>
        </w:rPr>
      </w:pPr>
    </w:p>
    <w:p>
      <w:pPr>
        <w:keepNext w:val="0"/>
        <w:keepLines w:val="0"/>
        <w:widowControl/>
        <w:suppressLineNumbers w:val="0"/>
        <w:bidi w:val="0"/>
        <w:jc w:val="left"/>
        <w:rPr>
          <w:rFonts w:hint="eastAsia" w:ascii="宋体" w:hAnsi="宋体" w:eastAsia="宋体" w:cs="宋体"/>
          <w:b/>
          <w:bCs/>
          <w:color w:val="1F2329"/>
          <w:kern w:val="0"/>
          <w:lang w:val="en-US" w:eastAsia="zh" w:bidi="ar"/>
        </w:rPr>
      </w:pPr>
    </w:p>
    <w:p>
      <w:pPr>
        <w:keepNext w:val="0"/>
        <w:keepLines w:val="0"/>
        <w:widowControl/>
        <w:suppressLineNumbers w:val="0"/>
        <w:bidi w:val="0"/>
        <w:jc w:val="left"/>
        <w:rPr>
          <w:rFonts w:hint="eastAsia" w:ascii="宋体" w:hAnsi="宋体" w:eastAsia="宋体" w:cs="宋体"/>
          <w:b/>
          <w:bCs/>
          <w:color w:val="1F2329"/>
          <w:kern w:val="0"/>
          <w:lang w:val="en-US" w:eastAsia="zh" w:bidi="ar"/>
        </w:rPr>
      </w:pPr>
    </w:p>
    <w:p>
      <w:pPr>
        <w:keepNext w:val="0"/>
        <w:keepLines w:val="0"/>
        <w:widowControl/>
        <w:suppressLineNumbers w:val="0"/>
        <w:bidi w:val="0"/>
        <w:jc w:val="left"/>
        <w:rPr>
          <w:rFonts w:hint="eastAsia" w:ascii="宋体" w:hAnsi="宋体" w:eastAsia="宋体" w:cs="宋体"/>
          <w:b/>
          <w:bCs/>
          <w:color w:val="1F2329"/>
          <w:kern w:val="0"/>
          <w:lang w:val="en-US" w:eastAsia="zh" w:bidi="ar"/>
        </w:rPr>
      </w:pPr>
    </w:p>
    <w:p>
      <w:pPr>
        <w:keepNext w:val="0"/>
        <w:keepLines w:val="0"/>
        <w:widowControl/>
        <w:suppressLineNumbers w:val="0"/>
        <w:bidi w:val="0"/>
        <w:jc w:val="left"/>
        <w:rPr>
          <w:rFonts w:hint="eastAsia" w:ascii="宋体" w:hAnsi="宋体" w:eastAsia="宋体" w:cs="宋体"/>
          <w:b/>
          <w:bCs/>
          <w:color w:val="1F2329"/>
          <w:kern w:val="0"/>
          <w:lang w:val="en-US" w:eastAsia="zh" w:bidi="ar"/>
        </w:rPr>
      </w:pPr>
    </w:p>
    <w:p>
      <w:pPr>
        <w:keepNext w:val="0"/>
        <w:keepLines w:val="0"/>
        <w:widowControl/>
        <w:suppressLineNumbers w:val="0"/>
        <w:bidi w:val="0"/>
        <w:jc w:val="left"/>
        <w:rPr>
          <w:rFonts w:hint="eastAsia" w:ascii="宋体" w:hAnsi="宋体" w:eastAsia="宋体" w:cs="宋体"/>
          <w:b/>
          <w:bCs/>
          <w:color w:val="1F2329"/>
          <w:kern w:val="0"/>
          <w:lang w:val="en-US" w:eastAsia="zh" w:bidi="ar"/>
        </w:rPr>
      </w:pPr>
    </w:p>
    <w:p>
      <w:pPr>
        <w:keepNext w:val="0"/>
        <w:keepLines w:val="0"/>
        <w:widowControl/>
        <w:suppressLineNumbers w:val="0"/>
        <w:bidi w:val="0"/>
        <w:jc w:val="left"/>
        <w:rPr>
          <w:rFonts w:hint="eastAsia" w:ascii="宋体" w:hAnsi="宋体" w:eastAsia="宋体" w:cs="宋体"/>
          <w:b/>
          <w:bCs/>
          <w:color w:val="1F2329"/>
          <w:kern w:val="0"/>
          <w:lang w:val="en-US" w:eastAsia="zh" w:bidi="ar"/>
        </w:rPr>
      </w:pPr>
    </w:p>
    <w:p>
      <w:pPr>
        <w:keepNext w:val="0"/>
        <w:keepLines w:val="0"/>
        <w:widowControl/>
        <w:suppressLineNumbers w:val="0"/>
        <w:bidi w:val="0"/>
        <w:jc w:val="left"/>
        <w:rPr>
          <w:rFonts w:hint="eastAsia" w:ascii="宋体" w:hAnsi="宋体" w:eastAsia="宋体" w:cs="宋体"/>
          <w:b/>
          <w:bCs/>
          <w:color w:val="1F2329"/>
          <w:kern w:val="0"/>
          <w:lang w:val="en-US" w:eastAsia="zh" w:bidi="ar"/>
        </w:rPr>
      </w:pPr>
    </w:p>
    <w:p>
      <w:pPr>
        <w:keepNext w:val="0"/>
        <w:keepLines w:val="0"/>
        <w:widowControl/>
        <w:suppressLineNumbers w:val="0"/>
        <w:bidi w:val="0"/>
        <w:jc w:val="left"/>
        <w:rPr>
          <w:rFonts w:hint="eastAsia" w:ascii="宋体" w:hAnsi="宋体" w:eastAsia="宋体" w:cs="宋体"/>
          <w:b/>
          <w:bCs/>
          <w:color w:val="1F2329"/>
          <w:kern w:val="0"/>
          <w:lang w:val="en-US" w:eastAsia="zh" w:bidi="ar"/>
        </w:rPr>
      </w:pPr>
    </w:p>
    <w:p>
      <w:pPr>
        <w:keepNext w:val="0"/>
        <w:keepLines w:val="0"/>
        <w:widowControl/>
        <w:suppressLineNumbers w:val="0"/>
        <w:bidi w:val="0"/>
        <w:jc w:val="left"/>
        <w:rPr>
          <w:rFonts w:hint="eastAsia" w:ascii="宋体" w:hAnsi="宋体" w:eastAsia="宋体" w:cs="宋体"/>
          <w:b/>
          <w:bCs/>
          <w:color w:val="1F2329"/>
          <w:kern w:val="0"/>
          <w:lang w:val="en-US" w:eastAsia="zh" w:bidi="ar"/>
        </w:rPr>
      </w:pPr>
      <w:r>
        <w:rPr>
          <w:rFonts w:hint="eastAsia" w:ascii="宋体" w:hAnsi="宋体" w:eastAsia="宋体" w:cs="宋体"/>
          <w:b/>
          <w:bCs/>
          <w:color w:val="1F2329"/>
          <w:kern w:val="0"/>
          <w:lang w:val="en-US" w:eastAsia="zh" w:bidi="ar"/>
        </w:rPr>
        <w:t>档案编号：L-09-02-X</w:t>
      </w:r>
    </w:p>
    <w:p>
      <w:pPr>
        <w:keepNext w:val="0"/>
        <w:keepLines w:val="0"/>
        <w:widowControl/>
        <w:suppressLineNumbers w:val="0"/>
        <w:bidi w:val="0"/>
        <w:jc w:val="left"/>
        <w:rPr>
          <w:rFonts w:hint="eastAsia" w:ascii="宋体" w:hAnsi="宋体" w:eastAsia="宋体" w:cs="宋体"/>
          <w:color w:val="1F2329"/>
          <w:kern w:val="0"/>
          <w:lang w:val="en-US" w:eastAsia="zh" w:bidi="ar"/>
        </w:rPr>
      </w:pPr>
      <w:r>
        <w:rPr>
          <w:rFonts w:hint="eastAsia" w:ascii="宋体" w:hAnsi="宋体" w:eastAsia="宋体" w:cs="宋体"/>
          <w:color w:val="1F2329"/>
          <w:kern w:val="0"/>
          <w:lang w:val="en-US" w:eastAsia="zh" w:bidi="ar"/>
        </w:rPr>
        <w:t>密级：内部・青级管控</w:t>
      </w:r>
    </w:p>
    <w:p>
      <w:pPr>
        <w:keepNext w:val="0"/>
        <w:keepLines w:val="0"/>
        <w:widowControl/>
        <w:suppressLineNumbers w:val="0"/>
        <w:bidi w:val="0"/>
        <w:jc w:val="left"/>
        <w:rPr>
          <w:rFonts w:hint="eastAsia" w:ascii="宋体" w:hAnsi="宋体" w:eastAsia="宋体" w:cs="宋体"/>
          <w:color w:val="1F2329"/>
          <w:kern w:val="0"/>
          <w:lang w:val="en-US" w:eastAsia="zh" w:bidi="ar"/>
        </w:rPr>
      </w:pPr>
      <w:r>
        <w:rPr>
          <w:rFonts w:hint="eastAsia" w:ascii="宋体" w:hAnsi="宋体" w:eastAsia="宋体" w:cs="宋体"/>
          <w:color w:val="1F2329"/>
          <w:kern w:val="0"/>
          <w:lang w:val="en-US" w:eastAsia="zh" w:bidi="ar"/>
        </w:rPr>
        <w:t>登记单位：云江省</w:t>
      </w:r>
      <w:r>
        <w:rPr>
          <w:rFonts w:hint="default" w:ascii="宋体" w:hAnsi="宋体" w:cs="宋体"/>
          <w:color w:val="1F2329"/>
          <w:kern w:val="0"/>
          <w:lang w:eastAsia="zh" w:bidi="ar"/>
        </w:rPr>
        <w:t>临川</w:t>
      </w:r>
      <w:r>
        <w:rPr>
          <w:rFonts w:hint="eastAsia" w:ascii="宋体" w:hAnsi="宋体" w:eastAsia="宋体" w:cs="宋体"/>
          <w:color w:val="1F2329"/>
          <w:kern w:val="0"/>
          <w:lang w:val="en-US" w:eastAsia="zh" w:bidi="ar"/>
        </w:rPr>
        <w:t>市墟管局外勤三处</w:t>
      </w:r>
    </w:p>
    <w:p>
      <w:pPr>
        <w:keepNext w:val="0"/>
        <w:keepLines w:val="0"/>
        <w:widowControl/>
        <w:suppressLineNumbers w:val="0"/>
        <w:bidi w:val="0"/>
        <w:jc w:val="left"/>
        <w:rPr>
          <w:rFonts w:hint="eastAsia" w:ascii="宋体" w:hAnsi="宋体" w:eastAsia="宋体" w:cs="宋体"/>
          <w:color w:val="1F2329"/>
          <w:kern w:val="0"/>
          <w:lang w:val="en-US" w:eastAsia="zh" w:bidi="ar"/>
        </w:rPr>
      </w:pPr>
      <w:r>
        <w:rPr>
          <w:rFonts w:hint="eastAsia" w:ascii="宋体" w:hAnsi="宋体" w:eastAsia="宋体" w:cs="宋体"/>
          <w:color w:val="1F2329"/>
          <w:kern w:val="0"/>
          <w:lang w:val="en-US" w:eastAsia="zh" w:bidi="ar"/>
        </w:rPr>
        <w:t>记录对象：谢逢虚（正式觉醒者・狐形兽化锚点）</w:t>
      </w:r>
    </w:p>
    <w:p>
      <w:pPr>
        <w:keepNext w:val="0"/>
        <w:keepLines w:val="0"/>
        <w:widowControl/>
        <w:suppressLineNumbers w:val="0"/>
        <w:bidi w:val="0"/>
        <w:jc w:val="left"/>
        <w:rPr>
          <w:rFonts w:hint="eastAsia" w:ascii="宋体" w:hAnsi="宋体" w:eastAsia="宋体" w:cs="宋体"/>
          <w:color w:val="1F2329"/>
          <w:kern w:val="0"/>
          <w:lang w:val="en-US" w:eastAsia="zh" w:bidi="ar"/>
        </w:rPr>
      </w:pPr>
      <w:r>
        <w:rPr>
          <w:rFonts w:hint="eastAsia" w:ascii="宋体" w:hAnsi="宋体" w:eastAsia="宋体" w:cs="宋体"/>
          <w:color w:val="1F2329"/>
          <w:kern w:val="0"/>
          <w:lang w:val="en-US" w:eastAsia="zh" w:bidi="ar"/>
        </w:rPr>
        <w:t>记录日期：2025年10月 至 2026年1月（多次随访汇总）</w:t>
      </w:r>
    </w:p>
    <w:p>
      <w:pPr>
        <w:keepNext w:val="0"/>
        <w:keepLines w:val="0"/>
        <w:widowControl/>
        <w:suppressLineNumbers w:val="0"/>
        <w:bidi w:val="0"/>
        <w:jc w:val="left"/>
        <w:rPr>
          <w:rFonts w:hint="eastAsia" w:ascii="宋体" w:hAnsi="宋体" w:eastAsia="宋体" w:cs="宋体"/>
          <w:color w:val="1F2329"/>
          <w:kern w:val="0"/>
          <w:lang w:val="en-US" w:eastAsia="zh" w:bidi="ar"/>
        </w:rPr>
      </w:pPr>
      <w:r>
        <w:rPr>
          <w:rFonts w:hint="eastAsia" w:ascii="宋体" w:hAnsi="宋体" w:eastAsia="宋体" w:cs="宋体"/>
          <w:color w:val="1F2329"/>
          <w:kern w:val="0"/>
          <w:lang w:val="en-US" w:eastAsia="zh" w:bidi="ar"/>
        </w:rPr>
        <w:t>记录员：外勤三处・观察员 赵*</w:t>
      </w:r>
    </w:p>
    <w:p>
      <w:pPr>
        <w:keepNext w:val="0"/>
        <w:keepLines w:val="0"/>
        <w:widowControl/>
        <w:suppressLineNumbers w:val="0"/>
        <w:bidi w:val="0"/>
        <w:jc w:val="left"/>
        <w:rPr>
          <w:rFonts w:hint="eastAsia"/>
          <w:i w:val="0"/>
          <w:iCs w:val="0"/>
          <w:sz w:val="21"/>
          <w:szCs w:val="21"/>
          <w:lang w:eastAsia="zh"/>
        </w:rPr>
      </w:pPr>
      <w:r>
        <w:rPr>
          <w:rFonts w:hint="default" w:ascii="宋体" w:hAnsi="宋体" w:eastAsia="宋体" w:cs="宋体"/>
          <w:color w:val="1F2329"/>
          <w:kern w:val="0"/>
          <w:lang w:eastAsia="zh" w:bidi="ar"/>
        </w:rPr>
        <w:drawing>
          <wp:inline distT="0" distB="0" distL="114300" distR="114300">
            <wp:extent cx="1995805" cy="2809875"/>
            <wp:effectExtent l="0" t="0" r="444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1995805" cy="2809875"/>
                    </a:xfrm>
                    <a:prstGeom prst="rect">
                      <a:avLst/>
                    </a:prstGeom>
                  </pic:spPr>
                </pic:pic>
              </a:graphicData>
            </a:graphic>
          </wp:inline>
        </w:drawing>
      </w:r>
    </w:p>
    <w:p>
      <w:pPr>
        <w:keepNext w:val="0"/>
        <w:keepLines w:val="0"/>
        <w:widowControl/>
        <w:suppressLineNumbers w:val="0"/>
        <w:bidi w:val="0"/>
        <w:jc w:val="left"/>
        <w:rPr>
          <w:rFonts w:hint="eastAsia" w:ascii="宋体" w:hAnsi="宋体" w:eastAsia="宋体" w:cs="宋体"/>
          <w:kern w:val="0"/>
          <w:lang w:val="en-US" w:eastAsia="zh" w:bidi="ar"/>
        </w:rPr>
      </w:pPr>
      <w:r>
        <w:rPr>
          <w:rFonts w:hint="eastAsia" w:ascii="宋体" w:hAnsi="宋体" w:cs="宋体"/>
          <w:color w:val="1F2329"/>
          <w:kern w:val="0"/>
          <w:lang w:val="en-US" w:eastAsia="zh" w:bidi="ar"/>
        </w:rPr>
        <w:t>·</w:t>
      </w:r>
      <w:r>
        <w:rPr>
          <w:rFonts w:ascii="宋体" w:hAnsi="宋体" w:eastAsia="宋体" w:cs="宋体"/>
          <w:color w:val="1F2329"/>
          <w:kern w:val="0"/>
          <w:lang w:val="en-US" w:eastAsia="zh-CN" w:bidi="ar"/>
        </w:rPr>
        <w:t>姓名</w:t>
      </w:r>
      <w:r>
        <w:rPr>
          <w:rFonts w:ascii="宋体" w:hAnsi="宋体" w:eastAsia="宋体" w:cs="宋体"/>
          <w:kern w:val="0"/>
          <w:lang w:val="en-US" w:eastAsia="zh-CN" w:bidi="ar"/>
        </w:rPr>
        <w:t>：</w:t>
      </w:r>
      <w:r>
        <w:rPr>
          <w:rFonts w:hint="eastAsia" w:ascii="宋体" w:hAnsi="宋体" w:cs="宋体"/>
          <w:kern w:val="0"/>
          <w:lang w:val="en-US" w:eastAsia="zh" w:bidi="ar"/>
        </w:rPr>
        <w:t>谢逢虚</w:t>
      </w:r>
    </w:p>
    <w:p>
      <w:pPr>
        <w:keepNext w:val="0"/>
        <w:keepLines w:val="0"/>
        <w:widowControl/>
        <w:suppressLineNumbers w:val="0"/>
        <w:bidi w:val="0"/>
        <w:jc w:val="left"/>
        <w:rPr>
          <w:rFonts w:hint="eastAsia" w:ascii="宋体" w:hAnsi="宋体" w:eastAsia="宋体" w:cs="宋体"/>
          <w:kern w:val="0"/>
          <w:lang w:val="en-US" w:eastAsia="zh" w:bidi="ar"/>
        </w:rPr>
      </w:pPr>
      <w:r>
        <w:rPr>
          <w:rFonts w:hint="eastAsia" w:ascii="宋体" w:hAnsi="宋体" w:cs="宋体"/>
          <w:color w:val="1F2329"/>
          <w:kern w:val="0"/>
          <w:lang w:val="en-US" w:eastAsia="zh" w:bidi="ar"/>
        </w:rPr>
        <w:t>·</w:t>
      </w:r>
      <w:r>
        <w:rPr>
          <w:rFonts w:ascii="宋体" w:hAnsi="宋体" w:eastAsia="宋体" w:cs="宋体"/>
          <w:color w:val="1F2329"/>
          <w:kern w:val="0"/>
          <w:lang w:val="en-US" w:eastAsia="zh-CN" w:bidi="ar"/>
        </w:rPr>
        <w:t>性别</w:t>
      </w:r>
      <w:r>
        <w:rPr>
          <w:rFonts w:ascii="宋体" w:hAnsi="宋体" w:eastAsia="宋体" w:cs="宋体"/>
          <w:kern w:val="0"/>
          <w:lang w:val="en-US" w:eastAsia="zh-CN" w:bidi="ar"/>
        </w:rPr>
        <w:t>：</w:t>
      </w:r>
      <w:r>
        <w:rPr>
          <w:rFonts w:hint="eastAsia" w:ascii="宋体" w:hAnsi="宋体" w:cs="宋体"/>
          <w:kern w:val="0"/>
          <w:lang w:val="en-US" w:eastAsia="zh" w:bidi="ar"/>
        </w:rPr>
        <w:t>男</w:t>
      </w:r>
    </w:p>
    <w:p>
      <w:pPr>
        <w:keepNext w:val="0"/>
        <w:keepLines w:val="0"/>
        <w:widowControl/>
        <w:suppressLineNumbers w:val="0"/>
        <w:bidi w:val="0"/>
        <w:jc w:val="left"/>
        <w:rPr>
          <w:rFonts w:hint="eastAsia" w:ascii="宋体" w:hAnsi="宋体" w:cs="宋体"/>
          <w:kern w:val="0"/>
          <w:lang w:val="en-US" w:eastAsia="zh" w:bidi="ar"/>
        </w:rPr>
      </w:pPr>
      <w:r>
        <w:rPr>
          <w:rFonts w:hint="eastAsia" w:ascii="宋体" w:hAnsi="宋体" w:cs="宋体"/>
          <w:color w:val="1F2329"/>
          <w:kern w:val="0"/>
          <w:lang w:val="en-US" w:eastAsia="zh" w:bidi="ar"/>
        </w:rPr>
        <w:t>·</w:t>
      </w:r>
      <w:r>
        <w:rPr>
          <w:rFonts w:ascii="宋体" w:hAnsi="宋体" w:eastAsia="宋体" w:cs="宋体"/>
          <w:color w:val="1F2329"/>
          <w:kern w:val="0"/>
          <w:lang w:val="en-US" w:eastAsia="zh-CN" w:bidi="ar"/>
        </w:rPr>
        <w:t>年龄</w:t>
      </w:r>
      <w:r>
        <w:rPr>
          <w:rFonts w:ascii="宋体" w:hAnsi="宋体" w:eastAsia="宋体" w:cs="宋体"/>
          <w:kern w:val="0"/>
          <w:lang w:val="en-US" w:eastAsia="zh-CN" w:bidi="ar"/>
        </w:rPr>
        <w:t>：</w:t>
      </w:r>
      <w:r>
        <w:rPr>
          <w:rFonts w:hint="eastAsia" w:ascii="宋体" w:hAnsi="宋体" w:cs="宋体"/>
          <w:kern w:val="0"/>
          <w:lang w:val="en-US" w:eastAsia="zh" w:bidi="ar"/>
        </w:rPr>
        <w:t>18岁</w:t>
      </w:r>
    </w:p>
    <w:p>
      <w:pPr>
        <w:keepNext w:val="0"/>
        <w:keepLines w:val="0"/>
        <w:widowControl/>
        <w:suppressLineNumbers w:val="0"/>
        <w:bidi w:val="0"/>
        <w:jc w:val="left"/>
        <w:rPr>
          <w:rFonts w:hint="eastAsia" w:ascii="宋体" w:hAnsi="宋体" w:cs="宋体"/>
          <w:kern w:val="0"/>
          <w:lang w:val="en-US" w:eastAsia="zh" w:bidi="ar"/>
        </w:rPr>
      </w:pPr>
      <w:r>
        <w:rPr>
          <w:rFonts w:hint="eastAsia" w:ascii="宋体" w:hAnsi="宋体" w:cs="宋体"/>
          <w:kern w:val="0"/>
          <w:lang w:val="en-US" w:eastAsia="zh" w:bidi="ar"/>
        </w:rPr>
        <w:t>·生日：2月5日</w:t>
      </w:r>
    </w:p>
    <w:p>
      <w:pPr>
        <w:keepNext w:val="0"/>
        <w:keepLines w:val="0"/>
        <w:widowControl/>
        <w:suppressLineNumbers w:val="0"/>
        <w:bidi w:val="0"/>
        <w:jc w:val="left"/>
        <w:rPr>
          <w:rFonts w:hint="eastAsia" w:ascii="宋体" w:hAnsi="宋体" w:eastAsia="宋体" w:cs="宋体"/>
          <w:kern w:val="0"/>
          <w:lang w:val="en-US" w:eastAsia="zh" w:bidi="ar"/>
        </w:rPr>
      </w:pPr>
      <w:r>
        <w:rPr>
          <w:rFonts w:hint="eastAsia" w:ascii="宋体" w:hAnsi="宋体" w:cs="宋体"/>
          <w:color w:val="1F2329"/>
          <w:kern w:val="0"/>
          <w:lang w:val="en-US" w:eastAsia="zh" w:bidi="ar"/>
        </w:rPr>
        <w:t>·</w:t>
      </w:r>
      <w:r>
        <w:rPr>
          <w:rFonts w:ascii="宋体" w:hAnsi="宋体" w:eastAsia="宋体" w:cs="宋体"/>
          <w:color w:val="1F2329"/>
          <w:kern w:val="0"/>
          <w:lang w:val="en-US" w:eastAsia="zh-CN" w:bidi="ar"/>
        </w:rPr>
        <w:t>身份</w:t>
      </w:r>
      <w:r>
        <w:rPr>
          <w:rFonts w:ascii="宋体" w:hAnsi="宋体" w:eastAsia="宋体" w:cs="宋体"/>
          <w:kern w:val="0"/>
          <w:lang w:val="en-US" w:eastAsia="zh-CN" w:bidi="ar"/>
        </w:rPr>
        <w:t>：临川市私立</w:t>
      </w:r>
      <w:r>
        <w:rPr>
          <w:rFonts w:hint="eastAsia" w:ascii="宋体" w:hAnsi="宋体" w:cs="宋体"/>
          <w:kern w:val="0"/>
          <w:lang w:val="en-US" w:eastAsia="zh" w:bidi="ar"/>
        </w:rPr>
        <w:t>高中</w:t>
      </w:r>
      <w:r>
        <w:rPr>
          <w:rFonts w:ascii="宋体" w:hAnsi="宋体" w:eastAsia="宋体" w:cs="宋体"/>
          <w:kern w:val="0"/>
          <w:lang w:val="en-US" w:eastAsia="zh-CN" w:bidi="ar"/>
        </w:rPr>
        <w:t>高</w:t>
      </w:r>
      <w:r>
        <w:rPr>
          <w:rFonts w:hint="eastAsia" w:ascii="宋体" w:hAnsi="宋体" w:cs="宋体"/>
          <w:kern w:val="0"/>
          <w:lang w:val="en-US" w:eastAsia="zh" w:bidi="ar"/>
        </w:rPr>
        <w:t>三理</w:t>
      </w:r>
      <w:r>
        <w:rPr>
          <w:rFonts w:ascii="宋体" w:hAnsi="宋体" w:eastAsia="宋体" w:cs="宋体"/>
          <w:kern w:val="0"/>
          <w:lang w:val="en-US" w:eastAsia="zh-CN" w:bidi="ar"/>
        </w:rPr>
        <w:t>科班学生</w:t>
      </w:r>
      <w:r>
        <w:rPr>
          <w:rFonts w:hint="eastAsia" w:ascii="宋体" w:hAnsi="宋体" w:cs="宋体"/>
          <w:kern w:val="0"/>
          <w:lang w:val="en-US" w:eastAsia="zh" w:bidi="ar"/>
        </w:rPr>
        <w:t>/</w:t>
      </w:r>
      <w:r>
        <w:rPr>
          <w:rFonts w:ascii="宋体" w:hAnsi="宋体" w:eastAsia="宋体" w:cs="宋体"/>
          <w:kern w:val="0"/>
          <w:lang w:val="en-US" w:eastAsia="zh-CN" w:bidi="ar"/>
        </w:rPr>
        <w:t>民俗研究社团</w:t>
      </w:r>
      <w:r>
        <w:rPr>
          <w:rFonts w:hint="eastAsia" w:ascii="宋体" w:hAnsi="宋体" w:cs="宋体"/>
          <w:kern w:val="0"/>
          <w:lang w:val="en-US" w:eastAsia="zh" w:bidi="ar"/>
        </w:rPr>
        <w:t>社长</w:t>
      </w:r>
    </w:p>
    <w:p>
      <w:pPr>
        <w:keepNext w:val="0"/>
        <w:keepLines w:val="0"/>
        <w:widowControl/>
        <w:suppressLineNumbers w:val="0"/>
        <w:bidi w:val="0"/>
        <w:jc w:val="left"/>
        <w:rPr>
          <w:rFonts w:hint="eastAsia" w:ascii="宋体" w:hAnsi="宋体" w:eastAsia="宋体" w:cs="宋体"/>
          <w:kern w:val="0"/>
          <w:lang w:val="en-US" w:eastAsia="zh" w:bidi="ar"/>
        </w:rPr>
      </w:pPr>
      <w:r>
        <w:rPr>
          <w:rFonts w:hint="eastAsia" w:ascii="宋体" w:hAnsi="宋体" w:cs="宋体"/>
          <w:color w:val="1F2329"/>
          <w:kern w:val="0"/>
          <w:lang w:val="en-US" w:eastAsia="zh" w:bidi="ar"/>
        </w:rPr>
        <w:t>·</w:t>
      </w:r>
      <w:r>
        <w:rPr>
          <w:rFonts w:ascii="宋体" w:hAnsi="宋体" w:eastAsia="宋体" w:cs="宋体"/>
          <w:color w:val="1F2329"/>
          <w:kern w:val="0"/>
          <w:lang w:val="en-US" w:eastAsia="zh-CN" w:bidi="ar"/>
        </w:rPr>
        <w:t>身高</w:t>
      </w:r>
      <w:r>
        <w:rPr>
          <w:rFonts w:ascii="宋体" w:hAnsi="宋体" w:eastAsia="宋体" w:cs="宋体"/>
          <w:kern w:val="0"/>
          <w:lang w:val="en-US" w:eastAsia="zh-CN" w:bidi="ar"/>
        </w:rPr>
        <w:t>：</w:t>
      </w:r>
      <w:r>
        <w:rPr>
          <w:rFonts w:hint="eastAsia" w:ascii="宋体" w:hAnsi="宋体" w:cs="宋体"/>
          <w:kern w:val="0"/>
          <w:lang w:val="en-US" w:eastAsia="zh" w:bidi="ar"/>
        </w:rPr>
        <w:t>187cm</w:t>
      </w:r>
    </w:p>
    <w:p>
      <w:pPr>
        <w:keepNext w:val="0"/>
        <w:keepLines w:val="0"/>
        <w:widowControl/>
        <w:suppressLineNumbers w:val="0"/>
        <w:bidi w:val="0"/>
        <w:jc w:val="left"/>
        <w:rPr>
          <w:rFonts w:hint="eastAsia" w:ascii="宋体" w:hAnsi="宋体" w:eastAsia="宋体" w:cs="宋体"/>
          <w:kern w:val="0"/>
          <w:lang w:val="en-US" w:eastAsia="zh" w:bidi="ar"/>
        </w:rPr>
      </w:pPr>
      <w:r>
        <w:rPr>
          <w:rFonts w:hint="eastAsia" w:ascii="宋体" w:hAnsi="宋体" w:cs="宋体"/>
          <w:color w:val="1F2329"/>
          <w:kern w:val="0"/>
          <w:lang w:val="en-US" w:eastAsia="zh" w:bidi="ar"/>
        </w:rPr>
        <w:t>·</w:t>
      </w:r>
      <w:r>
        <w:rPr>
          <w:rFonts w:ascii="宋体" w:hAnsi="宋体" w:eastAsia="宋体" w:cs="宋体"/>
          <w:color w:val="1F2329"/>
          <w:kern w:val="0"/>
          <w:lang w:val="en-US" w:eastAsia="zh-CN" w:bidi="ar"/>
        </w:rPr>
        <w:t>体重</w:t>
      </w:r>
      <w:r>
        <w:rPr>
          <w:rFonts w:ascii="宋体" w:hAnsi="宋体" w:eastAsia="宋体" w:cs="宋体"/>
          <w:kern w:val="0"/>
          <w:lang w:val="en-US" w:eastAsia="zh-CN" w:bidi="ar"/>
        </w:rPr>
        <w:t>：</w:t>
      </w:r>
      <w:r>
        <w:rPr>
          <w:rFonts w:hint="eastAsia" w:ascii="宋体" w:hAnsi="宋体" w:cs="宋体"/>
          <w:kern w:val="0"/>
          <w:lang w:val="en-US" w:eastAsia="zh" w:bidi="ar"/>
        </w:rPr>
        <w:t>72kg</w:t>
      </w:r>
    </w:p>
    <w:p>
      <w:pPr>
        <w:keepNext w:val="0"/>
        <w:keepLines w:val="0"/>
        <w:widowControl/>
        <w:suppressLineNumbers w:val="0"/>
        <w:bidi w:val="0"/>
        <w:jc w:val="left"/>
        <w:rPr>
          <w:rFonts w:hint="eastAsia" w:ascii="宋体" w:hAnsi="宋体" w:eastAsia="宋体" w:cs="宋体"/>
          <w:color w:val="1F2329"/>
          <w:kern w:val="0"/>
          <w:lang w:val="en-US" w:eastAsia="zh" w:bidi="ar"/>
        </w:rPr>
      </w:pPr>
      <w:r>
        <w:rPr>
          <w:rFonts w:hint="eastAsia" w:ascii="宋体" w:hAnsi="宋体" w:cs="宋体"/>
          <w:color w:val="1F2329"/>
          <w:kern w:val="0"/>
          <w:lang w:val="en-US" w:eastAsia="zh" w:bidi="ar"/>
        </w:rPr>
        <w:t>·</w:t>
      </w:r>
      <w:r>
        <w:rPr>
          <w:rFonts w:ascii="宋体" w:hAnsi="宋体" w:eastAsia="宋体" w:cs="宋体"/>
          <w:color w:val="1F2329"/>
          <w:kern w:val="0"/>
          <w:lang w:val="en-US" w:eastAsia="zh-CN" w:bidi="ar"/>
        </w:rPr>
        <w:t>锚点类型：</w:t>
      </w:r>
      <w:r>
        <w:rPr>
          <w:rFonts w:hint="eastAsia" w:ascii="宋体" w:hAnsi="宋体" w:cs="宋体"/>
          <w:color w:val="1F2329"/>
          <w:kern w:val="0"/>
          <w:lang w:val="en-US" w:eastAsia="zh" w:bidi="ar"/>
        </w:rPr>
        <w:t>狐形兽化锚点</w:t>
      </w:r>
    </w:p>
    <w:p>
      <w:pPr>
        <w:keepNext w:val="0"/>
        <w:keepLines w:val="0"/>
        <w:widowControl/>
        <w:suppressLineNumbers w:val="0"/>
        <w:bidi w:val="0"/>
        <w:jc w:val="left"/>
        <w:rPr>
          <w:rFonts w:ascii="宋体" w:hAnsi="宋体" w:eastAsia="宋体" w:cs="宋体"/>
          <w:sz w:val="21"/>
          <w:szCs w:val="21"/>
        </w:rPr>
      </w:pPr>
      <w:r>
        <w:rPr>
          <w:rFonts w:hint="eastAsia" w:ascii="宋体" w:hAnsi="宋体" w:cs="宋体"/>
          <w:color w:val="1F2329"/>
          <w:kern w:val="0"/>
          <w:lang w:val="en-US" w:eastAsia="zh" w:bidi="ar"/>
        </w:rPr>
        <w:t>·</w:t>
      </w:r>
      <w:r>
        <w:rPr>
          <w:rFonts w:ascii="宋体" w:hAnsi="宋体" w:eastAsia="宋体" w:cs="宋体"/>
          <w:color w:val="1F2329"/>
          <w:kern w:val="0"/>
          <w:lang w:val="en-US" w:eastAsia="zh-CN" w:bidi="ar"/>
        </w:rPr>
        <w:t>核心能力：</w:t>
      </w:r>
      <w:r>
        <w:rPr>
          <w:rFonts w:ascii="宋体" w:hAnsi="宋体" w:eastAsia="宋体" w:cs="宋体"/>
          <w:sz w:val="21"/>
          <w:szCs w:val="21"/>
        </w:rPr>
        <w:t>规则解析评级 S，可快速甄别墟域规则的真伪与漏洞，推演破局路径的准确率达 92%；玄术应用评级 A，符篆、阵法、驱邪术法均能熟练运用；地形适配评级 A+，可灵活利用周遭所有物品与环境展开攻防，战术应变能力极强；综合适配评级 A，知识储备覆盖玄学、物理、化学、民俗等多领域，属典型六边形作战单元；精神抗性评级 A-，长期修道奠定了稳定的精神基底，不易被幻象蛊惑。</w:t>
      </w:r>
    </w:p>
    <w:p>
      <w:pPr>
        <w:keepNext w:val="0"/>
        <w:keepLines w:val="0"/>
        <w:widowControl/>
        <w:suppressLineNumbers w:val="0"/>
        <w:shd w:val="clear" w:fill="FFFFFF"/>
        <w:bidi w:val="0"/>
        <w:spacing w:line="450" w:lineRule="atLeast"/>
        <w:ind w:left="0" w:right="0" w:firstLine="0"/>
        <w:rPr>
          <w:rFonts w:hint="eastAsia" w:ascii="宋体" w:hAnsi="宋体" w:eastAsia="宋体" w:cs="宋体"/>
          <w:caps w:val="0"/>
          <w:color w:val="0F1115"/>
          <w:spacing w:val="0"/>
        </w:rPr>
      </w:pPr>
      <w:r>
        <w:rPr>
          <w:rFonts w:hint="eastAsia" w:ascii="宋体" w:hAnsi="宋体" w:eastAsia="宋体" w:cs="宋体"/>
          <w:caps w:val="0"/>
          <w:color w:val="0F1115"/>
          <w:spacing w:val="0"/>
          <w:shd w:val="clear" w:fill="FFFFFF"/>
        </w:rPr>
        <w:t>一、家庭背景与成长环境</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谢逢虚出身科研家庭。父亲谢云渡为国家级物理研究所研究员，参与项目均为高度保密级别，具体研究方向家属亦不知悉；母亲</w:t>
      </w:r>
      <w:r>
        <w:rPr>
          <w:rFonts w:hint="eastAsia" w:ascii="宋体" w:hAnsi="宋体" w:eastAsia="宋体" w:cs="宋体"/>
          <w:i w:val="0"/>
          <w:iCs w:val="0"/>
          <w:caps w:val="0"/>
          <w:color w:val="0F1115"/>
          <w:spacing w:val="0"/>
          <w:shd w:val="clear" w:fill="FFFFFF"/>
          <w:lang w:eastAsia="zh"/>
        </w:rPr>
        <w:t>余知</w:t>
      </w:r>
      <w:r>
        <w:rPr>
          <w:rFonts w:hint="eastAsia" w:ascii="宋体" w:hAnsi="宋体" w:eastAsia="宋体" w:cs="宋体"/>
          <w:i w:val="0"/>
          <w:iCs w:val="0"/>
          <w:caps w:val="0"/>
          <w:color w:val="0F1115"/>
          <w:spacing w:val="0"/>
          <w:shd w:val="clear" w:fill="FFFFFF"/>
        </w:rPr>
        <w:t>微为生物工程领域科研人员，同样长期供职于涉密项目。夫妻二人因工作性质，每年返家时间极为有限，且从未与谢逢虚讨论过工作内容。</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谢逢虚自幼被送往青樾山青崖观，由观主清微道长抚养长大。青崖观位于青樾山南麓半山腰，始建于明代，现存建筑为清代重修，观内供奉三清与本地山神。道观规模不大，正殿、偏殿、斋堂、藏经阁、丹房各一间，后院有菜圃与药圃，另有三间供云游道士挂单的厢房。观内常年驻守道士五六人，各有专擅：清微道长为主持，另有擅长医术的静玄、精于术数的明鹤、通晓经典的守拙、以及负责日常劳作与杂务的几位道人。谢逢虚自幼跟着所有人学——清微教他符箓剑术，静玄教他药草针灸，明鹤教他星象卜算，守拙教他经典义理。他的知识体系从一开始就是多源头的，且每个源头都足够深，这让他在很早就习惯了"从多个视角看同一件事"的思维方式。</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青崖观后山有一片天然形成的梅林，以白梅为主，间植数株红梅与绿萼。梅林顺着山势延伸到一处突出的石台，石台三面被梅树与竹丛环绕，视野开阔，可观四时轮转、云起雾散。石台台面被谢逢虚磨出一块光滑的凹陷，是他少年时期最常待的地方。梅花盛开的季节，他会在石台上坐很久，花瓣落满肩头也不觉得冷——他的玄学直觉与静观能力，大半是在那些独自与梅竹为伴的黄昏里养成的。</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清微道长在谢逢虚的描述中是"一个很有趣的老头"。谢逢虚用很多词形容他，最终汇成了一句话："他什么都会。"玄学不必说，符箓、风水、卜筮、丹道样样精通；同时具备相当的现代科学素养——能谈量子力学基础、能看懂谢逢虚从山下带回来的物理教材、会在谢逢虚提出离谱的玄学科幻混合构想时说"这个想法有意思，但你算错了"，然后随手用更合理的算法改两笔。</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清微道长与谢逢虚父母之间保持着某种未曾言明的默契。每隔一段时间，就会有不同的人上山找清微道长，通常深夜来、黎明前走。来人不穿道袍，衣着各色，但身上带有一种谢逢虚后来才辨认出的气质——"官方气息"。老道长从未解释过这些人的来意，谢逢虚问过两次，第一次得到"到时候你就知道了"，第二次得到"你已经在靠近了"——后者出自清微道长，以他那种"既不承认也不否认、只是指了一个方向"的惯常方式给出。</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父母寄给谢逢虚的信件从未中断，频率约为每月一封，偶尔更密。内容以日常关怀为主——询问学业与身体健康、叮嘱按时作息、寄来书籍或礼物——但字里行间始终透着一种微妙的"不在场感"：他们知道的比写的多、关心的比说出来的广。谢逢虚成年后重读这些信件时才意识到，父母在信中反复强调"多看书""多思考""多问问你师父"——这些叮嘱背后的潜台词是：我们在做重要的事，而你在做的事同样重要。他在少时未必感知到这一层，却下意识地遵循着这些指引生长。他后来在访谈中说了一句话，观察员记录了下来："他们寄回来的书我都读完了。每一本。我觉得这是我能给他们最好的回应。"</w:t>
      </w:r>
    </w:p>
    <w:p>
      <w:pPr>
        <w:keepNext w:val="0"/>
        <w:keepLines w:val="0"/>
        <w:widowControl/>
        <w:suppressLineNumbers w:val="0"/>
        <w:shd w:val="clear" w:fill="FFFFFF"/>
        <w:bidi w:val="0"/>
        <w:spacing w:line="450" w:lineRule="atLeast"/>
        <w:ind w:left="0" w:right="0" w:firstLine="0"/>
        <w:rPr>
          <w:rFonts w:hint="eastAsia" w:ascii="宋体" w:hAnsi="宋体" w:eastAsia="宋体" w:cs="宋体"/>
          <w:caps w:val="0"/>
          <w:color w:val="0F1115"/>
          <w:spacing w:val="0"/>
        </w:rPr>
      </w:pPr>
      <w:r>
        <w:rPr>
          <w:rFonts w:hint="eastAsia" w:ascii="宋体" w:hAnsi="宋体" w:eastAsia="宋体" w:cs="宋体"/>
          <w:caps w:val="0"/>
          <w:color w:val="0F1115"/>
          <w:spacing w:val="0"/>
          <w:shd w:val="clear" w:fill="FFFFFF"/>
        </w:rPr>
        <w:t>二、童年与成长经历</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谢逢虚在道观的生活外人看来或许清苦，他自己却从未觉得枯燥。每日课业排得很满：卯时起床，随守拙诵读经典；辰时与清微习符箓剑术；午后或随静玄辨识草药、或随明鹤推演卦象；入夜后还能挤出一两个时辰自学物理化学教材，用丹房的秤与量杯做一些"跨学科小实验"——用守拙的话说"炼丹炉旁边摆着试管架，古今中外看了都沉默"。这种多线并行的训练模式极其考验人的专注力与切换能力，谢逢虚却适应得浑然天成，仿佛他的大脑天生就设置了多轨处理系统。</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后山梅林与竹丛是他唯一会主动脱离课业去待的地方。清微道长曾对他说过一番话，谢逢虚记得非常清楚："看花是道、看云是道、看风是道。你坐久了，心自然会静。心静了，符就画得稳、剑就使得准、卦就推得对。"他当时听了个皮毛，后来坐得足够久才领悟到另一层——观察四时轮转不是等时间过去，而是感受时间本身的形态：梅花开时细微的香气变化、竹叶被风翻动时不同的声音层级、清晨雾气的浓淡与消散速度。这些东西积累成一种身体记忆，让他在后来面对墟域时能比常人更快地感知到"环境的异样"——当信息不足时，直觉可以弥补缺口。</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他幼年的探索欲与动手能力几乎同步成长。清微道长提到他小时候的事总是先叹气后笑："拆过我的八卦镜——拆完装不回去，后来他用胶水粘上了，但镜面偏了三度，不准了；拆过香炉——装回去了</w:t>
      </w:r>
      <w:r>
        <w:rPr>
          <w:rFonts w:hint="eastAsia" w:ascii="宋体" w:hAnsi="宋体" w:eastAsia="宋体" w:cs="宋体"/>
          <w:i w:val="0"/>
          <w:iCs w:val="0"/>
          <w:caps w:val="0"/>
          <w:color w:val="0F1115"/>
          <w:spacing w:val="0"/>
          <w:shd w:val="clear" w:fill="FFFFFF"/>
          <w:lang w:eastAsia="zh"/>
        </w:rPr>
        <w:t>但不再可以点香，</w:t>
      </w:r>
      <w:r>
        <w:rPr>
          <w:rFonts w:hint="eastAsia" w:ascii="宋体" w:hAnsi="宋体" w:eastAsia="宋体" w:cs="宋体"/>
          <w:i w:val="0"/>
          <w:iCs w:val="0"/>
          <w:caps w:val="0"/>
          <w:color w:val="0F1115"/>
          <w:spacing w:val="0"/>
          <w:shd w:val="clear" w:fill="FFFFFF"/>
        </w:rPr>
        <w:t>到现在还没恢复；拆过厨房的灶台——那次是真的被罚抄经了。"谢逢虚对这些罪状的回应态度非常统一："我在</w:t>
      </w:r>
      <w:r>
        <w:rPr>
          <w:rFonts w:hint="eastAsia" w:ascii="宋体" w:hAnsi="宋体" w:eastAsia="宋体" w:cs="宋体"/>
          <w:i w:val="0"/>
          <w:iCs w:val="0"/>
          <w:caps w:val="0"/>
          <w:color w:val="0F1115"/>
          <w:spacing w:val="0"/>
          <w:shd w:val="clear" w:fill="FFFFFF"/>
          <w:lang w:eastAsia="zh"/>
        </w:rPr>
        <w:t>做实践</w:t>
      </w:r>
      <w:r>
        <w:rPr>
          <w:rFonts w:hint="eastAsia" w:ascii="宋体" w:hAnsi="宋体" w:eastAsia="宋体" w:cs="宋体"/>
          <w:i w:val="0"/>
          <w:iCs w:val="0"/>
          <w:caps w:val="0"/>
          <w:color w:val="0F1115"/>
          <w:spacing w:val="0"/>
          <w:shd w:val="clear" w:fill="FFFFFF"/>
        </w:rPr>
        <w:t>研究。"他学任何东西都以"理解结构"为前提，理解了就要动手验证、验证了就要思考能不能改。他的好奇心没有边界，但清微道长从未真正阻拦过——老道长的逻辑是"拆了能装回去就是进步，拆了装不回去至少知道了为什么装不回去，也不算亏"。</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与清微道长的关系是谢逢虚人格架构的基石。清微道长不仅是他在玄学上的引路人，也是他"玄学为未证之科学"这一认知框架的真正塑造者。老道长从不用"迷信"或"科学"去框定事物，只讲"通"与"不通"、"对"与"不对"。这种思维方式在谢逢虚身上扎根极深，让他后来在面对墟化这类高维现象时，能够迅速切换认知框架而不被单一范式限制。他后来总结道："老道长教我的不是'信什么'，而是'怎么判断'。这两件事的区别很大——前者是给答案，后者是给方法。"</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关于父母的情感，谢逢虚在访谈中呈现的是一种复杂而收敛的状态。他敬重他们，知道他们做的事重要；他提到父亲寄来的《量子力学简史》时语速会微微加快，提到母亲寄来的信件时视线会短暂偏移。观察员判断这种状态并非疏离，而是一种"长期分隔塑造出的、以知识和物品代替相处的亲情模式"。当他描述清微道长时用词自由奔放，描述父母时措辞则明显谨慎——但这种谨慎本身也可能是亲近的另一种形式。</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他从小学五年级开始养成了一个习惯：把所有解释不了的现象、听来的片段、书里矛盾的记载，全部记在一个笔记本上。那本笔记本封面用毛笔写着"未归类"，底色已经泛黄，边角卷起，内页层层叠叠挤满了不同时间段的笔迹。时间跨度从11岁延续至今，内容从"山脚老庙的神像夜间被目击眼珠转动"到"临川老城区某条街路灯同时熄灭三秒后恢复正常"，从《酉阳杂俎》的某条批注到自己在道观后山观测到的不明发光物，杂乱却有某种内在的索引逻辑——只有他自己能看懂。</w:t>
      </w:r>
    </w:p>
    <w:p>
      <w:pPr>
        <w:keepNext w:val="0"/>
        <w:keepLines w:val="0"/>
        <w:widowControl/>
        <w:suppressLineNumbers w:val="0"/>
        <w:shd w:val="clear" w:fill="FFFFFF"/>
        <w:bidi w:val="0"/>
        <w:spacing w:line="450" w:lineRule="atLeast"/>
        <w:ind w:left="0" w:right="0" w:firstLine="0"/>
        <w:rPr>
          <w:rFonts w:hint="eastAsia" w:ascii="宋体" w:hAnsi="宋体" w:eastAsia="宋体" w:cs="宋体"/>
          <w:caps w:val="0"/>
          <w:color w:val="0F1115"/>
          <w:spacing w:val="0"/>
        </w:rPr>
      </w:pPr>
      <w:r>
        <w:rPr>
          <w:rFonts w:hint="eastAsia" w:ascii="宋体" w:hAnsi="宋体" w:eastAsia="宋体" w:cs="宋体"/>
          <w:caps w:val="0"/>
          <w:color w:val="0F1115"/>
          <w:spacing w:val="0"/>
          <w:shd w:val="clear" w:fill="FFFFFF"/>
        </w:rPr>
        <w:t>三、性格与心理特征</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谢逢虚在社团中的形象高度统一：话多，嘴碎，笑面虎。他能</w:t>
      </w:r>
      <w:r>
        <w:rPr>
          <w:rFonts w:hint="eastAsia" w:ascii="宋体" w:hAnsi="宋体" w:eastAsia="宋体" w:cs="宋体"/>
          <w:i w:val="0"/>
          <w:iCs w:val="0"/>
          <w:caps w:val="0"/>
          <w:color w:val="0F1115"/>
          <w:spacing w:val="0"/>
          <w:shd w:val="clear" w:fill="FFFFFF"/>
          <w:lang w:eastAsia="zh"/>
        </w:rPr>
        <w:t>把不相干的两个东西</w:t>
      </w:r>
      <w:r>
        <w:rPr>
          <w:rFonts w:hint="eastAsia" w:ascii="宋体" w:hAnsi="宋体" w:eastAsia="宋体" w:cs="宋体"/>
          <w:i w:val="0"/>
          <w:iCs w:val="0"/>
          <w:caps w:val="0"/>
          <w:color w:val="0F1115"/>
          <w:spacing w:val="0"/>
          <w:shd w:val="clear" w:fill="FFFFFF"/>
        </w:rPr>
        <w:t>拉到一起聊半小时，中途不喘气不断档，且逻辑连贯到旁听者无从反驳。跟他聊天就像在跟一台信息引擎对话——不关发动机、不挂空挡、不减速过弯的那种。但他在非熟人圈层的表现是完全不同的版本：课堂上沉默且有礼貌，走廊里与人对视会微笑点头但不会主动攀谈，面对师长时回复简洁却恰到好处。他能在两秒钟内判断一个人是否值得深交——判断标准他自己也说不清，外勤三处心理评估师试图归纳后将其概括为"一种基于认知负荷预估与信息同步可能性的综合判断"。</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他有慈悲心，但知道分寸。社团成员观察到一个细节：在墟域中救人时从不犹豫；在现实中面对陌生人的求助会先停顿半秒再回应。他自己对此的解释带着一种不经意的严肃："道门讲随缘不攀缘。能帮的帮，不该帮的不帮，你得先分清楚再伸手。"</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他与苏晚眠在"非核心圈层保持礼貌距离"这一特征上存在深层同构。两人都在陌生人面前维持高度功能性的社交形象，都不主动将关系推向深度，都以"信息交换替代情感黏着"作为关系的默认模式。区别在于底层驱动：苏晚眠是"不需要更多的人进入核心圈层"，谢逢虚是"能进的人很少，且判断标准说不清"。两人在社团互动中形成了一种"你知我知"的默契——话题无限跳脱、信息密度足够高、彼此都不会问那些"你为什么不开心"的问题。有一次陆烬弦问他们"你们俩聊天为什么从来不聊感情"，苏晚眠答"没兴趣聊"，谢逢虚答"聊完了"，两人几乎是同时说的。陆烬弦的表情介于震惊与无语之间，之后他再也没有问过这个问题。</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shd w:val="clear" w:fill="FFFFFF"/>
          <w:lang w:eastAsia="zh"/>
        </w:rPr>
      </w:pPr>
      <w:r>
        <w:rPr>
          <w:rFonts w:hint="eastAsia" w:ascii="宋体" w:hAnsi="宋体" w:eastAsia="宋体" w:cs="宋体"/>
          <w:i w:val="0"/>
          <w:iCs w:val="0"/>
          <w:caps w:val="0"/>
          <w:color w:val="0F1115"/>
          <w:spacing w:val="0"/>
          <w:shd w:val="clear" w:fill="FFFFFF"/>
        </w:rPr>
        <w:t>他与社团其他成员的相处各有基调</w:t>
      </w:r>
      <w:r>
        <w:rPr>
          <w:rFonts w:hint="eastAsia" w:ascii="宋体" w:hAnsi="宋体" w:eastAsia="宋体" w:cs="宋体"/>
          <w:i w:val="0"/>
          <w:iCs w:val="0"/>
          <w:caps w:val="0"/>
          <w:color w:val="0F1115"/>
          <w:spacing w:val="0"/>
          <w:shd w:val="clear" w:fill="FFFFFF"/>
          <w:lang w:eastAsia="zh"/>
        </w:rPr>
        <w:t>。</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shd w:val="clear" w:fill="FFFFFF"/>
          <w:lang w:eastAsia="zh"/>
        </w:rPr>
      </w:pPr>
    </w:p>
    <w:p>
      <w:pPr>
        <w:keepNext w:val="0"/>
        <w:keepLines w:val="0"/>
        <w:widowControl/>
        <w:suppressLineNumbers w:val="0"/>
        <w:shd w:val="clear" w:fill="FFFFFF"/>
        <w:bidi w:val="0"/>
        <w:spacing w:line="450" w:lineRule="atLeast"/>
        <w:ind w:left="0" w:right="0" w:firstLine="0"/>
        <w:rPr>
          <w:rFonts w:hint="eastAsia" w:ascii="宋体" w:hAnsi="宋体" w:eastAsia="宋体" w:cs="宋体"/>
          <w:caps w:val="0"/>
          <w:color w:val="0F1115"/>
          <w:spacing w:val="0"/>
        </w:rPr>
      </w:pPr>
      <w:r>
        <w:rPr>
          <w:rFonts w:hint="eastAsia" w:ascii="宋体" w:hAnsi="宋体" w:eastAsia="宋体" w:cs="宋体"/>
          <w:caps w:val="0"/>
          <w:color w:val="0F1115"/>
          <w:spacing w:val="0"/>
          <w:shd w:val="clear" w:fill="FFFFFF"/>
        </w:rPr>
        <w:t>四、日常习惯与审美偏好</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谢逢虚的日常着装以浅色系为主，偏好棉麻质地与宽松剪裁，常穿白色或米色上衣搭配深色长裤。他身上最显著的装饰是手串珠链——常年戴着两到三条不同材质的珠串，根据当日的状态与场合轮换搭配。他收集珠串的习惯始于幼年在道观接触各种念珠与手串，后来逐渐发展出一套自己的"配色与材质对应某件事"的逻辑：青金石配白砗磲用于需要集中注意力的日子，紫檀单串用于需要稳定心绪的场合，绿松石与黑曜石混搭则纯属他觉得好看。他换珠串的频率不固定，全凭感觉，但社团成员基本都能通过他当天戴的珠串判断出"今天谢逢虚的心情大概是什么方向"。</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他随身携带的东西非常固定：手机、一沓空白符纸、一支狼毫毛笔、一小瓶朱砂、以及几件自制的"小玩意儿"。外勤三处第一次见到这些东西时在备注中写的是"微型玄学科研道具"——其中包括一枚带刻度的罗盘改件（可测墟域能量波动的方向与强度）、一支笔身刻着微型阵法的钢笔（可在书写时同步布下一层简易防护）、以及一个用旧手机零件改装的环境探测器（目前功能最稳定的一件，能识别特定频率的能量残留）。他每年散落在道观、宿舍、社团活动室的"半成品"不计其数，他自己称之为"做出来才知道有没有用的东西"，老道长的评价则是"像一只叼各种亮晶晶东西回窝的狐狸"——谢逢虚接受并引用了这个说法。</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他画符的功底源于幼年抄经。清微道长要求他日课抄写《道德经》与《清静经》，笔墨纸砚按传统规格来，八年不间断。长期训练形成的笔锋稳定、结构准确、气息流畅，让他在画符时具备了极高的精度与效率。但他在社团活动中经常把这套技能用在奇怪的地方——废纸上画五人的抽象小人：苏晚眠是一团垂耳</w:t>
      </w:r>
      <w:r>
        <w:rPr>
          <w:rFonts w:hint="eastAsia" w:ascii="宋体" w:hAnsi="宋体" w:eastAsia="宋体" w:cs="宋体"/>
          <w:i w:val="0"/>
          <w:iCs w:val="0"/>
          <w:caps w:val="0"/>
          <w:color w:val="0F1115"/>
          <w:spacing w:val="0"/>
          <w:shd w:val="clear" w:fill="FFFFFF"/>
          <w:lang w:eastAsia="zh"/>
        </w:rPr>
        <w:t>兔子</w:t>
      </w:r>
      <w:r>
        <w:rPr>
          <w:rFonts w:hint="eastAsia" w:ascii="宋体" w:hAnsi="宋体" w:eastAsia="宋体" w:cs="宋体"/>
          <w:i w:val="0"/>
          <w:iCs w:val="0"/>
          <w:caps w:val="0"/>
          <w:color w:val="0F1115"/>
          <w:spacing w:val="0"/>
          <w:shd w:val="clear" w:fill="FFFFFF"/>
        </w:rPr>
        <w:t>加圆框眼镜</w:t>
      </w:r>
      <w:r>
        <w:rPr>
          <w:rFonts w:hint="eastAsia" w:ascii="宋体" w:hAnsi="宋体" w:eastAsia="宋体" w:cs="宋体"/>
          <w:i w:val="0"/>
          <w:iCs w:val="0"/>
          <w:caps w:val="0"/>
          <w:color w:val="0F1115"/>
          <w:spacing w:val="0"/>
          <w:shd w:val="clear" w:fill="FFFFFF"/>
          <w:lang w:eastAsia="zh"/>
        </w:rPr>
        <w:t>进行一个飞踢</w:t>
      </w:r>
      <w:r>
        <w:rPr>
          <w:rFonts w:hint="eastAsia" w:ascii="宋体" w:hAnsi="宋体" w:eastAsia="宋体" w:cs="宋体"/>
          <w:i w:val="0"/>
          <w:iCs w:val="0"/>
          <w:caps w:val="0"/>
          <w:color w:val="0F1115"/>
          <w:spacing w:val="0"/>
          <w:shd w:val="clear" w:fill="FFFFFF"/>
        </w:rPr>
        <w:t>，沈绛离是</w:t>
      </w:r>
      <w:r>
        <w:rPr>
          <w:rFonts w:hint="eastAsia" w:ascii="宋体" w:hAnsi="宋体" w:eastAsia="宋体" w:cs="宋体"/>
          <w:i w:val="0"/>
          <w:iCs w:val="0"/>
          <w:caps w:val="0"/>
          <w:color w:val="0F1115"/>
          <w:spacing w:val="0"/>
          <w:shd w:val="clear" w:fill="FFFFFF"/>
          <w:lang w:eastAsia="zh"/>
        </w:rPr>
        <w:t>一只安静的小猫</w:t>
      </w:r>
      <w:r>
        <w:rPr>
          <w:rFonts w:hint="eastAsia" w:ascii="宋体" w:hAnsi="宋体" w:eastAsia="宋体" w:cs="宋体"/>
          <w:i w:val="0"/>
          <w:iCs w:val="0"/>
          <w:caps w:val="0"/>
          <w:color w:val="0F1115"/>
          <w:spacing w:val="0"/>
          <w:shd w:val="clear" w:fill="FFFFFF"/>
        </w:rPr>
        <w:t>，温泣语是一</w:t>
      </w:r>
      <w:r>
        <w:rPr>
          <w:rFonts w:hint="eastAsia" w:ascii="宋体" w:hAnsi="宋体" w:eastAsia="宋体" w:cs="宋体"/>
          <w:i w:val="0"/>
          <w:iCs w:val="0"/>
          <w:caps w:val="0"/>
          <w:color w:val="0F1115"/>
          <w:spacing w:val="0"/>
          <w:shd w:val="clear" w:fill="FFFFFF"/>
          <w:lang w:eastAsia="zh"/>
        </w:rPr>
        <w:t>只梳理羽毛的小鸟</w:t>
      </w:r>
      <w:r>
        <w:rPr>
          <w:rFonts w:hint="eastAsia" w:ascii="宋体" w:hAnsi="宋体" w:eastAsia="宋体" w:cs="宋体"/>
          <w:i w:val="0"/>
          <w:iCs w:val="0"/>
          <w:caps w:val="0"/>
          <w:color w:val="0F1115"/>
          <w:spacing w:val="0"/>
          <w:shd w:val="clear" w:fill="FFFFFF"/>
        </w:rPr>
        <w:t>，陆烬弦是</w:t>
      </w:r>
      <w:r>
        <w:rPr>
          <w:rFonts w:hint="eastAsia" w:ascii="宋体" w:hAnsi="宋体" w:eastAsia="宋体" w:cs="宋体"/>
          <w:i w:val="0"/>
          <w:iCs w:val="0"/>
          <w:caps w:val="0"/>
          <w:color w:val="0F1115"/>
          <w:spacing w:val="0"/>
          <w:shd w:val="clear" w:fill="FFFFFF"/>
          <w:lang w:eastAsia="zh"/>
        </w:rPr>
        <w:t>一只炸毛小狗在跳脚</w:t>
      </w:r>
      <w:r>
        <w:rPr>
          <w:rFonts w:hint="eastAsia" w:ascii="宋体" w:hAnsi="宋体" w:eastAsia="宋体" w:cs="宋体"/>
          <w:i w:val="0"/>
          <w:iCs w:val="0"/>
          <w:caps w:val="0"/>
          <w:color w:val="0F1115"/>
          <w:spacing w:val="0"/>
          <w:shd w:val="clear" w:fill="FFFFFF"/>
        </w:rPr>
        <w:t>，他自己则是一只歪嘴狐狸旁边画了个问号。这些画被陆烬弦以"保留证据"的名义收集起来贴在社团活动室的软木板上，后来形成了一项不成文的惯例——谢逢虚每次画完新作，众人轮番嘲讽，然后依然挂上墙。</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他对垃圾食品有持续而严肃的研究兴趣。下山前饮食清淡，下山后第一次吃炸鸡翅时的反应被陆烬弦记录为"第一口皱眉，第二口沉默，第三口点头，然后连吃七个"。此后他养成了定期"采样"各类垃圾食品的习惯，并发展出一套严谨的评价体系："这家的油温比上家高，外皮更脆但肉质偏干。""这包薯片的调味粉分布不均，是工厂生产线的问题——能看出来是一批里的次品。""我画了一张增味符贴在包装袋上试了，有用但不明显，可能是比例不对，下次试试改结构。"陆烬弦对此的评价是："他吃个薯片都能吃出学术论文来。"</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他喜欢的游戏类型以策略性与叙事驱动型为主，对需要即时反应和团队配合的游戏同样适应良好。他玩游戏的风格和他的思维方式高度一致——先拆解机制、再寻找最优路径、然后在框架内尽量做一些偏离最优但更有趣的操作。他在回合制策略游戏中会尝试"这个阵容理论上打不过但实际上也许可以"的非常规配队；在角色扮演游戏中会把所有文本读完再推进主线；在多人合作游戏中则是那个负责规划路径、分配资源、外加全程碎嘴子解说的角色。陆烬弦的评价是"跟他打游戏像在听一场带背景音乐的战术复盘"，谢逢虚的回应是"你走位有进步"。</w:t>
      </w:r>
    </w:p>
    <w:p>
      <w:pPr>
        <w:keepNext w:val="0"/>
        <w:keepLines w:val="0"/>
        <w:widowControl/>
        <w:suppressLineNumbers w:val="0"/>
        <w:shd w:val="clear" w:fill="FFFFFF"/>
        <w:bidi w:val="0"/>
        <w:spacing w:line="450" w:lineRule="atLeast"/>
        <w:ind w:left="0" w:right="0" w:firstLine="0"/>
        <w:rPr>
          <w:rFonts w:hint="eastAsia" w:ascii="宋体" w:hAnsi="宋体" w:eastAsia="宋体" w:cs="宋体"/>
          <w:caps w:val="0"/>
          <w:color w:val="0F1115"/>
          <w:spacing w:val="0"/>
        </w:rPr>
      </w:pPr>
      <w:r>
        <w:rPr>
          <w:rFonts w:hint="eastAsia" w:ascii="宋体" w:hAnsi="宋体" w:eastAsia="宋体" w:cs="宋体"/>
          <w:caps w:val="0"/>
          <w:color w:val="0F1115"/>
          <w:spacing w:val="0"/>
          <w:shd w:val="clear" w:fill="FFFFFF"/>
        </w:rPr>
        <w:t>五、社交关系与社团融入</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谢逢虚牵头创立民俗研究社团的直接动机，在他自己的表述中是"学校缺乏一种不追求竞赛成绩但又不算纯娱乐的学术类社团"。间接动机则更加迂回——他在访谈中用了近二十分钟绕圈子后才终于落回一句："我需要一个理由去看那些东西，那些不在教科书里的东西。"外勤三处观察员将其判定为"具备明确方向感的信息搜集行为，早在觉醒前便已启动"。</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与陆烬弦的相识是在一次线上游戏匹配中。当时谢逢虚刚下山不久，偶尔会通过游戏融入同龄人的社交圈。他在某款团队竞技游戏里排到了陆烬弦——两人被分在同一个队伍，陆烬弦在语音里喊"奶妈别走我有大"，谢逢虚在文字频道打字"你技能放早了第三波怎么打"，陆烬弦沉默两秒切回语音说"你说得对"。那一局赢了，两人加了好友。后续几周内他们连续组队，形成了"陆烬弦负责冲锋吸引火力、谢逢虚负责在后排计算资源分配"的固定分工。某天陆烬弦问"你什么学校的"，谢逢虚报了校名，陆烬弦说"我靠我也是"，两人第二天约了线下见面，发现对方和游戏里基本一致。</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沈绛离是苏晚眠带进社团的。苏晚眠加入后不久，有一次社团活动带了沈绛离来旁听——"她一个人待着也是待着"。沈绛离全程安静地坐在角落，偶尔在苏晚眠旁边用手机打字给她看。谢逢虚注意到沈绛离在翻阅一本社团资料时对其中某种草药制法的注释停了很久，于是隔天把静玄抄录的药草手记带了过来，放在活动室桌上没有特别说明。后来他偶尔会从道观带一些医书、药草图谱或相关笔记过来，沈绛离会在翻完之后用手机打几行字给他看——通常是补充性的见解或书中某处的指正。两人的交流方式由此定型：一种以物为媒的间接沟通，速度快且不含冗余，偶尔还夹杂着"这个版本断句标错了"或"这里应该有附注但被删了"这类精准到让谢逢虚暗自满意的吐槽。有一次清微道长问谢逢虚"你最近怎么老翻静玄那本旧医书"，谢逢虚随口答"借给一个朋友看"，老道长看了他一眼，没追问，只是说"那你记得还"。</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与温泣语的关系建立得较为缓慢。温泣语作为学生会会长与社团副社长，日常与谢逢虚的工作交集频繁——活动审批、物资申请、学期计划，流程清晰、沟通高效。但谢逢虚很快察觉到她"太整齐了"：资料归档整齐、时间安排整齐、情绪表达整齐，整齐到像一面纹丝不动的湖。他的应对方式是不去碰湖面——温泣语忙碌时他主动处理杂务、温泣语开口时他给予清晰回应、温泣语沉默时他在旁边继续做自己的事，保持一种"在同一空间各自运转但彼此知道对方在"的状态。温泣语后来在访谈中提到一次未被谢逢虚主动言说过的细节：有一段时间她压力极大，谢逢虚连续三周在社团活动时提前到场烧了一壶水，给每人倒一杯后便不再说话——但水壶里泡的是竹叶，温泣语后来查到竹叶有清心安神的效用，她不确定谢逢虚是否知道这一点，也不确定他是否知道自己知道。她选择了不提。外勤三处的评估师在对该段记录进行交叉分析时注意到一个细节：谢逢虚与温泣语之间最长的沉默可能比他们最长的对话传达更多信息，但他们两人显然都清楚这一点并默认接受了这种交流模式。</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社团五人组的整体配合在觉醒前便已形成雏形——各司其职、互不干涉、必要时刻自然协作——外勤三处后来将其评估为"结构稳定且弹性充足的五人系统"。谢逢虚在其中承担的角色是信息整合中心与策略输出端：他负责在所有人提供碎片之后把它们拼成完整的画面，然后说"走这条路"。</w:t>
      </w:r>
    </w:p>
    <w:p>
      <w:pPr>
        <w:keepNext w:val="0"/>
        <w:keepLines w:val="0"/>
        <w:widowControl/>
        <w:suppressLineNumbers w:val="0"/>
        <w:shd w:val="clear" w:fill="FFFFFF"/>
        <w:bidi w:val="0"/>
        <w:spacing w:line="450" w:lineRule="atLeast"/>
        <w:ind w:left="0" w:right="0" w:firstLine="0"/>
        <w:rPr>
          <w:rFonts w:hint="eastAsia" w:ascii="宋体" w:hAnsi="宋体" w:eastAsia="宋体" w:cs="宋体"/>
          <w:caps w:val="0"/>
          <w:color w:val="0F1115"/>
          <w:spacing w:val="0"/>
        </w:rPr>
      </w:pPr>
      <w:r>
        <w:rPr>
          <w:rFonts w:hint="eastAsia" w:ascii="宋体" w:hAnsi="宋体" w:eastAsia="宋体" w:cs="宋体"/>
          <w:caps w:val="0"/>
          <w:color w:val="0F1115"/>
          <w:spacing w:val="0"/>
          <w:shd w:val="clear" w:fill="FFFFFF"/>
        </w:rPr>
        <w:t>六、能力与锚点</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谢逢虚的锚点类型为狐形兽化锚点，于2025年9月12日临川市私立高中事件中首次激活。</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shd w:val="clear" w:fill="FFFFFF"/>
        </w:rPr>
      </w:pPr>
      <w:r>
        <w:rPr>
          <w:rFonts w:hint="eastAsia" w:ascii="宋体" w:hAnsi="宋体" w:eastAsia="宋体" w:cs="宋体"/>
          <w:i w:val="0"/>
          <w:iCs w:val="0"/>
          <w:caps w:val="0"/>
          <w:color w:val="0F1115"/>
          <w:spacing w:val="0"/>
          <w:shd w:val="clear" w:fill="FFFFFF"/>
        </w:rPr>
        <w:t>锚点激活后的可观测变化包括：</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shd w:val="clear" w:fill="FFFFFF"/>
        </w:rPr>
      </w:pPr>
    </w:p>
    <w:p>
      <w:pPr>
        <w:keepNext w:val="0"/>
        <w:keepLines w:val="0"/>
        <w:widowControl/>
        <w:suppressLineNumbers w:val="0"/>
        <w:shd w:val="clear" w:fill="FFFFFF"/>
        <w:bidi w:val="0"/>
        <w:spacing w:line="450" w:lineRule="atLeast"/>
        <w:ind w:left="0" w:right="0" w:firstLine="0"/>
        <w:rPr>
          <w:rFonts w:hint="eastAsia" w:ascii="宋体" w:hAnsi="宋体" w:eastAsia="宋体" w:cs="宋体"/>
        </w:rPr>
      </w:pPr>
      <w:r>
        <w:rPr>
          <w:rFonts w:hint="eastAsia" w:ascii="宋体" w:hAnsi="宋体" w:eastAsia="宋体" w:cs="宋体"/>
          <w:i w:val="0"/>
          <w:iCs w:val="0"/>
          <w:caps w:val="0"/>
          <w:color w:val="0F1115"/>
          <w:spacing w:val="0"/>
          <w:shd w:val="clear" w:fill="FFFFFF"/>
        </w:rPr>
        <w:t>感知敏锐度显著提升：可察觉常规感官阈值外细微的能量波动与环境异常。其长期在道观后山静观形成的感知基础与锚点增益叠加后，在墟域中对"规则缝隙"的识别灵敏度达到外勤人员平均水平的数倍。他在事件中首个识别出规则陷阱、推演出安全路线，这一过程被外勤三处描述为"在规则文本呈现的同一瞬间，他同时看到了文本上方和下方的东西"。</w:t>
      </w:r>
    </w:p>
    <w:p>
      <w:pPr>
        <w:keepNext w:val="0"/>
        <w:keepLines w:val="0"/>
        <w:widowControl/>
        <w:suppressLineNumbers w:val="0"/>
        <w:shd w:val="clear" w:fill="FFFFFF"/>
        <w:bidi w:val="0"/>
        <w:spacing w:line="450" w:lineRule="atLeast"/>
        <w:ind w:left="0" w:right="0" w:firstLine="0"/>
        <w:rPr>
          <w:rFonts w:hint="eastAsia" w:ascii="宋体" w:hAnsi="宋体" w:eastAsia="宋体" w:cs="宋体"/>
        </w:rPr>
      </w:pPr>
      <w:r>
        <w:rPr>
          <w:rFonts w:hint="eastAsia" w:ascii="宋体" w:hAnsi="宋体" w:eastAsia="宋体" w:cs="宋体"/>
          <w:i w:val="0"/>
          <w:iCs w:val="0"/>
          <w:caps w:val="0"/>
          <w:color w:val="0F1115"/>
          <w:spacing w:val="0"/>
          <w:shd w:val="clear" w:fill="FFFFFF"/>
        </w:rPr>
        <w:t>肢体灵活性与协调性增强：结合幼年所习道门轻身剑术基础，在复杂地形中的移动效率与应变能力高于同等级觉醒者。体测数据显示其在高处跳跃、狭窄通道穿行、短距离爆发冲刺等项目中均表现优异。外勤三处体测评估师在备注中写道："动作结构保留明显道门训练痕迹，但应变方式属于自学成才——有些路径正常人不会选，但他选了并且通过了。"</w:t>
      </w:r>
    </w:p>
    <w:p>
      <w:pPr>
        <w:keepNext w:val="0"/>
        <w:keepLines w:val="0"/>
        <w:widowControl/>
        <w:suppressLineNumbers w:val="0"/>
        <w:shd w:val="clear" w:fill="FFFFFF"/>
        <w:bidi w:val="0"/>
        <w:spacing w:line="450" w:lineRule="atLeast"/>
        <w:ind w:left="0" w:right="0" w:firstLine="0"/>
        <w:rPr>
          <w:rFonts w:hint="eastAsia" w:ascii="宋体" w:hAnsi="宋体" w:eastAsia="宋体" w:cs="宋体"/>
        </w:rPr>
      </w:pPr>
      <w:r>
        <w:rPr>
          <w:rFonts w:hint="eastAsia" w:ascii="宋体" w:hAnsi="宋体" w:eastAsia="宋体" w:cs="宋体"/>
          <w:i w:val="0"/>
          <w:iCs w:val="0"/>
          <w:caps w:val="0"/>
          <w:color w:val="0F1115"/>
          <w:spacing w:val="0"/>
          <w:shd w:val="clear" w:fill="FFFFFF"/>
        </w:rPr>
        <w:t>思维处理速度加快：在锚点激活状态下，规则解析与路径推演的并行处理能力进一步提升。外勤三处测试表明，他在墟域环境中的多线程推演准确率在92%以上，这一数值在其锚点激活前已有较高基础，激活后呈阶梯式上升。</w:t>
      </w:r>
    </w:p>
    <w:p>
      <w:pPr>
        <w:keepNext w:val="0"/>
        <w:keepLines w:val="0"/>
        <w:widowControl/>
        <w:suppressLineNumbers w:val="0"/>
        <w:shd w:val="clear" w:fill="FFFFFF"/>
        <w:bidi w:val="0"/>
        <w:spacing w:line="450" w:lineRule="atLeast"/>
        <w:ind w:left="0" w:right="0" w:firstLine="0"/>
        <w:rPr>
          <w:rFonts w:hint="eastAsia" w:ascii="宋体" w:hAnsi="宋体" w:eastAsia="宋体" w:cs="宋体"/>
        </w:rPr>
      </w:pP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收容物编号L-</w:t>
      </w:r>
      <w:r>
        <w:rPr>
          <w:rFonts w:hint="default" w:ascii="宋体" w:hAnsi="宋体" w:cs="宋体"/>
          <w:i w:val="0"/>
          <w:iCs w:val="0"/>
          <w:caps w:val="0"/>
          <w:color w:val="0F1115"/>
          <w:spacing w:val="0"/>
          <w:shd w:val="clear" w:fill="FFFFFF"/>
        </w:rPr>
        <w:t>C</w:t>
      </w:r>
      <w:r>
        <w:rPr>
          <w:rFonts w:hint="eastAsia" w:ascii="宋体" w:hAnsi="宋体" w:eastAsia="宋体" w:cs="宋体"/>
          <w:i w:val="0"/>
          <w:iCs w:val="0"/>
          <w:caps w:val="0"/>
          <w:color w:val="0F1115"/>
          <w:spacing w:val="0"/>
          <w:shd w:val="clear" w:fill="FFFFFF"/>
        </w:rPr>
        <w:t>-039，定名"天极"，为青级综合型收容物。外观为一把桃木折扇，扇骨共十三根，以老桃木制成，骨面刻有微缩符文与阵法纹路。扇面为米白底素面，无画无字，但据使用者描述"上手之后会自己出现该出现的东西"。运行规则为使用者以自身灵力激发扇骨上的符文阵法，可触发不同效果——展开为防御、挥动为风系或灵系攻击、折叠合拢为物理打击。扇骨上嵌有微型铜质轴钉，转动不同角度可切换阵法序列，相当于在战斗中可即时切换功能模式，对使用者临场判断力要求极高。适配度良好，无反噬记录。谢逢虚对该收容物的评价是："核心原理我能理解，但工艺做不出来——有人用了我做不到的方式完成了一个我本来想做的事。"</w:t>
      </w:r>
    </w:p>
    <w:p>
      <w:pPr>
        <w:keepNext w:val="0"/>
        <w:keepLines w:val="0"/>
        <w:widowControl/>
        <w:suppressLineNumbers w:val="0"/>
        <w:shd w:val="clear" w:fill="FFFFFF"/>
        <w:bidi w:val="0"/>
        <w:spacing w:line="450" w:lineRule="atLeast"/>
        <w:ind w:left="0" w:right="0" w:firstLine="0"/>
        <w:rPr>
          <w:rFonts w:hint="eastAsia" w:ascii="宋体" w:hAnsi="宋体" w:eastAsia="宋体" w:cs="宋体"/>
          <w:caps w:val="0"/>
          <w:color w:val="0F1115"/>
          <w:spacing w:val="0"/>
        </w:rPr>
      </w:pPr>
      <w:r>
        <w:rPr>
          <w:rFonts w:hint="eastAsia" w:ascii="宋体" w:hAnsi="宋体" w:eastAsia="宋体" w:cs="宋体"/>
          <w:caps w:val="0"/>
          <w:color w:val="0F1115"/>
          <w:spacing w:val="0"/>
          <w:shd w:val="clear" w:fill="FFFFFF"/>
        </w:rPr>
        <w:t>七、备注与官方评价</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谢逢虚的整体风险评估结论为：低威胁，高适配，建议列为玄学造物效能研究与锚点—能力联动机制的长期观测对象。</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他在非墟域环境下行为模式稳定，无明显异化倾向或精神污染残留表征。心理评估显示其社交功能良好、信息处理能力处于同年龄觉醒者样本的前列。情感模式倾向于"在可控距离内维持有限数量的深度关系"，未发现可干预的心理指征。外勤三处心理评估师在备注中写道："其人格结构成熟度高于同龄人平均水平，观察期内呈稳定状态。深度访谈中存在明确的认知回避倾向——他能够清晰表达对父母、老道长、自身能力的描述，但描述中存在一种'经过筛选'的痕迹——不是隐瞒，而是选择性地呈现。这种筛选能力本身是其人格完整性的一部分，暂不构成问题。"</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其与苏晚眠在"边界感"上的同构性在评估报告中获得独立段落："两人均能在非核心圈层中维持高度功能性的社交表现，均不主动将关系推向深度连接。区别在于：苏晚眠的边界源于'足够'——她的核心圈层已经满员，没有额外名额；谢逢虚的边界源于'判断'——他有一套无法言说的标准来认定哪些人能进入他的核心圈层。两种策略在表面趋同，但底层逻辑不同。该差异不构成任何一方的影响因子。"</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其觉醒前的"未归类"笔记本在事件后被外勤三处收录检查。笔记内容与总局档案中青级及以下的部分墟域记录存在模糊对应——不精确，但方向一致。外勤三处的结论是："信息敏感型个体的非系统性线索拼合行为。他在不知道答案的情况下成功标记了大部分问题的位置。这一能力在觉醒前已运行多年。"</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其与清微道长、谢云渡、</w:t>
      </w:r>
      <w:r>
        <w:rPr>
          <w:rFonts w:hint="eastAsia" w:ascii="宋体" w:hAnsi="宋体" w:eastAsia="宋体" w:cs="宋体"/>
          <w:i w:val="0"/>
          <w:iCs w:val="0"/>
          <w:caps w:val="0"/>
          <w:color w:val="0F1115"/>
          <w:spacing w:val="0"/>
          <w:shd w:val="clear" w:fill="FFFFFF"/>
          <w:lang w:eastAsia="zh"/>
        </w:rPr>
        <w:t>余知</w:t>
      </w:r>
      <w:r>
        <w:rPr>
          <w:rFonts w:hint="eastAsia" w:ascii="宋体" w:hAnsi="宋体" w:eastAsia="宋体" w:cs="宋体"/>
          <w:i w:val="0"/>
          <w:iCs w:val="0"/>
          <w:caps w:val="0"/>
          <w:color w:val="0F1115"/>
          <w:spacing w:val="0"/>
          <w:shd w:val="clear" w:fill="FFFFFF"/>
        </w:rPr>
        <w:t>微的关系被评估为"可持续稳定的基础支持系统"。清微道长在其成长中提供的是认知框架与方法论，父母在远程提供的则是持续的关怀与知识资源——三者在谢逢虚的人格结构中形成了"道门心法为底、科学思维为面、探索欲为驱动"的三角结构。外勤三处评估师在备注意见中写道："这一结构若按常规培育路径需数十年才可能自然形成，但他的成长环境恰好提供了三条轨道的同步加速。无论是否有意为之，他周围的人都准确地往同一个方向推了他。他在其中表现出的吸收与整合能力，是这件事最终成立的关键。"</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符合长期墟域环境作业的核心特质：信息处理快、规则解析准、精神基底稳、团队定位清晰。外勤三处在后续计划中将其列为民俗社团觉醒者小队的核心策略位，暂无单独调用需求。</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——本档案由</w:t>
      </w:r>
      <w:r>
        <w:rPr>
          <w:rFonts w:hint="default" w:ascii="宋体" w:hAnsi="宋体" w:cs="宋体"/>
          <w:i w:val="0"/>
          <w:iCs w:val="0"/>
          <w:caps w:val="0"/>
          <w:color w:val="0F1115"/>
          <w:spacing w:val="0"/>
          <w:shd w:val="clear" w:fill="FFFFFF"/>
        </w:rPr>
        <w:t>临川</w:t>
      </w:r>
      <w:r>
        <w:rPr>
          <w:rFonts w:hint="eastAsia" w:ascii="宋体" w:hAnsi="宋体" w:eastAsia="宋体" w:cs="宋体"/>
          <w:i w:val="0"/>
          <w:iCs w:val="0"/>
          <w:caps w:val="0"/>
          <w:color w:val="0F1115"/>
          <w:spacing w:val="0"/>
          <w:shd w:val="clear" w:fill="FFFFFF"/>
        </w:rPr>
        <w:t>市墟管局外勤三处归档，未经许可不得调阅。</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记录员签名：赵*</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审核员签名：陈*</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归档日期：2026年1月</w:t>
      </w:r>
    </w:p>
    <w:p>
      <w:pPr>
        <w:numPr>
          <w:ilvl w:val="0"/>
          <w:numId w:val="0"/>
        </w:numPr>
        <w:ind w:left="525" w:leftChars="0"/>
        <w:rPr>
          <w:rFonts w:hint="eastAsia"/>
          <w:i w:val="0"/>
          <w:iCs w:val="0"/>
          <w:sz w:val="21"/>
          <w:szCs w:val="21"/>
          <w:lang w:eastAsia="zh"/>
        </w:rPr>
      </w:pPr>
    </w:p>
    <w:p>
      <w:pPr>
        <w:numPr>
          <w:ilvl w:val="0"/>
          <w:numId w:val="0"/>
        </w:numPr>
        <w:ind w:left="525" w:leftChars="0"/>
        <w:rPr>
          <w:rFonts w:hint="eastAsia"/>
          <w:i w:val="0"/>
          <w:iCs w:val="0"/>
          <w:sz w:val="21"/>
          <w:szCs w:val="21"/>
          <w:lang w:eastAsia="zh"/>
        </w:rPr>
      </w:pPr>
    </w:p>
    <w:p>
      <w:pPr>
        <w:numPr>
          <w:ilvl w:val="0"/>
          <w:numId w:val="0"/>
        </w:numPr>
        <w:ind w:left="525" w:leftChars="0"/>
        <w:rPr>
          <w:rFonts w:hint="eastAsia"/>
          <w:i w:val="0"/>
          <w:iCs w:val="0"/>
          <w:sz w:val="21"/>
          <w:szCs w:val="21"/>
          <w:lang w:eastAsia="zh"/>
        </w:rPr>
      </w:pPr>
    </w:p>
    <w:p>
      <w:pPr>
        <w:numPr>
          <w:ilvl w:val="0"/>
          <w:numId w:val="0"/>
        </w:numPr>
        <w:ind w:left="525" w:leftChars="0"/>
        <w:rPr>
          <w:rFonts w:hint="eastAsia"/>
          <w:i w:val="0"/>
          <w:iCs w:val="0"/>
          <w:sz w:val="21"/>
          <w:szCs w:val="21"/>
          <w:lang w:eastAsia="zh"/>
        </w:rPr>
      </w:pPr>
    </w:p>
    <w:p>
      <w:pPr>
        <w:numPr>
          <w:ilvl w:val="0"/>
          <w:numId w:val="0"/>
        </w:numPr>
        <w:ind w:left="525" w:leftChars="0"/>
        <w:rPr>
          <w:rFonts w:hint="eastAsia"/>
          <w:i w:val="0"/>
          <w:iCs w:val="0"/>
          <w:sz w:val="21"/>
          <w:szCs w:val="21"/>
          <w:lang w:eastAsia="zh"/>
        </w:rPr>
      </w:pPr>
    </w:p>
    <w:p>
      <w:pPr>
        <w:numPr>
          <w:ilvl w:val="0"/>
          <w:numId w:val="0"/>
        </w:numPr>
        <w:ind w:left="525" w:leftChars="0"/>
        <w:rPr>
          <w:rFonts w:hint="eastAsia"/>
          <w:i w:val="0"/>
          <w:iCs w:val="0"/>
          <w:sz w:val="21"/>
          <w:szCs w:val="21"/>
          <w:lang w:eastAsia="zh"/>
        </w:rPr>
      </w:pPr>
    </w:p>
    <w:p>
      <w:pPr>
        <w:numPr>
          <w:ilvl w:val="0"/>
          <w:numId w:val="0"/>
        </w:numPr>
        <w:ind w:left="0" w:leftChars="0" w:firstLine="0" w:firstLineChars="0"/>
        <w:rPr>
          <w:rFonts w:hint="eastAsia"/>
          <w:i w:val="0"/>
          <w:iCs w:val="0"/>
          <w:sz w:val="21"/>
          <w:szCs w:val="21"/>
          <w:lang w:eastAsia="zh"/>
        </w:rPr>
      </w:pPr>
    </w:p>
    <w:p>
      <w:pPr>
        <w:keepNext w:val="0"/>
        <w:keepLines w:val="0"/>
        <w:widowControl/>
        <w:suppressLineNumbers w:val="0"/>
        <w:bidi w:val="0"/>
        <w:jc w:val="left"/>
        <w:rPr>
          <w:rFonts w:hint="eastAsia" w:ascii="宋体" w:hAnsi="宋体" w:cs="宋体"/>
          <w:color w:val="1F2329"/>
          <w:kern w:val="0"/>
          <w:lang w:val="en-US" w:eastAsia="zh" w:bidi="ar"/>
        </w:rPr>
      </w:pPr>
    </w:p>
    <w:p>
      <w:pPr>
        <w:keepNext w:val="0"/>
        <w:keepLines w:val="0"/>
        <w:widowControl/>
        <w:suppressLineNumbers w:val="0"/>
        <w:bidi w:val="0"/>
        <w:jc w:val="left"/>
        <w:rPr>
          <w:rFonts w:hint="eastAsia" w:ascii="宋体" w:hAnsi="宋体" w:cs="宋体"/>
          <w:color w:val="1F2329"/>
          <w:kern w:val="0"/>
          <w:lang w:val="en-US" w:eastAsia="zh" w:bidi="ar"/>
        </w:rPr>
      </w:pPr>
    </w:p>
    <w:p>
      <w:pPr>
        <w:keepNext w:val="0"/>
        <w:keepLines w:val="0"/>
        <w:widowControl/>
        <w:suppressLineNumbers w:val="0"/>
        <w:bidi w:val="0"/>
        <w:jc w:val="left"/>
        <w:rPr>
          <w:rFonts w:hint="eastAsia" w:ascii="宋体" w:hAnsi="宋体" w:cs="宋体"/>
          <w:color w:val="1F2329"/>
          <w:kern w:val="0"/>
          <w:lang w:val="en-US" w:eastAsia="zh" w:bidi="ar"/>
        </w:rPr>
      </w:pPr>
    </w:p>
    <w:p>
      <w:pPr>
        <w:keepNext w:val="0"/>
        <w:keepLines w:val="0"/>
        <w:widowControl/>
        <w:suppressLineNumbers w:val="0"/>
        <w:bidi w:val="0"/>
        <w:jc w:val="left"/>
        <w:rPr>
          <w:rFonts w:hint="eastAsia" w:ascii="宋体" w:hAnsi="宋体" w:cs="宋体"/>
          <w:color w:val="1F2329"/>
          <w:kern w:val="0"/>
          <w:lang w:val="en-US" w:eastAsia="zh" w:bidi="ar"/>
        </w:rPr>
      </w:pPr>
      <w:r>
        <w:rPr>
          <w:rFonts w:hint="eastAsia" w:ascii="宋体" w:hAnsi="宋体" w:cs="宋体"/>
          <w:b/>
          <w:bCs/>
          <w:color w:val="1F2329"/>
          <w:kern w:val="0"/>
          <w:lang w:val="en-US" w:eastAsia="zh" w:bidi="ar"/>
        </w:rPr>
        <w:t>档案编号：L-09-04-W</w:t>
      </w:r>
      <w:r>
        <w:rPr>
          <w:rFonts w:hint="eastAsia" w:ascii="宋体" w:hAnsi="宋体" w:cs="宋体"/>
          <w:color w:val="1F2329"/>
          <w:kern w:val="0"/>
          <w:lang w:val="en-US" w:eastAsia="zh" w:bidi="ar"/>
        </w:rPr>
        <w:t xml:space="preserve">  </w:t>
      </w:r>
    </w:p>
    <w:p>
      <w:pPr>
        <w:keepNext w:val="0"/>
        <w:keepLines w:val="0"/>
        <w:widowControl/>
        <w:suppressLineNumbers w:val="0"/>
        <w:bidi w:val="0"/>
        <w:jc w:val="left"/>
        <w:rPr>
          <w:rFonts w:hint="eastAsia" w:ascii="宋体" w:hAnsi="宋体" w:cs="宋体"/>
          <w:color w:val="1F2329"/>
          <w:kern w:val="0"/>
          <w:lang w:val="en-US" w:eastAsia="zh" w:bidi="ar"/>
        </w:rPr>
      </w:pPr>
      <w:r>
        <w:rPr>
          <w:rFonts w:hint="eastAsia" w:ascii="宋体" w:hAnsi="宋体" w:cs="宋体"/>
          <w:color w:val="1F2329"/>
          <w:kern w:val="0"/>
          <w:lang w:val="en-US" w:eastAsia="zh" w:bidi="ar"/>
        </w:rPr>
        <w:t xml:space="preserve">密级：内部 · 青级管控  </w:t>
      </w:r>
    </w:p>
    <w:p>
      <w:pPr>
        <w:keepNext w:val="0"/>
        <w:keepLines w:val="0"/>
        <w:widowControl/>
        <w:suppressLineNumbers w:val="0"/>
        <w:bidi w:val="0"/>
        <w:jc w:val="left"/>
        <w:rPr>
          <w:rFonts w:hint="eastAsia" w:ascii="宋体" w:hAnsi="宋体" w:cs="宋体"/>
          <w:color w:val="1F2329"/>
          <w:kern w:val="0"/>
          <w:lang w:val="en-US" w:eastAsia="zh" w:bidi="ar"/>
        </w:rPr>
      </w:pPr>
      <w:r>
        <w:rPr>
          <w:rFonts w:hint="eastAsia" w:ascii="宋体" w:hAnsi="宋体" w:cs="宋体"/>
          <w:color w:val="1F2329"/>
          <w:kern w:val="0"/>
          <w:lang w:val="en-US" w:eastAsia="zh" w:bidi="ar"/>
        </w:rPr>
        <w:t xml:space="preserve">登记单位：云江省临川市墟管局外勤三处  </w:t>
      </w:r>
    </w:p>
    <w:p>
      <w:pPr>
        <w:keepNext w:val="0"/>
        <w:keepLines w:val="0"/>
        <w:widowControl/>
        <w:suppressLineNumbers w:val="0"/>
        <w:bidi w:val="0"/>
        <w:jc w:val="left"/>
        <w:rPr>
          <w:rFonts w:hint="eastAsia" w:ascii="宋体" w:hAnsi="宋体" w:cs="宋体"/>
          <w:color w:val="1F2329"/>
          <w:kern w:val="0"/>
          <w:lang w:val="en-US" w:eastAsia="zh" w:bidi="ar"/>
        </w:rPr>
      </w:pPr>
      <w:r>
        <w:rPr>
          <w:rFonts w:hint="eastAsia" w:ascii="宋体" w:hAnsi="宋体" w:cs="宋体"/>
          <w:color w:val="1F2329"/>
          <w:kern w:val="0"/>
          <w:lang w:val="en-US" w:eastAsia="zh" w:bidi="ar"/>
        </w:rPr>
        <w:t xml:space="preserve">记录对象：温泣语（正式觉醒者 · 鸟形兽化锚点）  </w:t>
      </w:r>
    </w:p>
    <w:p>
      <w:pPr>
        <w:keepNext w:val="0"/>
        <w:keepLines w:val="0"/>
        <w:widowControl/>
        <w:suppressLineNumbers w:val="0"/>
        <w:bidi w:val="0"/>
        <w:jc w:val="left"/>
        <w:rPr>
          <w:rFonts w:hint="eastAsia" w:ascii="宋体" w:hAnsi="宋体" w:cs="宋体"/>
          <w:color w:val="1F2329"/>
          <w:kern w:val="0"/>
          <w:lang w:val="en-US" w:eastAsia="zh" w:bidi="ar"/>
        </w:rPr>
      </w:pPr>
      <w:r>
        <w:rPr>
          <w:rFonts w:hint="eastAsia" w:ascii="宋体" w:hAnsi="宋体" w:cs="宋体"/>
          <w:color w:val="1F2329"/>
          <w:kern w:val="0"/>
          <w:lang w:val="en-US" w:eastAsia="zh" w:bidi="ar"/>
        </w:rPr>
        <w:t>记录日期：2025年10月 至 2026年1月（多次随访汇总）</w:t>
      </w:r>
    </w:p>
    <w:p>
      <w:pPr>
        <w:keepNext w:val="0"/>
        <w:keepLines w:val="0"/>
        <w:widowControl/>
        <w:suppressLineNumbers w:val="0"/>
        <w:bidi w:val="0"/>
        <w:jc w:val="left"/>
        <w:rPr>
          <w:rFonts w:hint="eastAsia" w:ascii="宋体" w:hAnsi="宋体" w:eastAsia="宋体" w:cs="宋体"/>
          <w:kern w:val="0"/>
          <w:lang w:val="en-US" w:eastAsia="zh" w:bidi="ar"/>
        </w:rPr>
      </w:pPr>
      <w:r>
        <w:rPr>
          <w:rFonts w:hint="eastAsia" w:ascii="宋体" w:hAnsi="宋体" w:cs="宋体"/>
          <w:color w:val="1F2329"/>
          <w:kern w:val="0"/>
          <w:lang w:val="en-US" w:eastAsia="zh" w:bidi="ar"/>
        </w:rPr>
        <w:t>·</w:t>
      </w:r>
      <w:r>
        <w:rPr>
          <w:rFonts w:ascii="宋体" w:hAnsi="宋体" w:eastAsia="宋体" w:cs="宋体"/>
          <w:color w:val="1F2329"/>
          <w:kern w:val="0"/>
          <w:lang w:val="en-US" w:eastAsia="zh-CN" w:bidi="ar"/>
        </w:rPr>
        <w:t>姓名</w:t>
      </w:r>
      <w:r>
        <w:rPr>
          <w:rFonts w:ascii="宋体" w:hAnsi="宋体" w:eastAsia="宋体" w:cs="宋体"/>
          <w:kern w:val="0"/>
          <w:lang w:val="en-US" w:eastAsia="zh-CN" w:bidi="ar"/>
        </w:rPr>
        <w:t>：</w:t>
      </w:r>
      <w:r>
        <w:rPr>
          <w:rFonts w:hint="eastAsia" w:ascii="宋体" w:hAnsi="宋体" w:cs="宋体"/>
          <w:kern w:val="0"/>
          <w:lang w:val="en-US" w:eastAsia="zh" w:bidi="ar"/>
        </w:rPr>
        <w:t>温泣语</w:t>
      </w:r>
    </w:p>
    <w:p>
      <w:pPr>
        <w:keepNext w:val="0"/>
        <w:keepLines w:val="0"/>
        <w:widowControl/>
        <w:suppressLineNumbers w:val="0"/>
        <w:bidi w:val="0"/>
        <w:jc w:val="left"/>
        <w:rPr>
          <w:rFonts w:hint="eastAsia" w:ascii="宋体" w:hAnsi="宋体" w:eastAsia="宋体" w:cs="宋体"/>
          <w:kern w:val="0"/>
          <w:lang w:val="en-US" w:eastAsia="zh" w:bidi="ar"/>
        </w:rPr>
      </w:pPr>
      <w:r>
        <w:rPr>
          <w:rFonts w:hint="eastAsia" w:ascii="宋体" w:hAnsi="宋体" w:cs="宋体"/>
          <w:color w:val="1F2329"/>
          <w:kern w:val="0"/>
          <w:lang w:val="en-US" w:eastAsia="zh" w:bidi="ar"/>
        </w:rPr>
        <w:t>·</w:t>
      </w:r>
      <w:r>
        <w:rPr>
          <w:rFonts w:ascii="宋体" w:hAnsi="宋体" w:eastAsia="宋体" w:cs="宋体"/>
          <w:color w:val="1F2329"/>
          <w:kern w:val="0"/>
          <w:lang w:val="en-US" w:eastAsia="zh-CN" w:bidi="ar"/>
        </w:rPr>
        <w:t>性别</w:t>
      </w:r>
      <w:r>
        <w:rPr>
          <w:rFonts w:ascii="宋体" w:hAnsi="宋体" w:eastAsia="宋体" w:cs="宋体"/>
          <w:kern w:val="0"/>
          <w:lang w:val="en-US" w:eastAsia="zh-CN" w:bidi="ar"/>
        </w:rPr>
        <w:t>：</w:t>
      </w:r>
      <w:r>
        <w:rPr>
          <w:rFonts w:hint="eastAsia" w:ascii="宋体" w:hAnsi="宋体" w:cs="宋体"/>
          <w:kern w:val="0"/>
          <w:lang w:val="en-US" w:eastAsia="zh" w:bidi="ar"/>
        </w:rPr>
        <w:t>女</w:t>
      </w:r>
    </w:p>
    <w:p>
      <w:pPr>
        <w:keepNext w:val="0"/>
        <w:keepLines w:val="0"/>
        <w:widowControl/>
        <w:suppressLineNumbers w:val="0"/>
        <w:bidi w:val="0"/>
        <w:jc w:val="left"/>
        <w:rPr>
          <w:rFonts w:hint="eastAsia" w:ascii="宋体" w:hAnsi="宋体" w:cs="宋体"/>
          <w:kern w:val="0"/>
          <w:lang w:val="en-US" w:eastAsia="zh" w:bidi="ar"/>
        </w:rPr>
      </w:pPr>
      <w:r>
        <w:rPr>
          <w:rFonts w:hint="eastAsia" w:ascii="宋体" w:hAnsi="宋体" w:cs="宋体"/>
          <w:color w:val="1F2329"/>
          <w:kern w:val="0"/>
          <w:lang w:val="en-US" w:eastAsia="zh" w:bidi="ar"/>
        </w:rPr>
        <w:t>·</w:t>
      </w:r>
      <w:r>
        <w:rPr>
          <w:rFonts w:ascii="宋体" w:hAnsi="宋体" w:eastAsia="宋体" w:cs="宋体"/>
          <w:color w:val="1F2329"/>
          <w:kern w:val="0"/>
          <w:lang w:val="en-US" w:eastAsia="zh-CN" w:bidi="ar"/>
        </w:rPr>
        <w:t>年龄</w:t>
      </w:r>
      <w:r>
        <w:rPr>
          <w:rFonts w:ascii="宋体" w:hAnsi="宋体" w:eastAsia="宋体" w:cs="宋体"/>
          <w:kern w:val="0"/>
          <w:lang w:val="en-US" w:eastAsia="zh-CN" w:bidi="ar"/>
        </w:rPr>
        <w:t>：</w:t>
      </w:r>
      <w:r>
        <w:rPr>
          <w:rFonts w:hint="eastAsia" w:ascii="宋体" w:hAnsi="宋体" w:cs="宋体"/>
          <w:kern w:val="0"/>
          <w:lang w:val="en-US" w:eastAsia="zh" w:bidi="ar"/>
        </w:rPr>
        <w:t>18岁</w:t>
      </w:r>
    </w:p>
    <w:p>
      <w:pPr>
        <w:keepNext w:val="0"/>
        <w:keepLines w:val="0"/>
        <w:widowControl/>
        <w:suppressLineNumbers w:val="0"/>
        <w:bidi w:val="0"/>
        <w:jc w:val="left"/>
        <w:rPr>
          <w:rFonts w:hint="eastAsia" w:ascii="宋体" w:hAnsi="宋体" w:cs="宋体"/>
          <w:kern w:val="0"/>
          <w:lang w:val="en-US" w:eastAsia="zh" w:bidi="ar"/>
        </w:rPr>
      </w:pPr>
      <w:r>
        <w:rPr>
          <w:rFonts w:hint="eastAsia" w:ascii="宋体" w:hAnsi="宋体" w:cs="宋体"/>
          <w:kern w:val="0"/>
          <w:lang w:val="en-US" w:eastAsia="zh" w:bidi="ar"/>
        </w:rPr>
        <w:t>·生日：1月10日</w:t>
      </w:r>
    </w:p>
    <w:p>
      <w:pPr>
        <w:keepNext w:val="0"/>
        <w:keepLines w:val="0"/>
        <w:widowControl/>
        <w:suppressLineNumbers w:val="0"/>
        <w:bidi w:val="0"/>
        <w:jc w:val="left"/>
        <w:rPr>
          <w:rFonts w:hint="eastAsia" w:ascii="宋体" w:hAnsi="宋体" w:eastAsia="宋体" w:cs="宋体"/>
          <w:kern w:val="0"/>
          <w:lang w:val="en-US" w:eastAsia="zh" w:bidi="ar"/>
        </w:rPr>
      </w:pPr>
      <w:r>
        <w:rPr>
          <w:rFonts w:hint="eastAsia" w:ascii="宋体" w:hAnsi="宋体" w:cs="宋体"/>
          <w:color w:val="1F2329"/>
          <w:kern w:val="0"/>
          <w:lang w:val="en-US" w:eastAsia="zh" w:bidi="ar"/>
        </w:rPr>
        <w:t>·</w:t>
      </w:r>
      <w:r>
        <w:rPr>
          <w:rFonts w:ascii="宋体" w:hAnsi="宋体" w:eastAsia="宋体" w:cs="宋体"/>
          <w:color w:val="1F2329"/>
          <w:kern w:val="0"/>
          <w:lang w:val="en-US" w:eastAsia="zh-CN" w:bidi="ar"/>
        </w:rPr>
        <w:t>身份</w:t>
      </w:r>
      <w:r>
        <w:rPr>
          <w:rFonts w:ascii="宋体" w:hAnsi="宋体" w:eastAsia="宋体" w:cs="宋体"/>
          <w:kern w:val="0"/>
          <w:lang w:val="en-US" w:eastAsia="zh-CN" w:bidi="ar"/>
        </w:rPr>
        <w:t>：临川市私立</w:t>
      </w:r>
      <w:r>
        <w:rPr>
          <w:rFonts w:hint="eastAsia" w:ascii="宋体" w:hAnsi="宋体" w:cs="宋体"/>
          <w:kern w:val="0"/>
          <w:lang w:val="en-US" w:eastAsia="zh" w:bidi="ar"/>
        </w:rPr>
        <w:t>高中</w:t>
      </w:r>
      <w:r>
        <w:rPr>
          <w:rFonts w:ascii="宋体" w:hAnsi="宋体" w:eastAsia="宋体" w:cs="宋体"/>
          <w:kern w:val="0"/>
          <w:lang w:val="en-US" w:eastAsia="zh-CN" w:bidi="ar"/>
        </w:rPr>
        <w:t>高</w:t>
      </w:r>
      <w:r>
        <w:rPr>
          <w:rFonts w:hint="eastAsia" w:ascii="宋体" w:hAnsi="宋体" w:cs="宋体"/>
          <w:kern w:val="0"/>
          <w:lang w:val="en-US" w:eastAsia="zh" w:bidi="ar"/>
        </w:rPr>
        <w:t>三</w:t>
      </w:r>
      <w:r>
        <w:rPr>
          <w:rFonts w:ascii="宋体" w:hAnsi="宋体" w:eastAsia="宋体" w:cs="宋体"/>
          <w:kern w:val="0"/>
          <w:lang w:val="en-US" w:eastAsia="zh-CN" w:bidi="ar"/>
        </w:rPr>
        <w:t>文科班学生</w:t>
      </w:r>
      <w:r>
        <w:rPr>
          <w:rFonts w:hint="eastAsia" w:ascii="宋体" w:hAnsi="宋体" w:cs="宋体"/>
          <w:kern w:val="0"/>
          <w:lang w:val="en-US" w:eastAsia="zh" w:bidi="ar"/>
        </w:rPr>
        <w:t>/学生会会长/</w:t>
      </w:r>
      <w:r>
        <w:rPr>
          <w:rFonts w:ascii="宋体" w:hAnsi="宋体" w:eastAsia="宋体" w:cs="宋体"/>
          <w:kern w:val="0"/>
          <w:lang w:val="en-US" w:eastAsia="zh-CN" w:bidi="ar"/>
        </w:rPr>
        <w:t>民俗研究社团</w:t>
      </w:r>
      <w:r>
        <w:rPr>
          <w:rFonts w:hint="eastAsia" w:ascii="宋体" w:hAnsi="宋体" w:cs="宋体"/>
          <w:kern w:val="0"/>
          <w:lang w:val="en-US" w:eastAsia="zh" w:bidi="ar"/>
        </w:rPr>
        <w:t>副社长</w:t>
      </w:r>
    </w:p>
    <w:p>
      <w:pPr>
        <w:keepNext w:val="0"/>
        <w:keepLines w:val="0"/>
        <w:widowControl/>
        <w:suppressLineNumbers w:val="0"/>
        <w:bidi w:val="0"/>
        <w:jc w:val="left"/>
        <w:rPr>
          <w:rFonts w:hint="eastAsia" w:ascii="宋体" w:hAnsi="宋体" w:eastAsia="宋体" w:cs="宋体"/>
          <w:kern w:val="0"/>
          <w:lang w:val="en-US" w:eastAsia="zh" w:bidi="ar"/>
        </w:rPr>
      </w:pPr>
      <w:r>
        <w:rPr>
          <w:rFonts w:hint="eastAsia" w:ascii="宋体" w:hAnsi="宋体" w:cs="宋体"/>
          <w:color w:val="1F2329"/>
          <w:kern w:val="0"/>
          <w:lang w:val="en-US" w:eastAsia="zh" w:bidi="ar"/>
        </w:rPr>
        <w:t>·</w:t>
      </w:r>
      <w:r>
        <w:rPr>
          <w:rFonts w:ascii="宋体" w:hAnsi="宋体" w:eastAsia="宋体" w:cs="宋体"/>
          <w:color w:val="1F2329"/>
          <w:kern w:val="0"/>
          <w:lang w:val="en-US" w:eastAsia="zh-CN" w:bidi="ar"/>
        </w:rPr>
        <w:t>身高</w:t>
      </w:r>
      <w:r>
        <w:rPr>
          <w:rFonts w:ascii="宋体" w:hAnsi="宋体" w:eastAsia="宋体" w:cs="宋体"/>
          <w:kern w:val="0"/>
          <w:lang w:val="en-US" w:eastAsia="zh-CN" w:bidi="ar"/>
        </w:rPr>
        <w:t>：</w:t>
      </w:r>
      <w:r>
        <w:rPr>
          <w:rFonts w:hint="eastAsia" w:ascii="宋体" w:hAnsi="宋体" w:cs="宋体"/>
          <w:kern w:val="0"/>
          <w:lang w:val="en-US" w:eastAsia="zh" w:bidi="ar"/>
        </w:rPr>
        <w:t>177cm</w:t>
      </w:r>
    </w:p>
    <w:p>
      <w:pPr>
        <w:keepNext w:val="0"/>
        <w:keepLines w:val="0"/>
        <w:widowControl/>
        <w:suppressLineNumbers w:val="0"/>
        <w:bidi w:val="0"/>
        <w:jc w:val="left"/>
        <w:rPr>
          <w:rFonts w:hint="eastAsia" w:ascii="宋体" w:hAnsi="宋体" w:eastAsia="宋体" w:cs="宋体"/>
          <w:kern w:val="0"/>
          <w:lang w:val="en-US" w:eastAsia="zh" w:bidi="ar"/>
        </w:rPr>
      </w:pPr>
      <w:r>
        <w:rPr>
          <w:rFonts w:hint="eastAsia" w:ascii="宋体" w:hAnsi="宋体" w:cs="宋体"/>
          <w:color w:val="1F2329"/>
          <w:kern w:val="0"/>
          <w:lang w:val="en-US" w:eastAsia="zh" w:bidi="ar"/>
        </w:rPr>
        <w:t>·</w:t>
      </w:r>
      <w:r>
        <w:rPr>
          <w:rFonts w:ascii="宋体" w:hAnsi="宋体" w:eastAsia="宋体" w:cs="宋体"/>
          <w:color w:val="1F2329"/>
          <w:kern w:val="0"/>
          <w:lang w:val="en-US" w:eastAsia="zh-CN" w:bidi="ar"/>
        </w:rPr>
        <w:t>体重</w:t>
      </w:r>
      <w:r>
        <w:rPr>
          <w:rFonts w:ascii="宋体" w:hAnsi="宋体" w:eastAsia="宋体" w:cs="宋体"/>
          <w:kern w:val="0"/>
          <w:lang w:val="en-US" w:eastAsia="zh-CN" w:bidi="ar"/>
        </w:rPr>
        <w:t>：</w:t>
      </w:r>
      <w:r>
        <w:rPr>
          <w:rFonts w:hint="eastAsia" w:ascii="宋体" w:hAnsi="宋体" w:cs="宋体"/>
          <w:kern w:val="0"/>
          <w:lang w:val="en-US" w:eastAsia="zh" w:bidi="ar"/>
        </w:rPr>
        <w:t>57kg</w:t>
      </w:r>
    </w:p>
    <w:p>
      <w:pPr>
        <w:keepNext w:val="0"/>
        <w:keepLines w:val="0"/>
        <w:widowControl/>
        <w:suppressLineNumbers w:val="0"/>
        <w:bidi w:val="0"/>
        <w:jc w:val="left"/>
        <w:rPr>
          <w:rFonts w:ascii="宋体" w:hAnsi="宋体" w:eastAsia="宋体" w:cs="宋体"/>
          <w:color w:val="1F2329"/>
          <w:kern w:val="0"/>
          <w:lang w:val="en-US" w:eastAsia="zh-CN" w:bidi="ar"/>
        </w:rPr>
      </w:pPr>
      <w:r>
        <w:rPr>
          <w:rFonts w:hint="eastAsia" w:ascii="宋体" w:hAnsi="宋体" w:cs="宋体"/>
          <w:color w:val="1F2329"/>
          <w:kern w:val="0"/>
          <w:lang w:val="en-US" w:eastAsia="zh" w:bidi="ar"/>
        </w:rPr>
        <w:t>·</w:t>
      </w:r>
      <w:r>
        <w:rPr>
          <w:rFonts w:ascii="宋体" w:hAnsi="宋体" w:eastAsia="宋体" w:cs="宋体"/>
          <w:color w:val="1F2329"/>
          <w:kern w:val="0"/>
          <w:lang w:val="en-US" w:eastAsia="zh-CN" w:bidi="ar"/>
        </w:rPr>
        <w:t>锚点类型：</w:t>
      </w:r>
      <w:r>
        <w:rPr>
          <w:rFonts w:hint="eastAsia" w:ascii="宋体" w:hAnsi="宋体" w:cs="宋体"/>
          <w:color w:val="1F2329"/>
          <w:kern w:val="0"/>
          <w:lang w:val="en-US" w:eastAsia="zh" w:bidi="ar"/>
        </w:rPr>
        <w:t>鸟形</w:t>
      </w:r>
      <w:r>
        <w:rPr>
          <w:rFonts w:ascii="宋体" w:hAnsi="宋体" w:eastAsia="宋体" w:cs="宋体"/>
          <w:sz w:val="21"/>
          <w:szCs w:val="21"/>
        </w:rPr>
        <w:t>兽化锚点</w:t>
      </w:r>
    </w:p>
    <w:p>
      <w:pPr>
        <w:keepNext w:val="0"/>
        <w:keepLines w:val="0"/>
        <w:widowControl/>
        <w:suppressLineNumbers w:val="0"/>
        <w:bidi w:val="0"/>
        <w:jc w:val="left"/>
        <w:rPr>
          <w:rFonts w:ascii="宋体" w:hAnsi="宋体" w:eastAsia="宋体" w:cs="宋体"/>
          <w:sz w:val="21"/>
          <w:szCs w:val="21"/>
        </w:rPr>
      </w:pPr>
      <w:r>
        <w:rPr>
          <w:rFonts w:hint="eastAsia" w:ascii="宋体" w:hAnsi="宋体" w:cs="宋体"/>
          <w:color w:val="1F2329"/>
          <w:kern w:val="0"/>
          <w:lang w:val="en-US" w:eastAsia="zh" w:bidi="ar"/>
        </w:rPr>
        <w:t>·</w:t>
      </w:r>
      <w:r>
        <w:rPr>
          <w:rFonts w:ascii="宋体" w:hAnsi="宋体" w:eastAsia="宋体" w:cs="宋体"/>
          <w:color w:val="1F2329"/>
          <w:kern w:val="0"/>
          <w:lang w:val="en-US" w:eastAsia="zh-CN" w:bidi="ar"/>
        </w:rPr>
        <w:t>核心能力：</w:t>
      </w:r>
      <w:r>
        <w:rPr>
          <w:rFonts w:ascii="宋体" w:hAnsi="宋体" w:eastAsia="宋体" w:cs="宋体"/>
          <w:sz w:val="21"/>
          <w:szCs w:val="21"/>
        </w:rPr>
        <w:t>远程精准打击评级 A，复合弓最远有效射程可达两百米，配合附魔箭矢可对中高阶异化体造成有效伤害；精神抗性评级 S，为全队最高值，可承受重度精神污染而维持理智，能为周边队友提供微弱的精神屏障；风险预判评级 A+，对危机的感知敏锐度远超常人，物资筹备与预案规划能力极强；环境感知评级 A-，锚点激活后可通过气流变化感知周遭异动，覆盖范围达半径一百五十米；近战能力评级 C，近身格斗能力薄弱，需队友掩护。</w:t>
      </w:r>
    </w:p>
    <w:p>
      <w:pPr>
        <w:keepNext w:val="0"/>
        <w:keepLines w:val="0"/>
        <w:widowControl/>
        <w:suppressLineNumbers w:val="0"/>
        <w:shd w:val="clear" w:fill="FFFFFF"/>
        <w:bidi w:val="0"/>
        <w:spacing w:line="450" w:lineRule="atLeast"/>
        <w:ind w:left="0" w:right="0" w:firstLine="0"/>
        <w:rPr>
          <w:rFonts w:hint="eastAsia" w:ascii="宋体" w:hAnsi="宋体" w:eastAsia="宋体" w:cs="宋体"/>
          <w:caps w:val="0"/>
          <w:color w:val="0F1115"/>
          <w:spacing w:val="0"/>
        </w:rPr>
      </w:pPr>
      <w:r>
        <w:rPr>
          <w:rFonts w:hint="eastAsia" w:ascii="宋体" w:hAnsi="宋体" w:eastAsia="宋体" w:cs="宋体"/>
          <w:caps w:val="0"/>
          <w:color w:val="0F1115"/>
          <w:spacing w:val="0"/>
          <w:shd w:val="clear" w:fill="FFFFFF"/>
        </w:rPr>
        <w:t>一、家庭背景与成长环境</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温泣语出身临川温氏家族。温氏为本地望族，根基深厚，产业横跨地产、金融与文化产业，在政商两界均有深远影响力。家族宗祠位于老城区核心地带，占地广阔，保留着完整的清代建筑格局，是温氏数代人心照不宣的权力象征。</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父亲温怀瑾是家族这一代的长子，亦是名义上的家主。然其志大才疏，在商业决策中多次失误，导致家族核心产业缩水，在族内威信日益流失，早已被实权在握的祖母架空。他将其事业上的失意转化为对继承人的严苛要求，以一种不容置疑的姿态将自己未能达成的期望尽数压在了独女温泣语身上。母亲秦挽筝出身另一商业家族，与温怀瑾的婚姻是典型的利益联姻，两人关系疏离，维持着相敬如冰的表面和谐。秦挽筝将更多精力投入于社交圈层的经营与个人品味的展示，对女儿的成长采取一种程序化的关怀——提供最优渥的物质条件，却缺乏真正的情感连接。</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温泣语的童年，大部分时间是在老宅祖父母的膝下度过的。祖父温伯庸已退居幕后，每日以养鸟、写字、会友为乐，对家族事务不置一词，但偶尔一瞥仍透出昔年的锐利。他沉默寡言，对孙女的爱体现在每日亲手为她泡的一盏茶，和书房里任由她翻阅的、积满灰尘的线装书。祖母霍明岚才是温氏真正的掌舵人，一位精明强干、手腕强硬的老太太。她对不成器的儿子失望透顶后，将所有希望寄托在了自幼便显露出聪慧与沉稳的孙女身上。霍明岚对温泣语的培养是不遗余力的，从学业、礼仪、才艺到对家族事务的理解，皆以最严苛的标准进行规划。但在所有的课程和训诫之外，祖母也会在冬夜里握着她冰凉的手，用自己的体温去暖，用一种不容置疑的语气说："我们温家的女孩子，自己就能立得住。做得再好一点，你就能护住更多的人。"</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温泣语对父母的情感，是一种近乎淡漠的疏离。在她看来，父亲的严厉源于自身的无能，母亲的精致则是表演式的关怀。一家人同桌用餐时，往往整餐饭都无人开口，只有杯盘偶尔碰撞发出的脆响，清晰而冰冷。反而是老宅里祖母书房的檀香味、祖父后院笼中画眉的啼鸣，构成了她关于"家"更真实的记忆。</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温家有一处位于城郊的私人庄园，占地极广，其中一片区域被改造成了专业的骑射场。那是祖母霍明岚为温泣语特意保留的空间，理由是"骑马射箭最能练一个人的定力和心性"。在温泣语看来，骑马是一种奢侈的自由，当马匹奔跑起来，风声掠过耳畔时，家族的重压与家庭的冰冷仿佛都能被短暂地甩在身后。而射箭则是另一种截然不同的体验——搭箭、拉弓、瞄准、屏息、撒放，每一个动作都要求百分百的专注，任何一丝杂念都会导致脱靶。在那个"靶心"被锁定的瞬间，她是心无旁骛的、纯粹的、完全属于自己的。她的射箭技术精湛，曾有过参加正式比赛的机会，但她从未想过要去报名。对她而言，这项技能更像是一种私密的、与自我对话的方式，是高压生活中唯一允许她心无旁骛的"净土"。</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另一个关于"放逐"的记忆，与她幼时养过的一只鸟有关。那是一只羽色极为漂亮的小鸟，关在祖母送她的精致鸟笼里。她很喜爱它，每日亲自喂食、换水，但看着它在笼中扑腾翅膀的样子，却总让她联想到自己。在一次父母激烈争吵、并将怒火迁怒于她后，她回到房间，看着那只奋力撞向笼丝的小鸟，最终打开了笼门。那只鸟在窗台上停了一会儿，像是迟疑，而后振翅飞走，再也没有回头。她从那个午后便明白了一件事：有些生命，天生就不属于笼子。而她也开始暗自渴望，自己有一天能拥有选择离开的勇气和力量。</w:t>
      </w:r>
    </w:p>
    <w:p>
      <w:pPr>
        <w:keepNext w:val="0"/>
        <w:keepLines w:val="0"/>
        <w:widowControl/>
        <w:suppressLineNumbers w:val="0"/>
        <w:shd w:val="clear" w:fill="FFFFFF"/>
        <w:bidi w:val="0"/>
        <w:spacing w:line="450" w:lineRule="atLeast"/>
        <w:ind w:left="0" w:right="0" w:firstLine="0"/>
        <w:rPr>
          <w:rFonts w:hint="eastAsia" w:ascii="宋体" w:hAnsi="宋体" w:eastAsia="宋体" w:cs="宋体"/>
          <w:caps w:val="0"/>
          <w:color w:val="0F1115"/>
          <w:spacing w:val="0"/>
        </w:rPr>
      </w:pPr>
      <w:r>
        <w:rPr>
          <w:rFonts w:hint="eastAsia" w:ascii="宋体" w:hAnsi="宋体" w:eastAsia="宋体" w:cs="宋体"/>
          <w:caps w:val="0"/>
          <w:color w:val="0F1115"/>
          <w:spacing w:val="0"/>
          <w:shd w:val="clear" w:fill="FFFFFF"/>
        </w:rPr>
        <w:t>二、童年与成长经历</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在祖母霍明岚的规划下，温泣语的成长轨迹是一条被精密计算的上升线。她就读于本地最好的私立学校，成绩常年稳居年级前三，精通英语、法语，钢琴、马术、射箭皆有造诣。她的日程表精确到分钟，从清晨的晨读到睡前的复盘，每一个环节都被安排得满满当当。她没有抱怨过，甚至没有表现出疲惫，因为她知道，祖母在看着她，母亲在打量她，父亲在等待她的失败来证明自己的那一套理论。</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她的"完美"是诸多压力共同锻造的铠甲。在学校里，她是标准的优等生：待人接物得体周到，微笑的弧度与说话的语气都恰到好处，从不会让人感到一丝不舒服。她善于解决各种麻烦——无论是学生会活动的突发状况，还是同学间的人际纠纷，她总能以最高效、最体面的方式处理妥当。老师们信任她，同学们依赖她，家长们夸赞她。久而久之，她自己也仿佛习惯了那层"完美"的壳，只有在少数时刻——比如一场大雨的午后，空旷的射击场上只有她一个人，羽箭破空发出"咻"的一声，正中靶心——她才会感觉到那个真正的、不需要扮演任何人的自己，正平静地站在弓弦之后。</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宗教信仰是她另一个私人的精神出口。她会在周末独自去老城区那座哥特式天主教堂，坐在最后一排的长椅上，看阳光透过彩绘玻璃在地面上投下斑斓的光影。她并不狂热地信奉某种教条，只是在那里能感受到一种难得的宁静，一种允许她暂时放下所有"必须"和"应该"的许可。这个习惯一直持续到墟域事件发生，在亲眼目睹那些超脱于任何宗教教义解释范围的恐怖之后，她的信仰无声地碎裂了。她再也没踏进过那座教堂。</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升入高中后，她凭借无可挑剔的个人履历与得体的处事能力，成功当选为学生会会长。这个身份对她而言是另一种枷锁，但也是她掌控感的重要来源。她习惯于将一切都安排得井井有条，用繁重的事务填满自己的生活，仿佛只要自己足够忙、足够优秀，心底那些关于孤独和束缚的空洞就会被掩盖。</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她加入民俗研究社团，最初仅仅是为了平衡学生会工作的严肃性，为履历增添一笔"多元化"的注脚。她并未对这个由谢逢虚牵头的、看起来有些"</w:t>
      </w:r>
      <w:r>
        <w:rPr>
          <w:rFonts w:hint="eastAsia" w:ascii="宋体" w:hAnsi="宋体" w:eastAsia="宋体" w:cs="宋体"/>
          <w:i w:val="0"/>
          <w:iCs w:val="0"/>
          <w:caps w:val="0"/>
          <w:color w:val="0F1115"/>
          <w:spacing w:val="0"/>
          <w:shd w:val="clear" w:fill="FFFFFF"/>
          <w:lang w:eastAsia="zh"/>
        </w:rPr>
        <w:t>不正经</w:t>
      </w:r>
      <w:r>
        <w:rPr>
          <w:rFonts w:hint="eastAsia" w:ascii="宋体" w:hAnsi="宋体" w:eastAsia="宋体" w:cs="宋体"/>
          <w:i w:val="0"/>
          <w:iCs w:val="0"/>
          <w:caps w:val="0"/>
          <w:color w:val="0F1115"/>
          <w:spacing w:val="0"/>
          <w:shd w:val="clear" w:fill="FFFFFF"/>
        </w:rPr>
        <w:t>"的社团抱有过高期望。然而，这个看似随性的社团，却成为了她生命轨迹发生偏移的起点。</w:t>
      </w:r>
    </w:p>
    <w:p>
      <w:pPr>
        <w:keepNext w:val="0"/>
        <w:keepLines w:val="0"/>
        <w:widowControl/>
        <w:suppressLineNumbers w:val="0"/>
        <w:shd w:val="clear" w:fill="FFFFFF"/>
        <w:bidi w:val="0"/>
        <w:spacing w:line="450" w:lineRule="atLeast"/>
        <w:ind w:left="0" w:right="0" w:firstLine="0"/>
        <w:rPr>
          <w:rFonts w:hint="eastAsia" w:ascii="宋体" w:hAnsi="宋体" w:eastAsia="宋体" w:cs="宋体"/>
          <w:caps w:val="0"/>
          <w:color w:val="0F1115"/>
          <w:spacing w:val="0"/>
        </w:rPr>
      </w:pPr>
      <w:r>
        <w:rPr>
          <w:rFonts w:hint="eastAsia" w:ascii="宋体" w:hAnsi="宋体" w:eastAsia="宋体" w:cs="宋体"/>
          <w:caps w:val="0"/>
          <w:color w:val="0F1115"/>
          <w:spacing w:val="0"/>
          <w:shd w:val="clear" w:fill="FFFFFF"/>
        </w:rPr>
        <w:t>三、性格与心理特征</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（一）表层：完美而疏离的世家千金</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在墟域事件之前，温泣语几乎是"完美"的代名词。她的自信是浑然天成的，那是优渥家境、精英教育与与生俱来的掌控力共同塑造出的从容。她待人温和，语气总带着一种恰到好处的柔韧，即便在拒绝他人时也能让人感到如沐春风。她的存在感很强，走进一个房间时，人们的目光会不自觉地被她吸引——并非因为她张扬，而是因为她身上那种经过精心打磨的、无懈可击的得体。</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她善于解决事情，无论是策划一场全校规模的文艺汇演，还是协调学生会内部的分歧，她总能以最小成本达成最优结果。她的处事逻辑清晰，从不感情用事，在公开场合从不流露真实的负面情绪。这种能力让老师们对她青睐有加，也让同龄人对她既敬重又有些距离感。</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（二）中层：被压力的裂缝</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然而，完美的表象下是遍布裂痕的基底。她长期处于高压之下，心理能量的消耗远超常人。在与社团成员建立了足够的信任之后，她偶尔会在那些"不需要维持完美的瞬间"暴露出真实的疲惫——交接文件时手指的短暂停顿，转身后微微晃了一下的身形，以及一个几乎没人注意到的习惯：在对话间隙，她会低头看自己的手背，仿佛在确认自己的身体还好好的。</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她的理想主义在压力下渐渐染上了一层脆弱的底色。她曾真心相信通过自己的努力可以让周围的一切变得更好，但在见识过家庭内斗的丑陋与人性的复杂后，这份信念被磨得薄而锐利，变成了某种近乎偏执的自我要求。她对自己极其严苛，一旦达不到自己设定的标准，内心会经历远比外界看到的更剧烈的崩塌。</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（三）深层：背负着</w:t>
      </w:r>
      <w:r>
        <w:rPr>
          <w:rFonts w:hint="eastAsia" w:ascii="宋体" w:hAnsi="宋体" w:eastAsia="宋体" w:cs="宋体"/>
          <w:i w:val="0"/>
          <w:iCs w:val="0"/>
          <w:caps w:val="0"/>
          <w:color w:val="0F1115"/>
          <w:spacing w:val="0"/>
          <w:shd w:val="clear" w:fill="FFFFFF"/>
          <w:lang w:eastAsia="zh"/>
        </w:rPr>
        <w:t>生命</w:t>
      </w:r>
      <w:r>
        <w:rPr>
          <w:rFonts w:hint="eastAsia" w:ascii="宋体" w:hAnsi="宋体" w:eastAsia="宋体" w:cs="宋体"/>
          <w:i w:val="0"/>
          <w:iCs w:val="0"/>
          <w:caps w:val="0"/>
          <w:color w:val="0F1115"/>
          <w:spacing w:val="0"/>
          <w:shd w:val="clear" w:fill="FFFFFF"/>
        </w:rPr>
        <w:t>前行</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2025年9月12日的墟域事件，是她人生的分水岭。</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在事件中，她承受了全队最重度的精神污染。她亲眼目睹了同学在规则下被抹杀的场景——那些她认识的人，坐在同一个教室里写过作业的人，在走廊里向她点头打过招呼的人，一个接一个地消失了。没有声音，没有血迹，像是被什么从世界上擦掉了。她曾试图去救其中一个人，伸出手，触到了对方的指尖，然后那个人就在她面前不见了。那截指尖的温度残留了很久，比任何伤口都更难愈合。</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她直面了完全超出人类认知的恐怖存在，亲手在箭矢上沾满异化体的"血液"，并在物资极度匮乏、队员重伤的情况下，一次次用她近乎透支的意志力将团队从崩溃边缘拉回来。当</w:t>
      </w:r>
      <w:r>
        <w:rPr>
          <w:rFonts w:hint="eastAsia" w:ascii="宋体" w:hAnsi="宋体" w:eastAsia="宋体" w:cs="宋体"/>
          <w:i w:val="0"/>
          <w:iCs w:val="0"/>
          <w:caps w:val="0"/>
          <w:color w:val="0F1115"/>
          <w:spacing w:val="0"/>
          <w:shd w:val="clear" w:fill="FFFFFF"/>
          <w:lang w:eastAsia="zh"/>
        </w:rPr>
        <w:t>同伴</w:t>
      </w:r>
      <w:r>
        <w:rPr>
          <w:rFonts w:hint="eastAsia" w:ascii="宋体" w:hAnsi="宋体" w:eastAsia="宋体" w:cs="宋体"/>
          <w:i w:val="0"/>
          <w:iCs w:val="0"/>
          <w:caps w:val="0"/>
          <w:color w:val="0F1115"/>
          <w:spacing w:val="0"/>
          <w:shd w:val="clear" w:fill="FFFFFF"/>
        </w:rPr>
        <w:t>浑身是血地倒在她面前时，她发现自己的手在颤抖，但弓弦拉得比任何时候都稳。她的信仰在那片混沌的规则空间里彻底崩塌了，但她也活了下来——连同那些没能活下来的人一起。</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事件之后的温泣语，变成了另一个人。</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她的自信消失了，取而代之的是一种深沉的、近乎悲观的警觉。她不再习惯性地站在人群中央，而是会下意识地选择靠墙的、能够看清所有人的位置。说话的声音轻了下去，有时甚至需要别人重复询问才能听清。她不再轻易微笑，即使笑，那笑意也很难抵达眼底。她的存在感从"强烈"变为"稀薄"，有时走在走廊里，会让人险些忽略过去。朋友们注意到，她身上那种曾经与生俱来的从容和掌控感，变成了一种沉静的、易碎的安稳——像是用碎瓷片重新拼合的花瓶，依然美丽，但你知道它发生过什么。</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但她最隐秘的变化，发生在每个夜晚。</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她开始频繁地梦见那些死去的同学。梦境不总是恐怖的——有时只是很平常的场景：他们坐在教室里，阳光从窗户照进来，有人在笑，有人在低头写作业，一切都很安静。她在梦里知道他们已经不在了，但她没有说，只是坐在自己的座位上，像往常一样听课、记笔记。醒来的时候，枕头通常是湿的。</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有些梦更清晰。她会梦见那个她伸出手去救、却只触到一瞬指尖的人。在梦里，对方站在走廊尽头，背对着她，她跑过去，但距离永远不变。她能听见自己的脚步声和呼吸声，却始终无法再触到那个距离。醒来之后，她会坐在床上，把那个人的名字轻声念一遍，像在做某种祷告——尽管她已经不再信任何神。</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她感到一种沉重的责任感，像一件无法脱下的铅衣。她活了下来，而他们没有。她无法解释为什么自己值得被留下——她只是比他们多了一点运气，多了一点锚点的天赋，多了一点能扛住污染的精神底子。但这些"多一点"并不能让她心安。相反，她觉得她欠了他们一笔债，一笔只能以"继续往前走"来偿还的债。她必须活下去，必须变得更强，必须确保下一次不会再有人在她面前消失。这不是她选择的信念，而是在那截指尖的温度消散之后，唯一能支撑她站起来的东西。</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她的理想主义没有死，但换了一副面孔——从"让一切变得更好"变成了"不能再失去更多"。她依然会在没人注意的时候准备好一切：背包里永远有超过需求量的应急物资，口袋里总揣着几颗糖，手机备忘录里存着十几份不同情境下的应对预案。她不再相信自己能掌控一切，但她仍然在做着掌控的努力——仿佛只要准备得够充分，下一次就不会再有人倒在自己面前。</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她也开始在更深的地方探索自己的另一种可能。在独处时，她会悄悄地练习收拢背后的羽翼，指尖抚过箭矢上细密的铭文，感受锚点深处那份清冷而坚定的力量。祖母说的"护住更多的人"——她终于明白了那是什么意思。不是站在高处俯瞰，而是站在最前面，用身体挡住风。</w:t>
      </w:r>
    </w:p>
    <w:p>
      <w:pPr>
        <w:keepNext w:val="0"/>
        <w:keepLines w:val="0"/>
        <w:widowControl/>
        <w:suppressLineNumbers w:val="0"/>
        <w:shd w:val="clear" w:fill="FFFFFF"/>
        <w:bidi w:val="0"/>
        <w:spacing w:line="450" w:lineRule="atLeast"/>
        <w:ind w:left="0" w:right="0" w:firstLine="0"/>
        <w:rPr>
          <w:rFonts w:hint="eastAsia" w:ascii="宋体" w:hAnsi="宋体" w:eastAsia="宋体" w:cs="宋体"/>
          <w:caps w:val="0"/>
          <w:color w:val="0F1115"/>
          <w:spacing w:val="0"/>
        </w:rPr>
      </w:pPr>
      <w:r>
        <w:rPr>
          <w:rFonts w:hint="eastAsia" w:ascii="宋体" w:hAnsi="宋体" w:eastAsia="宋体" w:cs="宋体"/>
          <w:caps w:val="0"/>
          <w:color w:val="0F1115"/>
          <w:spacing w:val="0"/>
          <w:shd w:val="clear" w:fill="FFFFFF"/>
        </w:rPr>
        <w:t>四、日常习惯与审美偏好</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温泣语的穿衣风格是精致而克制的。在校园里，她偏爱剪裁利落的学院风外套、百褶裙与牛津鞋，配色多集中在低饱和色系。有时她会穿设计偏古典的轻lo裙，面料考究、细节精致，但不过分夸张，呈现出一种"日常大小姐"的质感。她的配饰多为细链吊坠、珍珠耳钉或一枚小巧的胸针，材质以银、珍珠或淡色宝石为主，亮晶晶的，但不张扬。</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lang w:eastAsia="zh"/>
        </w:rPr>
        <w:t>在之后</w:t>
      </w:r>
      <w:r>
        <w:rPr>
          <w:rFonts w:hint="eastAsia" w:ascii="宋体" w:hAnsi="宋体" w:eastAsia="宋体" w:cs="宋体"/>
          <w:i w:val="0"/>
          <w:iCs w:val="0"/>
          <w:caps w:val="0"/>
          <w:color w:val="0F1115"/>
          <w:spacing w:val="0"/>
          <w:shd w:val="clear" w:fill="FFFFFF"/>
        </w:rPr>
        <w:t>她的日常习惯中，"囤积"是一个无法忽略的标签。她的书包夹层里永远有一份超出需要的创可贴和消毒湿巾，课桌抽屉里备着压缩饼干和瓶装水，随身携带的小包里甚至有迷你手电筒和哨子。最初这只是出于学生会工作的便利，经过墟域事件后，这种行为被推到了极致。她在自己的储物柜里建立了完整的应急物资体系，分类之细致让外勤三处的观察员都感到惊讶。当被问及为何如此准备时，她只是轻声答："备着，总比没有好。"</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她的阅读范围很广，但偏爱那些"有重量"的内容：历史、政治、心理学，以及一些冷门的战争回忆录。她有一个习惯，会在书页边缘写下细致但克制的批注，字迹清秀工整，内容却常常反映出她内心深处那些不被说出口的思考。她极少看小说，认为"虚构的故事太轻了，承载不了真实的东西"，但偶尔会翻出一本旧版的《小王子》，看上几页。</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她保持着写日记的习惯。日记本有锁，但不是为了防别人，更像是一种仪式。她会用中英文夹杂的记录方式，把那些无法对任何人说出的话写在纸上。内容大多是日常观察——今天天气如何，食堂的饭菜好不好吃，社团活动室里谁的笑容看起来累了一点——但偶尔会有极短的、没有上下文的句子，像是对自己说的秘密。比如"如果停下来，会</w:t>
      </w:r>
      <w:r>
        <w:rPr>
          <w:rFonts w:hint="eastAsia" w:ascii="宋体" w:hAnsi="宋体" w:eastAsia="宋体" w:cs="宋体"/>
          <w:i w:val="0"/>
          <w:iCs w:val="0"/>
          <w:caps w:val="0"/>
          <w:color w:val="0F1115"/>
          <w:spacing w:val="0"/>
          <w:shd w:val="clear" w:fill="FFFFFF"/>
          <w:lang w:eastAsia="zh"/>
        </w:rPr>
        <w:t>怎么样</w:t>
      </w:r>
      <w:r>
        <w:rPr>
          <w:rFonts w:hint="eastAsia" w:ascii="宋体" w:hAnsi="宋体" w:eastAsia="宋体" w:cs="宋体"/>
          <w:i w:val="0"/>
          <w:iCs w:val="0"/>
          <w:caps w:val="0"/>
          <w:color w:val="0F1115"/>
          <w:spacing w:val="0"/>
          <w:shd w:val="clear" w:fill="FFFFFF"/>
        </w:rPr>
        <w:t>。"或者"那只鸟飞走之后，去了哪里？"后来，日记里开始出现一些名字。她用很小的字写下那些在墟域中消失的同学的名字，有时一个，有时好几个，写在日期下面，像一份秘密的名单。她从不读第二遍，只是写。</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在墟域事件之后，她的睡眠变得很浅，经常在凌晨三四点醒来，然后安静地坐在床上，看着窗帘缝隙透进来的微光，直到天亮。她会在那段时间里整理当天的物资清单，或者反复擦拭"落羽"的弓弦，指腹摩挲过箭矢末端的羽毛装饰，像是在确认某些东西还没有离开。如果前一天晚上梦到了谁，她会把那个人的名字轻声念一遍，像是在说：我记得你。我还在走。</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她的骑射训练频率比事件前更高，几乎每周都会去郊外庄园的射击场。但现在的她不再只是为了专注和放松，更像是某种强制性的"校准"——通过反复拉弓、瞄准、撒放的过程，让自己的身体和心理重新回归一种可控制的状态。她依然不参加比赛，甚至不希望有人旁观。射击场的风穿过她灰蓝色的长卷发，那缕白色的挑染在阳光下微微发亮，她眯起眼睛，看到远处的靶心变成一个小小的点，然后松开手指。箭矢破空，正中十环。那一刻，她感觉到自己是完整的。而在那一刻之后，她会站在原地安静片刻，在心里向那些名字说一声：今天也努力了。</w:t>
      </w:r>
    </w:p>
    <w:p>
      <w:pPr>
        <w:keepNext w:val="0"/>
        <w:keepLines w:val="0"/>
        <w:widowControl/>
        <w:suppressLineNumbers w:val="0"/>
        <w:shd w:val="clear" w:fill="FFFFFF"/>
        <w:bidi w:val="0"/>
        <w:spacing w:line="450" w:lineRule="atLeast"/>
        <w:ind w:left="0" w:right="0" w:firstLine="0"/>
        <w:rPr>
          <w:rFonts w:hint="eastAsia" w:ascii="宋体" w:hAnsi="宋体" w:eastAsia="宋体" w:cs="宋体"/>
          <w:caps w:val="0"/>
          <w:color w:val="0F1115"/>
          <w:spacing w:val="0"/>
        </w:rPr>
      </w:pPr>
      <w:r>
        <w:rPr>
          <w:rFonts w:hint="eastAsia" w:ascii="宋体" w:hAnsi="宋体" w:eastAsia="宋体" w:cs="宋体"/>
          <w:caps w:val="0"/>
          <w:color w:val="0F1115"/>
          <w:spacing w:val="0"/>
          <w:shd w:val="clear" w:fill="FFFFFF"/>
        </w:rPr>
        <w:t>五、社交关系与社团融入</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温泣语与社团其他成员的关系建立，是在近一年的相处中逐步沉淀下来的。</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与谢逢虚： 作为正副社长，两人在工作上有着极高的配合效率。谢逢虚负责天马行空的策划，温泣语则负责将其落地的可行性。但两人之间的信任并非源于工作，而是一种更深层的、不需要言明的默契。温泣语会注意到谢逢虚在某些天会多戴几串手串——那是他状态需要调整的信号；而谢逢虚则在温泣语压力最大、但表面依然得体微笑的时期，于社团活动室煮了一壶竹叶茶，连续三周，什么也没说。温泣语后来查过竹叶茶的效用，她也从未提起。外勤三处的评估师认为，两人之间最长的沉默可能比他们最长的对话传达了更多的信息。</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与苏晚眠： 温泣语对苏晚眠的信任有一个明确的变化节点。她在某次深夜社团活动时，因为连日的高压和刚刚处理完的一场家族内部冲突，忽然发现自己正在向苏晚眠描述一些从未对任何人启齿的感受。苏晚眠没有给出任何判断或安慰，只是安静地听完，偶尔递过来一句不带评论的回应。那天晚上之后，温泣语知道苏晚眠是安全的——她不会用"你太辛苦了"或者"你应该放松一点"那样的话来试图填补空白，而是会不动声色地在第二天放一杯温热的奶茶在她桌上。温泣语仍然维持着自己完美的标准，但她在苏晚眠面前，允许自己偶尔不平整。甚至在事件之后，当她无法独自承受梦中那些面孔的重量时，她第一个想要靠近的也是苏晚眠。她不需要苏晚眠说什么，只需要有人坐在旁边，安静地、长久地坐着。</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与陆烬弦： 两人关系的破冰源于一次温泣语独处的"故障时刻"。一次社团活动结束后，温泣语留下来整理材料，确定所有人都离开后，她坐在椅子上，肩膀细微地抖了一下——那是她压抑很久之后的微崩溃。她没有发出声音，但门外的脚步声忽然停了下来，片刻后又继续远去了。第二天，她桌上多了一盒饼干，贴着"社团慰问物资"的便利贴，没有署名。她知道是谁。从那之后，陆烬弦会在某些细节上给予无声的支持——路过时推过来一包印着卡通小狗的软糖，在走廊里碰到时会用一种比平时低一点的声音打招呼，仿佛知道她的阈值。温泣语没有道谢，但在陆烬弦把新写的demo发到群里时，她是第一个回复"好听"的。事件之后，她有时会在半夜醒来后给陆烬弦发一条消息，通常是几个字——"没事"或者"睡不着"——而他总是会回一个表情包，或者一句"我在"。她不需要更多的回应，只是知道有人在对面醒着，就够了。</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与沈绛离： 两人之间的互动最少语言，但也许最直接。沈绛离不说话，温泣语也不怎么需要她说话。两人可以在社团活动时坐在同一张桌子两侧各自做事，全程不交流，但氛围并不尴尬。温泣语注意到沈绛离的急救包里某种药剂快用完时，会不动声色地帮她补充；沈绛离则在温泣语熬夜备战后，在她的保温杯里放一袋安神的药膳包。她们之间的关系，建立在一种默认的"彼此理解边界在哪里"的基础上——不需要试探，不需要解释，像两只不同习性的猫，在同一片院子里各自晒太阳，偶尔对望一眼，然后继续安静地做自己的事。事件之后，有一次温泣语在社团活动室靠着窗台睡着了，醒来时身上披着一件外套，桌上有一杯温度刚好入口的蜂蜜水。沈绛离坐在对面翻药书，没有抬头看她。温泣语也没有说谢谢。她们之间不需要。</w:t>
      </w:r>
    </w:p>
    <w:p>
      <w:pPr>
        <w:keepNext w:val="0"/>
        <w:keepLines w:val="0"/>
        <w:widowControl/>
        <w:suppressLineNumbers w:val="0"/>
        <w:shd w:val="clear" w:fill="FFFFFF"/>
        <w:bidi w:val="0"/>
        <w:spacing w:line="450" w:lineRule="atLeast"/>
        <w:ind w:left="0" w:right="0" w:firstLine="0"/>
        <w:rPr>
          <w:rFonts w:hint="eastAsia" w:ascii="宋体" w:hAnsi="宋体" w:eastAsia="宋体" w:cs="宋体"/>
          <w:caps w:val="0"/>
          <w:color w:val="0F1115"/>
          <w:spacing w:val="0"/>
        </w:rPr>
      </w:pPr>
      <w:r>
        <w:rPr>
          <w:rFonts w:hint="eastAsia" w:ascii="宋体" w:hAnsi="宋体" w:eastAsia="宋体" w:cs="宋体"/>
          <w:caps w:val="0"/>
          <w:color w:val="0F1115"/>
          <w:spacing w:val="0"/>
          <w:shd w:val="clear" w:fill="FFFFFF"/>
        </w:rPr>
        <w:t>六、能力与锚点</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温泣语的锚点类型为鸟形兽化锚点，于2025年9月12日临川市私立高中事件中首次激活。</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锚点核心特征：</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shd w:val="clear" w:fill="FFFFFF"/>
        </w:rPr>
      </w:pPr>
      <w:r>
        <w:rPr>
          <w:rFonts w:hint="eastAsia" w:ascii="宋体" w:hAnsi="宋体" w:eastAsia="宋体" w:cs="宋体"/>
          <w:i w:val="0"/>
          <w:iCs w:val="0"/>
          <w:caps w:val="0"/>
          <w:color w:val="0F1115"/>
          <w:spacing w:val="0"/>
          <w:shd w:val="clear" w:fill="FFFFFF"/>
        </w:rPr>
        <w:t>精神抗性极强：她的锚点赋予了她极高的精神污染耐受阈值。在墟域中，她是团队中唯一能够在高浓度认知污染环境下保持清晰逻辑的人。她能感知到污染的边缘在哪里，知道哪些幻象不能看、哪些声音不能听，并且能将这种判断转化为一种微弱的"精神屏障"覆盖到周围一定范围内。外勤三处评估师推测，这种能力与其长期以来在高情感压力环境中训练出的"情感剥离"能力有关——她早已学会了如何在压力下关闭不必要的感知通道。而事件之后，这份抗性的背后多了一层更沉重的东西：那些她没能救下的人，那些在梦中不断出现的面孔，成为了一种另类的"免疫力"。她见过最糟糕的，所以不会再被更糟糕的击垮。</w:t>
      </w:r>
    </w:p>
    <w:p>
      <w:pPr>
        <w:keepNext w:val="0"/>
        <w:keepLines w:val="0"/>
        <w:widowControl/>
        <w:suppressLineNumbers w:val="0"/>
        <w:bidi w:val="0"/>
        <w:ind w:left="0" w:right="0"/>
        <w:rPr>
          <w:rFonts w:hint="eastAsia" w:ascii="宋体" w:hAnsi="宋体" w:eastAsia="宋体" w:cs="宋体"/>
          <w:i w:val="0"/>
          <w:iCs w:val="0"/>
          <w:caps w:val="0"/>
          <w:color w:val="0F1115"/>
          <w:spacing w:val="0"/>
          <w:shd w:val="clear" w:fill="FFFFFF"/>
        </w:rPr>
      </w:pPr>
      <w:r>
        <w:rPr>
          <w:rFonts w:hint="eastAsia" w:ascii="宋体" w:hAnsi="宋体" w:eastAsia="宋体" w:cs="宋体"/>
          <w:i w:val="0"/>
          <w:iCs w:val="0"/>
          <w:caps w:val="0"/>
          <w:color w:val="0F1115"/>
          <w:spacing w:val="0"/>
          <w:shd w:val="clear" w:fill="FFFFFF"/>
        </w:rPr>
        <w:t>远程精准：她的复合弓与附魔箭矢的组合，构成了团队中唯一的中远程定点输出能力。配合沈绛离提供的各类附魔药剂，她可以在安全距离外精准打击异化体的关键节点。</w:t>
      </w:r>
    </w:p>
    <w:p>
      <w:pPr>
        <w:keepNext w:val="0"/>
        <w:keepLines w:val="0"/>
        <w:widowControl/>
        <w:suppressLineNumbers w:val="0"/>
        <w:bidi w:val="0"/>
        <w:ind w:left="0" w:right="0"/>
        <w:rPr>
          <w:rFonts w:hint="eastAsia" w:ascii="宋体" w:hAnsi="宋体" w:eastAsia="宋体" w:cs="宋体"/>
          <w:i w:val="0"/>
          <w:iCs w:val="0"/>
          <w:caps w:val="0"/>
          <w:color w:val="0F1115"/>
          <w:spacing w:val="0"/>
          <w:shd w:val="clear" w:fill="FFFFFF"/>
        </w:rPr>
      </w:pPr>
      <w:r>
        <w:rPr>
          <w:rFonts w:hint="eastAsia" w:ascii="宋体" w:hAnsi="宋体" w:eastAsia="宋体" w:cs="宋体"/>
          <w:i w:val="0"/>
          <w:iCs w:val="0"/>
          <w:caps w:val="0"/>
          <w:color w:val="0F1115"/>
          <w:spacing w:val="0"/>
          <w:shd w:val="clear" w:fill="FFFFFF"/>
        </w:rPr>
        <w:t>收容物： 编号 L-</w:t>
      </w:r>
      <w:r>
        <w:rPr>
          <w:rFonts w:hint="eastAsia" w:ascii="宋体" w:hAnsi="宋体" w:eastAsia="宋体" w:cs="宋体"/>
          <w:i w:val="0"/>
          <w:iCs w:val="0"/>
          <w:caps w:val="0"/>
          <w:color w:val="0F1115"/>
          <w:spacing w:val="0"/>
          <w:shd w:val="clear" w:fill="FFFFFF"/>
          <w:lang w:eastAsia="zh"/>
        </w:rPr>
        <w:t>C</w:t>
      </w:r>
      <w:r>
        <w:rPr>
          <w:rFonts w:hint="eastAsia" w:ascii="宋体" w:hAnsi="宋体" w:eastAsia="宋体" w:cs="宋体"/>
          <w:i w:val="0"/>
          <w:iCs w:val="0"/>
          <w:caps w:val="0"/>
          <w:color w:val="0F1115"/>
          <w:spacing w:val="0"/>
          <w:shd w:val="clear" w:fill="FFFFFF"/>
        </w:rPr>
        <w:t>-040，定名 "落羽" ，属青级远程输出型收容物。外观为一把黑色竞技复合弓，弓身刻有细密的羽纹浮雕，握把处隐约可见暗红色脉络状的纹路。该弓发射的普通箭矢无法对异化体造成有效伤害，必须配合由沈绛离配置的特制药剂、谢逢虚绘制的符篆或其他异化材料进行"附魔"后才能生效。弓弦空放或强行发力会严重反噬使用者的精神力，轻则短暂失明、耳聋，重则陷入持续性精神崩溃。当前使用者适配度良好，无反噬记录。</w:t>
      </w:r>
    </w:p>
    <w:p>
      <w:pPr>
        <w:keepNext w:val="0"/>
        <w:keepLines w:val="0"/>
        <w:widowControl/>
        <w:numPr>
          <w:ilvl w:val="0"/>
          <w:numId w:val="9"/>
        </w:numPr>
        <w:suppressLineNumbers w:val="0"/>
        <w:shd w:val="clear" w:fill="FFFFFF"/>
        <w:bidi w:val="0"/>
        <w:spacing w:line="450" w:lineRule="atLeast"/>
        <w:ind w:left="0" w:leftChars="0" w:right="0" w:firstLine="0" w:firstLineChars="0"/>
        <w:rPr>
          <w:rFonts w:hint="eastAsia" w:ascii="宋体" w:hAnsi="宋体" w:eastAsia="宋体" w:cs="宋体"/>
          <w:caps w:val="0"/>
          <w:color w:val="0F1115"/>
          <w:spacing w:val="0"/>
          <w:shd w:val="clear" w:fill="FFFFFF"/>
        </w:rPr>
      </w:pPr>
      <w:r>
        <w:rPr>
          <w:rFonts w:hint="eastAsia" w:ascii="宋体" w:hAnsi="宋体" w:eastAsia="宋体" w:cs="宋体"/>
          <w:caps w:val="0"/>
          <w:color w:val="0F1115"/>
          <w:spacing w:val="0"/>
          <w:shd w:val="clear" w:fill="FFFFFF"/>
        </w:rPr>
        <w:t>备注与官方评价</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温泣语的整体风险评估结论为：低威胁，高潜质，建议列为长期精神抗性研究对象，并密切观察其"过度准备"行为模式在压力情境下的适应性变化。</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她在非墟域环境下行为模式趋于沉静，无明显异化倾向，但存在明显的轻度创伤后应激表征：对突发声音的过度敏感、对陌生环境的警觉度偏高、以及反复确认物资的行为。睡眠障碍与梦境回溯现象持续存在，内容以事件中的死亡场景与逝者面孔为主，频率约为每周三到四次。该现象在一定程度上影响了她的睡眠质量与日间精力恢复，但尚未构成功能损害。</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外勤三处心理评估师指出："该个体的囤货行为与过度准备，属于认知污染突破后的适应性表现，在可控范围内。值得注意的是，其梦境内容与行为动机之间存在明确的伦理驱动关系——她感到对逝者的生命负有责任，并通过准备行为与持续记忆来履行这种责任。这种'背负'在短期内为其提供了稳定的心理动力。"</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她与家庭的关系被评估为"结构性疏离"，但已形成稳定的心理代偿机制——以社团作为原生家庭缺位的替代性锚点。她与社团五人的联结深度经评估为"深度信任型"，且这种联结在墟域事件后明显增强，是她当前心理稳定的重要支撑。</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其精神抗性在同类觉醒者中处于顶尖水平。评估报告中特别指出："温泣语的精神抗性并非源于无感或麻木，而是源于她在极度痛苦中依然选择保持理智的习惯。她的锚点强化了她已有的心理结构——一个在动荡中成长、学会用冷静保护自己和他人的女孩。那份沉静不是轻易得来的，它的背面是曾经破碎过的重量。但她在每个清醒的早晨仍然选择站起来，把那些名字放在心上，继续向前走。"</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符合长期墟域环境作业的核心特质：精神抗性极强、风险预判敏锐、远程输出精准、团队协作意识良好。外勤三处在后续计划中将其列为民俗社团觉醒者小队的核心远程位与精神锚点，暂无单独调用需求。</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------本档案由临川市墟管局外勤三处归档，未经许可不得调阅。</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shd w:val="clear" w:fill="FFFFFF"/>
          <w:lang w:eastAsia="zh-CN"/>
        </w:rPr>
      </w:pPr>
      <w:r>
        <w:rPr>
          <w:rFonts w:hint="eastAsia" w:ascii="宋体" w:hAnsi="宋体" w:eastAsia="宋体" w:cs="宋体"/>
          <w:i w:val="0"/>
          <w:iCs w:val="0"/>
          <w:caps w:val="0"/>
          <w:color w:val="0F1115"/>
          <w:spacing w:val="0"/>
          <w:shd w:val="clear" w:fill="FFFFFF"/>
        </w:rPr>
        <w:t>记录员签名：赵*</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shd w:val="clear" w:fill="FFFFFF"/>
          <w:lang w:eastAsia="zh-CN"/>
        </w:rPr>
      </w:pPr>
      <w:r>
        <w:rPr>
          <w:rFonts w:hint="eastAsia" w:ascii="宋体" w:hAnsi="宋体" w:eastAsia="宋体" w:cs="宋体"/>
          <w:i w:val="0"/>
          <w:iCs w:val="0"/>
          <w:caps w:val="0"/>
          <w:color w:val="0F1115"/>
          <w:spacing w:val="0"/>
          <w:shd w:val="clear" w:fill="FFFFFF"/>
        </w:rPr>
        <w:t>审核员签名：陈*</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归档日期：2026年1月</w:t>
      </w:r>
    </w:p>
    <w:p>
      <w:pPr>
        <w:keepNext w:val="0"/>
        <w:keepLines w:val="0"/>
        <w:widowControl/>
        <w:suppressLineNumbers w:val="0"/>
        <w:bidi w:val="0"/>
        <w:jc w:val="left"/>
        <w:rPr>
          <w:rFonts w:ascii="宋体" w:hAnsi="宋体" w:eastAsia="宋体" w:cs="宋体"/>
          <w:sz w:val="21"/>
          <w:szCs w:val="21"/>
        </w:rPr>
      </w:pPr>
    </w:p>
    <w:p>
      <w:pPr>
        <w:keepNext w:val="0"/>
        <w:keepLines w:val="0"/>
        <w:widowControl/>
        <w:suppressLineNumbers w:val="0"/>
        <w:bidi w:val="0"/>
        <w:jc w:val="left"/>
        <w:rPr>
          <w:rFonts w:hint="eastAsia" w:ascii="宋体" w:hAnsi="宋体" w:cs="宋体"/>
          <w:color w:val="1F2329"/>
          <w:kern w:val="0"/>
          <w:lang w:val="en-US" w:eastAsia="zh" w:bidi="ar"/>
        </w:rPr>
      </w:pPr>
    </w:p>
    <w:p>
      <w:pPr>
        <w:keepNext w:val="0"/>
        <w:keepLines w:val="0"/>
        <w:widowControl/>
        <w:suppressLineNumbers w:val="0"/>
        <w:bidi w:val="0"/>
        <w:jc w:val="left"/>
        <w:rPr>
          <w:rFonts w:hint="eastAsia" w:ascii="宋体" w:hAnsi="宋体" w:cs="宋体"/>
          <w:color w:val="1F2329"/>
          <w:kern w:val="0"/>
          <w:lang w:val="en-US" w:eastAsia="zh" w:bidi="ar"/>
        </w:rPr>
      </w:pPr>
    </w:p>
    <w:p>
      <w:pPr>
        <w:keepNext w:val="0"/>
        <w:keepLines w:val="0"/>
        <w:widowControl/>
        <w:suppressLineNumbers w:val="0"/>
        <w:bidi w:val="0"/>
        <w:jc w:val="left"/>
        <w:rPr>
          <w:rFonts w:hint="eastAsia" w:ascii="宋体" w:hAnsi="宋体" w:cs="宋体"/>
          <w:color w:val="1F2329"/>
          <w:kern w:val="0"/>
          <w:lang w:val="en-US" w:eastAsia="zh" w:bidi="ar"/>
        </w:rPr>
      </w:pPr>
    </w:p>
    <w:p>
      <w:pPr>
        <w:keepNext w:val="0"/>
        <w:keepLines w:val="0"/>
        <w:widowControl/>
        <w:suppressLineNumbers w:val="0"/>
        <w:shd w:val="clear" w:fill="FFFFFF"/>
        <w:bidi w:val="0"/>
        <w:ind w:left="0" w:right="0" w:firstLine="0"/>
        <w:rPr>
          <w:rFonts w:hint="eastAsia" w:ascii="宋体" w:hAnsi="宋体" w:eastAsia="宋体" w:cs="宋体"/>
          <w:b/>
          <w:bCs/>
          <w:i w:val="0"/>
          <w:iCs w:val="0"/>
          <w:caps w:val="0"/>
          <w:color w:val="0F1115"/>
          <w:spacing w:val="0"/>
          <w:shd w:val="clear" w:fill="FFFFFF"/>
        </w:rPr>
      </w:pPr>
    </w:p>
    <w:p>
      <w:pPr>
        <w:keepNext w:val="0"/>
        <w:keepLines w:val="0"/>
        <w:widowControl/>
        <w:suppressLineNumbers w:val="0"/>
        <w:shd w:val="clear" w:fill="FFFFFF"/>
        <w:bidi w:val="0"/>
        <w:ind w:left="0" w:right="0" w:firstLine="0"/>
        <w:rPr>
          <w:rFonts w:hint="eastAsia" w:ascii="宋体" w:hAnsi="宋体" w:eastAsia="宋体" w:cs="宋体"/>
          <w:b/>
          <w:bCs/>
          <w:i w:val="0"/>
          <w:iCs w:val="0"/>
          <w:caps w:val="0"/>
          <w:color w:val="0F1115"/>
          <w:spacing w:val="0"/>
        </w:rPr>
      </w:pPr>
      <w:r>
        <w:rPr>
          <w:rFonts w:hint="eastAsia" w:ascii="宋体" w:hAnsi="宋体" w:eastAsia="宋体" w:cs="宋体"/>
          <w:b/>
          <w:bCs/>
          <w:i w:val="0"/>
          <w:iCs w:val="0"/>
          <w:caps w:val="0"/>
          <w:color w:val="0F1115"/>
          <w:spacing w:val="0"/>
          <w:shd w:val="clear" w:fill="FFFFFF"/>
        </w:rPr>
        <w:t>档案编号：L-09-05-L</w:t>
      </w:r>
    </w:p>
    <w:p>
      <w:pPr>
        <w:keepNext w:val="0"/>
        <w:keepLines w:val="0"/>
        <w:widowControl/>
        <w:suppressLineNumbers w:val="0"/>
        <w:shd w:val="clear" w:fill="FFFFFF"/>
        <w:bidi w:val="0"/>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密级：内部・青级管控</w:t>
      </w:r>
    </w:p>
    <w:p>
      <w:pPr>
        <w:keepNext w:val="0"/>
        <w:keepLines w:val="0"/>
        <w:widowControl/>
        <w:suppressLineNumbers w:val="0"/>
        <w:shd w:val="clear" w:fill="FFFFFF"/>
        <w:bidi w:val="0"/>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登记单位：云江省</w:t>
      </w:r>
      <w:r>
        <w:rPr>
          <w:rFonts w:hint="default" w:ascii="宋体" w:hAnsi="宋体" w:cs="宋体"/>
          <w:i w:val="0"/>
          <w:iCs w:val="0"/>
          <w:caps w:val="0"/>
          <w:color w:val="0F1115"/>
          <w:spacing w:val="0"/>
          <w:shd w:val="clear" w:fill="FFFFFF"/>
        </w:rPr>
        <w:t>临川</w:t>
      </w:r>
      <w:r>
        <w:rPr>
          <w:rFonts w:hint="eastAsia" w:ascii="宋体" w:hAnsi="宋体" w:eastAsia="宋体" w:cs="宋体"/>
          <w:i w:val="0"/>
          <w:iCs w:val="0"/>
          <w:caps w:val="0"/>
          <w:color w:val="0F1115"/>
          <w:spacing w:val="0"/>
          <w:shd w:val="clear" w:fill="FFFFFF"/>
        </w:rPr>
        <w:t>市墟管局外勤三处</w:t>
      </w:r>
    </w:p>
    <w:p>
      <w:pPr>
        <w:keepNext w:val="0"/>
        <w:keepLines w:val="0"/>
        <w:widowControl/>
        <w:suppressLineNumbers w:val="0"/>
        <w:shd w:val="clear" w:fill="FFFFFF"/>
        <w:bidi w:val="0"/>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记录对象：陆烬弦（正式觉醒者・犬形兽化锚点）</w:t>
      </w:r>
    </w:p>
    <w:p>
      <w:pPr>
        <w:keepNext w:val="0"/>
        <w:keepLines w:val="0"/>
        <w:widowControl/>
        <w:suppressLineNumbers w:val="0"/>
        <w:shd w:val="clear" w:fill="FFFFFF"/>
        <w:bidi w:val="0"/>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记录日期：2025年10月 至 2026年1月（多次随访汇总）</w:t>
      </w:r>
    </w:p>
    <w:p>
      <w:pPr>
        <w:keepNext w:val="0"/>
        <w:keepLines w:val="0"/>
        <w:widowControl/>
        <w:suppressLineNumbers w:val="0"/>
        <w:shd w:val="clear" w:fill="FFFFFF"/>
        <w:bidi w:val="0"/>
        <w:ind w:left="0" w:right="0" w:firstLine="0"/>
        <w:rPr>
          <w:rFonts w:hint="eastAsia" w:ascii="宋体" w:hAnsi="宋体" w:eastAsia="宋体" w:cs="宋体"/>
          <w:i w:val="0"/>
          <w:iCs w:val="0"/>
          <w:caps w:val="0"/>
          <w:color w:val="0F1115"/>
          <w:spacing w:val="0"/>
          <w:shd w:val="clear" w:fill="FFFFFF"/>
        </w:rPr>
      </w:pPr>
      <w:r>
        <w:rPr>
          <w:rFonts w:hint="eastAsia" w:ascii="宋体" w:hAnsi="宋体" w:eastAsia="宋体" w:cs="宋体"/>
          <w:i w:val="0"/>
          <w:iCs w:val="0"/>
          <w:caps w:val="0"/>
          <w:color w:val="0F1115"/>
          <w:spacing w:val="0"/>
          <w:shd w:val="clear" w:fill="FFFFFF"/>
        </w:rPr>
        <w:t>记录员：外勤三处・观察员 赵*</w:t>
      </w:r>
    </w:p>
    <w:p>
      <w:pPr>
        <w:keepNext w:val="0"/>
        <w:keepLines w:val="0"/>
        <w:widowControl/>
        <w:suppressLineNumbers w:val="0"/>
        <w:shd w:val="clear" w:fill="FFFFFF"/>
        <w:bidi w:val="0"/>
        <w:ind w:left="0" w:right="0" w:firstLine="0"/>
        <w:rPr>
          <w:rFonts w:hint="eastAsia" w:ascii="宋体" w:hAnsi="宋体" w:eastAsia="宋体" w:cs="宋体"/>
          <w:i w:val="0"/>
          <w:iCs w:val="0"/>
          <w:caps w:val="0"/>
          <w:color w:val="0F1115"/>
          <w:spacing w:val="0"/>
          <w:shd w:val="clear" w:fill="FFFFFF"/>
        </w:rPr>
      </w:pPr>
    </w:p>
    <w:p>
      <w:pPr>
        <w:keepNext w:val="0"/>
        <w:keepLines w:val="0"/>
        <w:widowControl/>
        <w:suppressLineNumbers w:val="0"/>
        <w:bidi w:val="0"/>
        <w:jc w:val="left"/>
        <w:rPr>
          <w:rFonts w:hint="eastAsia" w:ascii="宋体" w:hAnsi="宋体" w:eastAsia="宋体" w:cs="宋体"/>
          <w:kern w:val="0"/>
          <w:lang w:val="en-US" w:eastAsia="zh" w:bidi="ar"/>
        </w:rPr>
      </w:pPr>
      <w:r>
        <w:rPr>
          <w:rFonts w:hint="eastAsia" w:ascii="宋体" w:hAnsi="宋体" w:cs="宋体"/>
          <w:color w:val="1F2329"/>
          <w:kern w:val="0"/>
          <w:lang w:val="en-US" w:eastAsia="zh" w:bidi="ar"/>
        </w:rPr>
        <w:t>·</w:t>
      </w:r>
      <w:r>
        <w:rPr>
          <w:rFonts w:ascii="宋体" w:hAnsi="宋体" w:eastAsia="宋体" w:cs="宋体"/>
          <w:color w:val="1F2329"/>
          <w:kern w:val="0"/>
          <w:lang w:val="en-US" w:eastAsia="zh-CN" w:bidi="ar"/>
        </w:rPr>
        <w:t>姓名</w:t>
      </w:r>
      <w:r>
        <w:rPr>
          <w:rFonts w:ascii="宋体" w:hAnsi="宋体" w:eastAsia="宋体" w:cs="宋体"/>
          <w:kern w:val="0"/>
          <w:lang w:val="en-US" w:eastAsia="zh-CN" w:bidi="ar"/>
        </w:rPr>
        <w:t>：</w:t>
      </w:r>
      <w:r>
        <w:rPr>
          <w:rFonts w:hint="eastAsia" w:ascii="宋体" w:hAnsi="宋体" w:cs="宋体"/>
          <w:kern w:val="0"/>
          <w:lang w:val="en-US" w:eastAsia="zh" w:bidi="ar"/>
        </w:rPr>
        <w:t>陆烬弦</w:t>
      </w:r>
    </w:p>
    <w:p>
      <w:pPr>
        <w:keepNext w:val="0"/>
        <w:keepLines w:val="0"/>
        <w:widowControl/>
        <w:suppressLineNumbers w:val="0"/>
        <w:bidi w:val="0"/>
        <w:jc w:val="left"/>
        <w:rPr>
          <w:rFonts w:hint="eastAsia" w:ascii="宋体" w:hAnsi="宋体" w:eastAsia="宋体" w:cs="宋体"/>
          <w:kern w:val="0"/>
          <w:lang w:val="en-US" w:eastAsia="zh" w:bidi="ar"/>
        </w:rPr>
      </w:pPr>
      <w:r>
        <w:rPr>
          <w:rFonts w:hint="eastAsia" w:ascii="宋体" w:hAnsi="宋体" w:cs="宋体"/>
          <w:color w:val="1F2329"/>
          <w:kern w:val="0"/>
          <w:lang w:val="en-US" w:eastAsia="zh" w:bidi="ar"/>
        </w:rPr>
        <w:t>·</w:t>
      </w:r>
      <w:r>
        <w:rPr>
          <w:rFonts w:ascii="宋体" w:hAnsi="宋体" w:eastAsia="宋体" w:cs="宋体"/>
          <w:color w:val="1F2329"/>
          <w:kern w:val="0"/>
          <w:lang w:val="en-US" w:eastAsia="zh-CN" w:bidi="ar"/>
        </w:rPr>
        <w:t>性别</w:t>
      </w:r>
      <w:r>
        <w:rPr>
          <w:rFonts w:ascii="宋体" w:hAnsi="宋体" w:eastAsia="宋体" w:cs="宋体"/>
          <w:kern w:val="0"/>
          <w:lang w:val="en-US" w:eastAsia="zh-CN" w:bidi="ar"/>
        </w:rPr>
        <w:t>：</w:t>
      </w:r>
      <w:r>
        <w:rPr>
          <w:rFonts w:hint="eastAsia" w:ascii="宋体" w:hAnsi="宋体" w:cs="宋体"/>
          <w:kern w:val="0"/>
          <w:lang w:val="en-US" w:eastAsia="zh" w:bidi="ar"/>
        </w:rPr>
        <w:t>男</w:t>
      </w:r>
    </w:p>
    <w:p>
      <w:pPr>
        <w:keepNext w:val="0"/>
        <w:keepLines w:val="0"/>
        <w:widowControl/>
        <w:suppressLineNumbers w:val="0"/>
        <w:bidi w:val="0"/>
        <w:jc w:val="left"/>
        <w:rPr>
          <w:rFonts w:hint="eastAsia" w:ascii="宋体" w:hAnsi="宋体" w:cs="宋体"/>
          <w:kern w:val="0"/>
          <w:lang w:val="en-US" w:eastAsia="zh" w:bidi="ar"/>
        </w:rPr>
      </w:pPr>
      <w:r>
        <w:rPr>
          <w:rFonts w:hint="eastAsia" w:ascii="宋体" w:hAnsi="宋体" w:cs="宋体"/>
          <w:color w:val="1F2329"/>
          <w:kern w:val="0"/>
          <w:lang w:val="en-US" w:eastAsia="zh" w:bidi="ar"/>
        </w:rPr>
        <w:t>·</w:t>
      </w:r>
      <w:r>
        <w:rPr>
          <w:rFonts w:ascii="宋体" w:hAnsi="宋体" w:eastAsia="宋体" w:cs="宋体"/>
          <w:color w:val="1F2329"/>
          <w:kern w:val="0"/>
          <w:lang w:val="en-US" w:eastAsia="zh-CN" w:bidi="ar"/>
        </w:rPr>
        <w:t>年龄</w:t>
      </w:r>
      <w:r>
        <w:rPr>
          <w:rFonts w:ascii="宋体" w:hAnsi="宋体" w:eastAsia="宋体" w:cs="宋体"/>
          <w:kern w:val="0"/>
          <w:lang w:val="en-US" w:eastAsia="zh-CN" w:bidi="ar"/>
        </w:rPr>
        <w:t>：</w:t>
      </w:r>
      <w:r>
        <w:rPr>
          <w:rFonts w:hint="eastAsia" w:ascii="宋体" w:hAnsi="宋体" w:cs="宋体"/>
          <w:kern w:val="0"/>
          <w:lang w:val="en-US" w:eastAsia="zh" w:bidi="ar"/>
        </w:rPr>
        <w:t>17岁</w:t>
      </w:r>
    </w:p>
    <w:p>
      <w:pPr>
        <w:keepNext w:val="0"/>
        <w:keepLines w:val="0"/>
        <w:widowControl/>
        <w:suppressLineNumbers w:val="0"/>
        <w:bidi w:val="0"/>
        <w:jc w:val="left"/>
        <w:rPr>
          <w:rFonts w:hint="eastAsia" w:ascii="宋体" w:hAnsi="宋体" w:cs="宋体"/>
          <w:kern w:val="0"/>
          <w:lang w:val="en-US" w:eastAsia="zh" w:bidi="ar"/>
        </w:rPr>
      </w:pPr>
      <w:r>
        <w:rPr>
          <w:rFonts w:hint="eastAsia" w:ascii="宋体" w:hAnsi="宋体" w:cs="宋体"/>
          <w:kern w:val="0"/>
          <w:lang w:val="en-US" w:eastAsia="zh" w:bidi="ar"/>
        </w:rPr>
        <w:t>·生日：4月2日</w:t>
      </w:r>
    </w:p>
    <w:p>
      <w:pPr>
        <w:keepNext w:val="0"/>
        <w:keepLines w:val="0"/>
        <w:widowControl/>
        <w:suppressLineNumbers w:val="0"/>
        <w:bidi w:val="0"/>
        <w:jc w:val="left"/>
        <w:rPr>
          <w:rFonts w:ascii="宋体" w:hAnsi="宋体" w:eastAsia="宋体" w:cs="宋体"/>
          <w:kern w:val="0"/>
          <w:lang w:val="en-US" w:eastAsia="zh-CN" w:bidi="ar"/>
        </w:rPr>
      </w:pPr>
      <w:r>
        <w:rPr>
          <w:rFonts w:hint="eastAsia" w:ascii="宋体" w:hAnsi="宋体" w:cs="宋体"/>
          <w:color w:val="1F2329"/>
          <w:kern w:val="0"/>
          <w:lang w:val="en-US" w:eastAsia="zh" w:bidi="ar"/>
        </w:rPr>
        <w:t>·</w:t>
      </w:r>
      <w:r>
        <w:rPr>
          <w:rFonts w:ascii="宋体" w:hAnsi="宋体" w:eastAsia="宋体" w:cs="宋体"/>
          <w:color w:val="1F2329"/>
          <w:kern w:val="0"/>
          <w:lang w:val="en-US" w:eastAsia="zh-CN" w:bidi="ar"/>
        </w:rPr>
        <w:t>身份</w:t>
      </w:r>
      <w:r>
        <w:rPr>
          <w:rFonts w:ascii="宋体" w:hAnsi="宋体" w:eastAsia="宋体" w:cs="宋体"/>
          <w:kern w:val="0"/>
          <w:lang w:val="en-US" w:eastAsia="zh-CN" w:bidi="ar"/>
        </w:rPr>
        <w:t>：临川市私立</w:t>
      </w:r>
      <w:r>
        <w:rPr>
          <w:rFonts w:hint="eastAsia" w:ascii="宋体" w:hAnsi="宋体" w:cs="宋体"/>
          <w:kern w:val="0"/>
          <w:lang w:val="en-US" w:eastAsia="zh" w:bidi="ar"/>
        </w:rPr>
        <w:t>高中</w:t>
      </w:r>
      <w:r>
        <w:rPr>
          <w:rFonts w:ascii="宋体" w:hAnsi="宋体" w:eastAsia="宋体" w:cs="宋体"/>
          <w:kern w:val="0"/>
          <w:lang w:val="en-US" w:eastAsia="zh-CN" w:bidi="ar"/>
        </w:rPr>
        <w:t>高二</w:t>
      </w:r>
      <w:r>
        <w:rPr>
          <w:rFonts w:hint="eastAsia" w:ascii="宋体" w:hAnsi="宋体" w:cs="宋体"/>
          <w:kern w:val="0"/>
          <w:lang w:val="en-US" w:eastAsia="zh" w:bidi="ar"/>
        </w:rPr>
        <w:t>艺术</w:t>
      </w:r>
      <w:r>
        <w:rPr>
          <w:rFonts w:ascii="宋体" w:hAnsi="宋体" w:eastAsia="宋体" w:cs="宋体"/>
          <w:kern w:val="0"/>
          <w:lang w:val="en-US" w:eastAsia="zh-CN" w:bidi="ar"/>
        </w:rPr>
        <w:t>班学生</w:t>
      </w:r>
      <w:r>
        <w:rPr>
          <w:rFonts w:hint="eastAsia" w:ascii="宋体" w:hAnsi="宋体" w:cs="宋体"/>
          <w:kern w:val="0"/>
          <w:lang w:val="en-US" w:eastAsia="zh" w:bidi="ar"/>
        </w:rPr>
        <w:t>/</w:t>
      </w:r>
      <w:r>
        <w:rPr>
          <w:rFonts w:ascii="宋体" w:hAnsi="宋体" w:eastAsia="宋体" w:cs="宋体"/>
          <w:kern w:val="0"/>
          <w:lang w:val="en-US" w:eastAsia="zh-CN" w:bidi="ar"/>
        </w:rPr>
        <w:t>民俗研究社团成员</w:t>
      </w:r>
    </w:p>
    <w:p>
      <w:pPr>
        <w:keepNext w:val="0"/>
        <w:keepLines w:val="0"/>
        <w:widowControl/>
        <w:suppressLineNumbers w:val="0"/>
        <w:bidi w:val="0"/>
        <w:jc w:val="left"/>
        <w:rPr>
          <w:rFonts w:hint="eastAsia" w:ascii="宋体" w:hAnsi="宋体" w:eastAsia="宋体" w:cs="宋体"/>
          <w:kern w:val="0"/>
          <w:lang w:val="en-US" w:eastAsia="zh" w:bidi="ar"/>
        </w:rPr>
      </w:pPr>
      <w:r>
        <w:rPr>
          <w:rFonts w:hint="eastAsia" w:ascii="宋体" w:hAnsi="宋体" w:cs="宋体"/>
          <w:color w:val="1F2329"/>
          <w:kern w:val="0"/>
          <w:lang w:val="en-US" w:eastAsia="zh" w:bidi="ar"/>
        </w:rPr>
        <w:t>·</w:t>
      </w:r>
      <w:r>
        <w:rPr>
          <w:rFonts w:ascii="宋体" w:hAnsi="宋体" w:eastAsia="宋体" w:cs="宋体"/>
          <w:color w:val="1F2329"/>
          <w:kern w:val="0"/>
          <w:lang w:val="en-US" w:eastAsia="zh-CN" w:bidi="ar"/>
        </w:rPr>
        <w:t>身高</w:t>
      </w:r>
      <w:r>
        <w:rPr>
          <w:rFonts w:ascii="宋体" w:hAnsi="宋体" w:eastAsia="宋体" w:cs="宋体"/>
          <w:kern w:val="0"/>
          <w:lang w:val="en-US" w:eastAsia="zh-CN" w:bidi="ar"/>
        </w:rPr>
        <w:t>：</w:t>
      </w:r>
      <w:r>
        <w:rPr>
          <w:rFonts w:hint="eastAsia" w:ascii="宋体" w:hAnsi="宋体" w:cs="宋体"/>
          <w:kern w:val="0"/>
          <w:lang w:val="en-US" w:eastAsia="zh" w:bidi="ar"/>
        </w:rPr>
        <w:t>190cm</w:t>
      </w:r>
    </w:p>
    <w:p>
      <w:pPr>
        <w:keepNext w:val="0"/>
        <w:keepLines w:val="0"/>
        <w:widowControl/>
        <w:suppressLineNumbers w:val="0"/>
        <w:bidi w:val="0"/>
        <w:jc w:val="left"/>
        <w:rPr>
          <w:rFonts w:hint="eastAsia" w:ascii="宋体" w:hAnsi="宋体" w:eastAsia="宋体" w:cs="宋体"/>
          <w:kern w:val="0"/>
          <w:lang w:val="en-US" w:eastAsia="zh" w:bidi="ar"/>
        </w:rPr>
      </w:pPr>
      <w:r>
        <w:rPr>
          <w:rFonts w:hint="eastAsia" w:ascii="宋体" w:hAnsi="宋体" w:cs="宋体"/>
          <w:color w:val="1F2329"/>
          <w:kern w:val="0"/>
          <w:lang w:val="en-US" w:eastAsia="zh" w:bidi="ar"/>
        </w:rPr>
        <w:t>·</w:t>
      </w:r>
      <w:r>
        <w:rPr>
          <w:rFonts w:ascii="宋体" w:hAnsi="宋体" w:eastAsia="宋体" w:cs="宋体"/>
          <w:color w:val="1F2329"/>
          <w:kern w:val="0"/>
          <w:lang w:val="en-US" w:eastAsia="zh-CN" w:bidi="ar"/>
        </w:rPr>
        <w:t>体重</w:t>
      </w:r>
      <w:r>
        <w:rPr>
          <w:rFonts w:ascii="宋体" w:hAnsi="宋体" w:eastAsia="宋体" w:cs="宋体"/>
          <w:kern w:val="0"/>
          <w:lang w:val="en-US" w:eastAsia="zh-CN" w:bidi="ar"/>
        </w:rPr>
        <w:t>：</w:t>
      </w:r>
      <w:r>
        <w:rPr>
          <w:rFonts w:hint="eastAsia" w:ascii="宋体" w:hAnsi="宋体" w:cs="宋体"/>
          <w:kern w:val="0"/>
          <w:lang w:val="en-US" w:eastAsia="zh" w:bidi="ar"/>
        </w:rPr>
        <w:t>80kg</w:t>
      </w:r>
    </w:p>
    <w:p>
      <w:pPr>
        <w:keepNext w:val="0"/>
        <w:keepLines w:val="0"/>
        <w:widowControl/>
        <w:suppressLineNumbers w:val="0"/>
        <w:bidi w:val="0"/>
        <w:jc w:val="left"/>
        <w:rPr>
          <w:rFonts w:ascii="宋体" w:hAnsi="宋体" w:eastAsia="宋体" w:cs="宋体"/>
          <w:color w:val="1F2329"/>
          <w:kern w:val="0"/>
          <w:lang w:val="en-US" w:eastAsia="zh-CN" w:bidi="ar"/>
        </w:rPr>
      </w:pPr>
      <w:r>
        <w:rPr>
          <w:rFonts w:hint="eastAsia" w:ascii="宋体" w:hAnsi="宋体" w:cs="宋体"/>
          <w:color w:val="1F2329"/>
          <w:kern w:val="0"/>
          <w:lang w:val="en-US" w:eastAsia="zh" w:bidi="ar"/>
        </w:rPr>
        <w:t>·</w:t>
      </w:r>
      <w:r>
        <w:rPr>
          <w:rFonts w:ascii="宋体" w:hAnsi="宋体" w:eastAsia="宋体" w:cs="宋体"/>
          <w:color w:val="1F2329"/>
          <w:kern w:val="0"/>
          <w:lang w:val="en-US" w:eastAsia="zh-CN" w:bidi="ar"/>
        </w:rPr>
        <w:t>锚点类型：</w:t>
      </w:r>
      <w:r>
        <w:rPr>
          <w:rFonts w:hint="eastAsia" w:ascii="宋体" w:hAnsi="宋体" w:cs="宋体"/>
          <w:color w:val="1F2329"/>
          <w:kern w:val="0"/>
          <w:lang w:val="en-US" w:eastAsia="zh" w:bidi="ar"/>
        </w:rPr>
        <w:t>犬形兽化锚点</w:t>
      </w:r>
      <w:r>
        <w:rPr>
          <w:rFonts w:ascii="宋体" w:hAnsi="宋体" w:eastAsia="宋体" w:cs="宋体"/>
          <w:color w:val="1F2329"/>
          <w:kern w:val="0"/>
          <w:lang w:val="en-US" w:eastAsia="zh-CN" w:bidi="ar"/>
        </w:rPr>
        <w:t xml:space="preserve"> </w:t>
      </w:r>
    </w:p>
    <w:p>
      <w:pPr>
        <w:keepNext w:val="0"/>
        <w:keepLines w:val="0"/>
        <w:widowControl/>
        <w:suppressLineNumbers w:val="0"/>
        <w:bidi w:val="0"/>
        <w:jc w:val="left"/>
        <w:rPr>
          <w:rFonts w:ascii="宋体" w:hAnsi="宋体" w:eastAsia="宋体" w:cs="宋体"/>
          <w:sz w:val="21"/>
          <w:szCs w:val="21"/>
        </w:rPr>
      </w:pPr>
      <w:r>
        <w:rPr>
          <w:rFonts w:hint="eastAsia" w:ascii="宋体" w:hAnsi="宋体" w:cs="宋体"/>
          <w:color w:val="1F2329"/>
          <w:kern w:val="0"/>
          <w:lang w:val="en-US" w:eastAsia="zh" w:bidi="ar"/>
        </w:rPr>
        <w:t>·</w:t>
      </w:r>
      <w:r>
        <w:rPr>
          <w:rFonts w:ascii="宋体" w:hAnsi="宋体" w:eastAsia="宋体" w:cs="宋体"/>
          <w:color w:val="1F2329"/>
          <w:kern w:val="0"/>
          <w:lang w:val="en-US" w:eastAsia="zh-CN" w:bidi="ar"/>
        </w:rPr>
        <w:t>核心能力：</w:t>
      </w:r>
      <w:r>
        <w:rPr>
          <w:rFonts w:ascii="宋体" w:hAnsi="宋体" w:eastAsia="宋体" w:cs="宋体"/>
          <w:sz w:val="21"/>
          <w:szCs w:val="21"/>
        </w:rPr>
        <w:t>仇恨牵引评级 S，锚点激活后会强制吸引周边异化体的攻击优先级，为队友创造输出与撤退空间；肉身防御评级 A+，骨骼与肌肉密度远超常人，可承受低阶异化体的正面重击而不丧失战斗力；近战重击评级 A，吉他抡击与肉身拳腿均可造成高额钝击伤害；音波干扰评级 A-，扫弦释放的异化音波可大范围扰乱异化体感知，兼具控场与输出能力；精神抗性评级 B+，意志纯粹、神经大条，不易被深层精神污染影响。</w:t>
      </w:r>
    </w:p>
    <w:p>
      <w:pPr>
        <w:keepNext w:val="0"/>
        <w:keepLines w:val="0"/>
        <w:widowControl/>
        <w:suppressLineNumbers w:val="0"/>
        <w:shd w:val="clear" w:fill="FFFFFF"/>
        <w:bidi w:val="0"/>
        <w:spacing w:line="450" w:lineRule="atLeast"/>
        <w:ind w:left="0" w:right="0" w:firstLine="0"/>
        <w:rPr>
          <w:rFonts w:hint="eastAsia" w:ascii="宋体" w:hAnsi="宋体" w:eastAsia="宋体" w:cs="宋体"/>
          <w:caps w:val="0"/>
          <w:color w:val="0F1115"/>
          <w:spacing w:val="0"/>
        </w:rPr>
      </w:pPr>
      <w:r>
        <w:rPr>
          <w:rFonts w:hint="eastAsia" w:ascii="宋体" w:hAnsi="宋体" w:eastAsia="宋体" w:cs="宋体"/>
          <w:caps w:val="0"/>
          <w:color w:val="0F1115"/>
          <w:spacing w:val="0"/>
          <w:shd w:val="clear" w:fill="FFFFFF"/>
        </w:rPr>
        <w:t>一、家庭背景与成长环境</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陆烬弦出身传统戏曲世家。祖父陆绍棠为京剧老生演员，曾任职于省级京剧院，退休后仍不定期参与教学与演出；祖母周玉贞为琴师，精通京胡、月琴与三弦，退休前长期担任剧团乐队首席。母亲沈若蘅为地方戏曲剧团服装设计师，兼修戏曲服饰史与传统纹样研究，对各类行头、盔头、靴鞋的制式与演变均有系统积累。父亲陆柏舟为京剧武生出身，后转行从事戏曲导演与编剧工作，对舞台调度与叙事节奏有极严格的要求。</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陆家位于临川市老城区一处带院落的二层住宅，与苏晚眠家的梧桐巷相距约两站公交。住宅一楼客厅常年摆放着一架立式钢琴、两把京胡、一面蒙皮小鼓以及若干乐器盒，墙角立着几个装满戏服与道具的樟木箱，气味是松香、樟木、陈年纸张与乐器木材的混合体，陆烬弦从小到大习惯了这种味道，后来他把它描述为“家的底噪”。</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陆烬弦自幼在剧团后台长大。祖父演出时他会坐在侧台条凳上看完全场，散场后帮忙收道具、搬箱子、捡拾台上掉落的髯口和珠花。祖母的琴房是他最早接触音乐的地方——京胡的声音高亢而锐利，年幼的陆烬弦第一次听到时捂住耳朵躲到了桌子底下，第二次听的时候探出了半张脸，第三次之后开始坐在祖母旁边看她的手指怎么在琴弦上滑动。他后来对摇滚乐中高音失真效果的亲近感，部分就源于这种早期听觉经验——那种尖锐的、在边缘试探的声音，对他来说既不陌生也不危险。</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母亲沈若蘅在他的成长中扮演了最核心的稳定角色。陆柏舟对儿子的期待一度更偏向“传承”而非“创新”——希望他能系统地学戏、走传统路径。沈若蘅的态度则更加开放。她在服装设计工作中接触了大量传统纹样与现代审美的结合案例，深知“传统可以换一种方式穿在身上”。陆烬弦十四岁那年第一次在房间里放重金属，陆柏舟推门进来听了三秒皱眉说“这什么乱七八糟的”，沈若蘅在隔壁听到了没过来，隔天给陆烬弦买了一副耳机，附了一张纸条：“声音开小一点，你爸心脏不好。”</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陆柏舟的态度在之后几年里逐渐发生了转变。他没有明确表示过“我支持你”，但他开始偶尔在饭桌上问一句“你那个乐队最近怎么样”，语气是生硬的，问完就低头喝汤。陆烬弦后来在访谈中提到此事时措辞非常简短，但停顿了约四秒后才开口：“他问了。那就够了。”</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祖父祖母对陆烬弦的音乐选择则表现出一种更松弛的接纳。祖母周玉贞有一次听到他在练一段带有戏腔旋律的重金属乐句，听完后说“这胡琴味儿不对，弓法太硬了”，然后把京胡递过去让他再来一遍，自己坐在旁边示范了一段滑音。陆烬弦后来把那把京胡的元素融进了自己的一首歌里，歌名就叫《滑音》。祖父陆绍棠的评价更直接：“唱戏和唱歌，最后都是往人心里钻。怎么钻的各有各法，但钻进去了就行。”</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陆烬弦在外人看来或许会以为他与家庭关系紧张，实际情况并非如此。家庭对他的支持不是“旗帜鲜明”的那种，而是分散在不同成员身上、以不同速率、在不同时间点上逐步展开的——祖父祖母最早接纳、母亲全程兜底、父亲最慢但最终抵达。这种支持虽然不如理想中的完美，但已经足够让他安心地走自己的路。</w:t>
      </w:r>
    </w:p>
    <w:p>
      <w:pPr>
        <w:keepNext w:val="0"/>
        <w:keepLines w:val="0"/>
        <w:widowControl/>
        <w:suppressLineNumbers w:val="0"/>
        <w:shd w:val="clear" w:fill="FFFFFF"/>
        <w:bidi w:val="0"/>
        <w:spacing w:line="450" w:lineRule="atLeast"/>
        <w:ind w:left="0" w:right="0" w:firstLine="0"/>
        <w:rPr>
          <w:rFonts w:hint="eastAsia" w:ascii="宋体" w:hAnsi="宋体" w:eastAsia="宋体" w:cs="宋体"/>
          <w:caps w:val="0"/>
          <w:color w:val="0F1115"/>
          <w:spacing w:val="0"/>
        </w:rPr>
      </w:pPr>
      <w:r>
        <w:rPr>
          <w:rFonts w:hint="eastAsia" w:ascii="宋体" w:hAnsi="宋体" w:eastAsia="宋体" w:cs="宋体"/>
          <w:caps w:val="0"/>
          <w:color w:val="0F1115"/>
          <w:spacing w:val="0"/>
          <w:shd w:val="clear" w:fill="FFFFFF"/>
        </w:rPr>
        <w:t>二、童年与成长经历</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陆烬弦自幼修习戏曲基本功。陆柏舟在他六岁时便安排了每日功架训练——压腿、踢腿、云手、圆场、翻身，每项每天二十遍起步。陆烬弦不喜欢练功，但不讨厌，因为他发现练功可以让他在舞台上站稳——戏曲演员跑圆场时脚下不能有声音，腰要直、肩要平、气要匀、目要定，这一套练下来对体态控制力与身体核心稳定性的提升远超普通体能训练。他后来在墟域中扛住低阶异化体正面重击时，身体记住的正是这些幼年训练形成的骨骼排列与发力习惯。</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他第一次接触到摇滚乐是在十二岁。学校广播站某天放了某支摇滚乐队的一首歌，电吉他啸叫从劣质喇叭里炸开的那一瞬间，陆烬弦听到了一种和京胡高音区极其相似但又完全不同的东西——更糙、更野、更不规矩，但同样是在边缘线上试探的音色。他开始在课间用耳机听摇滚乐，把省下来的零花钱买磁带和CD，在卧室墙上贴海报。陆柏舟第一次看到满墙乐队海报时没说话，过了几天墙上多了几道透明胶带的痕迹——有几张边角翘起来的海报被重新贴平了，胶带的位置非常规整，一看就不是陆烬弦自己的手艺。他没问是谁贴的，但他知道是谁贴的。</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京剧与摇滚的结合对他来说不是某种“学术自觉”，而是一种几乎出于本能的行为。他十五岁那年练功时手指在胡琴弦上随意拨了几个音，无意间拨出了一个和电吉他推弦几乎相同的滑音效果，他停了三秒，然后趴在琴桌上开始反复试那根弦的角度与力度。那一周他写了人生第一首完整的歌——副歌部分的旋律动机就是那把京胡上扒下来的。他把小样传给过几个朋友，反响很一般，有人回“挺有意思但有点怪”，有人干脆没回。他消沉了两天，然后继续写下一首。</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他在十六岁那年组了自己的第一支乐队，成员是学校琴房的三个熟人。乐队在校园艺术节上演出过一次，演到一半设备出了故障，电吉他没声了，他直接拔了线清唱了一段戏腔加摇滚的混合段落——那三分钟是他第一次在舞台上感到一种奇怪的平静：设备坏了，但没有人在意，观众在听。演出结束后乐队鼓手说“你刚才那段可以录下来”，他后来确实录了，发到了网上，播放量至今没有超过四位数。但他从那之后确定了一件事：他站在台上的时候比不站在台上更完整。</w:t>
      </w:r>
    </w:p>
    <w:p>
      <w:pPr>
        <w:keepNext w:val="0"/>
        <w:keepLines w:val="0"/>
        <w:widowControl/>
        <w:suppressLineNumbers w:val="0"/>
        <w:shd w:val="clear" w:fill="FFFFFF"/>
        <w:bidi w:val="0"/>
        <w:spacing w:line="450" w:lineRule="atLeast"/>
        <w:ind w:left="0" w:right="0" w:firstLine="0"/>
        <w:rPr>
          <w:rFonts w:hint="eastAsia" w:ascii="宋体" w:hAnsi="宋体" w:eastAsia="宋体" w:cs="宋体"/>
          <w:caps w:val="0"/>
          <w:color w:val="0F1115"/>
          <w:spacing w:val="0"/>
        </w:rPr>
      </w:pPr>
      <w:r>
        <w:rPr>
          <w:rFonts w:hint="eastAsia" w:ascii="宋体" w:hAnsi="宋体" w:eastAsia="宋体" w:cs="宋体"/>
          <w:caps w:val="0"/>
          <w:color w:val="0F1115"/>
          <w:spacing w:val="0"/>
          <w:shd w:val="clear" w:fill="FFFFFF"/>
        </w:rPr>
        <w:t>三、性格与心理特征</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陆烬弦在大多数人眼中的形象是鲜明且单一的：红色长发、笑、嗓门大</w:t>
      </w:r>
      <w:r>
        <w:rPr>
          <w:rFonts w:hint="eastAsia" w:ascii="宋体" w:hAnsi="宋体" w:cs="宋体"/>
          <w:i w:val="0"/>
          <w:iCs w:val="0"/>
          <w:caps w:val="0"/>
          <w:color w:val="0F1115"/>
          <w:spacing w:val="0"/>
          <w:shd w:val="clear" w:fill="FFFFFF"/>
          <w:lang w:eastAsia="zh"/>
        </w:rPr>
        <w:t>，一双异瞳（左金右红）非常显眼，</w:t>
      </w:r>
      <w:r>
        <w:rPr>
          <w:rFonts w:hint="eastAsia" w:ascii="宋体" w:hAnsi="宋体" w:eastAsia="宋体" w:cs="宋体"/>
          <w:i w:val="0"/>
          <w:iCs w:val="0"/>
          <w:caps w:val="0"/>
          <w:color w:val="0F1115"/>
          <w:spacing w:val="0"/>
          <w:shd w:val="clear" w:fill="FFFFFF"/>
        </w:rPr>
        <w:t>他在走廊里打招呼的方式通常是远远喊一声然后加一个手势，在食堂占座时会用书包拍一下椅子发出响亮的“啪”，在社团活动时说话的分贝数常年高于其他四人。他给人的第一印象通常是“好相处但有点吵”——这种印象本身符合他的自我定位，因为他选择让别人看到的就是这一面。</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但在社团内部，他的性格呈现出不同的层次。他对朋友情绪的关注度极高，且以一种非常不显眼的方式实现：苏晚眠某天话特别少，他不会直接问“你怎么了”，而是在点奶茶时多要一杯常温的放在她那边；谢逢虚连着熬了两个通宵画符，他会第二天早上带一袋包子来学校，放在谢逢虚桌上然后走开，全程不说话；温泣语在学生会事务中受了委屈但维持着完美微笑，他会在路过她座位时不经意地推过去一包软糖，包装袋上印着一只笑得很傻的卡通狗。沈绛离不需要他投喂，但他会在她需要安静的时候主动把话量砍半，自己坐到旁边刷手机，做一个“有温度且不发出声音的屏障”。</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他的“疯”有自己的逻辑。一旦有人触及他朋友的利益或安全，陆烬弦会迅速切换到另一个版本——说话的分贝降下来，笑容的弧度收窄，眼神从散漫变成聚焦，语气从随性变成精准而克制地不留余地。他在墟域中对异化体的仇恨牵引技能不是无差别的怒火释放，而是一种计算过的、主动将火力引向自己的行为策略。外勤三处心理评估师将其概括为：“他的‘疯’不是失控，是选择在特定场景中允许自己以最高强度输出。他知道什么时候可以疯、应该疯、必须疯，也知道疯完之后应该收回来。”</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他对自己社交圈层的划分非常清晰：核心圈是社团五人组，外围圈是乐队成员、几个从初中延续至今的朋友、以及游戏里长期组队的固定队友。核心圈之外的人会被他用一种高效而温和的方式隔在外部——笑嘻嘻地回应、愉快地岔开话题、自然地结束对话。他的直感在判断一个人是否值得信任时几乎从不失误，他自己说不出判断依据，只说是“感觉”——外勤三处后将其锚定为其犬形锚点激活前的原始直觉形态。</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他在某些时刻会表现出与外表不符的细腻。苏晚眠在访谈中提到过一个细节：有一次她在社团活动室靠窗的位置睡着了，醒来发现窗户不知道什么时候被关上了，身上多了一件黑色的外套。谢逢虚在那件事发生之后两周才在一次闲聊中无意提到：“陆烬弦那天从走廊经过的时候看了一眼窗户外面的风，然后进去关了窗。”陆烬弦本人的回应是“那天刚好路过而已”，态度非常坦然。</w:t>
      </w:r>
    </w:p>
    <w:p>
      <w:pPr>
        <w:keepNext w:val="0"/>
        <w:keepLines w:val="0"/>
        <w:widowControl/>
        <w:suppressLineNumbers w:val="0"/>
        <w:shd w:val="clear" w:fill="FFFFFF"/>
        <w:bidi w:val="0"/>
        <w:spacing w:line="450" w:lineRule="atLeast"/>
        <w:ind w:left="0" w:right="0" w:firstLine="0"/>
        <w:rPr>
          <w:rFonts w:hint="eastAsia" w:ascii="宋体" w:hAnsi="宋体" w:eastAsia="宋体" w:cs="宋体"/>
          <w:caps w:val="0"/>
          <w:color w:val="0F1115"/>
          <w:spacing w:val="0"/>
        </w:rPr>
      </w:pPr>
      <w:r>
        <w:rPr>
          <w:rFonts w:hint="eastAsia" w:ascii="宋体" w:hAnsi="宋体" w:eastAsia="宋体" w:cs="宋体"/>
          <w:caps w:val="0"/>
          <w:color w:val="0F1115"/>
          <w:spacing w:val="0"/>
          <w:shd w:val="clear" w:fill="FFFFFF"/>
        </w:rPr>
        <w:t>四、日常习惯与审美偏好</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陆烬弦的穿搭风格在外人看来是“随性但有谱”。他穿衣服有一套不明显的底层逻辑：宽松但不松垮、层次多但不过分、色系偏暗但细节处有亮色点缀。红色长发常年自然披散或低马尾束在脑后，末端淡蓝色渐变在阳光下会呈现出一种过渡的效果，不张扬但也不算低调。他的配饰极为克制——左耳戴一枚金属耳夹，没有耳洞也没有其他穿孔，这是他父亲陆柏舟唯一明确提出的底线之一：“别去打洞”，他答应了。耳夹是他自己挑的款式，简洁的银色圆环带一条极细的链条垂至耳垂边缘，不晃眼但在他歪头时会轻微摆动，成为旁人认出他的标志之一。</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他收集音乐相关的物品像收集某种档案：唱片、CD、磁带、黑胶，按年代与风格归类，摆放得不算整齐但每一张的位置他都能准确记起来。乐队海报贴满卧室一面墙，从老牌摇滚到现代独立乐队都有。与这些并置的是祖父传下来的几件戏曲乐器——一把老京胡、一面小鼓、两副板——以及母亲转给他的几本戏曲曲谱手抄本和行头设计草图。两种体系在墙上共存得并不冲突：海报的边缘偶尔压着曲谱的书页，唱片架旁边立着京胡盒子，耳机挂在琴凳扶手上面。外勤三处观察员入户探访时在备注中写道：“他的空间没有‘拼接感’，两种东西放在一起看上去已经很多年了。”</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他喜欢对抗性强的游戏，特别是需要即时反应与策略判断同步配合的竞技类游戏。他的游戏风格和他在墟域中的行为模式高度一致：先冲、用直觉判断对方动作、在过程中微调策略。他玩音游的天赋很明显，对节奏的敏感度与手速要求极高，陆烬弦打音游几乎不需要练，第一次打一首新歌的困难难度就能拿到A级以上的评价。他的说法是：“听一遍就知道手指该往哪走了。”社团其他人对此的评价是“他那个耳朵应该单独投保”。</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他习惯把自己创作的音乐小样发给朋友听。每次发之前会先打一句“随便写的你听听就行”，发的频率不算高但持续，内容从粗糙的手机录音到稍微编排过的demo都有。反馈通常很一般——朋友们的专业范围不在音乐评价，能给出的最多是“这段副歌挺好听”或“前奏有点长”。苏晚眠是唯一一个给他的评价超出了“好听/不好听”范围的人。有一次他发了一首实验性很强的混合曲，沈绛离在群里回了一个字：“新”，意思是她听出来了。苏晚眠隔了很久才回了一句话，陆烬弦后来把那句话截屏存了下来——她说：“只要有人喜欢你做的东西，那就有意义。”陆烬弦当时的回复是“你这话说得我有点不知道怎么接”，然后发了个表情包把话题岔开了。但他后来在访谈中提到这件事时停顿了数次，外勤三处记录员在备注中写：“其陈述的停顿频率远高于谈论家庭或其他议题时。判断‘被理解’这一感知在该个体情感系统中权重极高，且伴随较高的激活阈值。”</w:t>
      </w:r>
    </w:p>
    <w:p>
      <w:pPr>
        <w:keepNext w:val="0"/>
        <w:keepLines w:val="0"/>
        <w:widowControl/>
        <w:suppressLineNumbers w:val="0"/>
        <w:shd w:val="clear" w:fill="FFFFFF"/>
        <w:bidi w:val="0"/>
        <w:spacing w:line="450" w:lineRule="atLeast"/>
        <w:ind w:left="0" w:right="0" w:firstLine="0"/>
        <w:rPr>
          <w:rFonts w:hint="eastAsia" w:ascii="宋体" w:hAnsi="宋体" w:eastAsia="宋体" w:cs="宋体"/>
          <w:caps w:val="0"/>
          <w:color w:val="0F1115"/>
          <w:spacing w:val="0"/>
        </w:rPr>
      </w:pPr>
      <w:r>
        <w:rPr>
          <w:rFonts w:hint="eastAsia" w:ascii="宋体" w:hAnsi="宋体" w:eastAsia="宋体" w:cs="宋体"/>
          <w:caps w:val="0"/>
          <w:color w:val="0F1115"/>
          <w:spacing w:val="0"/>
          <w:shd w:val="clear" w:fill="FFFFFF"/>
        </w:rPr>
        <w:t>五、社交关系与社团融入</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陆烬弦与谢逢虚的相识始于线上游戏。两人在某次随机匹配中被分到同一队伍——陆烬弦在语音里指挥冲锋，谢逢虚在文字频道里计算资源分配。那一局结束时陆烬弦看了一眼队友列表点了加好友，从那之后两人开始了间歇性的组队联动。后来某天陆烬弦在游戏里问“你哪个学校的”，谢逢虚报了校名，陆烬弦回了一串感叹号说自己也在。第二天两人约了在学校琴房见面——陆烬弦比语音里稍微吵一点，谢逢虚比文字频道里稍微安静一点。谢逢虚当天在琴房角落坐了二十分钟，听了陆烬弦弹了一段自己的歌，评价是“第三小节那个转调晚了四分之一拍”。陆烬弦沉默五秒说“你再说一遍”，谢逢虚重复了一遍，陆烬弦闭眼想了想，说“你说得对”。两人关系的调性在那一刻定下来了。</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苏晚眠是谢逢虚带进社团的，陆烬弦最初对她的印象是“那种很乖很安静的女生”。直到某次社团聚餐苏晚眠因为一道菜太咸用极其平静的语气持续输出了一串精准吐槽，陆烬弦当场笑到</w:t>
      </w:r>
      <w:r>
        <w:rPr>
          <w:rFonts w:hint="eastAsia" w:ascii="宋体" w:hAnsi="宋体" w:eastAsia="宋体" w:cs="宋体"/>
          <w:i w:val="0"/>
          <w:iCs w:val="0"/>
          <w:caps w:val="0"/>
          <w:color w:val="0F1115"/>
          <w:spacing w:val="0"/>
          <w:shd w:val="clear" w:fill="FFFFFF"/>
          <w:lang w:eastAsia="zh"/>
        </w:rPr>
        <w:t>感觉这个人也太有意思了</w:t>
      </w:r>
      <w:r>
        <w:rPr>
          <w:rFonts w:hint="eastAsia" w:ascii="宋体" w:hAnsi="宋体" w:eastAsia="宋体" w:cs="宋体"/>
          <w:i w:val="0"/>
          <w:iCs w:val="0"/>
          <w:caps w:val="0"/>
          <w:color w:val="0F1115"/>
          <w:spacing w:val="0"/>
          <w:shd w:val="clear" w:fill="FFFFFF"/>
        </w:rPr>
        <w:t>，从此修正了对她的全部判断。他后来对苏晚眠的态度呈现出一种“覆盖式保护”模式：食堂抢座时会提前帮苏晚眠占靠墙的位置、玩游戏时在她卡关时会耐着性子陪她反复试、有异性同学找苏晚眠搭话时他会装作路过站在不远不近的距离假装看手机。苏晚眠对此的评价是“有点像养了一只体型很大的狗”，陆烬弦的回应是“你这个比喻真的非常精准”。</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沈绛离是苏晚眠带进社团的，陆烬弦与她的关系以“无需言语的默契”为基调。沈绛离不说话，陆烬弦话多，但他在沈绛离面前不会出现那种需要被填充的沉默焦虑——两人可以同一桌坐半小时各做各的事，沈绛离翻手机医书，陆烬弦戴耳机听歌，中间没有任何交流需求。他偶尔会在社团活动开始前帮沈绛离把靠墙的椅子拉出来一点，或在换季时多带一件外套放在活动室备用，理由是“她那个位置靠窗有风”。沈绛离没有谢过他，也没有必要谢。</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与温泣语的关系建立得最晚。陆烬弦最初对温泣语的判断是“太完美了，不像真人”——她说话得体、做事周全、情绪稳定到没有破绽。陆烬弦不太擅长和“没有破绽”的人打交道，所以初期对温泣语保持了一种礼貌而带有距离的友好，某种程度上，这种友好是出于谨慎而非疏远。转变发生的节点他没有向任何人提起过。某天傍晚社团活动结束后他回去拿落下的手机，推门看到温泣语一个人坐在活动室整理材料，背对着门，肩膀有一个非常细微的、持续了几秒的抖动。他退后一步把门重新带上，没有出声，第二天在活动室桌上放了一盒饼干，上面贴了一张便利贴写“社团慰问物资”，署名没有写自己的名字。</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shd w:val="clear" w:fill="FFFFFF"/>
        </w:rPr>
      </w:pPr>
      <w:r>
        <w:rPr>
          <w:rFonts w:hint="eastAsia" w:ascii="宋体" w:hAnsi="宋体" w:eastAsia="宋体" w:cs="宋体"/>
          <w:i w:val="0"/>
          <w:iCs w:val="0"/>
          <w:caps w:val="0"/>
          <w:color w:val="0F1115"/>
          <w:spacing w:val="0"/>
          <w:shd w:val="clear" w:fill="FFFFFF"/>
        </w:rPr>
        <w:t>五人组的沟通模式中有一个显著的维度：网络热梗与流行文化。陆烬弦是五人组里互联网触角最广的一个，能第一时间捕捉各大平台的热点内容，并将它们转化为社团内部流通的笑话。谢逢虚的信息窗口更偏向文献与冷知识，苏晚眠则在两者之间游走，沈绛离偶尔跟得上但更多时候选择旁观，温泣语通常需要慢半拍才能反应过来，但一旦反应过来了她的回击往往最精准。这种多轨的沟通节奏让社团内部的对话保持了持续的弹性——严肃任务中可以突然跳出一个热梗，热梗的热度退去后又能无缝回到战术讨论。</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shd w:val="clear" w:fill="FFFFFF"/>
        </w:rPr>
      </w:pPr>
    </w:p>
    <w:p>
      <w:pPr>
        <w:keepNext w:val="0"/>
        <w:keepLines w:val="0"/>
        <w:widowControl/>
        <w:suppressLineNumbers w:val="0"/>
        <w:shd w:val="clear" w:fill="FFFFFF"/>
        <w:bidi w:val="0"/>
        <w:spacing w:line="450" w:lineRule="atLeast"/>
        <w:ind w:left="0" w:right="0" w:firstLine="0"/>
        <w:rPr>
          <w:rFonts w:hint="eastAsia" w:ascii="宋体" w:hAnsi="宋体" w:eastAsia="宋体" w:cs="宋体"/>
          <w:caps w:val="0"/>
          <w:color w:val="0F1115"/>
          <w:spacing w:val="0"/>
        </w:rPr>
      </w:pPr>
      <w:r>
        <w:rPr>
          <w:rFonts w:hint="eastAsia" w:ascii="宋体" w:hAnsi="宋体" w:eastAsia="宋体" w:cs="宋体"/>
          <w:caps w:val="0"/>
          <w:color w:val="0F1115"/>
          <w:spacing w:val="0"/>
          <w:shd w:val="clear" w:fill="FFFFFF"/>
        </w:rPr>
        <w:t>六、能力与锚点</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陆烬弦的锚点类型为犬形兽化锚点，于2025年9月12日临川市私立高中事件中首次激活。</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锚点激活后的可观测变化包括：</w:t>
      </w:r>
    </w:p>
    <w:p>
      <w:pPr>
        <w:keepNext w:val="0"/>
        <w:keepLines w:val="0"/>
        <w:widowControl/>
        <w:suppressLineNumbers w:val="0"/>
        <w:shd w:val="clear" w:fill="FFFFFF"/>
        <w:bidi w:val="0"/>
        <w:spacing w:line="450" w:lineRule="atLeast"/>
        <w:ind w:left="0" w:right="0" w:firstLine="0"/>
        <w:rPr>
          <w:rFonts w:hint="eastAsia" w:ascii="宋体" w:hAnsi="宋体" w:eastAsia="宋体" w:cs="宋体"/>
        </w:rPr>
      </w:pPr>
    </w:p>
    <w:p>
      <w:pPr>
        <w:keepNext w:val="0"/>
        <w:keepLines w:val="0"/>
        <w:widowControl/>
        <w:suppressLineNumbers w:val="0"/>
        <w:shd w:val="clear" w:fill="FFFFFF"/>
        <w:bidi w:val="0"/>
        <w:spacing w:line="450" w:lineRule="atLeast"/>
        <w:ind w:left="0" w:right="0" w:firstLine="0"/>
        <w:rPr>
          <w:rFonts w:hint="eastAsia" w:ascii="宋体" w:hAnsi="宋体" w:eastAsia="宋体" w:cs="宋体"/>
        </w:rPr>
      </w:pPr>
      <w:r>
        <w:rPr>
          <w:rFonts w:hint="eastAsia" w:ascii="宋体" w:hAnsi="宋体" w:eastAsia="宋体" w:cs="宋体"/>
          <w:i w:val="0"/>
          <w:iCs w:val="0"/>
          <w:caps w:val="0"/>
          <w:color w:val="0F1115"/>
          <w:spacing w:val="0"/>
          <w:shd w:val="clear" w:fill="FFFFFF"/>
        </w:rPr>
        <w:t>嗅觉敏锐度显著提升，可感知低浓度异常气息与能量残留的气味特征。墟域环境中异化体经过后残留的“气味痕迹”在其感知中具有明确的信号强度分层，外勤三处体测评估师将其描述为“在嗅觉维度上叠加了一个初级探测系统”。</w:t>
      </w:r>
    </w:p>
    <w:p>
      <w:pPr>
        <w:keepNext w:val="0"/>
        <w:keepLines w:val="0"/>
        <w:widowControl/>
        <w:suppressLineNumbers w:val="0"/>
        <w:shd w:val="clear" w:fill="FFFFFF"/>
        <w:bidi w:val="0"/>
        <w:spacing w:line="450" w:lineRule="atLeast"/>
        <w:ind w:left="0" w:right="0" w:firstLine="0"/>
        <w:rPr>
          <w:rFonts w:hint="eastAsia" w:ascii="宋体" w:hAnsi="宋体" w:eastAsia="宋体" w:cs="宋体"/>
        </w:rPr>
      </w:pPr>
      <w:r>
        <w:rPr>
          <w:rFonts w:hint="eastAsia" w:ascii="宋体" w:hAnsi="宋体" w:eastAsia="宋体" w:cs="宋体"/>
          <w:i w:val="0"/>
          <w:iCs w:val="0"/>
          <w:caps w:val="0"/>
          <w:color w:val="0F1115"/>
          <w:spacing w:val="0"/>
          <w:shd w:val="clear" w:fill="FFFFFF"/>
        </w:rPr>
        <w:t>骨骼与肌肉密度显著提升，抗打击能力远超正常人体范围。体测数据显示其正面承受低阶异化体重击后仍能维持战斗状态的续航时长处于同等级觉醒者前列。该项能力被认为与幼年戏曲功架训练对骨骼排列与发力习惯的塑造存在高度关联。</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shd w:val="clear" w:fill="FFFFFF"/>
        </w:rPr>
      </w:pPr>
      <w:r>
        <w:rPr>
          <w:rFonts w:hint="eastAsia" w:ascii="宋体" w:hAnsi="宋体" w:eastAsia="宋体" w:cs="宋体"/>
          <w:i w:val="0"/>
          <w:iCs w:val="0"/>
          <w:caps w:val="0"/>
          <w:color w:val="0F1115"/>
          <w:spacing w:val="0"/>
          <w:shd w:val="clear" w:fill="FFFFFF"/>
        </w:rPr>
        <w:t>听觉范围拓宽，可捕捉超出常规听力范围的声波频率，在音波类攻击与干扰中具备更强的辨识精度与抗性。</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shd w:val="clear" w:fill="FFFFFF"/>
        </w:rPr>
      </w:pP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shd w:val="clear" w:fill="FFFFFF"/>
        </w:rPr>
      </w:pPr>
      <w:r>
        <w:rPr>
          <w:rFonts w:hint="eastAsia" w:ascii="宋体" w:hAnsi="宋体" w:eastAsia="宋体" w:cs="宋体"/>
          <w:i w:val="0"/>
          <w:iCs w:val="0"/>
          <w:caps w:val="0"/>
          <w:color w:val="0F1115"/>
          <w:spacing w:val="0"/>
          <w:shd w:val="clear" w:fill="FFFFFF"/>
        </w:rPr>
        <w:t>收容物编号L-</w:t>
      </w:r>
      <w:r>
        <w:rPr>
          <w:rFonts w:hint="eastAsia" w:ascii="宋体" w:hAnsi="宋体" w:eastAsia="宋体" w:cs="宋体"/>
          <w:i w:val="0"/>
          <w:iCs w:val="0"/>
          <w:caps w:val="0"/>
          <w:color w:val="0F1115"/>
          <w:spacing w:val="0"/>
          <w:shd w:val="clear" w:fill="FFFFFF"/>
          <w:lang w:eastAsia="zh"/>
        </w:rPr>
        <w:t>C</w:t>
      </w:r>
      <w:r>
        <w:rPr>
          <w:rFonts w:hint="eastAsia" w:ascii="宋体" w:hAnsi="宋体" w:eastAsia="宋体" w:cs="宋体"/>
          <w:i w:val="0"/>
          <w:iCs w:val="0"/>
          <w:caps w:val="0"/>
          <w:color w:val="0F1115"/>
          <w:spacing w:val="0"/>
          <w:shd w:val="clear" w:fill="FFFFFF"/>
        </w:rPr>
        <w:t>-041，定名“狂骨”，为青级重装控场型收容物。外观为改装重金属电吉他，琴身以黑色哑光漆面为主，表面带有骨刺状凸起装饰，琴弦经异化强化处理，边缘锋利如刃。运行规则为弹奏者注入的情绪越强烈，音波威力与仇恨吸引力越强；过度催动音波会造成声带与耳膜损伤反噬。适配度经评定为优秀，可稳定发挥仇恨牵引与音波控场功能，无反噬记录。陆烬弦对这件收容物的直观评价非常简短：“它和我想象中该有的样子差不多——就是一件用来把声音砸出去的东西。”</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shd w:val="clear" w:fill="FFFFFF"/>
        </w:rPr>
      </w:pPr>
    </w:p>
    <w:p>
      <w:pPr>
        <w:keepNext w:val="0"/>
        <w:keepLines w:val="0"/>
        <w:widowControl/>
        <w:suppressLineNumbers w:val="0"/>
        <w:shd w:val="clear" w:fill="FFFFFF"/>
        <w:bidi w:val="0"/>
        <w:spacing w:line="450" w:lineRule="atLeast"/>
        <w:ind w:left="0" w:right="0" w:firstLine="0"/>
        <w:rPr>
          <w:rFonts w:hint="eastAsia" w:ascii="宋体" w:hAnsi="宋体" w:eastAsia="宋体" w:cs="宋体"/>
          <w:caps w:val="0"/>
          <w:color w:val="0F1115"/>
          <w:spacing w:val="0"/>
        </w:rPr>
      </w:pPr>
      <w:r>
        <w:rPr>
          <w:rFonts w:hint="eastAsia" w:ascii="宋体" w:hAnsi="宋体" w:eastAsia="宋体" w:cs="宋体"/>
          <w:caps w:val="0"/>
          <w:color w:val="0F1115"/>
          <w:spacing w:val="0"/>
          <w:shd w:val="clear" w:fill="FFFFFF"/>
        </w:rPr>
        <w:t>七、备注与官方评价</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陆烬弦的整体风险评估结论为：低威胁，高适配，建议持续观测锚点发展状态与能力增益的关联趋势。</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他在非墟域环境下行为模式稳定，无明显异化倾向或精神污染残留表征。心理评估显示其社交功能活跃，情绪调节能力良好，人格结构整体健康。外勤三处心理评估师在备注中写道：“其表层高能量状态与深层情绪细腻度构成了一种有效的缓冲系统，使其在压力情境下能够快速切换输出模式而不产生内耗。该个体的保护欲在家庭、社团与墟域环境中均呈指向性开放状态，未发现封闭性或排他性倾向。”</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其与家庭的真实关系在访谈中呈现的数据与公众直觉存在偏差。外勤三处心理评估师在报告中指出：“陆烬弦在提及家庭成员时的语速与停顿频率与谈论其他核心关系时无明显差异。其使用‘家里’这一词组的频率高于同年龄段其他样本，且在使用时伴随微表情松弛。结论：家庭关系不紧张，存在逐步调试与双向适应的过程。”</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其交友直觉的准确率在主观报告与行为观察中高度一致。其无需多轮互动即可完成对他人核心特质的判断，且几乎不发生修正</w:t>
      </w:r>
      <w:r>
        <w:rPr>
          <w:rFonts w:hint="eastAsia" w:ascii="宋体" w:hAnsi="宋体" w:eastAsia="宋体" w:cs="宋体"/>
          <w:i w:val="0"/>
          <w:iCs w:val="0"/>
          <w:caps w:val="0"/>
          <w:color w:val="0F1115"/>
          <w:spacing w:val="0"/>
          <w:shd w:val="clear" w:fill="FFFFFF"/>
          <w:lang w:eastAsia="zh"/>
        </w:rPr>
        <w:t>。</w:t>
      </w:r>
      <w:r>
        <w:rPr>
          <w:rFonts w:hint="eastAsia" w:ascii="宋体" w:hAnsi="宋体" w:eastAsia="宋体" w:cs="宋体"/>
          <w:i w:val="0"/>
          <w:iCs w:val="0"/>
          <w:caps w:val="0"/>
          <w:color w:val="0F1115"/>
          <w:spacing w:val="0"/>
          <w:shd w:val="clear" w:fill="FFFFFF"/>
        </w:rPr>
        <w:t>其音乐创作为自我表达的非功利性输出，无明显的认知污染倾向或异常信息嵌入记录。外勤三处评估师在备注意见中写道：“该行为在觉醒前后保持了连续性与一致性，没有出现内容或频率上的显著变化。判断此为其人格结构的组成部分，而非应激或解离的产物。”</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其符合长期墟域环境作业的核心特质：保护欲强、防御力高、情绪稳定、团队定位明确。外勤三处在后续计划中将其列为民俗社团觉醒者小队的核心防护位，暂无单独调用需求。</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——本档案由</w:t>
      </w:r>
      <w:r>
        <w:rPr>
          <w:rFonts w:hint="default" w:ascii="宋体" w:hAnsi="宋体" w:cs="宋体"/>
          <w:i w:val="0"/>
          <w:iCs w:val="0"/>
          <w:caps w:val="0"/>
          <w:color w:val="0F1115"/>
          <w:spacing w:val="0"/>
          <w:shd w:val="clear" w:fill="FFFFFF"/>
        </w:rPr>
        <w:t>临川</w:t>
      </w:r>
      <w:r>
        <w:rPr>
          <w:rFonts w:hint="eastAsia" w:ascii="宋体" w:hAnsi="宋体" w:eastAsia="宋体" w:cs="宋体"/>
          <w:i w:val="0"/>
          <w:iCs w:val="0"/>
          <w:caps w:val="0"/>
          <w:color w:val="0F1115"/>
          <w:spacing w:val="0"/>
          <w:shd w:val="clear" w:fill="FFFFFF"/>
        </w:rPr>
        <w:t>市墟管局外勤三处归档，未经许可不得调阅。</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记录员签名：赵*</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审核员签名：陈*</w:t>
      </w:r>
    </w:p>
    <w:p>
      <w:pPr>
        <w:keepNext w:val="0"/>
        <w:keepLines w:val="0"/>
        <w:widowControl/>
        <w:suppressLineNumbers w:val="0"/>
        <w:shd w:val="clear" w:fill="FFFFFF"/>
        <w:bidi w:val="0"/>
        <w:spacing w:line="450" w:lineRule="atLeast"/>
        <w:ind w:left="0" w:right="0" w:firstLine="0"/>
        <w:rPr>
          <w:rFonts w:hint="eastAsia" w:ascii="宋体" w:hAnsi="宋体" w:eastAsia="宋体" w:cs="宋体"/>
          <w:i w:val="0"/>
          <w:iCs w:val="0"/>
          <w:caps w:val="0"/>
          <w:color w:val="0F1115"/>
          <w:spacing w:val="0"/>
        </w:rPr>
      </w:pPr>
      <w:r>
        <w:rPr>
          <w:rFonts w:hint="eastAsia" w:ascii="宋体" w:hAnsi="宋体" w:eastAsia="宋体" w:cs="宋体"/>
          <w:i w:val="0"/>
          <w:iCs w:val="0"/>
          <w:caps w:val="0"/>
          <w:color w:val="0F1115"/>
          <w:spacing w:val="0"/>
          <w:shd w:val="clear" w:fill="FFFFFF"/>
        </w:rPr>
        <w:t>归档日期：2026年1月</w:t>
      </w:r>
    </w:p>
    <w:p>
      <w:pPr>
        <w:numPr>
          <w:ilvl w:val="0"/>
          <w:numId w:val="0"/>
        </w:numPr>
        <w:ind w:left="525" w:leftChars="0"/>
        <w:rPr>
          <w:rFonts w:hint="eastAsia"/>
          <w:i w:val="0"/>
          <w:iCs w:val="0"/>
          <w:sz w:val="21"/>
          <w:szCs w:val="21"/>
          <w:lang w:eastAsia="zh"/>
        </w:rPr>
      </w:pPr>
    </w:p>
    <w:p>
      <w:pPr>
        <w:numPr>
          <w:ilvl w:val="0"/>
          <w:numId w:val="0"/>
        </w:numPr>
        <w:ind w:left="525" w:leftChars="0"/>
        <w:rPr>
          <w:rFonts w:hint="eastAsia"/>
          <w:i w:val="0"/>
          <w:iCs w:val="0"/>
          <w:sz w:val="21"/>
          <w:szCs w:val="21"/>
          <w:lang w:eastAsia="zh"/>
        </w:rPr>
      </w:pPr>
    </w:p>
    <w:p>
      <w:pPr>
        <w:numPr>
          <w:ilvl w:val="0"/>
          <w:numId w:val="0"/>
        </w:numPr>
        <w:ind w:left="525" w:leftChars="0"/>
        <w:rPr>
          <w:rFonts w:hint="eastAsia"/>
          <w:i w:val="0"/>
          <w:iCs w:val="0"/>
          <w:sz w:val="21"/>
          <w:szCs w:val="21"/>
          <w:lang w:eastAsia="zh"/>
        </w:rPr>
      </w:pPr>
    </w:p>
    <w:p>
      <w:pPr>
        <w:numPr>
          <w:ilvl w:val="0"/>
          <w:numId w:val="0"/>
        </w:numPr>
        <w:ind w:left="525" w:leftChars="0"/>
        <w:rPr>
          <w:rFonts w:hint="eastAsia"/>
          <w:i w:val="0"/>
          <w:iCs w:val="0"/>
          <w:sz w:val="21"/>
          <w:szCs w:val="21"/>
          <w:lang w:eastAsia="zh"/>
        </w:rPr>
      </w:pPr>
    </w:p>
    <w:p>
      <w:pPr>
        <w:numPr>
          <w:ilvl w:val="0"/>
          <w:numId w:val="0"/>
        </w:numPr>
        <w:ind w:left="525" w:leftChars="0"/>
        <w:rPr>
          <w:rFonts w:hint="eastAsia"/>
          <w:i w:val="0"/>
          <w:iCs w:val="0"/>
          <w:sz w:val="21"/>
          <w:szCs w:val="21"/>
          <w:lang w:eastAsia="zh"/>
        </w:rPr>
      </w:pPr>
    </w:p>
    <w:p>
      <w:pPr>
        <w:numPr>
          <w:ilvl w:val="0"/>
          <w:numId w:val="0"/>
        </w:numPr>
        <w:ind w:left="0" w:leftChars="0" w:firstLine="0" w:firstLineChars="0"/>
        <w:rPr>
          <w:rFonts w:hint="eastAsia"/>
          <w:i w:val="0"/>
          <w:iCs w:val="0"/>
          <w:sz w:val="21"/>
          <w:szCs w:val="21"/>
          <w:lang w:eastAsia="zh"/>
        </w:rPr>
      </w:pPr>
    </w:p>
    <w:p>
      <w:pPr>
        <w:pStyle w:val="2"/>
        <w:keepNext w:val="0"/>
        <w:keepLines w:val="0"/>
        <w:widowControl/>
        <w:numPr>
          <w:ilvl w:val="0"/>
          <w:numId w:val="0"/>
        </w:numPr>
        <w:suppressLineNumbers w:val="0"/>
        <w:shd w:val="clear" w:fill="FFFFFF"/>
        <w:bidi w:val="0"/>
        <w:spacing w:line="510" w:lineRule="atLeast"/>
        <w:ind w:left="0" w:leftChars="0" w:right="0" w:firstLine="0" w:firstLineChars="0"/>
        <w:rPr>
          <w:rFonts w:hint="default" w:ascii="Cooper Black" w:hAnsi="Cooper Black" w:eastAsia="Cooper Black" w:cs="Cooper Black"/>
          <w:caps w:val="0"/>
          <w:color w:val="0F1115"/>
          <w:spacing w:val="0"/>
          <w:shd w:val="clear" w:fill="FFFFFF"/>
        </w:rPr>
      </w:pPr>
      <w:bookmarkStart w:id="30" w:name="_Toc647498202"/>
      <w:r>
        <w:rPr>
          <w:rFonts w:hint="default" w:ascii="Cooper Black" w:hAnsi="Cooper Black" w:eastAsia="Cooper Black" w:cs="Cooper Black"/>
          <w:caps w:val="0"/>
          <w:color w:val="0F1115"/>
          <w:spacing w:val="0"/>
          <w:shd w:val="clear" w:fill="FFFFFF"/>
        </w:rPr>
        <w:t>临川高中事件始末</w:t>
      </w:r>
      <w:bookmarkEnd w:id="30"/>
    </w:p>
    <w:p>
      <w:pPr>
        <w:pStyle w:val="3"/>
        <w:bidi w:val="0"/>
        <w:rPr>
          <w:rFonts w:hint="eastAsia" w:ascii="Cooper Black" w:hAnsi="Cooper Black" w:eastAsia="Cooper Black" w:cs="Cooper Black"/>
          <w:caps w:val="0"/>
          <w:color w:val="C00000"/>
          <w:lang w:eastAsia="zh"/>
        </w:rPr>
      </w:pPr>
      <w:bookmarkStart w:id="31" w:name="_Toc1982075878"/>
      <w:r>
        <w:rPr>
          <w:rFonts w:hint="default" w:ascii="Cooper Black" w:hAnsi="Cooper Black" w:eastAsia="Cooper Black" w:cs="Cooper Black"/>
          <w:caps w:val="0"/>
          <w:color w:val="C00000"/>
          <w:lang w:eastAsia="zh"/>
        </w:rPr>
        <w:t>临川</w:t>
      </w:r>
      <w:r>
        <w:rPr>
          <w:rFonts w:hint="eastAsia" w:ascii="Cooper Black" w:hAnsi="Cooper Black" w:eastAsia="Cooper Black" w:cs="Cooper Black"/>
          <w:caps w:val="0"/>
          <w:color w:val="C00000"/>
          <w:lang w:eastAsia="zh"/>
        </w:rPr>
        <w:t>市私立高中 · 学生生存守则</w:t>
      </w:r>
      <w:bookmarkEnd w:id="31"/>
    </w:p>
    <w:p>
      <w:pPr>
        <w:bidi w:val="0"/>
        <w:rPr>
          <w:rFonts w:hint="eastAsia" w:ascii="Cooper Black" w:hAnsi="Cooper Black" w:eastAsia="Cooper Black" w:cs="Cooper Black"/>
          <w:caps w:val="0"/>
          <w:lang w:eastAsia="zh"/>
        </w:rPr>
      </w:pPr>
    </w:p>
    <w:p>
      <w:pPr>
        <w:autoSpaceDE/>
        <w:bidi w:val="0"/>
        <w:spacing w:line="240" w:lineRule="auto"/>
        <w:ind w:left="0" w:leftChars="0"/>
        <w:jc w:val="left"/>
        <w:rPr>
          <w:rFonts w:hint="eastAsia" w:ascii="宋体" w:hAnsi="宋体" w:eastAsia="宋体" w:cs="宋体"/>
          <w:caps w:val="0"/>
          <w:sz w:val="21"/>
          <w:szCs w:val="21"/>
          <w:highlight w:val="yellow"/>
          <w:lang w:eastAsia="zh"/>
        </w:rPr>
      </w:pPr>
      <w:r>
        <w:rPr>
          <w:rFonts w:hint="eastAsia" w:ascii="宋体" w:hAnsi="宋体" w:eastAsia="宋体" w:cs="宋体"/>
          <w:caps w:val="0"/>
          <w:sz w:val="21"/>
          <w:szCs w:val="21"/>
          <w:highlight w:val="yellow"/>
          <w:lang w:eastAsia="zh"/>
        </w:rPr>
        <w:t>亲爱的同学们，欢迎参与本次校园生存实践。为确保您的生命安全，请严格遵守以下规则：</w:t>
      </w:r>
    </w:p>
    <w:p>
      <w:pPr>
        <w:autoSpaceDE/>
        <w:bidi w:val="0"/>
        <w:spacing w:line="240" w:lineRule="auto"/>
        <w:ind w:left="0" w:leftChars="0"/>
        <w:jc w:val="left"/>
        <w:rPr>
          <w:rFonts w:hint="eastAsia" w:ascii="宋体" w:hAnsi="宋体" w:eastAsia="宋体" w:cs="宋体"/>
          <w:caps w:val="0"/>
          <w:sz w:val="21"/>
          <w:szCs w:val="21"/>
          <w:highlight w:val="yellow"/>
          <w:lang w:eastAsia="zh"/>
        </w:rPr>
      </w:pPr>
    </w:p>
    <w:p>
      <w:pPr>
        <w:autoSpaceDE/>
        <w:bidi w:val="0"/>
        <w:spacing w:line="240" w:lineRule="auto"/>
        <w:ind w:left="0" w:leftChars="0"/>
        <w:jc w:val="left"/>
        <w:rPr>
          <w:rFonts w:hint="eastAsia" w:ascii="宋体" w:hAnsi="宋体" w:eastAsia="宋体" w:cs="宋体"/>
          <w:caps w:val="0"/>
          <w:sz w:val="21"/>
          <w:szCs w:val="21"/>
          <w:highlight w:val="yellow"/>
          <w:lang w:eastAsia="zh"/>
        </w:rPr>
      </w:pPr>
      <w:r>
        <w:rPr>
          <w:rFonts w:hint="eastAsia" w:ascii="宋体" w:hAnsi="宋体" w:eastAsia="宋体" w:cs="宋体"/>
          <w:caps w:val="0"/>
          <w:sz w:val="21"/>
          <w:szCs w:val="21"/>
          <w:highlight w:val="yellow"/>
          <w:lang w:eastAsia="zh"/>
        </w:rPr>
        <w:t>1.严禁在教室、走廊、楼梯间追逐打闹、大声喧哗。校园是学习的地方，安静是基本的礼貌。</w:t>
      </w:r>
    </w:p>
    <w:p>
      <w:pPr>
        <w:autoSpaceDE/>
        <w:bidi w:val="0"/>
        <w:spacing w:line="240" w:lineRule="auto"/>
        <w:ind w:left="0" w:leftChars="0"/>
        <w:jc w:val="left"/>
        <w:rPr>
          <w:rFonts w:hint="eastAsia" w:ascii="宋体" w:hAnsi="宋体" w:eastAsia="宋体" w:cs="宋体"/>
          <w:caps w:val="0"/>
          <w:sz w:val="21"/>
          <w:szCs w:val="21"/>
          <w:highlight w:val="yellow"/>
          <w:lang w:eastAsia="zh"/>
        </w:rPr>
      </w:pPr>
    </w:p>
    <w:p>
      <w:pPr>
        <w:autoSpaceDE/>
        <w:bidi w:val="0"/>
        <w:spacing w:line="240" w:lineRule="auto"/>
        <w:ind w:left="0" w:leftChars="0"/>
        <w:jc w:val="left"/>
        <w:rPr>
          <w:rFonts w:hint="eastAsia" w:ascii="宋体" w:hAnsi="宋体" w:eastAsia="宋体" w:cs="宋体"/>
          <w:caps w:val="0"/>
          <w:sz w:val="21"/>
          <w:szCs w:val="21"/>
          <w:highlight w:val="yellow"/>
          <w:lang w:eastAsia="zh"/>
        </w:rPr>
      </w:pPr>
      <w:r>
        <w:rPr>
          <w:rFonts w:hint="eastAsia" w:ascii="宋体" w:hAnsi="宋体" w:eastAsia="宋体" w:cs="宋体"/>
          <w:caps w:val="0"/>
          <w:sz w:val="21"/>
          <w:szCs w:val="21"/>
          <w:highlight w:val="yellow"/>
          <w:lang w:eastAsia="zh"/>
        </w:rPr>
        <w:t>2.同学之间应平等待人、团结互助，主动帮助有需要的同学。</w:t>
      </w:r>
    </w:p>
    <w:p>
      <w:pPr>
        <w:autoSpaceDE/>
        <w:bidi w:val="0"/>
        <w:spacing w:line="240" w:lineRule="auto"/>
        <w:ind w:left="0" w:leftChars="0"/>
        <w:jc w:val="left"/>
        <w:rPr>
          <w:rFonts w:hint="eastAsia" w:ascii="宋体" w:hAnsi="宋体" w:eastAsia="宋体" w:cs="宋体"/>
          <w:caps w:val="0"/>
          <w:sz w:val="21"/>
          <w:szCs w:val="21"/>
          <w:highlight w:val="yellow"/>
          <w:lang w:eastAsia="zh"/>
        </w:rPr>
      </w:pPr>
    </w:p>
    <w:p>
      <w:pPr>
        <w:autoSpaceDE/>
        <w:bidi w:val="0"/>
        <w:spacing w:line="240" w:lineRule="auto"/>
        <w:ind w:left="0" w:leftChars="0"/>
        <w:jc w:val="left"/>
        <w:rPr>
          <w:rFonts w:hint="eastAsia" w:ascii="宋体" w:hAnsi="宋体" w:eastAsia="宋体" w:cs="宋体"/>
          <w:caps w:val="0"/>
          <w:sz w:val="21"/>
          <w:szCs w:val="21"/>
          <w:highlight w:val="yellow"/>
          <w:lang w:eastAsia="zh"/>
        </w:rPr>
      </w:pPr>
      <w:r>
        <w:rPr>
          <w:rFonts w:hint="eastAsia" w:ascii="宋体" w:hAnsi="宋体" w:eastAsia="宋体" w:cs="宋体"/>
          <w:caps w:val="0"/>
          <w:sz w:val="21"/>
          <w:szCs w:val="21"/>
          <w:highlight w:val="yellow"/>
          <w:lang w:eastAsia="zh"/>
        </w:rPr>
        <w:t>3.尊重师长，见到老师须主动行礼问好。老师是你们在校园里最可靠的指引者。</w:t>
      </w:r>
    </w:p>
    <w:p>
      <w:pPr>
        <w:autoSpaceDE/>
        <w:bidi w:val="0"/>
        <w:spacing w:line="240" w:lineRule="auto"/>
        <w:ind w:left="0" w:leftChars="0"/>
        <w:jc w:val="left"/>
        <w:rPr>
          <w:rFonts w:hint="eastAsia" w:ascii="宋体" w:hAnsi="宋体" w:eastAsia="宋体" w:cs="宋体"/>
          <w:caps w:val="0"/>
          <w:sz w:val="21"/>
          <w:szCs w:val="21"/>
          <w:highlight w:val="yellow"/>
          <w:lang w:eastAsia="zh"/>
        </w:rPr>
      </w:pPr>
    </w:p>
    <w:p>
      <w:pPr>
        <w:autoSpaceDE/>
        <w:bidi w:val="0"/>
        <w:spacing w:line="240" w:lineRule="auto"/>
        <w:ind w:left="0" w:leftChars="0"/>
        <w:jc w:val="left"/>
        <w:rPr>
          <w:rFonts w:hint="eastAsia" w:ascii="宋体" w:hAnsi="宋体" w:eastAsia="宋体" w:cs="宋体"/>
          <w:caps w:val="0"/>
          <w:sz w:val="21"/>
          <w:szCs w:val="21"/>
          <w:highlight w:val="yellow"/>
          <w:lang w:eastAsia="zh"/>
        </w:rPr>
      </w:pPr>
      <w:r>
        <w:rPr>
          <w:rFonts w:hint="eastAsia" w:ascii="宋体" w:hAnsi="宋体" w:eastAsia="宋体" w:cs="宋体"/>
          <w:caps w:val="0"/>
          <w:sz w:val="21"/>
          <w:szCs w:val="21"/>
          <w:highlight w:val="yellow"/>
          <w:lang w:eastAsia="zh"/>
        </w:rPr>
        <w:t>4.爱护公共卫生，维护校园环境。请将垃圾投入垃圾桶，不要随地丢弃废弃物。</w:t>
      </w:r>
    </w:p>
    <w:p>
      <w:pPr>
        <w:autoSpaceDE/>
        <w:bidi w:val="0"/>
        <w:spacing w:line="240" w:lineRule="auto"/>
        <w:ind w:left="0" w:leftChars="0"/>
        <w:jc w:val="left"/>
        <w:rPr>
          <w:rFonts w:hint="eastAsia" w:ascii="宋体" w:hAnsi="宋体" w:eastAsia="宋体" w:cs="宋体"/>
          <w:caps w:val="0"/>
          <w:sz w:val="21"/>
          <w:szCs w:val="21"/>
          <w:highlight w:val="yellow"/>
          <w:lang w:eastAsia="zh"/>
        </w:rPr>
      </w:pPr>
    </w:p>
    <w:p>
      <w:pPr>
        <w:autoSpaceDE/>
        <w:bidi w:val="0"/>
        <w:spacing w:line="240" w:lineRule="auto"/>
        <w:ind w:left="0" w:leftChars="0"/>
        <w:jc w:val="left"/>
        <w:rPr>
          <w:rFonts w:hint="eastAsia" w:ascii="宋体" w:hAnsi="宋体" w:eastAsia="宋体" w:cs="宋体"/>
          <w:caps w:val="0"/>
          <w:sz w:val="21"/>
          <w:szCs w:val="21"/>
          <w:highlight w:val="yellow"/>
          <w:lang w:eastAsia="zh"/>
        </w:rPr>
      </w:pPr>
      <w:r>
        <w:rPr>
          <w:rFonts w:hint="eastAsia" w:ascii="宋体" w:hAnsi="宋体" w:eastAsia="宋体" w:cs="宋体"/>
          <w:caps w:val="0"/>
          <w:sz w:val="21"/>
          <w:szCs w:val="21"/>
          <w:highlight w:val="yellow"/>
          <w:lang w:eastAsia="zh"/>
        </w:rPr>
        <w:t>5.禁止投喂校内流浪动物。动物有它们自己的食物来源，人类的食物对它们并不适宜。</w:t>
      </w:r>
    </w:p>
    <w:p>
      <w:pPr>
        <w:autoSpaceDE/>
        <w:bidi w:val="0"/>
        <w:spacing w:line="240" w:lineRule="auto"/>
        <w:ind w:left="0" w:leftChars="0"/>
        <w:jc w:val="left"/>
        <w:rPr>
          <w:rFonts w:hint="eastAsia" w:ascii="宋体" w:hAnsi="宋体" w:eastAsia="宋体" w:cs="宋体"/>
          <w:caps w:val="0"/>
          <w:sz w:val="21"/>
          <w:szCs w:val="21"/>
          <w:highlight w:val="yellow"/>
          <w:lang w:eastAsia="zh"/>
        </w:rPr>
      </w:pPr>
    </w:p>
    <w:p>
      <w:pPr>
        <w:autoSpaceDE/>
        <w:bidi w:val="0"/>
        <w:spacing w:line="240" w:lineRule="auto"/>
        <w:ind w:left="0" w:leftChars="0"/>
        <w:jc w:val="left"/>
        <w:rPr>
          <w:rFonts w:hint="eastAsia" w:ascii="宋体" w:hAnsi="宋体" w:eastAsia="宋体" w:cs="宋体"/>
          <w:caps w:val="0"/>
          <w:sz w:val="21"/>
          <w:szCs w:val="21"/>
          <w:highlight w:val="yellow"/>
          <w:lang w:eastAsia="zh"/>
        </w:rPr>
      </w:pPr>
      <w:r>
        <w:rPr>
          <w:rFonts w:hint="eastAsia" w:ascii="宋体" w:hAnsi="宋体" w:eastAsia="宋体" w:cs="宋体"/>
          <w:caps w:val="0"/>
          <w:sz w:val="21"/>
          <w:szCs w:val="21"/>
          <w:highlight w:val="yellow"/>
          <w:lang w:eastAsia="zh"/>
        </w:rPr>
        <w:t>6.不得迟到、早退、旷课。铃声是校园的脉搏，请跟随它的节奏。</w:t>
      </w:r>
    </w:p>
    <w:p>
      <w:pPr>
        <w:autoSpaceDE/>
        <w:bidi w:val="0"/>
        <w:spacing w:line="240" w:lineRule="auto"/>
        <w:ind w:left="0" w:leftChars="0"/>
        <w:jc w:val="left"/>
        <w:rPr>
          <w:rFonts w:hint="eastAsia" w:ascii="宋体" w:hAnsi="宋体" w:eastAsia="宋体" w:cs="宋体"/>
          <w:caps w:val="0"/>
          <w:sz w:val="21"/>
          <w:szCs w:val="21"/>
          <w:highlight w:val="yellow"/>
          <w:lang w:eastAsia="zh"/>
        </w:rPr>
      </w:pPr>
    </w:p>
    <w:p>
      <w:pPr>
        <w:autoSpaceDE/>
        <w:bidi w:val="0"/>
        <w:spacing w:line="240" w:lineRule="auto"/>
        <w:ind w:left="0" w:leftChars="0"/>
        <w:jc w:val="left"/>
        <w:rPr>
          <w:rFonts w:hint="eastAsia" w:ascii="宋体" w:hAnsi="宋体" w:eastAsia="宋体" w:cs="宋体"/>
          <w:caps w:val="0"/>
          <w:sz w:val="21"/>
          <w:szCs w:val="21"/>
          <w:highlight w:val="yellow"/>
          <w:lang w:eastAsia="zh"/>
        </w:rPr>
      </w:pPr>
      <w:r>
        <w:rPr>
          <w:rFonts w:hint="eastAsia" w:ascii="宋体" w:hAnsi="宋体" w:eastAsia="宋体" w:cs="宋体"/>
          <w:caps w:val="0"/>
          <w:sz w:val="21"/>
          <w:szCs w:val="21"/>
          <w:highlight w:val="yellow"/>
          <w:lang w:eastAsia="zh"/>
        </w:rPr>
        <w:t>7.不得随意干扰他人学习。每个人都有自己的功课要完成。</w:t>
      </w:r>
    </w:p>
    <w:p>
      <w:pPr>
        <w:autoSpaceDE/>
        <w:bidi w:val="0"/>
        <w:spacing w:line="240" w:lineRule="auto"/>
        <w:ind w:left="0" w:leftChars="0"/>
        <w:jc w:val="left"/>
        <w:rPr>
          <w:rFonts w:hint="eastAsia" w:ascii="宋体" w:hAnsi="宋体" w:eastAsia="宋体" w:cs="宋体"/>
          <w:caps w:val="0"/>
          <w:sz w:val="21"/>
          <w:szCs w:val="21"/>
          <w:highlight w:val="yellow"/>
          <w:lang w:eastAsia="zh"/>
        </w:rPr>
      </w:pPr>
    </w:p>
    <w:p>
      <w:pPr>
        <w:autoSpaceDE/>
        <w:bidi w:val="0"/>
        <w:spacing w:line="240" w:lineRule="auto"/>
        <w:ind w:left="0" w:leftChars="0"/>
        <w:jc w:val="left"/>
        <w:rPr>
          <w:rFonts w:hint="eastAsia" w:ascii="宋体" w:hAnsi="宋体" w:eastAsia="宋体" w:cs="宋体"/>
          <w:caps w:val="0"/>
          <w:sz w:val="21"/>
          <w:szCs w:val="21"/>
          <w:highlight w:val="yellow"/>
          <w:lang w:eastAsia="zh"/>
        </w:rPr>
      </w:pPr>
      <w:r>
        <w:rPr>
          <w:rFonts w:hint="eastAsia" w:ascii="宋体" w:hAnsi="宋体" w:eastAsia="宋体" w:cs="宋体"/>
          <w:caps w:val="0"/>
          <w:sz w:val="21"/>
          <w:szCs w:val="21"/>
          <w:highlight w:val="yellow"/>
          <w:lang w:eastAsia="zh"/>
        </w:rPr>
        <w:t>8.熄灯后请勿离开宿舍。夜晚的校园属于休息，不属于探索。</w:t>
      </w:r>
    </w:p>
    <w:p>
      <w:pPr>
        <w:autoSpaceDE/>
        <w:bidi w:val="0"/>
        <w:spacing w:line="240" w:lineRule="auto"/>
        <w:ind w:left="0" w:leftChars="0"/>
        <w:jc w:val="left"/>
        <w:rPr>
          <w:rFonts w:hint="eastAsia" w:ascii="宋体" w:hAnsi="宋体" w:eastAsia="宋体" w:cs="宋体"/>
          <w:caps w:val="0"/>
          <w:sz w:val="21"/>
          <w:szCs w:val="21"/>
          <w:highlight w:val="yellow"/>
          <w:lang w:eastAsia="zh"/>
        </w:rPr>
      </w:pPr>
    </w:p>
    <w:p>
      <w:pPr>
        <w:autoSpaceDE/>
        <w:bidi w:val="0"/>
        <w:spacing w:line="240" w:lineRule="auto"/>
        <w:ind w:left="0" w:leftChars="0"/>
        <w:jc w:val="left"/>
        <w:rPr>
          <w:rFonts w:hint="eastAsia" w:ascii="宋体" w:hAnsi="宋体" w:eastAsia="宋体" w:cs="宋体"/>
          <w:caps w:val="0"/>
          <w:sz w:val="21"/>
          <w:szCs w:val="21"/>
          <w:highlight w:val="yellow"/>
          <w:lang w:eastAsia="zh"/>
        </w:rPr>
      </w:pPr>
      <w:r>
        <w:rPr>
          <w:rFonts w:hint="eastAsia" w:ascii="宋体" w:hAnsi="宋体" w:eastAsia="宋体" w:cs="宋体"/>
          <w:caps w:val="0"/>
          <w:sz w:val="21"/>
          <w:szCs w:val="21"/>
          <w:highlight w:val="yellow"/>
          <w:lang w:eastAsia="zh"/>
        </w:rPr>
        <w:t>9.如遇紧急情况，请前往最近的工作人员处寻求帮助。工作人员穿蓝色制服，他们知道该怎么做。</w:t>
      </w:r>
    </w:p>
    <w:p>
      <w:pPr>
        <w:autoSpaceDE/>
        <w:bidi w:val="0"/>
        <w:spacing w:line="240" w:lineRule="auto"/>
        <w:ind w:left="0" w:leftChars="0"/>
        <w:jc w:val="left"/>
        <w:rPr>
          <w:rFonts w:hint="eastAsia" w:ascii="宋体" w:hAnsi="宋体" w:eastAsia="宋体" w:cs="宋体"/>
          <w:caps w:val="0"/>
          <w:sz w:val="21"/>
          <w:szCs w:val="21"/>
          <w:highlight w:val="yellow"/>
          <w:lang w:eastAsia="zh"/>
        </w:rPr>
      </w:pPr>
    </w:p>
    <w:p>
      <w:pPr>
        <w:numPr>
          <w:ilvl w:val="0"/>
          <w:numId w:val="11"/>
        </w:numPr>
        <w:autoSpaceDE/>
        <w:bidi w:val="0"/>
        <w:spacing w:line="240" w:lineRule="auto"/>
        <w:ind w:left="0" w:leftChars="0"/>
        <w:jc w:val="left"/>
        <w:rPr>
          <w:rFonts w:hint="eastAsia" w:ascii="宋体" w:hAnsi="宋体" w:eastAsia="宋体" w:cs="宋体"/>
          <w:caps w:val="0"/>
          <w:sz w:val="21"/>
          <w:szCs w:val="21"/>
          <w:highlight w:val="yellow"/>
          <w:lang w:eastAsia="zh"/>
        </w:rPr>
      </w:pPr>
      <w:r>
        <w:rPr>
          <w:rFonts w:hint="eastAsia" w:ascii="宋体" w:hAnsi="宋体" w:eastAsia="宋体" w:cs="宋体"/>
          <w:caps w:val="0"/>
          <w:sz w:val="21"/>
          <w:szCs w:val="21"/>
          <w:highlight w:val="yellow"/>
          <w:lang w:eastAsia="zh"/>
        </w:rPr>
        <w:t>相信你的同学，相信你的老师，相信这座校园。 这里永远是你们最安全的地方。</w:t>
      </w:r>
    </w:p>
    <w:p>
      <w:pPr>
        <w:numPr>
          <w:ilvl w:val="0"/>
          <w:numId w:val="0"/>
        </w:numPr>
        <w:autoSpaceDE/>
        <w:bidi w:val="0"/>
        <w:spacing w:line="240" w:lineRule="auto"/>
        <w:jc w:val="left"/>
        <w:rPr>
          <w:rFonts w:hint="eastAsia" w:ascii="宋体" w:hAnsi="宋体" w:eastAsia="宋体" w:cs="宋体"/>
          <w:caps w:val="0"/>
          <w:sz w:val="21"/>
          <w:szCs w:val="21"/>
          <w:highlight w:val="yellow"/>
          <w:lang w:eastAsia="zh"/>
        </w:rPr>
      </w:pPr>
    </w:p>
    <w:p>
      <w:pPr>
        <w:numPr>
          <w:ilvl w:val="0"/>
          <w:numId w:val="0"/>
        </w:numPr>
        <w:autoSpaceDE/>
        <w:bidi w:val="0"/>
        <w:spacing w:line="240" w:lineRule="auto"/>
        <w:jc w:val="left"/>
        <w:rPr>
          <w:rFonts w:hint="eastAsia" w:ascii="宋体" w:hAnsi="宋体" w:cs="宋体"/>
          <w:caps w:val="0"/>
          <w:sz w:val="21"/>
          <w:szCs w:val="21"/>
          <w:highlight w:val="yellow"/>
          <w:lang w:eastAsia="zh"/>
        </w:rPr>
      </w:pPr>
      <w:r>
        <w:rPr>
          <w:rFonts w:hint="eastAsia" w:ascii="宋体" w:hAnsi="宋体" w:cs="宋体"/>
          <w:caps w:val="0"/>
          <w:sz w:val="21"/>
          <w:szCs w:val="21"/>
          <w:highlight w:val="yellow"/>
          <w:lang w:eastAsia="zh"/>
        </w:rPr>
        <w:t>一些隐藏规则思路</w:t>
      </w:r>
    </w:p>
    <w:p>
      <w:pPr>
        <w:numPr>
          <w:ilvl w:val="0"/>
          <w:numId w:val="0"/>
        </w:numPr>
        <w:autoSpaceDE/>
        <w:bidi w:val="0"/>
        <w:spacing w:line="240" w:lineRule="auto"/>
        <w:jc w:val="left"/>
        <w:rPr>
          <w:rFonts w:hint="eastAsia" w:ascii="宋体" w:hAnsi="宋体" w:eastAsia="宋体" w:cs="宋体"/>
          <w:i w:val="0"/>
          <w:iCs w:val="0"/>
          <w:caps w:val="0"/>
          <w:color w:val="C00000"/>
          <w:spacing w:val="0"/>
          <w:shd w:val="clear" w:fill="FFFFFF"/>
        </w:rPr>
      </w:pPr>
      <w:r>
        <w:rPr>
          <w:rFonts w:hint="eastAsia" w:ascii="宋体" w:hAnsi="宋体" w:eastAsia="宋体" w:cs="宋体"/>
          <w:i w:val="0"/>
          <w:iCs w:val="0"/>
          <w:caps w:val="0"/>
          <w:color w:val="C00000"/>
          <w:spacing w:val="0"/>
          <w:shd w:val="clear" w:fill="FFFFFF"/>
        </w:rPr>
        <w:t>走廊尽头的教室不存在。 如果某条走廊的尽头出现了一间你不认识的教室，不要看它，不要靠近，立刻原路返回。</w:t>
      </w:r>
    </w:p>
    <w:p>
      <w:pPr>
        <w:numPr>
          <w:ilvl w:val="0"/>
          <w:numId w:val="0"/>
        </w:numPr>
        <w:autoSpaceDE/>
        <w:bidi w:val="0"/>
        <w:spacing w:line="240" w:lineRule="auto"/>
        <w:jc w:val="left"/>
        <w:rPr>
          <w:rFonts w:hint="eastAsia" w:ascii="宋体" w:hAnsi="宋体" w:eastAsia="宋体" w:cs="宋体"/>
          <w:i w:val="0"/>
          <w:iCs w:val="0"/>
          <w:caps w:val="0"/>
          <w:color w:val="C00000"/>
          <w:spacing w:val="0"/>
          <w:shd w:val="clear" w:fill="FFFFFF"/>
        </w:rPr>
      </w:pPr>
      <w:r>
        <w:rPr>
          <w:rFonts w:hint="eastAsia" w:ascii="宋体" w:hAnsi="宋体" w:eastAsia="宋体" w:cs="宋体"/>
          <w:i w:val="0"/>
          <w:iCs w:val="0"/>
          <w:caps w:val="0"/>
          <w:color w:val="C00000"/>
          <w:spacing w:val="0"/>
          <w:shd w:val="clear" w:fill="FFFFFF"/>
        </w:rPr>
        <w:t>食堂只在固定时间提供食物。 如果在非供餐时间看见食堂大门敞开、灯光亮起，不要进入。里面的“厨师”在准备的不是人类的食物。</w:t>
      </w:r>
    </w:p>
    <w:p>
      <w:pPr>
        <w:numPr>
          <w:ilvl w:val="0"/>
          <w:numId w:val="0"/>
        </w:numPr>
        <w:autoSpaceDE/>
        <w:bidi w:val="0"/>
        <w:spacing w:line="240" w:lineRule="auto"/>
        <w:jc w:val="left"/>
        <w:rPr>
          <w:rFonts w:hint="eastAsia" w:ascii="宋体" w:hAnsi="宋体" w:eastAsia="宋体" w:cs="宋体"/>
          <w:i w:val="0"/>
          <w:iCs w:val="0"/>
          <w:caps w:val="0"/>
          <w:color w:val="C00000"/>
          <w:spacing w:val="0"/>
          <w:shd w:val="clear" w:fill="FFFFFF"/>
          <w:lang w:eastAsia="zh"/>
        </w:rPr>
      </w:pPr>
      <w:r>
        <w:rPr>
          <w:rFonts w:hint="eastAsia" w:ascii="宋体" w:hAnsi="宋体" w:eastAsia="宋体" w:cs="宋体"/>
          <w:i w:val="0"/>
          <w:iCs w:val="0"/>
          <w:caps w:val="0"/>
          <w:color w:val="C00000"/>
          <w:spacing w:val="0"/>
          <w:shd w:val="clear" w:fill="FFFFFF"/>
        </w:rPr>
        <w:t>不要与走散过一次以上的朋友同行。 他们可能已经不再是你的朋友</w:t>
      </w:r>
      <w:r>
        <w:rPr>
          <w:rFonts w:hint="eastAsia" w:ascii="宋体" w:hAnsi="宋体" w:eastAsia="宋体" w:cs="宋体"/>
          <w:i w:val="0"/>
          <w:iCs w:val="0"/>
          <w:caps w:val="0"/>
          <w:color w:val="C00000"/>
          <w:spacing w:val="0"/>
          <w:shd w:val="clear" w:fill="FFFFFF"/>
          <w:lang w:eastAsia="zh"/>
        </w:rPr>
        <w:t>。</w:t>
      </w:r>
    </w:p>
    <w:p>
      <w:pPr>
        <w:numPr>
          <w:ilvl w:val="0"/>
          <w:numId w:val="0"/>
        </w:numPr>
        <w:autoSpaceDE/>
        <w:bidi w:val="0"/>
        <w:spacing w:line="240" w:lineRule="auto"/>
        <w:jc w:val="left"/>
        <w:rPr>
          <w:rFonts w:hint="eastAsia" w:ascii="宋体" w:hAnsi="宋体" w:eastAsia="宋体" w:cs="宋体"/>
          <w:i w:val="0"/>
          <w:iCs w:val="0"/>
          <w:caps w:val="0"/>
          <w:color w:val="C00000"/>
          <w:spacing w:val="0"/>
          <w:shd w:val="clear" w:fill="FFFFFF"/>
          <w:lang w:eastAsia="zh"/>
        </w:rPr>
      </w:pPr>
      <w:r>
        <w:rPr>
          <w:rFonts w:hint="eastAsia" w:ascii="宋体" w:hAnsi="宋体" w:eastAsia="宋体" w:cs="宋体"/>
          <w:i w:val="0"/>
          <w:iCs w:val="0"/>
          <w:caps w:val="0"/>
          <w:color w:val="C00000"/>
          <w:spacing w:val="0"/>
          <w:shd w:val="clear" w:fill="FFFFFF"/>
        </w:rPr>
        <w:t>校园不存在地下室。 如果有人告诉你通往安全区域的路经过地下室，不要相信。</w:t>
      </w:r>
    </w:p>
    <w:p>
      <w:pPr>
        <w:pStyle w:val="2"/>
        <w:numPr>
          <w:ilvl w:val="0"/>
          <w:numId w:val="0"/>
        </w:numPr>
        <w:bidi w:val="0"/>
        <w:ind w:left="0" w:leftChars="0" w:firstLine="0" w:firstLineChars="0"/>
        <w:rPr>
          <w:rFonts w:hint="eastAsia"/>
          <w:i w:val="0"/>
          <w:iCs w:val="0"/>
          <w:lang w:eastAsia="zh"/>
        </w:rPr>
      </w:pPr>
      <w:bookmarkStart w:id="32" w:name="_Toc36587675"/>
      <w:r>
        <w:rPr>
          <w:rFonts w:hint="eastAsia"/>
          <w:i w:val="0"/>
          <w:iCs w:val="0"/>
          <w:lang w:eastAsia="zh"/>
        </w:rPr>
        <w:t>批注</w:t>
      </w:r>
      <w:bookmarkEnd w:id="32"/>
    </w:p>
    <w:p>
      <w:pPr>
        <w:numPr>
          <w:ilvl w:val="0"/>
          <w:numId w:val="0"/>
        </w:numPr>
        <w:ind w:left="0" w:leftChars="0" w:firstLine="0" w:firstLineChars="0"/>
        <w:rPr>
          <w:rFonts w:hint="eastAsia"/>
          <w:i w:val="0"/>
          <w:iCs w:val="0"/>
          <w:color w:val="C00000"/>
          <w:sz w:val="21"/>
          <w:szCs w:val="21"/>
          <w:highlight w:val="none"/>
          <w:lang w:eastAsia="zh"/>
        </w:rPr>
      </w:pPr>
      <w:r>
        <w:rPr>
          <w:rFonts w:hint="eastAsia"/>
          <w:i w:val="0"/>
          <w:iCs w:val="0"/>
          <w:sz w:val="28"/>
          <w:szCs w:val="28"/>
          <w:lang w:eastAsia="zh"/>
        </w:rPr>
        <w:t>言：</w:t>
      </w:r>
      <w:r>
        <w:rPr>
          <w:rFonts w:hint="eastAsia"/>
          <w:i w:val="0"/>
          <w:iCs w:val="0"/>
          <w:color w:val="C00000"/>
          <w:sz w:val="21"/>
          <w:szCs w:val="21"/>
          <w:highlight w:val="none"/>
          <w:lang w:eastAsia="zh"/>
        </w:rPr>
        <w:t>我感觉可以是针筒里面就可以替换各种液体有不一样的效果，中西结合的来了，你以为针筒里面会是正常的药剂实际上什么效果的都可以有这个也不错。</w:t>
      </w:r>
    </w:p>
    <w:p>
      <w:pPr>
        <w:numPr>
          <w:ilvl w:val="0"/>
          <w:numId w:val="0"/>
        </w:numPr>
        <w:ind w:left="525" w:leftChars="0"/>
        <w:rPr>
          <w:rFonts w:hint="eastAsia"/>
          <w:i w:val="0"/>
          <w:iCs w:val="0"/>
          <w:color w:val="C00000"/>
          <w:sz w:val="21"/>
          <w:szCs w:val="21"/>
          <w:highlight w:val="none"/>
          <w:lang w:eastAsia="zh"/>
        </w:rPr>
      </w:pPr>
      <w:r>
        <w:rPr>
          <w:rFonts w:hint="eastAsia"/>
          <w:i w:val="0"/>
          <w:iCs w:val="0"/>
          <w:color w:val="C00000"/>
          <w:sz w:val="21"/>
          <w:szCs w:val="21"/>
          <w:highlight w:val="none"/>
          <w:lang w:eastAsia="zh"/>
        </w:rPr>
        <w:t>哎确实带着输液管攻击吸血吗我不行了！</w:t>
      </w:r>
    </w:p>
    <w:p>
      <w:pPr>
        <w:numPr>
          <w:ilvl w:val="0"/>
          <w:numId w:val="0"/>
        </w:numPr>
        <w:ind w:left="525" w:leftChars="0"/>
        <w:rPr>
          <w:rFonts w:hint="eastAsia"/>
          <w:i w:val="0"/>
          <w:iCs w:val="0"/>
          <w:color w:val="C00000"/>
          <w:sz w:val="21"/>
          <w:szCs w:val="21"/>
          <w:highlight w:val="none"/>
          <w:lang w:eastAsia="zh"/>
        </w:rPr>
      </w:pPr>
      <w:r>
        <w:rPr>
          <w:rFonts w:hint="eastAsia"/>
          <w:i w:val="0"/>
          <w:iCs w:val="0"/>
          <w:color w:val="C00000"/>
          <w:sz w:val="21"/>
          <w:szCs w:val="21"/>
          <w:highlight w:val="none"/>
          <w:lang w:eastAsia="zh"/>
        </w:rPr>
        <w:t>我玩的游戏可以打架的时候就扎针上强化buff和回血，感觉可以！</w:t>
      </w:r>
    </w:p>
    <w:p>
      <w:pPr>
        <w:numPr>
          <w:ilvl w:val="0"/>
          <w:numId w:val="0"/>
        </w:numPr>
        <w:ind w:left="525" w:leftChars="0"/>
        <w:rPr>
          <w:rFonts w:hint="eastAsia"/>
          <w:i w:val="0"/>
          <w:iCs w:val="0"/>
          <w:color w:val="C00000"/>
          <w:sz w:val="21"/>
          <w:szCs w:val="21"/>
          <w:highlight w:val="none"/>
          <w:lang w:eastAsia="zh"/>
        </w:rPr>
      </w:pPr>
      <w:r>
        <w:rPr>
          <w:rFonts w:hint="eastAsia"/>
          <w:i w:val="0"/>
          <w:iCs w:val="0"/>
          <w:color w:val="C00000"/>
          <w:sz w:val="21"/>
          <w:szCs w:val="21"/>
          <w:highlight w:val="none"/>
          <w:lang w:eastAsia="zh"/>
        </w:rPr>
        <w:t>我去这不是扁鹊吗（）</w:t>
      </w:r>
    </w:p>
    <w:p>
      <w:pPr>
        <w:numPr>
          <w:ilvl w:val="0"/>
          <w:numId w:val="0"/>
        </w:numPr>
        <w:ind w:left="525" w:leftChars="0"/>
        <w:rPr>
          <w:rFonts w:hint="eastAsia"/>
          <w:i w:val="0"/>
          <w:iCs w:val="0"/>
          <w:color w:val="C00000"/>
          <w:sz w:val="21"/>
          <w:szCs w:val="21"/>
          <w:highlight w:val="none"/>
          <w:lang w:eastAsia="zh"/>
        </w:rPr>
      </w:pPr>
      <w:r>
        <w:rPr>
          <w:rFonts w:hint="eastAsia"/>
          <w:i w:val="0"/>
          <w:iCs w:val="0"/>
          <w:color w:val="C00000"/>
          <w:sz w:val="21"/>
          <w:szCs w:val="21"/>
          <w:highlight w:val="none"/>
          <w:lang w:eastAsia="zh"/>
        </w:rPr>
        <w:t>丢个药瓶也可以范围回血的来了对对对绝命毒师啊。。。</w:t>
      </w:r>
    </w:p>
    <w:p>
      <w:pPr>
        <w:numPr>
          <w:ilvl w:val="0"/>
          <w:numId w:val="0"/>
        </w:numPr>
        <w:ind w:left="525" w:leftChars="0"/>
        <w:rPr>
          <w:rFonts w:hint="eastAsia"/>
          <w:i w:val="0"/>
          <w:iCs w:val="0"/>
          <w:color w:val="C00000"/>
          <w:sz w:val="21"/>
          <w:szCs w:val="21"/>
          <w:highlight w:val="none"/>
          <w:lang w:eastAsia="zh"/>
        </w:rPr>
      </w:pPr>
      <w:r>
        <w:rPr>
          <w:rFonts w:hint="eastAsia"/>
          <w:i w:val="0"/>
          <w:iCs w:val="0"/>
          <w:color w:val="C00000"/>
          <w:sz w:val="21"/>
          <w:szCs w:val="21"/>
          <w:highlight w:val="none"/>
          <w:lang w:eastAsia="zh"/>
        </w:rPr>
        <w:t>哈哈哈哈对因为她是高中生没有什么实践能力顶多平时帮家里打下手，她其实知识还是有限的。而且我觉得打架肯定有战损的在规则里面如果回复太多那就没意思了！</w:t>
      </w:r>
    </w:p>
    <w:p>
      <w:pPr>
        <w:numPr>
          <w:ilvl w:val="0"/>
          <w:numId w:val="0"/>
        </w:numPr>
        <w:ind w:left="525" w:leftChars="0"/>
        <w:rPr>
          <w:rFonts w:hint="eastAsia"/>
          <w:i w:val="0"/>
          <w:iCs w:val="0"/>
          <w:color w:val="7030A0"/>
          <w:sz w:val="21"/>
          <w:szCs w:val="21"/>
          <w:highlight w:val="none"/>
          <w:lang w:eastAsia="zh"/>
        </w:rPr>
      </w:pPr>
      <w:r>
        <w:rPr>
          <w:rFonts w:hint="eastAsia"/>
          <w:i w:val="0"/>
          <w:iCs w:val="0"/>
          <w:color w:val="7030A0"/>
          <w:sz w:val="21"/>
          <w:szCs w:val="21"/>
          <w:highlight w:val="none"/>
          <w:lang w:eastAsia="zh"/>
        </w:rPr>
        <w:t>我去我感觉可以附魔啊！！！对啊！就是呃药也可以附魔有不一样的效果然后温就出其不意攻其不备了……</w:t>
      </w:r>
    </w:p>
    <w:p>
      <w:pPr>
        <w:numPr>
          <w:ilvl w:val="0"/>
          <w:numId w:val="0"/>
        </w:numPr>
        <w:ind w:left="525" w:leftChars="0"/>
        <w:rPr>
          <w:rFonts w:hint="eastAsia"/>
          <w:i w:val="0"/>
          <w:iCs w:val="0"/>
          <w:color w:val="C00000"/>
          <w:sz w:val="21"/>
          <w:szCs w:val="21"/>
          <w:highlight w:val="none"/>
          <w:lang w:eastAsia="zh"/>
        </w:rPr>
      </w:pPr>
      <w:r>
        <w:rPr>
          <w:rFonts w:hint="eastAsia"/>
          <w:i w:val="0"/>
          <w:iCs w:val="0"/>
          <w:color w:val="C00000"/>
          <w:sz w:val="21"/>
          <w:szCs w:val="21"/>
          <w:highlight w:val="none"/>
          <w:lang w:eastAsia="zh"/>
        </w:rPr>
        <w:t>对的对的</w:t>
      </w:r>
    </w:p>
    <w:p>
      <w:pPr>
        <w:numPr>
          <w:ilvl w:val="0"/>
          <w:numId w:val="0"/>
        </w:numPr>
        <w:ind w:left="525" w:leftChars="0"/>
        <w:rPr>
          <w:rFonts w:hint="eastAsia"/>
          <w:i w:val="0"/>
          <w:iCs w:val="0"/>
          <w:color w:val="C00000"/>
          <w:sz w:val="21"/>
          <w:szCs w:val="21"/>
          <w:highlight w:val="none"/>
          <w:lang w:eastAsia="zh"/>
        </w:rPr>
      </w:pPr>
      <w:r>
        <w:rPr>
          <w:rFonts w:hint="eastAsia"/>
          <w:i w:val="0"/>
          <w:iCs w:val="0"/>
          <w:color w:val="C00000"/>
          <w:sz w:val="21"/>
          <w:szCs w:val="21"/>
          <w:highlight w:val="none"/>
          <w:lang w:eastAsia="zh"/>
        </w:rPr>
        <w:t>拉到最下面去吧以防万一我不记得我随手想过什么了喂</w:t>
      </w:r>
    </w:p>
    <w:p>
      <w:pPr>
        <w:numPr>
          <w:ilvl w:val="0"/>
          <w:numId w:val="0"/>
        </w:numPr>
        <w:ind w:left="525" w:leftChars="0"/>
        <w:rPr>
          <w:rFonts w:hint="eastAsia"/>
          <w:i w:val="0"/>
          <w:iCs w:val="0"/>
          <w:color w:val="00B0F0"/>
          <w:sz w:val="21"/>
          <w:szCs w:val="21"/>
          <w:highlight w:val="none"/>
          <w:lang w:eastAsia="zh"/>
        </w:rPr>
      </w:pPr>
      <w:r>
        <w:rPr>
          <w:rFonts w:hint="eastAsia"/>
          <w:i w:val="0"/>
          <w:iCs w:val="0"/>
          <w:color w:val="00B0F0"/>
          <w:sz w:val="21"/>
          <w:szCs w:val="21"/>
          <w:highlight w:val="none"/>
          <w:lang w:eastAsia="zh"/>
        </w:rPr>
        <w:t>话说回来离的定位还有点刺客，因为是近战暗器的体型跟眠是差不多还是更姐一点呢，我不行了好像亚比杀手啊啊啊</w:t>
      </w:r>
    </w:p>
    <w:p>
      <w:pPr>
        <w:numPr>
          <w:ilvl w:val="0"/>
          <w:numId w:val="0"/>
        </w:numPr>
        <w:ind w:left="0" w:leftChars="0" w:firstLine="0" w:firstLineChars="0"/>
        <w:rPr>
          <w:rFonts w:hint="eastAsia"/>
          <w:i w:val="0"/>
          <w:iCs w:val="0"/>
          <w:sz w:val="21"/>
          <w:szCs w:val="21"/>
          <w:lang w:eastAsia="zh"/>
        </w:rPr>
      </w:pPr>
    </w:p>
    <w:p>
      <w:pPr>
        <w:rPr>
          <w:rFonts w:hint="eastAsia"/>
          <w:i w:val="0"/>
          <w:iCs w:val="0"/>
          <w:sz w:val="21"/>
          <w:szCs w:val="21"/>
          <w:highlight w:val="yellow"/>
          <w:lang w:eastAsia="zh"/>
        </w:rPr>
      </w:pPr>
      <w:r>
        <w:rPr>
          <w:rFonts w:hint="eastAsia"/>
          <w:i w:val="0"/>
          <w:iCs w:val="0"/>
          <w:sz w:val="28"/>
          <w:szCs w:val="28"/>
          <w:lang w:eastAsia="zh"/>
        </w:rPr>
        <w:t>困：</w:t>
      </w:r>
      <w:r>
        <w:rPr>
          <w:rFonts w:hint="eastAsia"/>
          <w:i w:val="0"/>
          <w:iCs w:val="0"/>
          <w:sz w:val="21"/>
          <w:szCs w:val="21"/>
          <w:highlight w:val="yellow"/>
          <w:lang w:eastAsia="zh"/>
        </w:rPr>
        <w:t>如果把鞭子换成带着针头的输液管呢，因为我想的是急救包里面什么都有（？）这样就可以不拘于一种武器。这样如果飞针炸的准的话还可以远程给队友回血（扎队友）我不行了哈哈哈哈哈。突然想到的这样就不光光是奶妈，而是万能的buff辅助。还可以配毒（？）我不行了哈哈哈哈哈哈哈哈哈。这样的话我觉得限制他战斗能力的就是他的药理知识了你觉得呢不然太bug'了。毕竟高中生药理nonono。等等</w:t>
      </w:r>
    </w:p>
    <w:p>
      <w:pPr>
        <w:rPr>
          <w:rFonts w:hint="eastAsia"/>
          <w:i w:val="0"/>
          <w:iCs w:val="0"/>
          <w:sz w:val="28"/>
          <w:szCs w:val="28"/>
          <w:lang w:eastAsia="zh"/>
        </w:rPr>
      </w:pPr>
      <w:r>
        <w:rPr>
          <w:rFonts w:hint="eastAsia"/>
          <w:i w:val="0"/>
          <w:iCs w:val="0"/>
          <w:sz w:val="21"/>
          <w:szCs w:val="21"/>
          <w:highlight w:val="yellow"/>
          <w:lang w:eastAsia="zh"/>
        </w:rPr>
        <w:t>这样的话他可以和温有组合技啊。就是他的药必须提前配好，然后可以设定近战牛远程不行，温可以帮他打</w:t>
      </w:r>
    </w:p>
    <w:p>
      <w:pPr>
        <w:rPr>
          <w:rFonts w:hint="eastAsia"/>
          <w:lang w:eastAsia="zh"/>
        </w:rPr>
        <w:sectPr>
          <w:pgSz w:w="11906" w:h="16838"/>
          <w:pgMar w:top="1440" w:right="1800" w:bottom="1440" w:left="1800" w:header="851" w:footer="992" w:gutter="0"/>
          <w:cols w:space="425" w:num="1"/>
          <w:docGrid w:type="lines" w:linePitch="312" w:charSpace="0"/>
        </w:sectPr>
      </w:pPr>
    </w:p>
    <w:p>
      <w:pPr>
        <w:pStyle w:val="11"/>
        <w:keepNext w:val="0"/>
        <w:keepLines w:val="0"/>
        <w:widowControl/>
        <w:suppressLineNumbers w:val="0"/>
        <w:shd w:val="clear" w:fill="FFFFFF"/>
        <w:spacing w:before="240" w:beforeAutospacing="0" w:after="240" w:afterAutospacing="0"/>
        <w:ind w:left="0" w:right="0" w:firstLine="0"/>
        <w:rPr>
          <w:rFonts w:hint="eastAsia" w:ascii="宋体" w:hAnsi="宋体" w:eastAsia="宋体" w:cs="宋体"/>
          <w:i w:val="0"/>
          <w:iCs w:val="0"/>
          <w:caps w:val="0"/>
          <w:color w:val="0F1115"/>
          <w:spacing w:val="0"/>
          <w:sz w:val="21"/>
          <w:szCs w:val="21"/>
          <w:shd w:val="clear" w:fill="FFFFFF"/>
          <w:lang w:eastAsia="zh"/>
        </w:rPr>
      </w:pPr>
    </w:p>
    <w:p>
      <w:pPr>
        <w:rPr>
          <w:rFonts w:hint="eastAsia"/>
          <w:lang w:eastAsia="zh"/>
        </w:rPr>
      </w:pPr>
    </w:p>
    <w:p>
      <w:pPr>
        <w:rPr>
          <w:rFonts w:hint="eastAsia"/>
          <w:lang w:eastAsia="zh"/>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oper Black">
    <w:panose1 w:val="0208090404030B020404"/>
    <w:charset w:val="00"/>
    <w:family w:val="auto"/>
    <w:pitch w:val="default"/>
    <w:sig w:usb0="00000003" w:usb1="00000000" w:usb2="00000000" w:usb3="00000000" w:csb0="20000001" w:csb1="00000000"/>
  </w:font>
  <w:font w:name="Segoe UI">
    <w:panose1 w:val="020B0502040204020203"/>
    <w:charset w:val="00"/>
    <w:family w:val="auto"/>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96C948"/>
    <w:multiLevelType w:val="multilevel"/>
    <w:tmpl w:val="AF96C94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7FF5918"/>
    <w:multiLevelType w:val="multilevel"/>
    <w:tmpl w:val="B7FF591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CF6F65FE"/>
    <w:multiLevelType w:val="singleLevel"/>
    <w:tmpl w:val="CF6F65FE"/>
    <w:lvl w:ilvl="0" w:tentative="0">
      <w:start w:val="1"/>
      <w:numFmt w:val="chineseCounting"/>
      <w:suff w:val="nothing"/>
      <w:lvlText w:val="%1、"/>
      <w:lvlJc w:val="left"/>
      <w:rPr>
        <w:rFonts w:hint="eastAsia"/>
      </w:rPr>
    </w:lvl>
  </w:abstractNum>
  <w:abstractNum w:abstractNumId="3">
    <w:nsid w:val="D60B00E8"/>
    <w:multiLevelType w:val="singleLevel"/>
    <w:tmpl w:val="D60B00E8"/>
    <w:lvl w:ilvl="0" w:tentative="0">
      <w:start w:val="5"/>
      <w:numFmt w:val="chineseCounting"/>
      <w:suff w:val="nothing"/>
      <w:lvlText w:val="%1、"/>
      <w:lvlJc w:val="left"/>
      <w:rPr>
        <w:rFonts w:hint="eastAsia"/>
      </w:rPr>
    </w:lvl>
  </w:abstractNum>
  <w:abstractNum w:abstractNumId="4">
    <w:nsid w:val="F3DE1EEB"/>
    <w:multiLevelType w:val="multilevel"/>
    <w:tmpl w:val="F3DE1EE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FB76CA01"/>
    <w:multiLevelType w:val="singleLevel"/>
    <w:tmpl w:val="FB76CA01"/>
    <w:lvl w:ilvl="0" w:tentative="0">
      <w:start w:val="10"/>
      <w:numFmt w:val="decimal"/>
      <w:lvlText w:val="%1."/>
      <w:lvlJc w:val="left"/>
      <w:pPr>
        <w:tabs>
          <w:tab w:val="left" w:pos="312"/>
        </w:tabs>
      </w:pPr>
    </w:lvl>
  </w:abstractNum>
  <w:abstractNum w:abstractNumId="6">
    <w:nsid w:val="FD6DE2D0"/>
    <w:multiLevelType w:val="singleLevel"/>
    <w:tmpl w:val="FD6DE2D0"/>
    <w:lvl w:ilvl="0" w:tentative="0">
      <w:start w:val="1"/>
      <w:numFmt w:val="chineseCounting"/>
      <w:suff w:val="nothing"/>
      <w:lvlText w:val="%1、"/>
      <w:lvlJc w:val="left"/>
      <w:rPr>
        <w:rFonts w:hint="eastAsia"/>
      </w:rPr>
    </w:lvl>
  </w:abstractNum>
  <w:abstractNum w:abstractNumId="7">
    <w:nsid w:val="FFEFFBAE"/>
    <w:multiLevelType w:val="multilevel"/>
    <w:tmpl w:val="FFEFFBA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3FE919D5"/>
    <w:multiLevelType w:val="multilevel"/>
    <w:tmpl w:val="3FE919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56FF847F"/>
    <w:multiLevelType w:val="multilevel"/>
    <w:tmpl w:val="56FF847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78BEF8E8"/>
    <w:multiLevelType w:val="multilevel"/>
    <w:tmpl w:val="78BEF8E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
  </w:num>
  <w:num w:numId="2">
    <w:abstractNumId w:val="7"/>
  </w:num>
  <w:num w:numId="3">
    <w:abstractNumId w:val="0"/>
  </w:num>
  <w:num w:numId="4">
    <w:abstractNumId w:val="10"/>
  </w:num>
  <w:num w:numId="5">
    <w:abstractNumId w:val="8"/>
  </w:num>
  <w:num w:numId="6">
    <w:abstractNumId w:val="9"/>
  </w:num>
  <w:num w:numId="7">
    <w:abstractNumId w:val="4"/>
  </w:num>
  <w:num w:numId="8">
    <w:abstractNumId w:val="2"/>
  </w:num>
  <w:num w:numId="9">
    <w:abstractNumId w:val="3"/>
  </w:num>
  <w:num w:numId="10">
    <w:abstractNumId w:val="6"/>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I2ZGRiMDcyZGI3YmZmZWMxYzE4MDc5NDJiZDFhN2EifQ=="/>
  </w:docVars>
  <w:rsids>
    <w:rsidRoot w:val="00000000"/>
    <w:rsid w:val="0BEF0F98"/>
    <w:rsid w:val="0CE3563C"/>
    <w:rsid w:val="0CF940F5"/>
    <w:rsid w:val="1279CEF5"/>
    <w:rsid w:val="1BBF8D85"/>
    <w:rsid w:val="21826561"/>
    <w:rsid w:val="275E9F9C"/>
    <w:rsid w:val="27D31F6D"/>
    <w:rsid w:val="2AAE7D4A"/>
    <w:rsid w:val="2ACF5F79"/>
    <w:rsid w:val="33A386EC"/>
    <w:rsid w:val="35975C03"/>
    <w:rsid w:val="36EB2945"/>
    <w:rsid w:val="37FF32C3"/>
    <w:rsid w:val="3884135F"/>
    <w:rsid w:val="3EAF2EF6"/>
    <w:rsid w:val="3FFDB32D"/>
    <w:rsid w:val="48D063F0"/>
    <w:rsid w:val="4FB3DF1D"/>
    <w:rsid w:val="52304CA0"/>
    <w:rsid w:val="536FE296"/>
    <w:rsid w:val="57931996"/>
    <w:rsid w:val="57DF14B3"/>
    <w:rsid w:val="5DEF1B76"/>
    <w:rsid w:val="5E1F7B13"/>
    <w:rsid w:val="5ECF5017"/>
    <w:rsid w:val="5EFEB4A3"/>
    <w:rsid w:val="5F7FCC7F"/>
    <w:rsid w:val="5FF7216F"/>
    <w:rsid w:val="5FFB052D"/>
    <w:rsid w:val="5FFCD9B0"/>
    <w:rsid w:val="5FFFECCF"/>
    <w:rsid w:val="6695E872"/>
    <w:rsid w:val="66DEA179"/>
    <w:rsid w:val="673F3E08"/>
    <w:rsid w:val="67E74764"/>
    <w:rsid w:val="6AFC4864"/>
    <w:rsid w:val="6DD77FB5"/>
    <w:rsid w:val="6FDCF2F1"/>
    <w:rsid w:val="7337C5AD"/>
    <w:rsid w:val="75EF378A"/>
    <w:rsid w:val="77D3FB1D"/>
    <w:rsid w:val="795BBA46"/>
    <w:rsid w:val="7AFEAED2"/>
    <w:rsid w:val="7B6F99C9"/>
    <w:rsid w:val="7BF7DDDF"/>
    <w:rsid w:val="7D32BD01"/>
    <w:rsid w:val="7D74139F"/>
    <w:rsid w:val="7E4D423C"/>
    <w:rsid w:val="7E7EC39D"/>
    <w:rsid w:val="7ED99F28"/>
    <w:rsid w:val="7EDF6CF8"/>
    <w:rsid w:val="7F39B0D7"/>
    <w:rsid w:val="7FF5F71B"/>
    <w:rsid w:val="7FFE365B"/>
    <w:rsid w:val="7FFFCDD4"/>
    <w:rsid w:val="97E97E5D"/>
    <w:rsid w:val="9E6B150C"/>
    <w:rsid w:val="ABB73F23"/>
    <w:rsid w:val="AEDB0636"/>
    <w:rsid w:val="B567FB4F"/>
    <w:rsid w:val="B77F3590"/>
    <w:rsid w:val="B77FAFE8"/>
    <w:rsid w:val="B7BED724"/>
    <w:rsid w:val="BB5FCB74"/>
    <w:rsid w:val="BCE3832D"/>
    <w:rsid w:val="BE7F15F4"/>
    <w:rsid w:val="BF7D8DBE"/>
    <w:rsid w:val="CCED2734"/>
    <w:rsid w:val="CD3F94BF"/>
    <w:rsid w:val="CFED8CBC"/>
    <w:rsid w:val="D2DB3C2F"/>
    <w:rsid w:val="D77F542F"/>
    <w:rsid w:val="DAEA2EF6"/>
    <w:rsid w:val="DBF17510"/>
    <w:rsid w:val="DDCFD627"/>
    <w:rsid w:val="DE99E859"/>
    <w:rsid w:val="E34D7AD5"/>
    <w:rsid w:val="E7FD2A43"/>
    <w:rsid w:val="F1DEE294"/>
    <w:rsid w:val="F2F99948"/>
    <w:rsid w:val="F46F8F9B"/>
    <w:rsid w:val="F5D649D0"/>
    <w:rsid w:val="F5DAB0A1"/>
    <w:rsid w:val="F767BBA1"/>
    <w:rsid w:val="F8FF1F8D"/>
    <w:rsid w:val="FB96EC72"/>
    <w:rsid w:val="FBF3FB71"/>
    <w:rsid w:val="FD430DA5"/>
    <w:rsid w:val="FEECA2E9"/>
    <w:rsid w:val="FF164D55"/>
    <w:rsid w:val="FF716362"/>
    <w:rsid w:val="FF73C53B"/>
    <w:rsid w:val="FFCF177A"/>
    <w:rsid w:val="FFDB691F"/>
    <w:rsid w:val="FFDF3853"/>
    <w:rsid w:val="FFE76A49"/>
    <w:rsid w:val="FFF3B63E"/>
    <w:rsid w:val="FFF70DA4"/>
    <w:rsid w:val="FFF759BF"/>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Calibri" w:hAnsi="Calibri" w:eastAsia="宋体" w:cs="Arial"/>
      <w:kern w:val="2"/>
      <w:sz w:val="21"/>
      <w:szCs w:val="22"/>
      <w:lang w:val="en-US" w:eastAsia="zh-CN" w:bidi="ar-SA"/>
    </w:rPr>
  </w:style>
  <w:style w:type="paragraph" w:styleId="2">
    <w:name w:val="heading 1"/>
    <w:basedOn w:val="1"/>
    <w:next w:val="1"/>
    <w:link w:val="15"/>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16"/>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3">
    <w:name w:val="Default Paragraph Font"/>
    <w:uiPriority w:val="1"/>
  </w:style>
  <w:style w:type="table" w:default="1" w:styleId="12">
    <w:name w:val="Normal Table"/>
    <w:uiPriority w:val="99"/>
    <w:tblPr>
      <w:tblCellMar>
        <w:top w:w="0" w:type="dxa"/>
        <w:left w:w="108" w:type="dxa"/>
        <w:bottom w:w="0" w:type="dxa"/>
        <w:right w:w="108" w:type="dxa"/>
      </w:tblCellMar>
    </w:tblPr>
  </w:style>
  <w:style w:type="paragraph" w:styleId="6">
    <w:name w:val="toc 3"/>
    <w:basedOn w:val="1"/>
    <w:next w:val="1"/>
    <w:uiPriority w:val="0"/>
    <w:pPr>
      <w:ind w:left="840" w:leftChars="400"/>
    </w:pPr>
  </w:style>
  <w:style w:type="paragraph" w:styleId="7">
    <w:name w:val="footer"/>
    <w:basedOn w:val="1"/>
    <w:uiPriority w:val="0"/>
    <w:pPr>
      <w:tabs>
        <w:tab w:val="center" w:pos="4153"/>
        <w:tab w:val="right" w:pos="8306"/>
      </w:tabs>
      <w:snapToGrid w:val="0"/>
      <w:jc w:val="left"/>
    </w:pPr>
    <w:rPr>
      <w:sz w:val="18"/>
    </w:rPr>
  </w:style>
  <w:style w:type="paragraph" w:styleId="8">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uiPriority w:val="0"/>
  </w:style>
  <w:style w:type="paragraph" w:styleId="10">
    <w:name w:val="toc 2"/>
    <w:basedOn w:val="1"/>
    <w:next w:val="1"/>
    <w:uiPriority w:val="0"/>
    <w:pPr>
      <w:ind w:left="420" w:leftChars="200"/>
    </w:pPr>
  </w:style>
  <w:style w:type="paragraph" w:styleId="11">
    <w:name w:val="Normal (Web)"/>
    <w:basedOn w:val="1"/>
    <w:uiPriority w:val="0"/>
    <w:rPr>
      <w:sz w:val="24"/>
    </w:rPr>
  </w:style>
  <w:style w:type="character" w:styleId="14">
    <w:name w:val="Strong"/>
    <w:basedOn w:val="13"/>
    <w:qFormat/>
    <w:uiPriority w:val="0"/>
    <w:rPr>
      <w:b/>
    </w:rPr>
  </w:style>
  <w:style w:type="character" w:customStyle="1" w:styleId="15">
    <w:name w:val="标题 1 Char"/>
    <w:link w:val="2"/>
    <w:uiPriority w:val="0"/>
    <w:rPr>
      <w:b/>
      <w:kern w:val="44"/>
      <w:sz w:val="44"/>
    </w:rPr>
  </w:style>
  <w:style w:type="character" w:customStyle="1" w:styleId="16">
    <w:name w:val="标题 2 Char"/>
    <w:link w:val="3"/>
    <w:uiPriority w:val="0"/>
    <w:rPr>
      <w:rFonts w:ascii="Arial" w:hAnsi="Arial" w:eastAsia="黑体"/>
      <w:b/>
      <w:sz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34</Pages>
  <Words>4148</Words>
  <Characters>4215</Characters>
  <Lines>1</Lines>
  <Paragraphs>1</Paragraphs>
  <TotalTime>143</TotalTime>
  <ScaleCrop>false</ScaleCrop>
  <LinksUpToDate>false</LinksUpToDate>
  <CharactersWithSpaces>4425</CharactersWithSpaces>
  <Application>WPS Office_12.1.0.16120_F1E327BC-269C-435d-A152-05C5408002CA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2026-07-24T11:29:00Z</dcterms:created>
  <dc:creator>23113RKC6C</dc:creator>
  <cp:lastModifiedBy>困别</cp:lastModifiedBy>
  <dcterms:modified xsi:type="dcterms:W3CDTF">2026-08-15T11:31:38Z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49AA7E9280F91F19CCEF796AE2DC82B8_43</vt:lpwstr>
  </property>
  <property fmtid="{D5CDD505-2E9C-101B-9397-08002B2CF9AE}" pid="3" name="KSOProductBuildVer">
    <vt:lpwstr>2052-12.1.0.16120</vt:lpwstr>
  </property>
</Properties>
</file>