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华文中宋" w:hAnsi="华文中宋" w:eastAsia="华文中宋"/>
          <w:b/>
          <w:color w:val="auto"/>
          <w:sz w:val="44"/>
          <w:szCs w:val="44"/>
          <w:highlight w:val="none"/>
        </w:rPr>
      </w:pPr>
      <w:bookmarkStart w:id="0" w:name="_GoBack"/>
      <w:bookmarkEnd w:id="0"/>
      <w:r>
        <w:rPr>
          <w:rFonts w:hint="eastAsia" w:ascii="华文中宋" w:hAnsi="华文中宋" w:eastAsia="华文中宋"/>
          <w:b/>
          <w:color w:val="auto"/>
          <w:sz w:val="44"/>
          <w:szCs w:val="44"/>
          <w:highlight w:val="none"/>
        </w:rPr>
        <w:t>中国移动广东公司茂名分公司党建指导员</w:t>
      </w:r>
    </w:p>
    <w:p>
      <w:pPr>
        <w:snapToGrid w:val="0"/>
        <w:jc w:val="center"/>
        <w:rPr>
          <w:rFonts w:hint="eastAsia" w:ascii="华文中宋" w:hAnsi="华文中宋" w:eastAsia="华文中宋"/>
          <w:b/>
          <w:color w:val="auto"/>
          <w:sz w:val="44"/>
          <w:szCs w:val="44"/>
          <w:highlight w:val="none"/>
          <w:lang w:val="en-US" w:eastAsia="zh-CN"/>
        </w:rPr>
      </w:pPr>
      <w:r>
        <w:rPr>
          <w:rFonts w:hint="eastAsia" w:ascii="华文中宋" w:hAnsi="华文中宋" w:eastAsia="华文中宋"/>
          <w:b/>
          <w:color w:val="auto"/>
          <w:sz w:val="44"/>
          <w:szCs w:val="44"/>
          <w:highlight w:val="none"/>
        </w:rPr>
        <w:t>工作管理办法</w:t>
      </w:r>
    </w:p>
    <w:p>
      <w:pPr>
        <w:snapToGrid w:val="0"/>
        <w:jc w:val="center"/>
        <w:rPr>
          <w:rFonts w:hint="default" w:ascii="华文中宋" w:hAnsi="华文中宋" w:eastAsia="华文中宋"/>
          <w:b/>
          <w:color w:val="auto"/>
          <w:sz w:val="44"/>
          <w:szCs w:val="44"/>
          <w:highlight w:val="none"/>
          <w:lang w:val="en-US" w:eastAsia="zh-CN"/>
        </w:rPr>
      </w:pPr>
    </w:p>
    <w:p>
      <w:pPr>
        <w:spacing w:line="360" w:lineRule="auto"/>
        <w:ind w:firstLine="640" w:firstLineChars="200"/>
        <w:contextualSpacing/>
        <w:rPr>
          <w:rFonts w:ascii="仿宋_GB2312" w:eastAsia="仿宋_GB2312"/>
          <w:color w:val="auto"/>
          <w:sz w:val="32"/>
          <w:szCs w:val="32"/>
          <w:highlight w:val="none"/>
        </w:rPr>
      </w:pPr>
      <w:r>
        <w:rPr>
          <w:rFonts w:hint="eastAsia" w:eastAsia="仿宋_GB2312"/>
          <w:color w:val="auto"/>
          <w:sz w:val="32"/>
          <w:szCs w:val="32"/>
          <w:highlight w:val="none"/>
        </w:rPr>
        <w:t>为深入学习贯彻习近平新时代中国特色社会主义思想，</w:t>
      </w:r>
      <w:r>
        <w:rPr>
          <w:rFonts w:hint="eastAsia" w:ascii="仿宋_GB2312" w:hAnsi="仿宋_GB2312" w:eastAsia="仿宋_GB2312" w:cs="仿宋_GB2312"/>
          <w:color w:val="auto"/>
          <w:sz w:val="32"/>
          <w:szCs w:val="32"/>
          <w:highlight w:val="none"/>
        </w:rPr>
        <w:t>打造一支讲政治、懂党建、善经营、会管理的党建指导员队伍，</w:t>
      </w:r>
      <w:r>
        <w:rPr>
          <w:rFonts w:hint="eastAsia" w:ascii="仿宋_GB2312" w:hAnsi="仿宋_GB2312" w:eastAsia="仿宋_GB2312" w:cs="仿宋_GB2312"/>
          <w:color w:val="auto"/>
          <w:sz w:val="32"/>
          <w:szCs w:val="32"/>
          <w:highlight w:val="none"/>
          <w:lang w:eastAsia="zh-CN"/>
        </w:rPr>
        <w:t>落实“四四三五”工作举措</w:t>
      </w:r>
      <w:r>
        <w:rPr>
          <w:rFonts w:hint="eastAsia" w:ascii="仿宋_GB2312" w:eastAsia="仿宋_GB2312"/>
          <w:color w:val="auto"/>
          <w:sz w:val="32"/>
          <w:szCs w:val="32"/>
          <w:highlight w:val="none"/>
        </w:rPr>
        <w:t>，推动党建指导员</w:t>
      </w:r>
      <w:r>
        <w:rPr>
          <w:rFonts w:ascii="Times New Roman" w:hAnsi="Times New Roman" w:eastAsia="仿宋_GB2312"/>
          <w:color w:val="auto"/>
          <w:sz w:val="32"/>
          <w:szCs w:val="32"/>
          <w:highlight w:val="none"/>
        </w:rPr>
        <w:t>心系</w:t>
      </w:r>
      <w:r>
        <w:rPr>
          <w:rFonts w:hint="eastAsia" w:ascii="Times New Roman" w:hAnsi="Times New Roman" w:eastAsia="仿宋_GB2312"/>
          <w:color w:val="auto"/>
          <w:sz w:val="32"/>
          <w:szCs w:val="32"/>
          <w:highlight w:val="none"/>
          <w:lang w:eastAsia="zh-CN"/>
        </w:rPr>
        <w:t>一线</w:t>
      </w:r>
      <w:r>
        <w:rPr>
          <w:rFonts w:ascii="Times New Roman" w:hAnsi="Times New Roman" w:eastAsia="仿宋_GB2312"/>
          <w:color w:val="auto"/>
          <w:sz w:val="32"/>
          <w:szCs w:val="32"/>
          <w:highlight w:val="none"/>
        </w:rPr>
        <w:t>、身下</w:t>
      </w:r>
      <w:r>
        <w:rPr>
          <w:rFonts w:hint="eastAsia" w:ascii="Times New Roman" w:hAnsi="Times New Roman" w:eastAsia="仿宋_GB2312"/>
          <w:color w:val="auto"/>
          <w:sz w:val="32"/>
          <w:szCs w:val="32"/>
          <w:highlight w:val="none"/>
          <w:lang w:eastAsia="zh-CN"/>
        </w:rPr>
        <w:t>一线</w:t>
      </w:r>
      <w:r>
        <w:rPr>
          <w:rFonts w:ascii="Times New Roman" w:hAnsi="Times New Roman" w:eastAsia="仿宋_GB2312"/>
          <w:color w:val="auto"/>
          <w:sz w:val="32"/>
          <w:szCs w:val="32"/>
          <w:highlight w:val="none"/>
        </w:rPr>
        <w:t>、力到</w:t>
      </w:r>
      <w:r>
        <w:rPr>
          <w:rFonts w:hint="eastAsia" w:ascii="Times New Roman" w:hAnsi="Times New Roman" w:eastAsia="仿宋_GB2312"/>
          <w:color w:val="auto"/>
          <w:sz w:val="32"/>
          <w:szCs w:val="32"/>
          <w:highlight w:val="none"/>
          <w:lang w:eastAsia="zh-CN"/>
        </w:rPr>
        <w:t>一线</w:t>
      </w:r>
      <w:r>
        <w:rPr>
          <w:rFonts w:hint="eastAsia" w:ascii="仿宋_GB2312" w:eastAsia="仿宋_GB2312"/>
          <w:color w:val="auto"/>
          <w:sz w:val="32"/>
          <w:szCs w:val="32"/>
          <w:highlight w:val="none"/>
        </w:rPr>
        <w:t>，推进思想政治工作到基层</w:t>
      </w:r>
      <w:r>
        <w:rPr>
          <w:rFonts w:hint="eastAsia" w:ascii="Times New Roman" w:hAnsi="Times New Roman" w:eastAsia="仿宋_GB2312"/>
          <w:color w:val="auto"/>
          <w:sz w:val="32"/>
          <w:szCs w:val="32"/>
          <w:highlight w:val="none"/>
          <w:lang w:eastAsia="zh-CN"/>
        </w:rPr>
        <w:t>一线</w:t>
      </w:r>
      <w:r>
        <w:rPr>
          <w:rFonts w:hint="eastAsia" w:ascii="仿宋_GB2312" w:eastAsia="仿宋_GB2312"/>
          <w:color w:val="auto"/>
          <w:sz w:val="32"/>
          <w:szCs w:val="32"/>
          <w:highlight w:val="none"/>
          <w:lang w:eastAsia="zh-CN"/>
        </w:rPr>
        <w:t>，</w:t>
      </w:r>
      <w:r>
        <w:rPr>
          <w:rFonts w:hint="eastAsia" w:eastAsia="仿宋_GB2312"/>
          <w:color w:val="auto"/>
          <w:sz w:val="32"/>
          <w:szCs w:val="36"/>
          <w:highlight w:val="none"/>
        </w:rPr>
        <w:t>不断提高基层党建工作质量，</w:t>
      </w:r>
      <w:r>
        <w:rPr>
          <w:rFonts w:hint="eastAsia" w:ascii="仿宋_GB2312" w:eastAsia="仿宋_GB2312"/>
          <w:color w:val="auto"/>
          <w:sz w:val="32"/>
          <w:szCs w:val="32"/>
          <w:highlight w:val="none"/>
        </w:rPr>
        <w:t>推动“和格行动”升级，</w:t>
      </w:r>
      <w:r>
        <w:rPr>
          <w:rFonts w:hint="eastAsia" w:eastAsia="仿宋_GB2312"/>
          <w:color w:val="auto"/>
          <w:sz w:val="32"/>
          <w:szCs w:val="32"/>
          <w:highlight w:val="none"/>
        </w:rPr>
        <w:t>切实把党的思想优势和工作方法转化为推动网格、分公司政企中心及家集客装维站等</w:t>
      </w:r>
      <w:r>
        <w:rPr>
          <w:rFonts w:hint="eastAsia" w:ascii="仿宋_GB2312" w:eastAsia="仿宋_GB2312"/>
          <w:color w:val="auto"/>
          <w:sz w:val="32"/>
          <w:szCs w:val="32"/>
          <w:highlight w:val="none"/>
        </w:rPr>
        <w:t>一线</w:t>
      </w:r>
      <w:r>
        <w:rPr>
          <w:rFonts w:hint="eastAsia" w:eastAsia="仿宋_GB2312"/>
          <w:color w:val="auto"/>
          <w:sz w:val="32"/>
          <w:szCs w:val="32"/>
          <w:highlight w:val="none"/>
        </w:rPr>
        <w:t>运营</w:t>
      </w:r>
      <w:r>
        <w:rPr>
          <w:rFonts w:hint="eastAsia" w:eastAsia="仿宋_GB2312"/>
          <w:color w:val="auto"/>
          <w:sz w:val="32"/>
          <w:szCs w:val="32"/>
          <w:highlight w:val="none"/>
          <w:lang w:eastAsia="zh-CN"/>
        </w:rPr>
        <w:t>提升</w:t>
      </w:r>
      <w:r>
        <w:rPr>
          <w:rFonts w:hint="eastAsia" w:eastAsia="仿宋_GB2312"/>
          <w:color w:val="auto"/>
          <w:sz w:val="32"/>
          <w:szCs w:val="32"/>
          <w:highlight w:val="none"/>
        </w:rPr>
        <w:t>的强大动力</w:t>
      </w:r>
      <w:r>
        <w:rPr>
          <w:rFonts w:hint="eastAsia" w:eastAsia="仿宋_GB2312"/>
          <w:color w:val="auto"/>
          <w:sz w:val="32"/>
          <w:szCs w:val="32"/>
          <w:highlight w:val="none"/>
          <w:lang w:eastAsia="zh-CN"/>
        </w:rPr>
        <w:t>。</w:t>
      </w:r>
      <w:r>
        <w:rPr>
          <w:rFonts w:hint="eastAsia" w:ascii="仿宋_GB2312" w:eastAsia="仿宋_GB2312"/>
          <w:color w:val="auto"/>
          <w:sz w:val="32"/>
          <w:szCs w:val="32"/>
          <w:highlight w:val="none"/>
        </w:rPr>
        <w:t>现结合工作实际，</w:t>
      </w:r>
      <w:r>
        <w:rPr>
          <w:rFonts w:hint="eastAsia" w:ascii="仿宋_GB2312" w:eastAsia="仿宋_GB2312"/>
          <w:color w:val="auto"/>
          <w:sz w:val="32"/>
          <w:szCs w:val="32"/>
          <w:highlight w:val="none"/>
          <w:lang w:val="en-US" w:eastAsia="zh-CN"/>
        </w:rPr>
        <w:t>制定</w:t>
      </w:r>
      <w:r>
        <w:rPr>
          <w:rFonts w:hint="eastAsia" w:ascii="仿宋_GB2312" w:eastAsia="仿宋_GB2312"/>
          <w:color w:val="auto"/>
          <w:sz w:val="32"/>
          <w:szCs w:val="32"/>
          <w:highlight w:val="none"/>
        </w:rPr>
        <w:t>《中国移动广东公司茂名分公司党建指导员工作管理办法》，相关内容如下：</w:t>
      </w:r>
    </w:p>
    <w:p>
      <w:pPr>
        <w:spacing w:line="360" w:lineRule="auto"/>
        <w:ind w:firstLine="640" w:firstLineChars="200"/>
        <w:contextualSpacing/>
        <w:rPr>
          <w:rFonts w:ascii="黑体" w:hAnsi="黑体" w:eastAsia="黑体"/>
          <w:color w:val="auto"/>
          <w:sz w:val="32"/>
          <w:szCs w:val="32"/>
          <w:highlight w:val="none"/>
        </w:rPr>
      </w:pPr>
      <w:r>
        <w:rPr>
          <w:rFonts w:hint="eastAsia" w:ascii="黑体" w:hAnsi="黑体" w:eastAsia="黑体"/>
          <w:color w:val="auto"/>
          <w:sz w:val="32"/>
          <w:szCs w:val="32"/>
          <w:highlight w:val="none"/>
        </w:rPr>
        <w:t>一、工作目标</w:t>
      </w:r>
    </w:p>
    <w:p>
      <w:pPr>
        <w:spacing w:line="360" w:lineRule="auto"/>
        <w:ind w:firstLine="640" w:firstLineChars="200"/>
        <w:contextualSpacing/>
        <w:rPr>
          <w:rFonts w:ascii="仿宋_GB2312" w:eastAsia="仿宋_GB2312"/>
          <w:color w:val="auto"/>
          <w:sz w:val="32"/>
          <w:szCs w:val="32"/>
          <w:highlight w:val="none"/>
        </w:rPr>
      </w:pPr>
      <w:r>
        <w:rPr>
          <w:rFonts w:hint="eastAsia" w:ascii="仿宋_GB2312" w:eastAsia="仿宋_GB2312"/>
          <w:color w:val="auto"/>
          <w:sz w:val="32"/>
          <w:szCs w:val="32"/>
          <w:highlight w:val="none"/>
        </w:rPr>
        <w:t>党建指导员是连接公司党委和一线单元的纽带，是一线的思想导师、</w:t>
      </w:r>
      <w:r>
        <w:rPr>
          <w:rFonts w:hint="eastAsia" w:ascii="仿宋_GB2312" w:eastAsia="仿宋_GB2312"/>
          <w:color w:val="auto"/>
          <w:sz w:val="32"/>
          <w:szCs w:val="32"/>
          <w:highlight w:val="none"/>
          <w:lang w:val="en-US" w:eastAsia="zh-CN"/>
        </w:rPr>
        <w:t>职业</w:t>
      </w:r>
      <w:r>
        <w:rPr>
          <w:rFonts w:hint="eastAsia" w:ascii="仿宋_GB2312" w:eastAsia="仿宋_GB2312"/>
          <w:color w:val="auto"/>
          <w:sz w:val="32"/>
          <w:szCs w:val="32"/>
          <w:highlight w:val="none"/>
        </w:rPr>
        <w:t>导师、</w:t>
      </w:r>
      <w:r>
        <w:rPr>
          <w:rFonts w:hint="eastAsia" w:ascii="仿宋_GB2312" w:eastAsia="仿宋_GB2312"/>
          <w:color w:val="auto"/>
          <w:sz w:val="32"/>
          <w:szCs w:val="32"/>
          <w:highlight w:val="none"/>
          <w:lang w:val="en-US" w:eastAsia="zh-CN"/>
        </w:rPr>
        <w:t>能力</w:t>
      </w:r>
      <w:r>
        <w:rPr>
          <w:rFonts w:hint="eastAsia" w:ascii="仿宋_GB2312" w:eastAsia="仿宋_GB2312"/>
          <w:color w:val="auto"/>
          <w:sz w:val="32"/>
          <w:szCs w:val="32"/>
          <w:highlight w:val="none"/>
        </w:rPr>
        <w:t>导师。</w:t>
      </w:r>
      <w:r>
        <w:rPr>
          <w:rFonts w:hint="eastAsia" w:ascii="仿宋_GB2312" w:hAnsi="仿宋_GB2312" w:eastAsia="仿宋_GB2312" w:cs="仿宋_GB2312"/>
          <w:color w:val="auto"/>
          <w:sz w:val="32"/>
          <w:szCs w:val="32"/>
          <w:highlight w:val="none"/>
        </w:rPr>
        <w:t>党建指导员旨在把党的政治工作、思想工作、组织工作、群众工作等优势有效运用到</w:t>
      </w:r>
      <w:r>
        <w:rPr>
          <w:rFonts w:hint="eastAsia" w:ascii="仿宋_GB2312" w:eastAsia="仿宋_GB2312"/>
          <w:color w:val="auto"/>
          <w:sz w:val="32"/>
          <w:szCs w:val="32"/>
          <w:highlight w:val="none"/>
        </w:rPr>
        <w:t>一线</w:t>
      </w:r>
      <w:r>
        <w:rPr>
          <w:rFonts w:hint="eastAsia" w:ascii="仿宋_GB2312" w:hAnsi="仿宋_GB2312" w:eastAsia="仿宋_GB2312" w:cs="仿宋_GB2312"/>
          <w:color w:val="auto"/>
          <w:sz w:val="32"/>
          <w:szCs w:val="32"/>
          <w:highlight w:val="none"/>
        </w:rPr>
        <w:t>运营实践活动中</w:t>
      </w:r>
      <w:r>
        <w:rPr>
          <w:rFonts w:hint="eastAsia" w:ascii="仿宋_GB2312" w:eastAsia="仿宋_GB2312"/>
          <w:color w:val="auto"/>
          <w:sz w:val="32"/>
          <w:szCs w:val="32"/>
          <w:highlight w:val="none"/>
        </w:rPr>
        <w:t>，推动党的工作从“有形覆盖”到“有效覆盖”的转变，</w:t>
      </w:r>
      <w:r>
        <w:rPr>
          <w:rFonts w:hint="eastAsia" w:eastAsia="仿宋_GB2312"/>
          <w:color w:val="auto"/>
          <w:sz w:val="32"/>
          <w:szCs w:val="36"/>
          <w:highlight w:val="none"/>
        </w:rPr>
        <w:t>为构筑创世界一流“力量大厦”贡献智慧、贡献力量</w:t>
      </w:r>
      <w:r>
        <w:rPr>
          <w:rFonts w:hint="eastAsia" w:ascii="仿宋_GB2312" w:eastAsia="仿宋_GB2312"/>
          <w:color w:val="auto"/>
          <w:sz w:val="32"/>
          <w:szCs w:val="32"/>
          <w:highlight w:val="none"/>
        </w:rPr>
        <w:t>。</w:t>
      </w:r>
    </w:p>
    <w:p>
      <w:pPr>
        <w:spacing w:line="360" w:lineRule="auto"/>
        <w:ind w:firstLine="643" w:firstLineChars="200"/>
        <w:contextualSpacing/>
        <w:rPr>
          <w:rFonts w:ascii="仿宋_GB2312" w:eastAsia="仿宋_GB2312"/>
          <w:color w:val="auto"/>
          <w:sz w:val="32"/>
          <w:szCs w:val="32"/>
          <w:highlight w:val="none"/>
        </w:rPr>
      </w:pPr>
      <w:r>
        <w:rPr>
          <w:rFonts w:hint="eastAsia" w:ascii="楷体_GB2312" w:eastAsia="楷体_GB2312"/>
          <w:b/>
          <w:color w:val="auto"/>
          <w:sz w:val="32"/>
          <w:szCs w:val="32"/>
          <w:highlight w:val="none"/>
        </w:rPr>
        <w:t>（一）思想导师，高举党旗飘扬在一线。</w:t>
      </w:r>
      <w:r>
        <w:rPr>
          <w:rFonts w:hint="eastAsia" w:ascii="仿宋_GB2312" w:eastAsia="仿宋_GB2312"/>
          <w:color w:val="auto"/>
          <w:sz w:val="32"/>
          <w:szCs w:val="32"/>
          <w:highlight w:val="none"/>
        </w:rPr>
        <w:t>通过政策宣讲、谈心谈话等方式，</w:t>
      </w:r>
      <w:r>
        <w:rPr>
          <w:rFonts w:ascii="Times New Roman" w:hAnsi="Times New Roman" w:eastAsia="仿宋_GB2312"/>
          <w:color w:val="auto"/>
          <w:sz w:val="32"/>
          <w:szCs w:val="32"/>
          <w:highlight w:val="none"/>
        </w:rPr>
        <w:t>传递党的政策要求，扎实开展思政工作</w:t>
      </w:r>
      <w:r>
        <w:rPr>
          <w:rFonts w:hint="eastAsia" w:ascii="仿宋_GB2312" w:eastAsia="仿宋_GB2312"/>
          <w:color w:val="auto"/>
          <w:sz w:val="32"/>
          <w:szCs w:val="32"/>
          <w:highlight w:val="none"/>
        </w:rPr>
        <w:t>。</w:t>
      </w:r>
    </w:p>
    <w:p>
      <w:pPr>
        <w:spacing w:line="360" w:lineRule="auto"/>
        <w:ind w:firstLine="643" w:firstLineChars="200"/>
        <w:contextualSpacing/>
        <w:rPr>
          <w:rFonts w:hint="eastAsia" w:ascii="仿宋_GB2312" w:eastAsia="仿宋_GB2312"/>
          <w:color w:val="auto"/>
          <w:sz w:val="32"/>
          <w:szCs w:val="32"/>
          <w:highlight w:val="none"/>
          <w:lang w:eastAsia="zh-CN"/>
        </w:rPr>
      </w:pPr>
      <w:r>
        <w:rPr>
          <w:rFonts w:hint="eastAsia" w:ascii="楷体_GB2312" w:eastAsia="楷体_GB2312"/>
          <w:b/>
          <w:color w:val="auto"/>
          <w:sz w:val="32"/>
          <w:szCs w:val="32"/>
          <w:highlight w:val="none"/>
        </w:rPr>
        <w:t>（二）职业导师，培养人才奋斗在一线。</w:t>
      </w:r>
      <w:r>
        <w:rPr>
          <w:rFonts w:ascii="Times New Roman" w:hAnsi="Times New Roman" w:eastAsia="仿宋_GB2312"/>
          <w:color w:val="auto"/>
          <w:sz w:val="32"/>
          <w:szCs w:val="32"/>
          <w:highlight w:val="none"/>
        </w:rPr>
        <w:t>通过项目辅导、职业指导等方式，积极推广</w:t>
      </w:r>
      <w:r>
        <w:rPr>
          <w:rFonts w:hint="eastAsia" w:ascii="Times New Roman" w:hAnsi="Times New Roman" w:eastAsia="仿宋_GB2312"/>
          <w:color w:val="auto"/>
          <w:sz w:val="32"/>
          <w:szCs w:val="32"/>
          <w:highlight w:val="none"/>
          <w:lang w:eastAsia="zh-CN"/>
        </w:rPr>
        <w:t>一线</w:t>
      </w:r>
      <w:r>
        <w:rPr>
          <w:rFonts w:ascii="Times New Roman" w:hAnsi="Times New Roman" w:eastAsia="仿宋_GB2312"/>
          <w:color w:val="auto"/>
          <w:sz w:val="32"/>
          <w:szCs w:val="32"/>
          <w:highlight w:val="none"/>
        </w:rPr>
        <w:t>经验做法，培养</w:t>
      </w:r>
      <w:r>
        <w:rPr>
          <w:rFonts w:hint="eastAsia" w:ascii="Times New Roman" w:hAnsi="Times New Roman" w:eastAsia="仿宋_GB2312"/>
          <w:color w:val="auto"/>
          <w:sz w:val="32"/>
          <w:szCs w:val="32"/>
          <w:highlight w:val="none"/>
          <w:lang w:eastAsia="zh-CN"/>
        </w:rPr>
        <w:t>一线</w:t>
      </w:r>
      <w:r>
        <w:rPr>
          <w:rFonts w:ascii="Times New Roman" w:hAnsi="Times New Roman" w:eastAsia="仿宋_GB2312"/>
          <w:color w:val="auto"/>
          <w:sz w:val="32"/>
          <w:szCs w:val="32"/>
          <w:highlight w:val="none"/>
        </w:rPr>
        <w:t>人才</w:t>
      </w:r>
      <w:r>
        <w:rPr>
          <w:rFonts w:hint="eastAsia" w:ascii="仿宋_GB2312" w:eastAsia="仿宋_GB2312"/>
          <w:color w:val="auto"/>
          <w:sz w:val="32"/>
          <w:szCs w:val="32"/>
          <w:highlight w:val="none"/>
          <w:lang w:eastAsia="zh-CN"/>
        </w:rPr>
        <w:t>。</w:t>
      </w:r>
    </w:p>
    <w:p>
      <w:pPr>
        <w:spacing w:line="360" w:lineRule="auto"/>
        <w:ind w:firstLine="643" w:firstLineChars="200"/>
        <w:contextualSpacing/>
        <w:rPr>
          <w:rFonts w:ascii="仿宋_GB2312" w:eastAsia="仿宋_GB2312"/>
          <w:color w:val="auto"/>
          <w:sz w:val="32"/>
          <w:szCs w:val="32"/>
          <w:highlight w:val="none"/>
        </w:rPr>
      </w:pPr>
      <w:r>
        <w:rPr>
          <w:rFonts w:hint="eastAsia" w:ascii="楷体_GB2312" w:eastAsia="楷体_GB2312"/>
          <w:b/>
          <w:color w:val="auto"/>
          <w:sz w:val="32"/>
          <w:szCs w:val="32"/>
          <w:highlight w:val="none"/>
        </w:rPr>
        <w:t>（三）</w:t>
      </w:r>
      <w:r>
        <w:rPr>
          <w:rFonts w:hint="eastAsia" w:ascii="楷体_GB2312" w:eastAsia="楷体_GB2312"/>
          <w:b/>
          <w:color w:val="auto"/>
          <w:sz w:val="32"/>
          <w:szCs w:val="32"/>
          <w:highlight w:val="none"/>
          <w:lang w:val="en-US" w:eastAsia="zh-CN"/>
        </w:rPr>
        <w:t>能力</w:t>
      </w:r>
      <w:r>
        <w:rPr>
          <w:rFonts w:hint="eastAsia" w:ascii="楷体_GB2312" w:eastAsia="楷体_GB2312"/>
          <w:b/>
          <w:color w:val="auto"/>
          <w:sz w:val="32"/>
          <w:szCs w:val="32"/>
          <w:highlight w:val="none"/>
        </w:rPr>
        <w:t>导师，攻坚克难开拓在一线。</w:t>
      </w:r>
      <w:r>
        <w:rPr>
          <w:rFonts w:ascii="Times New Roman" w:hAnsi="Times New Roman" w:eastAsia="仿宋_GB2312"/>
          <w:color w:val="auto"/>
          <w:sz w:val="32"/>
          <w:szCs w:val="32"/>
          <w:highlight w:val="none"/>
        </w:rPr>
        <w:t>通过党建指导员发挥后台支撑优势和资源优势，</w:t>
      </w:r>
      <w:r>
        <w:rPr>
          <w:rFonts w:hint="eastAsia" w:ascii="Times New Roman" w:hAnsi="Times New Roman" w:eastAsia="仿宋_GB2312"/>
          <w:color w:val="auto"/>
          <w:sz w:val="32"/>
          <w:szCs w:val="32"/>
          <w:highlight w:val="none"/>
          <w:lang w:val="en-US" w:eastAsia="zh-CN"/>
        </w:rPr>
        <w:t>提升</w:t>
      </w:r>
      <w:r>
        <w:rPr>
          <w:rFonts w:hint="eastAsia" w:ascii="Times New Roman" w:hAnsi="Times New Roman" w:eastAsia="仿宋_GB2312"/>
          <w:color w:val="auto"/>
          <w:sz w:val="32"/>
          <w:szCs w:val="32"/>
          <w:highlight w:val="none"/>
          <w:lang w:eastAsia="zh-CN"/>
        </w:rPr>
        <w:t>一线</w:t>
      </w:r>
      <w:r>
        <w:rPr>
          <w:rFonts w:ascii="Times New Roman" w:hAnsi="Times New Roman" w:eastAsia="仿宋_GB2312"/>
          <w:color w:val="auto"/>
          <w:sz w:val="32"/>
          <w:szCs w:val="32"/>
          <w:highlight w:val="none"/>
        </w:rPr>
        <w:t>问题解决</w:t>
      </w:r>
      <w:r>
        <w:rPr>
          <w:rFonts w:hint="eastAsia" w:ascii="Times New Roman" w:hAnsi="Times New Roman" w:eastAsia="仿宋_GB2312"/>
          <w:color w:val="auto"/>
          <w:sz w:val="32"/>
          <w:szCs w:val="32"/>
          <w:highlight w:val="none"/>
          <w:lang w:val="en-US" w:eastAsia="zh-CN"/>
        </w:rPr>
        <w:t>能力</w:t>
      </w:r>
      <w:r>
        <w:rPr>
          <w:rFonts w:ascii="Times New Roman" w:hAnsi="Times New Roman" w:eastAsia="仿宋_GB2312"/>
          <w:color w:val="auto"/>
          <w:sz w:val="32"/>
          <w:szCs w:val="32"/>
          <w:highlight w:val="none"/>
        </w:rPr>
        <w:t>。</w:t>
      </w:r>
    </w:p>
    <w:p>
      <w:pPr>
        <w:spacing w:line="360" w:lineRule="auto"/>
        <w:ind w:firstLine="640" w:firstLineChars="200"/>
        <w:contextualSpacing/>
        <w:rPr>
          <w:rFonts w:hint="eastAsia" w:ascii="黑体" w:hAnsi="黑体" w:eastAsia="黑体"/>
          <w:color w:val="auto"/>
          <w:sz w:val="32"/>
          <w:szCs w:val="32"/>
          <w:highlight w:val="none"/>
          <w:lang w:eastAsia="zh-CN"/>
        </w:rPr>
      </w:pPr>
      <w:r>
        <w:rPr>
          <w:rFonts w:hint="eastAsia" w:ascii="黑体" w:hAnsi="黑体" w:eastAsia="黑体"/>
          <w:color w:val="auto"/>
          <w:sz w:val="32"/>
          <w:szCs w:val="32"/>
          <w:highlight w:val="none"/>
        </w:rPr>
        <w:t>二、</w:t>
      </w:r>
      <w:r>
        <w:rPr>
          <w:rFonts w:hint="eastAsia" w:ascii="黑体" w:hAnsi="黑体" w:eastAsia="黑体"/>
          <w:color w:val="auto"/>
          <w:sz w:val="32"/>
          <w:szCs w:val="32"/>
          <w:highlight w:val="none"/>
          <w:lang w:eastAsia="zh-CN"/>
        </w:rPr>
        <w:t>工作举措</w:t>
      </w:r>
    </w:p>
    <w:p>
      <w:pPr>
        <w:spacing w:line="600" w:lineRule="exact"/>
        <w:ind w:firstLine="643" w:firstLineChars="200"/>
        <w:rPr>
          <w:rFonts w:hint="eastAsia" w:ascii="Times New Roman" w:hAnsi="Times New Roman" w:eastAsia="仿宋_GB2312"/>
          <w:b/>
          <w:bCs/>
          <w:color w:val="auto"/>
          <w:sz w:val="32"/>
          <w:szCs w:val="32"/>
          <w:highlight w:val="none"/>
        </w:rPr>
      </w:pPr>
      <w:r>
        <w:rPr>
          <w:rFonts w:hint="eastAsia" w:ascii="Times New Roman" w:hAnsi="Times New Roman" w:eastAsia="仿宋_GB2312"/>
          <w:b/>
          <w:bCs/>
          <w:color w:val="auto"/>
          <w:sz w:val="32"/>
          <w:szCs w:val="32"/>
          <w:highlight w:val="none"/>
        </w:rPr>
        <w:t>（一）四项职责</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一是传递党的政策要求。</w:t>
      </w:r>
      <w:r>
        <w:rPr>
          <w:rFonts w:hint="eastAsia" w:ascii="Times New Roman" w:hAnsi="Times New Roman" w:eastAsia="仿宋_GB2312"/>
          <w:color w:val="auto"/>
          <w:sz w:val="32"/>
          <w:szCs w:val="32"/>
          <w:highlight w:val="none"/>
        </w:rPr>
        <w:t>及时传达学习习近平总书记重要讲话重要指示批示精神和党中央重要决策部署，传达学习上级党组织重要会议精神、制度文件要求和工作任务安排，宣贯公司战略规划和改革发展举措等，教育引导</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员工听党话、跟党走。</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二是扎实开展思政工作。</w:t>
      </w:r>
      <w:r>
        <w:rPr>
          <w:rFonts w:hint="eastAsia" w:ascii="Times New Roman" w:hAnsi="Times New Roman" w:eastAsia="仿宋_GB2312"/>
          <w:color w:val="auto"/>
          <w:sz w:val="32"/>
          <w:szCs w:val="32"/>
          <w:highlight w:val="none"/>
        </w:rPr>
        <w:t>主动了解</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员工的思想、工作、生活状况和能力特点，充分运用“三必知、四必谈、五必访”工作法，强化组织关怀指导。</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三是协调推动问题解决。</w:t>
      </w:r>
      <w:r>
        <w:rPr>
          <w:rFonts w:hint="eastAsia" w:ascii="Times New Roman" w:hAnsi="Times New Roman" w:eastAsia="仿宋_GB2312"/>
          <w:b w:val="0"/>
          <w:bCs w:val="0"/>
          <w:color w:val="auto"/>
          <w:sz w:val="32"/>
          <w:szCs w:val="32"/>
          <w:highlight w:val="none"/>
          <w:lang w:eastAsia="zh-CN"/>
        </w:rPr>
        <w:t>大兴调查研究之风，</w:t>
      </w:r>
      <w:r>
        <w:rPr>
          <w:rFonts w:hint="eastAsia" w:ascii="Times New Roman" w:hAnsi="Times New Roman" w:eastAsia="仿宋_GB2312"/>
          <w:color w:val="auto"/>
          <w:sz w:val="32"/>
          <w:szCs w:val="32"/>
          <w:highlight w:val="none"/>
        </w:rPr>
        <w:t>主动收集和分析一线员工意见建议及合理诉求，及时梳理分析和甄别研判，及时向党组织和相关部门反馈，主动协调推动解决</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员工“急难愁盼”问题。</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四是积极推广经验做法。</w:t>
      </w:r>
      <w:r>
        <w:rPr>
          <w:rFonts w:hint="eastAsia" w:ascii="Times New Roman" w:hAnsi="Times New Roman" w:eastAsia="仿宋_GB2312"/>
          <w:color w:val="auto"/>
          <w:sz w:val="32"/>
          <w:szCs w:val="32"/>
          <w:highlight w:val="none"/>
        </w:rPr>
        <w:t>积极挖掘、推广</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优秀案例和经验做法，协助做好入党积极分子的推荐、教育培养工作，努力把生产经营骨干培养成党员、把党员培养成骨干，带动</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党员发挥先锋模范作用。</w:t>
      </w:r>
    </w:p>
    <w:p>
      <w:pPr>
        <w:spacing w:line="600" w:lineRule="exact"/>
        <w:ind w:firstLine="643" w:firstLineChars="200"/>
        <w:rPr>
          <w:rFonts w:hint="eastAsia" w:ascii="Times New Roman" w:hAnsi="Times New Roman" w:eastAsia="仿宋_GB2312"/>
          <w:b/>
          <w:bCs/>
          <w:color w:val="auto"/>
          <w:sz w:val="32"/>
          <w:szCs w:val="32"/>
          <w:highlight w:val="none"/>
        </w:rPr>
      </w:pPr>
      <w:r>
        <w:rPr>
          <w:rFonts w:hint="eastAsia" w:ascii="Times New Roman" w:hAnsi="Times New Roman" w:eastAsia="仿宋_GB2312"/>
          <w:b/>
          <w:bCs/>
          <w:color w:val="auto"/>
          <w:sz w:val="32"/>
          <w:szCs w:val="32"/>
          <w:highlight w:val="none"/>
        </w:rPr>
        <w:t>（二）四项任务</w:t>
      </w:r>
    </w:p>
    <w:p>
      <w:pPr>
        <w:spacing w:line="600" w:lineRule="exact"/>
        <w:ind w:firstLine="640" w:firstLineChars="200"/>
        <w:rPr>
          <w:rFonts w:hint="eastAsia" w:ascii="Times New Roman" w:hAnsi="Times New Roman" w:eastAsia="仿宋_GB2312"/>
          <w:color w:val="auto"/>
          <w:sz w:val="32"/>
          <w:szCs w:val="32"/>
          <w:highlight w:val="none"/>
          <w:lang w:eastAsia="zh-CN"/>
        </w:rPr>
      </w:pPr>
      <w:r>
        <w:rPr>
          <w:rFonts w:hint="eastAsia" w:ascii="Times New Roman" w:hAnsi="Times New Roman" w:eastAsia="仿宋_GB2312"/>
          <w:color w:val="auto"/>
          <w:sz w:val="32"/>
          <w:szCs w:val="32"/>
          <w:highlight w:val="none"/>
        </w:rPr>
        <w:t>党建指导员作为基层</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与党组织沟通的“桥梁”，</w:t>
      </w:r>
      <w:r>
        <w:rPr>
          <w:rFonts w:hint="eastAsia" w:ascii="Times New Roman" w:hAnsi="Times New Roman" w:eastAsia="仿宋_GB2312"/>
          <w:color w:val="auto"/>
          <w:sz w:val="32"/>
          <w:szCs w:val="32"/>
          <w:highlight w:val="none"/>
          <w:lang w:eastAsia="zh-CN"/>
        </w:rPr>
        <w:t>定期开展一线宣讲、走访，为一线解决实际问题，</w:t>
      </w:r>
      <w:r>
        <w:rPr>
          <w:rFonts w:hint="eastAsia" w:ascii="Times New Roman" w:hAnsi="Times New Roman" w:eastAsia="仿宋_GB2312"/>
          <w:color w:val="auto"/>
          <w:sz w:val="32"/>
          <w:szCs w:val="32"/>
          <w:highlight w:val="none"/>
        </w:rPr>
        <w:t>推动基层</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“有困难找指导员”的意识深入人心</w:t>
      </w:r>
      <w:r>
        <w:rPr>
          <w:rFonts w:hint="eastAsia" w:ascii="Times New Roman" w:hAnsi="Times New Roman" w:eastAsia="仿宋_GB2312"/>
          <w:color w:val="auto"/>
          <w:sz w:val="32"/>
          <w:szCs w:val="32"/>
          <w:highlight w:val="none"/>
          <w:lang w:eastAsia="zh-CN"/>
        </w:rPr>
        <w:t>，</w:t>
      </w:r>
      <w:r>
        <w:rPr>
          <w:rFonts w:hint="eastAsia" w:ascii="Times New Roman" w:hAnsi="Times New Roman" w:eastAsia="仿宋_GB2312"/>
          <w:color w:val="auto"/>
          <w:sz w:val="32"/>
          <w:szCs w:val="32"/>
          <w:highlight w:val="none"/>
          <w:lang w:val="en-US" w:eastAsia="zh-CN"/>
        </w:rPr>
        <w:t>并</w:t>
      </w:r>
      <w:r>
        <w:rPr>
          <w:rFonts w:hint="eastAsia" w:ascii="Times New Roman" w:hAnsi="Times New Roman" w:eastAsia="仿宋_GB2312"/>
          <w:color w:val="auto"/>
          <w:sz w:val="32"/>
          <w:szCs w:val="32"/>
          <w:highlight w:val="none"/>
          <w:lang w:eastAsia="zh-CN"/>
        </w:rPr>
        <w:t>在“星火党建”APP录入工作日志。</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一是</w:t>
      </w:r>
      <w:r>
        <w:rPr>
          <w:rFonts w:hint="eastAsia" w:ascii="Times New Roman" w:hAnsi="Times New Roman" w:eastAsia="仿宋_GB2312"/>
          <w:color w:val="auto"/>
          <w:sz w:val="32"/>
          <w:szCs w:val="32"/>
          <w:highlight w:val="none"/>
        </w:rPr>
        <w:t>每季度至少为</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开展</w:t>
      </w:r>
      <w:r>
        <w:rPr>
          <w:rFonts w:hint="eastAsia" w:ascii="Times New Roman" w:hAnsi="Times New Roman" w:eastAsia="仿宋_GB2312"/>
          <w:b/>
          <w:bCs/>
          <w:color w:val="auto"/>
          <w:sz w:val="32"/>
          <w:szCs w:val="32"/>
          <w:highlight w:val="none"/>
        </w:rPr>
        <w:t>1次</w:t>
      </w:r>
      <w:r>
        <w:rPr>
          <w:rFonts w:hint="eastAsia" w:ascii="Times New Roman" w:hAnsi="Times New Roman" w:eastAsia="仿宋_GB2312"/>
          <w:color w:val="auto"/>
          <w:sz w:val="32"/>
          <w:szCs w:val="32"/>
          <w:highlight w:val="none"/>
        </w:rPr>
        <w:t>宣讲，切实把党的声音和上级部署要求传递到基层、落实到一线；</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二是</w:t>
      </w:r>
      <w:r>
        <w:rPr>
          <w:rFonts w:hint="eastAsia" w:ascii="Times New Roman" w:hAnsi="Times New Roman" w:eastAsia="仿宋_GB2312"/>
          <w:color w:val="auto"/>
          <w:sz w:val="32"/>
          <w:szCs w:val="32"/>
          <w:highlight w:val="none"/>
        </w:rPr>
        <w:t>每季度至少开展</w:t>
      </w:r>
      <w:r>
        <w:rPr>
          <w:rFonts w:hint="eastAsia" w:ascii="Times New Roman" w:hAnsi="Times New Roman" w:eastAsia="仿宋_GB2312"/>
          <w:b/>
          <w:bCs/>
          <w:color w:val="auto"/>
          <w:sz w:val="32"/>
          <w:szCs w:val="32"/>
          <w:highlight w:val="none"/>
        </w:rPr>
        <w:t>1次</w:t>
      </w:r>
      <w:r>
        <w:rPr>
          <w:rFonts w:hint="eastAsia" w:ascii="Times New Roman" w:hAnsi="Times New Roman" w:eastAsia="仿宋_GB2312"/>
          <w:color w:val="auto"/>
          <w:sz w:val="32"/>
          <w:szCs w:val="32"/>
          <w:highlight w:val="none"/>
          <w:lang w:eastAsia="zh-CN"/>
        </w:rPr>
        <w:t>走访并开展</w:t>
      </w:r>
      <w:r>
        <w:rPr>
          <w:rFonts w:hint="eastAsia" w:ascii="Times New Roman" w:hAnsi="Times New Roman" w:eastAsia="仿宋_GB2312"/>
          <w:color w:val="auto"/>
          <w:sz w:val="32"/>
          <w:szCs w:val="32"/>
          <w:highlight w:val="none"/>
        </w:rPr>
        <w:t>谈心谈话，及时了解员工群众的所思所想，推动解决实际问题；</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三是</w:t>
      </w:r>
      <w:r>
        <w:rPr>
          <w:rFonts w:hint="eastAsia" w:ascii="Times New Roman" w:hAnsi="Times New Roman" w:eastAsia="仿宋_GB2312"/>
          <w:color w:val="auto"/>
          <w:sz w:val="32"/>
          <w:szCs w:val="32"/>
          <w:highlight w:val="none"/>
        </w:rPr>
        <w:t>每年至少推动解决</w:t>
      </w:r>
      <w:r>
        <w:rPr>
          <w:rFonts w:hint="eastAsia" w:ascii="Times New Roman" w:hAnsi="Times New Roman" w:eastAsia="仿宋_GB2312"/>
          <w:b/>
          <w:bCs/>
          <w:color w:val="auto"/>
          <w:sz w:val="32"/>
          <w:szCs w:val="32"/>
          <w:highlight w:val="none"/>
          <w:lang w:val="en-US" w:eastAsia="zh-CN"/>
        </w:rPr>
        <w:t>4</w:t>
      </w:r>
      <w:r>
        <w:rPr>
          <w:rFonts w:hint="eastAsia" w:ascii="Times New Roman" w:hAnsi="Times New Roman" w:eastAsia="仿宋_GB2312"/>
          <w:b/>
          <w:bCs/>
          <w:color w:val="auto"/>
          <w:sz w:val="32"/>
          <w:szCs w:val="32"/>
          <w:highlight w:val="none"/>
        </w:rPr>
        <w:t>项</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“急难愁盼”问题，建立并动态更新问题台账；</w:t>
      </w:r>
    </w:p>
    <w:p>
      <w:pPr>
        <w:spacing w:line="600" w:lineRule="exact"/>
        <w:ind w:firstLine="643"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四是</w:t>
      </w:r>
      <w:r>
        <w:rPr>
          <w:rFonts w:hint="eastAsia" w:ascii="Times New Roman" w:hAnsi="Times New Roman" w:eastAsia="仿宋_GB2312"/>
          <w:color w:val="auto"/>
          <w:sz w:val="32"/>
          <w:szCs w:val="32"/>
          <w:highlight w:val="none"/>
        </w:rPr>
        <w:t>每年至少挖掘推广</w:t>
      </w:r>
      <w:r>
        <w:rPr>
          <w:rFonts w:hint="eastAsia" w:ascii="Times New Roman" w:hAnsi="Times New Roman" w:eastAsia="仿宋_GB2312"/>
          <w:b/>
          <w:bCs/>
          <w:color w:val="auto"/>
          <w:sz w:val="32"/>
          <w:szCs w:val="32"/>
          <w:highlight w:val="none"/>
        </w:rPr>
        <w:t>1个</w:t>
      </w:r>
      <w:r>
        <w:rPr>
          <w:rFonts w:hint="eastAsia" w:ascii="Times New Roman" w:hAnsi="Times New Roman" w:eastAsia="仿宋_GB2312"/>
          <w:color w:val="auto"/>
          <w:sz w:val="32"/>
          <w:szCs w:val="32"/>
          <w:highlight w:val="none"/>
          <w:lang w:eastAsia="zh-CN"/>
        </w:rPr>
        <w:t>一线</w:t>
      </w:r>
      <w:r>
        <w:rPr>
          <w:rFonts w:hint="eastAsia" w:ascii="Times New Roman" w:hAnsi="Times New Roman" w:eastAsia="仿宋_GB2312"/>
          <w:color w:val="auto"/>
          <w:sz w:val="32"/>
          <w:szCs w:val="32"/>
          <w:highlight w:val="none"/>
        </w:rPr>
        <w:t>优秀案例，协助党支部做好入党积极分子培养工作。</w:t>
      </w:r>
    </w:p>
    <w:p>
      <w:pPr>
        <w:spacing w:line="600" w:lineRule="exact"/>
        <w:ind w:firstLine="643" w:firstLineChars="200"/>
        <w:rPr>
          <w:rFonts w:hint="eastAsia" w:ascii="Times New Roman" w:hAnsi="Times New Roman" w:eastAsia="仿宋_GB2312"/>
          <w:b/>
          <w:bCs/>
          <w:color w:val="auto"/>
          <w:sz w:val="32"/>
          <w:szCs w:val="32"/>
          <w:highlight w:val="none"/>
        </w:rPr>
      </w:pPr>
      <w:r>
        <w:rPr>
          <w:rFonts w:hint="eastAsia" w:ascii="Times New Roman" w:hAnsi="Times New Roman" w:eastAsia="仿宋_GB2312"/>
          <w:b/>
          <w:bCs/>
          <w:color w:val="auto"/>
          <w:sz w:val="32"/>
          <w:szCs w:val="32"/>
          <w:highlight w:val="none"/>
        </w:rPr>
        <w:t>（三）三个过硬</w:t>
      </w:r>
    </w:p>
    <w:p>
      <w:pPr>
        <w:spacing w:line="600" w:lineRule="exact"/>
        <w:ind w:firstLine="640" w:firstLineChars="200"/>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党建指导员应为中共正式党员，要求</w:t>
      </w:r>
      <w:r>
        <w:rPr>
          <w:rFonts w:hint="eastAsia" w:ascii="Times New Roman" w:hAnsi="Times New Roman" w:eastAsia="仿宋_GB2312"/>
          <w:b/>
          <w:bCs/>
          <w:color w:val="auto"/>
          <w:sz w:val="32"/>
          <w:szCs w:val="32"/>
          <w:highlight w:val="none"/>
        </w:rPr>
        <w:t>政治素质过硬、能力素质过硬、工作作风过硬</w:t>
      </w:r>
      <w:r>
        <w:rPr>
          <w:rFonts w:hint="eastAsia" w:ascii="Times New Roman" w:hAnsi="Times New Roman" w:eastAsia="仿宋_GB2312"/>
          <w:color w:val="auto"/>
          <w:sz w:val="32"/>
          <w:szCs w:val="32"/>
          <w:highlight w:val="none"/>
        </w:rPr>
        <w:t>，了解熟悉基层一线情况，在群众中有较高威信，具有强烈的责任意识和风险意识。</w:t>
      </w:r>
    </w:p>
    <w:p>
      <w:pPr>
        <w:ind w:firstLine="643" w:firstLineChars="200"/>
        <w:rPr>
          <w:rFonts w:hint="eastAsia" w:ascii="仿宋_GB2312" w:hAnsi="仿宋_GB2312" w:eastAsia="仿宋_GB2312" w:cs="仿宋_GB2312"/>
          <w:b/>
          <w:sz w:val="32"/>
          <w:szCs w:val="32"/>
          <w:highlight w:val="none"/>
        </w:rPr>
      </w:pPr>
      <w:r>
        <w:rPr>
          <w:rFonts w:hint="eastAsia" w:ascii="仿宋_GB2312" w:hAnsi="仿宋_GB2312" w:eastAsia="仿宋_GB2312" w:cs="仿宋_GB2312"/>
          <w:b/>
          <w:sz w:val="32"/>
          <w:szCs w:val="32"/>
          <w:highlight w:val="none"/>
        </w:rPr>
        <w:t>（四）五个保障</w:t>
      </w:r>
    </w:p>
    <w:p>
      <w:pPr>
        <w:ind w:firstLine="643" w:firstLineChars="200"/>
        <w:rPr>
          <w:rFonts w:hint="eastAsia" w:ascii="仿宋_GB2312" w:hAnsi="仿宋_GB2312" w:eastAsia="仿宋_GB2312" w:cs="仿宋_GB2312"/>
          <w:kern w:val="0"/>
          <w:sz w:val="32"/>
          <w:szCs w:val="32"/>
          <w:highlight w:val="none"/>
        </w:rPr>
      </w:pPr>
      <w:r>
        <w:rPr>
          <w:rFonts w:hint="eastAsia" w:ascii="仿宋_GB2312" w:hAnsi="仿宋_GB2312" w:eastAsia="仿宋_GB2312" w:cs="仿宋_GB2312"/>
          <w:b/>
          <w:sz w:val="32"/>
          <w:szCs w:val="32"/>
          <w:highlight w:val="none"/>
        </w:rPr>
        <w:t>一是加强教育培训</w:t>
      </w:r>
      <w:r>
        <w:rPr>
          <w:rFonts w:hint="eastAsia" w:ascii="仿宋_GB2312" w:hAnsi="仿宋_GB2312" w:eastAsia="仿宋_GB2312" w:cs="仿宋_GB2312"/>
          <w:b/>
          <w:sz w:val="32"/>
          <w:szCs w:val="32"/>
          <w:highlight w:val="none"/>
          <w:lang w:eastAsia="zh-CN"/>
        </w:rPr>
        <w:t>。</w:t>
      </w:r>
      <w:r>
        <w:rPr>
          <w:rFonts w:hint="eastAsia" w:ascii="仿宋_GB2312" w:hAnsi="仿宋_GB2312" w:eastAsia="仿宋_GB2312" w:cs="仿宋_GB2312"/>
          <w:kern w:val="0"/>
          <w:sz w:val="32"/>
          <w:szCs w:val="32"/>
          <w:highlight w:val="none"/>
        </w:rPr>
        <w:t>聚焦党建指导员的工作职责，将党建指导员教育培训纳入年度党员教育培训规划，突出实战技能培训，及时总结推广党建指导员优秀经验做法。</w:t>
      </w:r>
    </w:p>
    <w:p>
      <w:pPr>
        <w:ind w:firstLine="643" w:firstLineChars="200"/>
        <w:rPr>
          <w:rFonts w:hint="eastAsia" w:ascii="仿宋_GB2312" w:hAnsi="仿宋_GB2312" w:eastAsia="仿宋_GB2312" w:cs="仿宋_GB2312"/>
          <w:kern w:val="0"/>
          <w:sz w:val="32"/>
          <w:szCs w:val="32"/>
          <w:highlight w:val="none"/>
        </w:rPr>
      </w:pPr>
      <w:r>
        <w:rPr>
          <w:rFonts w:hint="eastAsia" w:ascii="仿宋_GB2312" w:hAnsi="仿宋_GB2312" w:eastAsia="仿宋_GB2312" w:cs="仿宋_GB2312"/>
          <w:b/>
          <w:kern w:val="0"/>
          <w:sz w:val="32"/>
          <w:szCs w:val="32"/>
          <w:highlight w:val="none"/>
        </w:rPr>
        <w:t>二是</w:t>
      </w:r>
      <w:r>
        <w:rPr>
          <w:rFonts w:hint="eastAsia" w:ascii="仿宋_GB2312" w:hAnsi="仿宋_GB2312" w:eastAsia="仿宋_GB2312" w:cs="仿宋_GB2312"/>
          <w:b/>
          <w:sz w:val="32"/>
          <w:szCs w:val="32"/>
          <w:highlight w:val="none"/>
        </w:rPr>
        <w:t>加强履职考核</w:t>
      </w:r>
      <w:r>
        <w:rPr>
          <w:rFonts w:hint="eastAsia" w:ascii="仿宋_GB2312" w:hAnsi="仿宋_GB2312" w:eastAsia="仿宋_GB2312" w:cs="仿宋_GB2312"/>
          <w:b/>
          <w:sz w:val="32"/>
          <w:szCs w:val="32"/>
          <w:highlight w:val="none"/>
          <w:lang w:eastAsia="zh-CN"/>
        </w:rPr>
        <w:t>。</w:t>
      </w:r>
      <w:r>
        <w:rPr>
          <w:rFonts w:hint="eastAsia" w:ascii="仿宋_GB2312" w:hAnsi="仿宋_GB2312" w:eastAsia="仿宋_GB2312" w:cs="仿宋_GB2312"/>
          <w:kern w:val="0"/>
          <w:sz w:val="32"/>
          <w:szCs w:val="32"/>
          <w:highlight w:val="none"/>
        </w:rPr>
        <w:t>将党建指导员的工作成效和业绩</w:t>
      </w:r>
      <w:r>
        <w:rPr>
          <w:rFonts w:hint="eastAsia" w:ascii="仿宋_GB2312" w:hAnsi="仿宋_GB2312" w:eastAsia="仿宋_GB2312" w:cs="仿宋_GB2312"/>
          <w:kern w:val="0"/>
          <w:sz w:val="32"/>
          <w:szCs w:val="32"/>
          <w:highlight w:val="none"/>
          <w:lang w:eastAsia="zh-CN"/>
        </w:rPr>
        <w:t>作为</w:t>
      </w:r>
      <w:r>
        <w:rPr>
          <w:rFonts w:hint="eastAsia" w:ascii="仿宋_GB2312" w:hAnsi="仿宋_GB2312" w:eastAsia="仿宋_GB2312" w:cs="仿宋_GB2312"/>
          <w:kern w:val="0"/>
          <w:sz w:val="32"/>
          <w:szCs w:val="32"/>
          <w:highlight w:val="none"/>
        </w:rPr>
        <w:t>本人年度综合绩效考核</w:t>
      </w:r>
      <w:r>
        <w:rPr>
          <w:rFonts w:hint="eastAsia" w:ascii="仿宋_GB2312" w:hAnsi="仿宋_GB2312" w:eastAsia="仿宋_GB2312" w:cs="仿宋_GB2312"/>
          <w:kern w:val="0"/>
          <w:sz w:val="32"/>
          <w:szCs w:val="32"/>
          <w:highlight w:val="none"/>
          <w:lang w:eastAsia="zh-CN"/>
        </w:rPr>
        <w:t>参考</w:t>
      </w:r>
      <w:r>
        <w:rPr>
          <w:rFonts w:hint="eastAsia" w:ascii="仿宋_GB2312" w:hAnsi="仿宋_GB2312" w:eastAsia="仿宋_GB2312" w:cs="仿宋_GB2312"/>
          <w:kern w:val="0"/>
          <w:sz w:val="32"/>
          <w:szCs w:val="32"/>
          <w:highlight w:val="none"/>
        </w:rPr>
        <w:t>，加强党建指导员队伍</w:t>
      </w:r>
      <w:r>
        <w:rPr>
          <w:rFonts w:hint="eastAsia" w:ascii="仿宋_GB2312" w:hAnsi="仿宋_GB2312" w:eastAsia="仿宋_GB2312" w:cs="仿宋_GB2312"/>
          <w:kern w:val="0"/>
          <w:sz w:val="32"/>
          <w:szCs w:val="32"/>
          <w:highlight w:val="none"/>
          <w:lang w:eastAsia="zh-CN"/>
        </w:rPr>
        <w:t>进入、退出</w:t>
      </w:r>
      <w:r>
        <w:rPr>
          <w:rFonts w:hint="eastAsia" w:ascii="仿宋_GB2312" w:hAnsi="仿宋_GB2312" w:eastAsia="仿宋_GB2312" w:cs="仿宋_GB2312"/>
          <w:kern w:val="0"/>
          <w:sz w:val="32"/>
          <w:szCs w:val="32"/>
          <w:highlight w:val="none"/>
        </w:rPr>
        <w:t>动态管理。</w:t>
      </w:r>
    </w:p>
    <w:p>
      <w:pPr>
        <w:ind w:firstLine="643" w:firstLineChars="200"/>
        <w:rPr>
          <w:rFonts w:hint="eastAsia" w:ascii="仿宋_GB2312" w:hAnsi="仿宋_GB2312" w:eastAsia="仿宋_GB2312" w:cs="仿宋_GB2312"/>
          <w:kern w:val="0"/>
          <w:sz w:val="32"/>
          <w:szCs w:val="32"/>
          <w:highlight w:val="none"/>
        </w:rPr>
      </w:pPr>
      <w:r>
        <w:rPr>
          <w:rFonts w:hint="eastAsia" w:ascii="仿宋_GB2312" w:hAnsi="仿宋_GB2312" w:eastAsia="仿宋_GB2312" w:cs="仿宋_GB2312"/>
          <w:b/>
          <w:kern w:val="0"/>
          <w:sz w:val="32"/>
          <w:szCs w:val="32"/>
          <w:highlight w:val="none"/>
        </w:rPr>
        <w:t>三是</w:t>
      </w:r>
      <w:r>
        <w:rPr>
          <w:rFonts w:hint="eastAsia" w:ascii="仿宋_GB2312" w:hAnsi="仿宋_GB2312" w:eastAsia="仿宋_GB2312" w:cs="仿宋_GB2312"/>
          <w:b/>
          <w:sz w:val="32"/>
          <w:szCs w:val="32"/>
          <w:highlight w:val="none"/>
        </w:rPr>
        <w:t>加强表彰激励</w:t>
      </w:r>
      <w:r>
        <w:rPr>
          <w:rFonts w:hint="eastAsia" w:ascii="仿宋_GB2312" w:hAnsi="仿宋_GB2312" w:eastAsia="仿宋_GB2312" w:cs="仿宋_GB2312"/>
          <w:b/>
          <w:sz w:val="32"/>
          <w:szCs w:val="32"/>
          <w:highlight w:val="none"/>
          <w:lang w:eastAsia="zh-CN"/>
        </w:rPr>
        <w:t>。</w:t>
      </w:r>
      <w:r>
        <w:rPr>
          <w:rFonts w:hint="eastAsia" w:ascii="仿宋_GB2312" w:hAnsi="仿宋_GB2312" w:eastAsia="仿宋_GB2312" w:cs="仿宋_GB2312"/>
          <w:kern w:val="0"/>
          <w:sz w:val="32"/>
          <w:szCs w:val="32"/>
          <w:highlight w:val="none"/>
        </w:rPr>
        <w:t>将党建指导员队伍纳入“两优一先”等评先评优范围，结合实际开展“优秀党建指导员”评选工作，做好先进典型选树宣传。</w:t>
      </w:r>
    </w:p>
    <w:p>
      <w:pPr>
        <w:ind w:firstLine="643"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b/>
          <w:kern w:val="0"/>
          <w:sz w:val="32"/>
          <w:szCs w:val="32"/>
          <w:highlight w:val="none"/>
        </w:rPr>
        <w:t>四是</w:t>
      </w:r>
      <w:r>
        <w:rPr>
          <w:rFonts w:hint="eastAsia" w:ascii="仿宋_GB2312" w:hAnsi="仿宋_GB2312" w:eastAsia="仿宋_GB2312" w:cs="仿宋_GB2312"/>
          <w:b/>
          <w:sz w:val="32"/>
          <w:szCs w:val="32"/>
          <w:highlight w:val="none"/>
        </w:rPr>
        <w:t>加强职业培养</w:t>
      </w:r>
      <w:r>
        <w:rPr>
          <w:rFonts w:hint="eastAsia" w:ascii="仿宋_GB2312" w:hAnsi="仿宋_GB2312" w:eastAsia="仿宋_GB2312" w:cs="仿宋_GB2312"/>
          <w:b/>
          <w:sz w:val="32"/>
          <w:szCs w:val="32"/>
          <w:highlight w:val="none"/>
          <w:lang w:eastAsia="zh-CN"/>
        </w:rPr>
        <w:t>。</w:t>
      </w:r>
      <w:r>
        <w:rPr>
          <w:rFonts w:hint="eastAsia" w:ascii="仿宋_GB2312" w:hAnsi="仿宋_GB2312" w:eastAsia="仿宋_GB2312" w:cs="仿宋_GB2312"/>
          <w:sz w:val="32"/>
          <w:szCs w:val="32"/>
          <w:highlight w:val="none"/>
        </w:rPr>
        <w:t>将党建指导员岗位作为推进党务工作人员和经营管理人员双向交流的重要平台，作为培养复合型党建人才的重要载体。</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hAnsi="仿宋_GB2312" w:eastAsia="仿宋_GB2312" w:cs="仿宋_GB2312"/>
          <w:b/>
          <w:sz w:val="32"/>
          <w:szCs w:val="32"/>
          <w:highlight w:val="none"/>
        </w:rPr>
        <w:t>五是加强机制建设</w:t>
      </w:r>
      <w:r>
        <w:rPr>
          <w:rFonts w:hint="eastAsia" w:ascii="仿宋_GB2312" w:hAnsi="仿宋_GB2312" w:eastAsia="仿宋_GB2312" w:cs="仿宋_GB2312"/>
          <w:b/>
          <w:sz w:val="32"/>
          <w:szCs w:val="32"/>
          <w:highlight w:val="none"/>
          <w:lang w:eastAsia="zh-CN"/>
        </w:rPr>
        <w:t>。</w:t>
      </w:r>
      <w:r>
        <w:rPr>
          <w:rFonts w:hint="eastAsia" w:ascii="楷体_GB2312" w:eastAsia="楷体_GB2312"/>
          <w:b/>
          <w:color w:val="auto"/>
          <w:sz w:val="32"/>
          <w:szCs w:val="32"/>
          <w:highlight w:val="none"/>
          <w:lang w:eastAsia="zh-CN"/>
        </w:rPr>
        <w:t>一是</w:t>
      </w:r>
      <w:r>
        <w:rPr>
          <w:rFonts w:hint="eastAsia" w:ascii="楷体_GB2312" w:eastAsia="楷体_GB2312"/>
          <w:b/>
          <w:color w:val="auto"/>
          <w:sz w:val="32"/>
          <w:szCs w:val="32"/>
          <w:highlight w:val="none"/>
        </w:rPr>
        <w:t>党委挂点机制</w:t>
      </w:r>
      <w:r>
        <w:rPr>
          <w:rFonts w:hint="eastAsia" w:ascii="仿宋_GB2312" w:hAnsi="仿宋_GB2312" w:eastAsia="仿宋_GB2312" w:cs="仿宋_GB2312"/>
          <w:kern w:val="0"/>
          <w:sz w:val="32"/>
          <w:szCs w:val="32"/>
          <w:highlight w:val="none"/>
          <w:lang w:eastAsia="zh-CN"/>
        </w:rPr>
        <w:t>，</w:t>
      </w:r>
      <w:r>
        <w:rPr>
          <w:rFonts w:hint="eastAsia" w:ascii="仿宋_GB2312" w:eastAsia="仿宋_GB2312"/>
          <w:color w:val="auto"/>
          <w:sz w:val="32"/>
          <w:szCs w:val="32"/>
          <w:highlight w:val="none"/>
        </w:rPr>
        <w:t>公司党委委员</w:t>
      </w:r>
      <w:r>
        <w:rPr>
          <w:rFonts w:hint="eastAsia" w:ascii="仿宋_GB2312" w:eastAsia="仿宋_GB2312"/>
          <w:color w:val="auto"/>
          <w:sz w:val="32"/>
          <w:szCs w:val="32"/>
          <w:highlight w:val="none"/>
          <w:lang w:val="en-US" w:eastAsia="zh-CN"/>
        </w:rPr>
        <w:t>结合</w:t>
      </w:r>
      <w:r>
        <w:rPr>
          <w:rFonts w:hint="eastAsia" w:ascii="仿宋_GB2312" w:eastAsia="仿宋_GB2312"/>
          <w:color w:val="auto"/>
          <w:sz w:val="32"/>
          <w:szCs w:val="32"/>
          <w:highlight w:val="none"/>
        </w:rPr>
        <w:t>县分公司挂点</w:t>
      </w:r>
      <w:r>
        <w:rPr>
          <w:rFonts w:hint="eastAsia" w:ascii="仿宋_GB2312" w:eastAsia="仿宋_GB2312"/>
          <w:color w:val="auto"/>
          <w:sz w:val="32"/>
          <w:szCs w:val="32"/>
          <w:highlight w:val="none"/>
          <w:lang w:val="en-US" w:eastAsia="zh-CN"/>
        </w:rPr>
        <w:t>机制</w:t>
      </w:r>
      <w:r>
        <w:rPr>
          <w:rFonts w:hint="eastAsia" w:ascii="仿宋_GB2312" w:eastAsia="仿宋_GB2312"/>
          <w:color w:val="auto"/>
          <w:sz w:val="32"/>
          <w:szCs w:val="32"/>
          <w:highlight w:val="none"/>
        </w:rPr>
        <w:t>，原则上每</w:t>
      </w:r>
      <w:r>
        <w:rPr>
          <w:rFonts w:hint="eastAsia" w:ascii="仿宋_GB2312" w:eastAsia="仿宋_GB2312"/>
          <w:color w:val="auto"/>
          <w:sz w:val="32"/>
          <w:szCs w:val="32"/>
          <w:highlight w:val="none"/>
          <w:lang w:eastAsia="zh-CN"/>
        </w:rPr>
        <w:t>半年</w:t>
      </w:r>
      <w:r>
        <w:rPr>
          <w:rFonts w:hint="eastAsia" w:ascii="仿宋_GB2312" w:eastAsia="仿宋_GB2312"/>
          <w:color w:val="auto"/>
          <w:sz w:val="32"/>
          <w:szCs w:val="32"/>
          <w:highlight w:val="none"/>
        </w:rPr>
        <w:t>至少</w:t>
      </w:r>
      <w:r>
        <w:rPr>
          <w:rFonts w:hint="eastAsia" w:ascii="仿宋_GB2312" w:eastAsia="仿宋_GB2312"/>
          <w:color w:val="auto"/>
          <w:sz w:val="32"/>
          <w:szCs w:val="32"/>
          <w:highlight w:val="none"/>
          <w:lang w:val="en-US" w:eastAsia="zh-CN"/>
        </w:rPr>
        <w:t>参加</w:t>
      </w:r>
      <w:r>
        <w:rPr>
          <w:rFonts w:hint="eastAsia" w:ascii="仿宋_GB2312" w:eastAsia="仿宋_GB2312"/>
          <w:color w:val="auto"/>
          <w:sz w:val="32"/>
          <w:szCs w:val="32"/>
          <w:highlight w:val="none"/>
        </w:rPr>
        <w:t>一次</w:t>
      </w:r>
      <w:r>
        <w:rPr>
          <w:rFonts w:hint="eastAsia" w:ascii="仿宋_GB2312" w:eastAsia="仿宋_GB2312"/>
          <w:color w:val="auto"/>
          <w:sz w:val="32"/>
          <w:szCs w:val="32"/>
          <w:highlight w:val="none"/>
          <w:lang w:val="en-US" w:eastAsia="zh-CN"/>
        </w:rPr>
        <w:t>党建指导员现场办公</w:t>
      </w:r>
      <w:r>
        <w:rPr>
          <w:rFonts w:hint="eastAsia" w:ascii="仿宋_GB2312" w:eastAsia="仿宋_GB2312"/>
          <w:color w:val="auto"/>
          <w:sz w:val="32"/>
          <w:szCs w:val="32"/>
          <w:highlight w:val="none"/>
        </w:rPr>
        <w:t>会，听取工作汇报</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指导督促对应县分公司的党建指导员开展工作</w:t>
      </w:r>
      <w:r>
        <w:rPr>
          <w:rFonts w:hint="eastAsia" w:ascii="仿宋_GB2312" w:eastAsia="仿宋_GB2312"/>
          <w:color w:val="auto"/>
          <w:sz w:val="32"/>
          <w:szCs w:val="32"/>
          <w:highlight w:val="none"/>
          <w:lang w:eastAsia="zh-CN"/>
        </w:rPr>
        <w:t>。</w:t>
      </w:r>
      <w:r>
        <w:rPr>
          <w:rFonts w:hint="eastAsia" w:ascii="楷体_GB2312" w:eastAsia="楷体_GB2312"/>
          <w:b/>
          <w:color w:val="auto"/>
          <w:sz w:val="32"/>
          <w:szCs w:val="32"/>
          <w:highlight w:val="none"/>
          <w:lang w:eastAsia="zh-CN"/>
        </w:rPr>
        <w:t>二是</w:t>
      </w:r>
      <w:r>
        <w:rPr>
          <w:rFonts w:hint="eastAsia" w:ascii="楷体_GB2312" w:eastAsia="楷体_GB2312"/>
          <w:b/>
          <w:color w:val="auto"/>
          <w:sz w:val="32"/>
          <w:szCs w:val="32"/>
          <w:highlight w:val="none"/>
        </w:rPr>
        <w:t>联席沟通机制</w:t>
      </w:r>
      <w:r>
        <w:rPr>
          <w:rFonts w:hint="eastAsia" w:ascii="仿宋_GB2312" w:hAnsi="仿宋_GB2312" w:eastAsia="仿宋_GB2312" w:cs="仿宋_GB2312"/>
          <w:kern w:val="0"/>
          <w:sz w:val="32"/>
          <w:szCs w:val="32"/>
          <w:highlight w:val="none"/>
          <w:lang w:eastAsia="zh-CN"/>
        </w:rPr>
        <w:t>，</w:t>
      </w:r>
      <w:r>
        <w:rPr>
          <w:rFonts w:hint="eastAsia" w:ascii="仿宋_GB2312" w:eastAsia="仿宋_GB2312"/>
          <w:color w:val="auto"/>
          <w:sz w:val="32"/>
          <w:szCs w:val="32"/>
          <w:highlight w:val="none"/>
        </w:rPr>
        <w:t>由市公司专业部门，包括党办、市场、集客、网络等组建成党建指导员支撑团队，及时听取党建指导员意见和困难，阶段性研究</w:t>
      </w:r>
      <w:r>
        <w:rPr>
          <w:rFonts w:hint="eastAsia" w:ascii="仿宋_GB2312" w:eastAsia="仿宋_GB2312"/>
          <w:color w:val="auto"/>
          <w:sz w:val="32"/>
          <w:szCs w:val="32"/>
          <w:highlight w:val="none"/>
          <w:lang w:val="en-US" w:eastAsia="zh-CN"/>
        </w:rPr>
        <w:t>一线</w:t>
      </w:r>
      <w:r>
        <w:rPr>
          <w:rFonts w:hint="eastAsia" w:ascii="仿宋_GB2312" w:eastAsia="仿宋_GB2312"/>
          <w:color w:val="auto"/>
          <w:sz w:val="32"/>
          <w:szCs w:val="32"/>
          <w:highlight w:val="none"/>
        </w:rPr>
        <w:t>运营中存在的问题，通过联席会诊的方式，共同推进问题闭环。</w:t>
      </w:r>
      <w:r>
        <w:rPr>
          <w:rFonts w:hint="eastAsia" w:ascii="楷体_GB2312" w:eastAsia="楷体_GB2312"/>
          <w:b/>
          <w:color w:val="auto"/>
          <w:sz w:val="32"/>
          <w:szCs w:val="32"/>
          <w:highlight w:val="none"/>
          <w:lang w:eastAsia="zh-CN"/>
        </w:rPr>
        <w:t>三是</w:t>
      </w:r>
      <w:r>
        <w:rPr>
          <w:rFonts w:hint="eastAsia" w:ascii="楷体_GB2312" w:eastAsia="楷体_GB2312"/>
          <w:b/>
          <w:color w:val="auto"/>
          <w:sz w:val="32"/>
          <w:szCs w:val="32"/>
          <w:highlight w:val="none"/>
        </w:rPr>
        <w:t>市县联动机制</w:t>
      </w:r>
      <w:r>
        <w:rPr>
          <w:rFonts w:hint="eastAsia" w:ascii="仿宋_GB2312" w:hAnsi="仿宋_GB2312" w:eastAsia="仿宋_GB2312" w:cs="仿宋_GB2312"/>
          <w:kern w:val="0"/>
          <w:sz w:val="32"/>
          <w:szCs w:val="32"/>
          <w:highlight w:val="none"/>
          <w:lang w:eastAsia="zh-CN"/>
        </w:rPr>
        <w:t>，</w:t>
      </w:r>
      <w:r>
        <w:rPr>
          <w:rFonts w:hint="eastAsia" w:ascii="仿宋_GB2312" w:eastAsia="仿宋_GB2312"/>
          <w:color w:val="auto"/>
          <w:sz w:val="32"/>
          <w:szCs w:val="32"/>
          <w:highlight w:val="none"/>
        </w:rPr>
        <w:t>党建指导员与县分公司党支部支委班子组建工作小组</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定期进行联动、互通信息，</w:t>
      </w:r>
      <w:r>
        <w:rPr>
          <w:rFonts w:hint="eastAsia" w:ascii="仿宋_GB2312" w:eastAsia="仿宋_GB2312"/>
          <w:color w:val="auto"/>
          <w:sz w:val="32"/>
          <w:szCs w:val="32"/>
          <w:highlight w:val="none"/>
          <w:lang w:val="en-US" w:eastAsia="zh-CN"/>
        </w:rPr>
        <w:t>通过线上线下方及时推进</w:t>
      </w:r>
      <w:r>
        <w:rPr>
          <w:rFonts w:hint="eastAsia" w:ascii="仿宋_GB2312" w:eastAsia="仿宋_GB2312"/>
          <w:color w:val="auto"/>
          <w:sz w:val="32"/>
          <w:szCs w:val="32"/>
          <w:highlight w:val="none"/>
        </w:rPr>
        <w:t>指导帮扶工作</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共同</w:t>
      </w:r>
      <w:r>
        <w:rPr>
          <w:rFonts w:hint="eastAsia" w:ascii="仿宋_GB2312" w:eastAsia="仿宋_GB2312"/>
          <w:color w:val="auto"/>
          <w:sz w:val="32"/>
          <w:szCs w:val="32"/>
          <w:highlight w:val="none"/>
          <w:lang w:val="en-US" w:eastAsia="zh-CN"/>
        </w:rPr>
        <w:t>提升</w:t>
      </w:r>
      <w:r>
        <w:rPr>
          <w:rFonts w:hint="eastAsia" w:ascii="仿宋_GB2312" w:eastAsia="仿宋_GB2312"/>
          <w:color w:val="auto"/>
          <w:sz w:val="32"/>
          <w:szCs w:val="32"/>
          <w:highlight w:val="none"/>
        </w:rPr>
        <w:t>基层</w:t>
      </w:r>
      <w:r>
        <w:rPr>
          <w:rFonts w:hint="eastAsia" w:ascii="仿宋_GB2312" w:eastAsia="仿宋_GB2312"/>
          <w:color w:val="auto"/>
          <w:sz w:val="32"/>
          <w:szCs w:val="32"/>
          <w:highlight w:val="none"/>
          <w:lang w:val="en-US" w:eastAsia="zh-CN"/>
        </w:rPr>
        <w:t>经营管理效能</w:t>
      </w:r>
      <w:r>
        <w:rPr>
          <w:rFonts w:hint="eastAsia" w:ascii="仿宋_GB2312" w:eastAsia="仿宋_GB2312"/>
          <w:color w:val="auto"/>
          <w:sz w:val="32"/>
          <w:szCs w:val="32"/>
          <w:highlight w:val="none"/>
        </w:rPr>
        <w:t>。</w:t>
      </w:r>
    </w:p>
    <w:p>
      <w:pPr>
        <w:spacing w:line="360" w:lineRule="auto"/>
        <w:ind w:firstLine="640" w:firstLineChars="200"/>
        <w:contextualSpacing/>
        <w:rPr>
          <w:rFonts w:hint="eastAsia" w:ascii="黑体" w:hAnsi="黑体" w:eastAsia="黑体"/>
          <w:color w:val="auto"/>
          <w:sz w:val="32"/>
          <w:szCs w:val="32"/>
          <w:highlight w:val="none"/>
          <w:lang w:eastAsia="zh-CN"/>
        </w:rPr>
      </w:pPr>
      <w:r>
        <w:rPr>
          <w:rFonts w:hint="eastAsia" w:ascii="黑体" w:hAnsi="黑体" w:eastAsia="黑体"/>
          <w:color w:val="auto"/>
          <w:sz w:val="32"/>
          <w:szCs w:val="32"/>
          <w:highlight w:val="none"/>
        </w:rPr>
        <w:t>三、选拔</w:t>
      </w:r>
      <w:r>
        <w:rPr>
          <w:rFonts w:hint="eastAsia" w:ascii="黑体" w:hAnsi="黑体" w:eastAsia="黑体"/>
          <w:color w:val="auto"/>
          <w:sz w:val="32"/>
          <w:szCs w:val="32"/>
          <w:highlight w:val="none"/>
          <w:lang w:eastAsia="zh-CN"/>
        </w:rPr>
        <w:t>要求</w:t>
      </w:r>
    </w:p>
    <w:p>
      <w:pPr>
        <w:spacing w:line="360" w:lineRule="auto"/>
        <w:ind w:firstLine="640" w:firstLineChars="200"/>
        <w:contextualSpacing/>
        <w:rPr>
          <w:rFonts w:ascii="仿宋_GB2312" w:eastAsia="仿宋_GB2312"/>
          <w:color w:val="auto"/>
          <w:sz w:val="32"/>
          <w:szCs w:val="32"/>
          <w:highlight w:val="none"/>
        </w:rPr>
      </w:pPr>
      <w:r>
        <w:rPr>
          <w:rFonts w:hint="eastAsia" w:ascii="仿宋_GB2312" w:hAnsi="仿宋_GB2312" w:eastAsia="仿宋_GB2312" w:cs="仿宋_GB2312"/>
          <w:color w:val="auto"/>
          <w:sz w:val="32"/>
          <w:szCs w:val="36"/>
          <w:highlight w:val="none"/>
          <w:lang w:eastAsia="zh-CN"/>
        </w:rPr>
        <w:t>选拔党建指导员要</w:t>
      </w:r>
      <w:r>
        <w:rPr>
          <w:rFonts w:hint="eastAsia" w:ascii="仿宋_GB2312" w:hAnsi="仿宋_GB2312" w:eastAsia="仿宋_GB2312" w:cs="仿宋_GB2312"/>
          <w:color w:val="auto"/>
          <w:sz w:val="32"/>
          <w:szCs w:val="36"/>
          <w:highlight w:val="none"/>
        </w:rPr>
        <w:t>坚持将政治标准摆在首位，围绕“以身作则、团结人、办成事”目标，</w:t>
      </w:r>
      <w:r>
        <w:rPr>
          <w:rFonts w:hint="eastAsia" w:ascii="仿宋_GB2312" w:hAnsi="仿宋_GB2312" w:eastAsia="仿宋_GB2312" w:cs="仿宋_GB2312"/>
          <w:color w:val="auto"/>
          <w:sz w:val="32"/>
          <w:szCs w:val="36"/>
          <w:highlight w:val="none"/>
          <w:lang w:eastAsia="zh-CN"/>
        </w:rPr>
        <w:t>要求符合</w:t>
      </w:r>
      <w:r>
        <w:rPr>
          <w:rFonts w:hint="eastAsia" w:ascii="仿宋_GB2312" w:hAnsi="仿宋_GB2312" w:eastAsia="仿宋_GB2312" w:cs="仿宋_GB2312"/>
          <w:color w:val="auto"/>
          <w:sz w:val="32"/>
          <w:szCs w:val="36"/>
          <w:highlight w:val="none"/>
        </w:rPr>
        <w:t>“三个过硬”标准。</w:t>
      </w:r>
      <w:r>
        <w:rPr>
          <w:rFonts w:hint="eastAsia" w:ascii="仿宋_GB2312" w:eastAsia="仿宋_GB2312"/>
          <w:color w:val="auto"/>
          <w:sz w:val="32"/>
          <w:szCs w:val="32"/>
          <w:highlight w:val="none"/>
        </w:rPr>
        <w:t>党建指导员原则上应为市公司后台职能部门党支部书记、委员。如职能部门党支部书记、委员未能完全覆盖网格、分公司政企中心、家集客装维站的，可从市公司政治面貌为正式党员的业务主任、项目经理中择优选拔。</w:t>
      </w:r>
    </w:p>
    <w:p>
      <w:pPr>
        <w:spacing w:line="360" w:lineRule="auto"/>
        <w:ind w:firstLine="640" w:firstLineChars="200"/>
        <w:contextualSpacing/>
        <w:rPr>
          <w:rFonts w:ascii="黑体" w:hAnsi="黑体" w:eastAsia="黑体"/>
          <w:color w:val="auto"/>
          <w:sz w:val="32"/>
          <w:szCs w:val="32"/>
          <w:highlight w:val="none"/>
        </w:rPr>
      </w:pPr>
      <w:r>
        <w:rPr>
          <w:rFonts w:hint="eastAsia" w:ascii="黑体" w:hAnsi="黑体" w:eastAsia="黑体"/>
          <w:color w:val="auto"/>
          <w:sz w:val="32"/>
          <w:szCs w:val="32"/>
          <w:highlight w:val="none"/>
          <w:lang w:eastAsia="zh-CN"/>
        </w:rPr>
        <w:t>四</w:t>
      </w:r>
      <w:r>
        <w:rPr>
          <w:rFonts w:hint="eastAsia" w:ascii="黑体" w:hAnsi="黑体" w:eastAsia="黑体"/>
          <w:color w:val="auto"/>
          <w:sz w:val="32"/>
          <w:szCs w:val="32"/>
          <w:highlight w:val="none"/>
        </w:rPr>
        <w:t>、考核评价</w:t>
      </w:r>
    </w:p>
    <w:p>
      <w:pPr>
        <w:spacing w:line="360" w:lineRule="auto"/>
        <w:ind w:firstLine="640" w:firstLineChars="200"/>
        <w:contextualSpacing/>
        <w:rPr>
          <w:rFonts w:ascii="仿宋_GB2312" w:eastAsia="仿宋_GB2312"/>
          <w:color w:val="auto"/>
          <w:sz w:val="32"/>
          <w:szCs w:val="32"/>
          <w:highlight w:val="none"/>
        </w:rPr>
      </w:pPr>
      <w:r>
        <w:rPr>
          <w:rFonts w:hint="eastAsia" w:ascii="仿宋_GB2312" w:eastAsia="仿宋_GB2312"/>
          <w:color w:val="auto"/>
          <w:sz w:val="32"/>
          <w:szCs w:val="32"/>
          <w:highlight w:val="none"/>
        </w:rPr>
        <w:t>以考核评价为“指挥棒”，推动党建指导员作用有效发挥。</w:t>
      </w:r>
    </w:p>
    <w:p>
      <w:pPr>
        <w:spacing w:line="360" w:lineRule="auto"/>
        <w:ind w:firstLine="643" w:firstLineChars="200"/>
        <w:contextualSpacing/>
        <w:rPr>
          <w:rFonts w:ascii="楷体_GB2312" w:eastAsia="楷体_GB2312"/>
          <w:b/>
          <w:color w:val="auto"/>
          <w:sz w:val="32"/>
          <w:szCs w:val="32"/>
          <w:highlight w:val="none"/>
        </w:rPr>
      </w:pPr>
      <w:r>
        <w:rPr>
          <w:rFonts w:hint="eastAsia" w:ascii="楷体_GB2312" w:eastAsia="楷体_GB2312"/>
          <w:b/>
          <w:color w:val="auto"/>
          <w:sz w:val="32"/>
          <w:szCs w:val="32"/>
          <w:highlight w:val="none"/>
        </w:rPr>
        <w:t>（一）考核评价周期</w:t>
      </w:r>
    </w:p>
    <w:p>
      <w:pPr>
        <w:spacing w:line="360" w:lineRule="auto"/>
        <w:ind w:firstLine="640" w:firstLineChars="200"/>
        <w:contextualSpacing/>
        <w:rPr>
          <w:rFonts w:ascii="仿宋_GB2312" w:eastAsia="仿宋_GB2312"/>
          <w:color w:val="auto"/>
          <w:sz w:val="32"/>
          <w:szCs w:val="32"/>
          <w:highlight w:val="none"/>
        </w:rPr>
      </w:pPr>
      <w:r>
        <w:rPr>
          <w:rFonts w:ascii="Times New Roman" w:hAnsi="Times New Roman" w:eastAsia="仿宋_GB2312"/>
          <w:color w:val="auto"/>
          <w:sz w:val="32"/>
          <w:szCs w:val="32"/>
          <w:highlight w:val="none"/>
        </w:rPr>
        <w:t>党建指导员履职考核周期为一年</w:t>
      </w:r>
      <w:r>
        <w:rPr>
          <w:rFonts w:hint="eastAsia" w:ascii="仿宋_GB2312" w:eastAsia="仿宋_GB2312"/>
          <w:color w:val="auto"/>
          <w:sz w:val="32"/>
          <w:szCs w:val="32"/>
          <w:highlight w:val="none"/>
        </w:rPr>
        <w:t>。</w:t>
      </w:r>
    </w:p>
    <w:p>
      <w:pPr>
        <w:spacing w:line="360" w:lineRule="auto"/>
        <w:ind w:firstLine="643" w:firstLineChars="200"/>
        <w:contextualSpacing/>
        <w:rPr>
          <w:rFonts w:ascii="楷体_GB2312" w:eastAsia="楷体_GB2312"/>
          <w:b/>
          <w:color w:val="auto"/>
          <w:sz w:val="32"/>
          <w:szCs w:val="32"/>
          <w:highlight w:val="none"/>
        </w:rPr>
      </w:pPr>
      <w:r>
        <w:rPr>
          <w:rFonts w:hint="eastAsia" w:ascii="楷体_GB2312" w:eastAsia="楷体_GB2312"/>
          <w:b/>
          <w:color w:val="auto"/>
          <w:sz w:val="32"/>
          <w:szCs w:val="32"/>
          <w:highlight w:val="none"/>
        </w:rPr>
        <w:t>（二）考核评价维度</w:t>
      </w:r>
    </w:p>
    <w:p>
      <w:pPr>
        <w:spacing w:line="360" w:lineRule="auto"/>
        <w:ind w:firstLine="640" w:firstLineChars="200"/>
        <w:contextualSpacing/>
        <w:rPr>
          <w:rFonts w:ascii="仿宋_GB2312" w:eastAsia="仿宋_GB2312"/>
          <w:color w:val="auto"/>
          <w:sz w:val="32"/>
          <w:szCs w:val="32"/>
          <w:highlight w:val="none"/>
        </w:rPr>
      </w:pPr>
      <w:r>
        <w:rPr>
          <w:rFonts w:hint="eastAsia" w:ascii="仿宋_GB2312" w:eastAsia="仿宋_GB2312"/>
          <w:color w:val="auto"/>
          <w:sz w:val="32"/>
          <w:szCs w:val="32"/>
          <w:highlight w:val="none"/>
        </w:rPr>
        <w:t>党建指导员考核评价围绕履职尽责、业绩提升、群众满意、述职评议、成效推广等5个维度开展。</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eastAsia="仿宋_GB2312"/>
          <w:b/>
          <w:color w:val="auto"/>
          <w:sz w:val="32"/>
          <w:szCs w:val="32"/>
          <w:highlight w:val="none"/>
        </w:rPr>
        <w:t>1</w:t>
      </w:r>
      <w:r>
        <w:rPr>
          <w:rFonts w:ascii="仿宋_GB2312" w:eastAsia="仿宋_GB2312"/>
          <w:b/>
          <w:color w:val="auto"/>
          <w:sz w:val="32"/>
          <w:szCs w:val="32"/>
          <w:highlight w:val="none"/>
        </w:rPr>
        <w:t>.</w:t>
      </w:r>
      <w:r>
        <w:rPr>
          <w:rFonts w:hint="eastAsia" w:ascii="仿宋_GB2312" w:eastAsia="仿宋_GB2312"/>
          <w:b/>
          <w:color w:val="auto"/>
          <w:sz w:val="32"/>
          <w:szCs w:val="32"/>
          <w:highlight w:val="none"/>
        </w:rPr>
        <w:t>履职尽责情况：</w:t>
      </w:r>
      <w:r>
        <w:rPr>
          <w:rFonts w:hint="eastAsia" w:ascii="仿宋_GB2312" w:eastAsia="仿宋_GB2312"/>
          <w:color w:val="auto"/>
          <w:sz w:val="32"/>
          <w:szCs w:val="32"/>
          <w:highlight w:val="none"/>
        </w:rPr>
        <w:t>重点考核党建指导员落实“传递党的政策要求、扎实开展思政工作、协调推动问题解决、积极推广经验做法”等工作职责的情况。</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eastAsia="仿宋_GB2312"/>
          <w:b/>
          <w:color w:val="auto"/>
          <w:sz w:val="32"/>
          <w:szCs w:val="32"/>
          <w:highlight w:val="none"/>
        </w:rPr>
        <w:t>2.业绩提升情况：</w:t>
      </w:r>
      <w:r>
        <w:rPr>
          <w:rFonts w:hint="eastAsia" w:ascii="仿宋_GB2312" w:eastAsia="仿宋_GB2312"/>
          <w:color w:val="auto"/>
          <w:sz w:val="32"/>
          <w:szCs w:val="32"/>
          <w:highlight w:val="none"/>
        </w:rPr>
        <w:t>重点考核党建指导员在助力一线业绩提升方面的情况。</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eastAsia="仿宋_GB2312"/>
          <w:b/>
          <w:color w:val="auto"/>
          <w:sz w:val="32"/>
          <w:szCs w:val="32"/>
          <w:highlight w:val="none"/>
        </w:rPr>
        <w:t>3.群众满意情况：</w:t>
      </w:r>
      <w:r>
        <w:rPr>
          <w:rFonts w:hint="eastAsia" w:ascii="仿宋_GB2312" w:eastAsia="仿宋_GB2312"/>
          <w:color w:val="auto"/>
          <w:sz w:val="32"/>
          <w:szCs w:val="32"/>
          <w:highlight w:val="none"/>
        </w:rPr>
        <w:t>通过问卷调查形式了解网格、政企中心、家集客装维站及所在党支部对党建指导员履行工作职责情况的满意度。</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eastAsia="仿宋_GB2312"/>
          <w:b/>
          <w:color w:val="auto"/>
          <w:sz w:val="32"/>
          <w:szCs w:val="32"/>
          <w:highlight w:val="none"/>
        </w:rPr>
        <w:t>4</w:t>
      </w:r>
      <w:r>
        <w:rPr>
          <w:rFonts w:ascii="仿宋_GB2312" w:eastAsia="仿宋_GB2312"/>
          <w:b/>
          <w:color w:val="auto"/>
          <w:sz w:val="32"/>
          <w:szCs w:val="32"/>
          <w:highlight w:val="none"/>
        </w:rPr>
        <w:t>.</w:t>
      </w:r>
      <w:r>
        <w:rPr>
          <w:rFonts w:hint="eastAsia" w:ascii="仿宋_GB2312" w:eastAsia="仿宋_GB2312"/>
          <w:b/>
          <w:color w:val="auto"/>
          <w:sz w:val="32"/>
          <w:szCs w:val="32"/>
          <w:highlight w:val="none"/>
        </w:rPr>
        <w:t>述职评议情况：</w:t>
      </w:r>
      <w:r>
        <w:rPr>
          <w:rFonts w:hint="eastAsia" w:ascii="仿宋_GB2312" w:eastAsia="仿宋_GB2312"/>
          <w:color w:val="auto"/>
          <w:sz w:val="32"/>
          <w:szCs w:val="32"/>
          <w:highlight w:val="none"/>
        </w:rPr>
        <w:t>公司党委根据党建指导员述职（书面述职或现场述职）情况，综合党建指导员实际工作成效、调研满意度测评等情况进行评分。</w:t>
      </w:r>
    </w:p>
    <w:p>
      <w:pPr>
        <w:spacing w:line="360" w:lineRule="auto"/>
        <w:ind w:firstLine="643" w:firstLineChars="200"/>
        <w:contextualSpacing/>
        <w:rPr>
          <w:rFonts w:ascii="仿宋_GB2312" w:eastAsia="仿宋_GB2312"/>
          <w:color w:val="auto"/>
          <w:sz w:val="32"/>
          <w:szCs w:val="32"/>
          <w:highlight w:val="none"/>
        </w:rPr>
      </w:pPr>
      <w:r>
        <w:rPr>
          <w:rFonts w:hint="eastAsia" w:ascii="仿宋_GB2312" w:eastAsia="仿宋_GB2312"/>
          <w:b/>
          <w:color w:val="auto"/>
          <w:sz w:val="32"/>
          <w:szCs w:val="32"/>
          <w:highlight w:val="none"/>
        </w:rPr>
        <w:t>5</w:t>
      </w:r>
      <w:r>
        <w:rPr>
          <w:rFonts w:ascii="仿宋_GB2312" w:eastAsia="仿宋_GB2312"/>
          <w:b/>
          <w:color w:val="auto"/>
          <w:sz w:val="32"/>
          <w:szCs w:val="32"/>
          <w:highlight w:val="none"/>
        </w:rPr>
        <w:t>.</w:t>
      </w:r>
      <w:r>
        <w:rPr>
          <w:rFonts w:hint="eastAsia" w:ascii="仿宋_GB2312" w:eastAsia="仿宋_GB2312"/>
          <w:b/>
          <w:color w:val="auto"/>
          <w:sz w:val="32"/>
          <w:szCs w:val="32"/>
          <w:highlight w:val="none"/>
        </w:rPr>
        <w:t>成效推广情况：</w:t>
      </w:r>
      <w:r>
        <w:rPr>
          <w:rFonts w:hint="eastAsia" w:ascii="仿宋_GB2312" w:eastAsia="仿宋_GB2312"/>
          <w:color w:val="auto"/>
          <w:sz w:val="32"/>
          <w:szCs w:val="32"/>
          <w:highlight w:val="none"/>
        </w:rPr>
        <w:t>重点考核党建指导员协助一线做好知识沉淀，总结提炼好经验好做法，输出先进案例、先进经验被上级采纳和推广的情况。</w:t>
      </w:r>
    </w:p>
    <w:p>
      <w:pPr>
        <w:spacing w:line="360" w:lineRule="auto"/>
        <w:ind w:firstLine="643" w:firstLineChars="200"/>
        <w:contextualSpacing/>
        <w:rPr>
          <w:rFonts w:ascii="楷体_GB2312" w:eastAsia="楷体_GB2312"/>
          <w:b/>
          <w:color w:val="auto"/>
          <w:sz w:val="32"/>
          <w:szCs w:val="32"/>
          <w:highlight w:val="none"/>
        </w:rPr>
      </w:pPr>
      <w:r>
        <w:rPr>
          <w:rFonts w:hint="eastAsia" w:ascii="楷体_GB2312" w:eastAsia="楷体_GB2312"/>
          <w:b/>
          <w:color w:val="auto"/>
          <w:sz w:val="32"/>
          <w:szCs w:val="32"/>
          <w:highlight w:val="none"/>
        </w:rPr>
        <w:t>（三）考核评价结果及应用</w:t>
      </w:r>
    </w:p>
    <w:p>
      <w:pPr>
        <w:spacing w:line="360" w:lineRule="auto"/>
        <w:ind w:firstLine="640" w:firstLineChars="200"/>
        <w:contextualSpacing/>
        <w:rPr>
          <w:rFonts w:ascii="仿宋_GB2312" w:eastAsia="仿宋_GB2312"/>
          <w:color w:val="auto"/>
          <w:sz w:val="32"/>
          <w:szCs w:val="32"/>
          <w:highlight w:val="none"/>
        </w:rPr>
      </w:pPr>
      <w:r>
        <w:rPr>
          <w:rFonts w:hint="eastAsia" w:eastAsia="仿宋_GB2312"/>
          <w:bCs/>
          <w:color w:val="auto"/>
          <w:sz w:val="32"/>
          <w:szCs w:val="34"/>
          <w:highlight w:val="none"/>
        </w:rPr>
        <w:t>考评结果</w:t>
      </w:r>
      <w:r>
        <w:rPr>
          <w:rFonts w:hint="eastAsia" w:ascii="仿宋_GB2312" w:eastAsia="仿宋_GB2312"/>
          <w:color w:val="auto"/>
          <w:sz w:val="32"/>
          <w:szCs w:val="32"/>
          <w:highlight w:val="none"/>
        </w:rPr>
        <w:t>排名前30%的党建指导员评定为“优秀”。</w:t>
      </w:r>
    </w:p>
    <w:p>
      <w:pPr>
        <w:spacing w:line="360" w:lineRule="auto"/>
        <w:ind w:firstLine="640" w:firstLineChars="200"/>
        <w:contextualSpacing/>
        <w:rPr>
          <w:rFonts w:ascii="仿宋_GB2312" w:eastAsia="仿宋_GB2312"/>
          <w:color w:val="auto"/>
          <w:sz w:val="32"/>
          <w:szCs w:val="32"/>
          <w:highlight w:val="none"/>
        </w:rPr>
      </w:pPr>
      <w:r>
        <w:rPr>
          <w:rFonts w:hint="eastAsia" w:ascii="仿宋_GB2312" w:eastAsia="仿宋_GB2312"/>
          <w:color w:val="auto"/>
          <w:sz w:val="32"/>
          <w:szCs w:val="32"/>
          <w:highlight w:val="none"/>
        </w:rPr>
        <w:t>1.党建指导员工作纳入公司党委书记、党支部书记年度党建工作述职中，并作为党建工作考核评价的重要内容。</w:t>
      </w:r>
    </w:p>
    <w:p>
      <w:pPr>
        <w:spacing w:line="360" w:lineRule="auto"/>
        <w:ind w:firstLine="640" w:firstLineChars="200"/>
        <w:contextualSpacing/>
        <w:rPr>
          <w:rFonts w:hint="eastAsia" w:ascii="仿宋_GB2312" w:eastAsia="仿宋_GB2312"/>
          <w:color w:val="auto"/>
          <w:sz w:val="32"/>
          <w:szCs w:val="32"/>
          <w:highlight w:val="none"/>
          <w:lang w:eastAsia="zh-CN"/>
        </w:rPr>
      </w:pPr>
      <w:r>
        <w:rPr>
          <w:rFonts w:hint="eastAsia" w:ascii="仿宋_GB2312" w:eastAsia="仿宋_GB2312"/>
          <w:color w:val="auto"/>
          <w:sz w:val="32"/>
          <w:szCs w:val="32"/>
          <w:highlight w:val="none"/>
        </w:rPr>
        <w:t>2.党建指导员考核评价结果，</w:t>
      </w:r>
      <w:r>
        <w:rPr>
          <w:rFonts w:hint="eastAsia" w:ascii="仿宋_GB2312" w:eastAsia="仿宋_GB2312"/>
          <w:color w:val="auto"/>
          <w:sz w:val="32"/>
          <w:szCs w:val="32"/>
          <w:highlight w:val="none"/>
          <w:lang w:val="en-US" w:eastAsia="zh-CN"/>
        </w:rPr>
        <w:t>作为参考</w:t>
      </w:r>
      <w:r>
        <w:rPr>
          <w:rFonts w:hint="eastAsia" w:ascii="仿宋_GB2312" w:eastAsia="仿宋_GB2312"/>
          <w:color w:val="auto"/>
          <w:sz w:val="32"/>
          <w:szCs w:val="32"/>
          <w:highlight w:val="none"/>
        </w:rPr>
        <w:t>应用于公司晋升提拔、评先评优、专家选拔等</w:t>
      </w:r>
      <w:r>
        <w:rPr>
          <w:rFonts w:hint="eastAsia" w:ascii="仿宋_GB2312" w:eastAsia="仿宋_GB2312"/>
          <w:color w:val="auto"/>
          <w:sz w:val="32"/>
          <w:szCs w:val="32"/>
          <w:highlight w:val="none"/>
          <w:lang w:eastAsia="zh-CN"/>
        </w:rPr>
        <w:t>。</w:t>
      </w:r>
    </w:p>
    <w:p>
      <w:pPr>
        <w:spacing w:line="360" w:lineRule="auto"/>
        <w:ind w:firstLine="640" w:firstLineChars="200"/>
        <w:contextualSpacing/>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3.对于表现</w:t>
      </w:r>
      <w:r>
        <w:rPr>
          <w:rFonts w:hint="eastAsia" w:ascii="仿宋_GB2312" w:eastAsia="仿宋_GB2312"/>
          <w:color w:val="auto"/>
          <w:sz w:val="32"/>
          <w:szCs w:val="32"/>
          <w:highlight w:val="none"/>
          <w:lang w:val="en-US" w:eastAsia="zh-CN"/>
        </w:rPr>
        <w:t>一般</w:t>
      </w:r>
      <w:r>
        <w:rPr>
          <w:rFonts w:hint="eastAsia" w:ascii="仿宋_GB2312" w:eastAsia="仿宋_GB2312"/>
          <w:color w:val="auto"/>
          <w:sz w:val="32"/>
          <w:szCs w:val="32"/>
          <w:highlight w:val="none"/>
        </w:rPr>
        <w:t>的党建指导员，及时做好提醒督促，必要时进行撤换。</w:t>
      </w:r>
    </w:p>
    <w:p>
      <w:pPr>
        <w:spacing w:line="360" w:lineRule="auto"/>
        <w:ind w:firstLine="640" w:firstLineChars="200"/>
        <w:contextualSpacing/>
        <w:rPr>
          <w:rFonts w:ascii="黑体" w:hAnsi="黑体" w:eastAsia="黑体"/>
          <w:color w:val="auto"/>
          <w:sz w:val="32"/>
          <w:szCs w:val="32"/>
          <w:highlight w:val="none"/>
        </w:rPr>
      </w:pPr>
      <w:r>
        <w:rPr>
          <w:rFonts w:hint="eastAsia" w:ascii="黑体" w:hAnsi="黑体" w:eastAsia="黑体"/>
          <w:color w:val="auto"/>
          <w:sz w:val="32"/>
          <w:szCs w:val="32"/>
          <w:highlight w:val="none"/>
          <w:lang w:eastAsia="zh-CN"/>
        </w:rPr>
        <w:t>五</w:t>
      </w:r>
      <w:r>
        <w:rPr>
          <w:rFonts w:hint="eastAsia" w:ascii="黑体" w:hAnsi="黑体" w:eastAsia="黑体"/>
          <w:color w:val="auto"/>
          <w:sz w:val="32"/>
          <w:szCs w:val="32"/>
          <w:highlight w:val="none"/>
        </w:rPr>
        <w:t>、其他</w:t>
      </w:r>
    </w:p>
    <w:p>
      <w:pPr>
        <w:spacing w:line="600" w:lineRule="exact"/>
        <w:ind w:firstLine="640" w:firstLineChars="200"/>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（一）本办法适用对象为网格、分公司政企客户中心、家集客装维站的党建指导员。</w:t>
      </w:r>
    </w:p>
    <w:p>
      <w:pPr>
        <w:spacing w:line="600" w:lineRule="exact"/>
        <w:ind w:firstLine="640" w:firstLineChars="200"/>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（二）本办法由党委办公室（党群工作部）负责解释。</w:t>
      </w:r>
    </w:p>
    <w:p>
      <w:pPr>
        <w:spacing w:line="600" w:lineRule="exact"/>
        <w:ind w:firstLine="640" w:firstLineChars="200"/>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（三）本办法自印发之日起施行。《中国移动广东公司茂名分公司党建指导员工作管理办法（试行）》</w:t>
      </w:r>
      <w:r>
        <w:rPr>
          <w:rFonts w:hint="eastAsia" w:ascii="仿宋_GB2312" w:hAnsi="仿宋_GB2312" w:eastAsia="仿宋_GB2312" w:cs="仿宋_GB2312"/>
          <w:color w:val="auto"/>
          <w:sz w:val="32"/>
          <w:szCs w:val="32"/>
          <w:highlight w:val="none"/>
          <w:lang w:eastAsia="zh-CN"/>
        </w:rPr>
        <w:t>（茂移党〔2022〕132号）同时废止。</w:t>
      </w:r>
    </w:p>
    <w:sectPr>
      <w:footerReference r:id="rId3" w:type="default"/>
      <w:pgSz w:w="11906" w:h="16838"/>
      <w:pgMar w:top="1361" w:right="1701" w:bottom="136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0506519"/>
      <w:docPartObj>
        <w:docPartGallery w:val="autotext"/>
      </w:docPartObj>
    </w:sdtPr>
    <w:sdtContent>
      <w:p>
        <w:pPr>
          <w:pStyle w:val="3"/>
          <w:jc w:val="center"/>
        </w:pPr>
        <w:r>
          <w:fldChar w:fldCharType="begin"/>
        </w:r>
        <w:r>
          <w:instrText xml:space="preserve">PAGE   \* MERGEFORMAT</w:instrText>
        </w:r>
        <w:r>
          <w:fldChar w:fldCharType="separate"/>
        </w:r>
        <w:r>
          <w:rPr>
            <w:lang w:val="zh-CN"/>
          </w:rPr>
          <w:t>7</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74382D"/>
    <w:rsid w:val="000055F4"/>
    <w:rsid w:val="00012A38"/>
    <w:rsid w:val="00017AD8"/>
    <w:rsid w:val="00026505"/>
    <w:rsid w:val="0005559A"/>
    <w:rsid w:val="00055B82"/>
    <w:rsid w:val="000627FD"/>
    <w:rsid w:val="000629D2"/>
    <w:rsid w:val="00097305"/>
    <w:rsid w:val="000B24A3"/>
    <w:rsid w:val="000B33BC"/>
    <w:rsid w:val="000C6A14"/>
    <w:rsid w:val="000E19A6"/>
    <w:rsid w:val="000E440D"/>
    <w:rsid w:val="00107A7F"/>
    <w:rsid w:val="00111966"/>
    <w:rsid w:val="00131358"/>
    <w:rsid w:val="00131E9F"/>
    <w:rsid w:val="00142B81"/>
    <w:rsid w:val="001613F1"/>
    <w:rsid w:val="00170C12"/>
    <w:rsid w:val="001841D3"/>
    <w:rsid w:val="0018616F"/>
    <w:rsid w:val="001A02A4"/>
    <w:rsid w:val="001A0760"/>
    <w:rsid w:val="001A0935"/>
    <w:rsid w:val="001A4201"/>
    <w:rsid w:val="001A463A"/>
    <w:rsid w:val="001B2CF4"/>
    <w:rsid w:val="001D1BD1"/>
    <w:rsid w:val="001F5B93"/>
    <w:rsid w:val="00202CBA"/>
    <w:rsid w:val="002120FB"/>
    <w:rsid w:val="00223029"/>
    <w:rsid w:val="00223593"/>
    <w:rsid w:val="00234704"/>
    <w:rsid w:val="00256BBD"/>
    <w:rsid w:val="00257E3C"/>
    <w:rsid w:val="00262CA6"/>
    <w:rsid w:val="002663AF"/>
    <w:rsid w:val="00285F0F"/>
    <w:rsid w:val="00290303"/>
    <w:rsid w:val="00290306"/>
    <w:rsid w:val="00292473"/>
    <w:rsid w:val="002B1A23"/>
    <w:rsid w:val="002B3651"/>
    <w:rsid w:val="002B7EBA"/>
    <w:rsid w:val="002D6CA5"/>
    <w:rsid w:val="002F7D7B"/>
    <w:rsid w:val="00301AC8"/>
    <w:rsid w:val="00304540"/>
    <w:rsid w:val="00307619"/>
    <w:rsid w:val="0030763B"/>
    <w:rsid w:val="00310710"/>
    <w:rsid w:val="00313837"/>
    <w:rsid w:val="00315A8A"/>
    <w:rsid w:val="00327F17"/>
    <w:rsid w:val="00330E6E"/>
    <w:rsid w:val="00351DAF"/>
    <w:rsid w:val="003640FE"/>
    <w:rsid w:val="00366371"/>
    <w:rsid w:val="003937C1"/>
    <w:rsid w:val="003B1752"/>
    <w:rsid w:val="003C10E1"/>
    <w:rsid w:val="003D1EAB"/>
    <w:rsid w:val="003D39C5"/>
    <w:rsid w:val="003E11EB"/>
    <w:rsid w:val="003E6308"/>
    <w:rsid w:val="003E7C6D"/>
    <w:rsid w:val="003F0354"/>
    <w:rsid w:val="00417683"/>
    <w:rsid w:val="00423914"/>
    <w:rsid w:val="00427DFE"/>
    <w:rsid w:val="00435B1C"/>
    <w:rsid w:val="00446297"/>
    <w:rsid w:val="00451D4E"/>
    <w:rsid w:val="00455AAB"/>
    <w:rsid w:val="0048337B"/>
    <w:rsid w:val="0049711D"/>
    <w:rsid w:val="004A689B"/>
    <w:rsid w:val="004C436A"/>
    <w:rsid w:val="004C4D93"/>
    <w:rsid w:val="004D0446"/>
    <w:rsid w:val="004D294C"/>
    <w:rsid w:val="004D7984"/>
    <w:rsid w:val="004E2428"/>
    <w:rsid w:val="004E3B51"/>
    <w:rsid w:val="004E66C0"/>
    <w:rsid w:val="004F5EC6"/>
    <w:rsid w:val="005007EF"/>
    <w:rsid w:val="00506431"/>
    <w:rsid w:val="00513488"/>
    <w:rsid w:val="005142F3"/>
    <w:rsid w:val="00514D0F"/>
    <w:rsid w:val="005458D1"/>
    <w:rsid w:val="005469AF"/>
    <w:rsid w:val="00554485"/>
    <w:rsid w:val="00560368"/>
    <w:rsid w:val="0056144C"/>
    <w:rsid w:val="00563F04"/>
    <w:rsid w:val="005647DC"/>
    <w:rsid w:val="005678E8"/>
    <w:rsid w:val="00574CBD"/>
    <w:rsid w:val="00592CDC"/>
    <w:rsid w:val="00595329"/>
    <w:rsid w:val="005A049F"/>
    <w:rsid w:val="005B7C71"/>
    <w:rsid w:val="005D7955"/>
    <w:rsid w:val="005E1FB8"/>
    <w:rsid w:val="005E2083"/>
    <w:rsid w:val="005E39B0"/>
    <w:rsid w:val="005E49A8"/>
    <w:rsid w:val="00612A33"/>
    <w:rsid w:val="00615F94"/>
    <w:rsid w:val="0062201C"/>
    <w:rsid w:val="00626455"/>
    <w:rsid w:val="00632262"/>
    <w:rsid w:val="00642E7D"/>
    <w:rsid w:val="00663564"/>
    <w:rsid w:val="00682F78"/>
    <w:rsid w:val="00690572"/>
    <w:rsid w:val="00695066"/>
    <w:rsid w:val="006A5F06"/>
    <w:rsid w:val="006D412D"/>
    <w:rsid w:val="006E2018"/>
    <w:rsid w:val="006E2889"/>
    <w:rsid w:val="006E33DA"/>
    <w:rsid w:val="006F7D34"/>
    <w:rsid w:val="00711864"/>
    <w:rsid w:val="007148F4"/>
    <w:rsid w:val="00734292"/>
    <w:rsid w:val="00736BB0"/>
    <w:rsid w:val="00741EC6"/>
    <w:rsid w:val="0074382D"/>
    <w:rsid w:val="007510CB"/>
    <w:rsid w:val="007570F9"/>
    <w:rsid w:val="00761CAF"/>
    <w:rsid w:val="00766609"/>
    <w:rsid w:val="0077189F"/>
    <w:rsid w:val="007740DD"/>
    <w:rsid w:val="007951F5"/>
    <w:rsid w:val="0079605C"/>
    <w:rsid w:val="007A203C"/>
    <w:rsid w:val="007A5739"/>
    <w:rsid w:val="007A5DF8"/>
    <w:rsid w:val="007A6EEE"/>
    <w:rsid w:val="007A78AF"/>
    <w:rsid w:val="007B1423"/>
    <w:rsid w:val="007B658A"/>
    <w:rsid w:val="007C696D"/>
    <w:rsid w:val="007D3954"/>
    <w:rsid w:val="00805B92"/>
    <w:rsid w:val="00843683"/>
    <w:rsid w:val="00861307"/>
    <w:rsid w:val="00866BF8"/>
    <w:rsid w:val="00867DFF"/>
    <w:rsid w:val="008711C1"/>
    <w:rsid w:val="00884886"/>
    <w:rsid w:val="00886361"/>
    <w:rsid w:val="0089055C"/>
    <w:rsid w:val="00891D3B"/>
    <w:rsid w:val="00892D3B"/>
    <w:rsid w:val="008A1A2A"/>
    <w:rsid w:val="008B4957"/>
    <w:rsid w:val="008F07F2"/>
    <w:rsid w:val="0091625A"/>
    <w:rsid w:val="009201A9"/>
    <w:rsid w:val="0092392D"/>
    <w:rsid w:val="009245F5"/>
    <w:rsid w:val="00933758"/>
    <w:rsid w:val="009346F2"/>
    <w:rsid w:val="009377D4"/>
    <w:rsid w:val="0094581E"/>
    <w:rsid w:val="009515C0"/>
    <w:rsid w:val="00956526"/>
    <w:rsid w:val="009678FF"/>
    <w:rsid w:val="009837D5"/>
    <w:rsid w:val="009A35AA"/>
    <w:rsid w:val="009A57A3"/>
    <w:rsid w:val="009C2B6F"/>
    <w:rsid w:val="009C3271"/>
    <w:rsid w:val="009D142E"/>
    <w:rsid w:val="009E4BCE"/>
    <w:rsid w:val="009F61A2"/>
    <w:rsid w:val="00A14DCB"/>
    <w:rsid w:val="00A37F90"/>
    <w:rsid w:val="00A47403"/>
    <w:rsid w:val="00A47455"/>
    <w:rsid w:val="00A533AA"/>
    <w:rsid w:val="00A54B1B"/>
    <w:rsid w:val="00A62B55"/>
    <w:rsid w:val="00A62FF3"/>
    <w:rsid w:val="00A63F05"/>
    <w:rsid w:val="00A7246A"/>
    <w:rsid w:val="00A7780F"/>
    <w:rsid w:val="00A813BB"/>
    <w:rsid w:val="00AA1D99"/>
    <w:rsid w:val="00AA3CD5"/>
    <w:rsid w:val="00AB1C2B"/>
    <w:rsid w:val="00AB588A"/>
    <w:rsid w:val="00AB7920"/>
    <w:rsid w:val="00AC08F3"/>
    <w:rsid w:val="00AC3F11"/>
    <w:rsid w:val="00AC658A"/>
    <w:rsid w:val="00AD07B7"/>
    <w:rsid w:val="00AE14F3"/>
    <w:rsid w:val="00AF0617"/>
    <w:rsid w:val="00AF07E8"/>
    <w:rsid w:val="00B10C7D"/>
    <w:rsid w:val="00B2083D"/>
    <w:rsid w:val="00B21632"/>
    <w:rsid w:val="00B22AF2"/>
    <w:rsid w:val="00B2731C"/>
    <w:rsid w:val="00B34747"/>
    <w:rsid w:val="00B41492"/>
    <w:rsid w:val="00B425F3"/>
    <w:rsid w:val="00B42F5B"/>
    <w:rsid w:val="00B53EF3"/>
    <w:rsid w:val="00B56FFF"/>
    <w:rsid w:val="00B63F0B"/>
    <w:rsid w:val="00B65D05"/>
    <w:rsid w:val="00B760C3"/>
    <w:rsid w:val="00B85FB3"/>
    <w:rsid w:val="00B90B9E"/>
    <w:rsid w:val="00B931B1"/>
    <w:rsid w:val="00B96FEF"/>
    <w:rsid w:val="00B975C0"/>
    <w:rsid w:val="00BB7540"/>
    <w:rsid w:val="00BC05E7"/>
    <w:rsid w:val="00BC3D0D"/>
    <w:rsid w:val="00BD29BB"/>
    <w:rsid w:val="00BF31F7"/>
    <w:rsid w:val="00BF5BB7"/>
    <w:rsid w:val="00C00DB9"/>
    <w:rsid w:val="00C030D0"/>
    <w:rsid w:val="00C26B3B"/>
    <w:rsid w:val="00C3037E"/>
    <w:rsid w:val="00C31675"/>
    <w:rsid w:val="00C330FC"/>
    <w:rsid w:val="00C34CB9"/>
    <w:rsid w:val="00C41FA2"/>
    <w:rsid w:val="00C909ED"/>
    <w:rsid w:val="00CB7250"/>
    <w:rsid w:val="00CC1ABD"/>
    <w:rsid w:val="00CE3FA8"/>
    <w:rsid w:val="00CF4FF5"/>
    <w:rsid w:val="00D00C21"/>
    <w:rsid w:val="00D06668"/>
    <w:rsid w:val="00D06C8B"/>
    <w:rsid w:val="00D2199C"/>
    <w:rsid w:val="00D37486"/>
    <w:rsid w:val="00D4031D"/>
    <w:rsid w:val="00D5632A"/>
    <w:rsid w:val="00D6165C"/>
    <w:rsid w:val="00D7130B"/>
    <w:rsid w:val="00D81513"/>
    <w:rsid w:val="00D86092"/>
    <w:rsid w:val="00D878AD"/>
    <w:rsid w:val="00D92C2D"/>
    <w:rsid w:val="00D93FBE"/>
    <w:rsid w:val="00D956BE"/>
    <w:rsid w:val="00D977F9"/>
    <w:rsid w:val="00DA396E"/>
    <w:rsid w:val="00DA70AF"/>
    <w:rsid w:val="00DC53A2"/>
    <w:rsid w:val="00DD0A1D"/>
    <w:rsid w:val="00E039FA"/>
    <w:rsid w:val="00E074AC"/>
    <w:rsid w:val="00E3422A"/>
    <w:rsid w:val="00E47436"/>
    <w:rsid w:val="00E64D19"/>
    <w:rsid w:val="00E64D9D"/>
    <w:rsid w:val="00E705B4"/>
    <w:rsid w:val="00E930FF"/>
    <w:rsid w:val="00E9766B"/>
    <w:rsid w:val="00EA0F85"/>
    <w:rsid w:val="00EA1D3B"/>
    <w:rsid w:val="00EB36D3"/>
    <w:rsid w:val="00EB3911"/>
    <w:rsid w:val="00EC5447"/>
    <w:rsid w:val="00ED7105"/>
    <w:rsid w:val="00F0671C"/>
    <w:rsid w:val="00F1057A"/>
    <w:rsid w:val="00F13EA5"/>
    <w:rsid w:val="00F336F5"/>
    <w:rsid w:val="00F42D79"/>
    <w:rsid w:val="00F52729"/>
    <w:rsid w:val="00F70CF9"/>
    <w:rsid w:val="00F804E0"/>
    <w:rsid w:val="00F83AED"/>
    <w:rsid w:val="00F843B2"/>
    <w:rsid w:val="00F85F4D"/>
    <w:rsid w:val="00F87E6B"/>
    <w:rsid w:val="00F914C1"/>
    <w:rsid w:val="00F9313E"/>
    <w:rsid w:val="00F95746"/>
    <w:rsid w:val="00FA2BDC"/>
    <w:rsid w:val="00FA463B"/>
    <w:rsid w:val="00FA4871"/>
    <w:rsid w:val="00FB35C3"/>
    <w:rsid w:val="00FC4232"/>
    <w:rsid w:val="00FD107B"/>
    <w:rsid w:val="00FD66A1"/>
    <w:rsid w:val="00FD74AC"/>
    <w:rsid w:val="00FD7F2F"/>
    <w:rsid w:val="00FE3F62"/>
    <w:rsid w:val="1A527649"/>
    <w:rsid w:val="1CDB4BEC"/>
    <w:rsid w:val="1EC94C4C"/>
    <w:rsid w:val="20172F36"/>
    <w:rsid w:val="37765DAE"/>
    <w:rsid w:val="39053F77"/>
    <w:rsid w:val="4C090C36"/>
    <w:rsid w:val="58C415EC"/>
    <w:rsid w:val="5D3C5678"/>
    <w:rsid w:val="5FAE29B0"/>
    <w:rsid w:val="6B66273F"/>
    <w:rsid w:val="6C64187B"/>
    <w:rsid w:val="6CFF65C3"/>
    <w:rsid w:val="7B111B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qFormat/>
    <w:uiPriority w:val="99"/>
    <w:rPr>
      <w:rFonts w:ascii="Calibri" w:hAnsi="Calibri" w:eastAsia="宋体" w:cs="Times New Roman"/>
      <w:sz w:val="18"/>
      <w:szCs w:val="18"/>
    </w:rPr>
  </w:style>
  <w:style w:type="character" w:customStyle="1" w:styleId="9">
    <w:name w:val="页脚 Char"/>
    <w:basedOn w:val="6"/>
    <w:link w:val="3"/>
    <w:qFormat/>
    <w:uiPriority w:val="99"/>
    <w:rPr>
      <w:rFonts w:ascii="Calibri" w:hAnsi="Calibri" w:eastAsia="宋体" w:cs="Times New Roman"/>
      <w:sz w:val="18"/>
      <w:szCs w:val="18"/>
    </w:rPr>
  </w:style>
  <w:style w:type="character" w:customStyle="1" w:styleId="10">
    <w:name w:val="批注框文本 Char"/>
    <w:basedOn w:val="6"/>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0EFB-87C0-40DE-BB2B-64A0DF9D08AF}">
  <ds:schemaRefs/>
</ds:datastoreItem>
</file>

<file path=docProps/app.xml><?xml version="1.0" encoding="utf-8"?>
<Properties xmlns="http://schemas.openxmlformats.org/officeDocument/2006/extended-properties" xmlns:vt="http://schemas.openxmlformats.org/officeDocument/2006/docPropsVTypes">
  <Template>Normal.dotm</Template>
  <Pages>9</Pages>
  <Words>4133</Words>
  <Characters>4161</Characters>
  <Lines>29</Lines>
  <Paragraphs>8</Paragraphs>
  <TotalTime>1</TotalTime>
  <ScaleCrop>false</ScaleCrop>
  <LinksUpToDate>false</LinksUpToDate>
  <CharactersWithSpaces>4161</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2022-04-26T13:43:00Z</dcterms:created>
  <dc:creator>gmcc</dc:creator>
  <cp:lastModifiedBy>叶林源</cp:lastModifiedBy>
  <cp:lastPrinted>2023-03-29T01:38:00Z</cp:lastPrinted>
  <dcterms:modified xsi:type="dcterms:W3CDTF">2024-04-17T07:48:06Z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66FC7351B23D4F349FCEDB8B014DC422</vt:lpwstr>
  </property>
</Properties>
</file>