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9B087" w14:textId="77777777" w:rsidR="0078507D" w:rsidRDefault="001A7391">
      <w:pPr>
        <w:pStyle w:val="aa"/>
        <w:jc w:val="center"/>
      </w:pPr>
      <w:r>
        <w:t>Protocol Sensitivity Dominates Aggregation-Rule Differences in Flow-Based Network Intrusion Detection: A Leakage-Controlled Study of Conditional Ensemble Weighting</w:t>
      </w:r>
    </w:p>
    <w:p w14:paraId="2EF606C2" w14:textId="77777777" w:rsidR="0078507D" w:rsidRDefault="001A7391">
      <w:pPr>
        <w:pStyle w:val="1"/>
      </w:pPr>
      <w:r>
        <w:t>Abstract</w:t>
      </w:r>
    </w:p>
    <w:p w14:paraId="2F6E008B" w14:textId="77777777" w:rsidR="0078507D" w:rsidRDefault="001A7391">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We build a 53,237-flow natural-prior population and a 3,365-flow balanced control from CIC-IDS2017, add NSL-KDD, UNSW-NB15 and an IoT corpus, and compare four feature views over ten seeds. The two models diff</w:t>
      </w:r>
      <w:r>
        <w:t>er by -0.000456 Macro-F1 (five up, five down); both intervals lie inside the 0.005 and 0.01 equivalence margins, and over the same four experts the gate changes one label in 79,860 predictions although the experts disagree on 0.15%-0.66% of test rows; weight entropy is 0.99998; class prior and dedup order move Macro-F1 by +0.0725 and +0.0060. Three identifiability conditions are derived, one a row-wise bound: 99.91% of 23,958 test rows are provably invariant, with a median margin 3,469-5,038 times it. Acros</w:t>
      </w:r>
      <w:r>
        <w:t>s fifteen configurations the gain co-varies with expert diversity (r = 0.749). The equivalence reproduces on a 7.8-times-larger population but not on the uncapped 2,429,503-flow corpus, where it becomes a consistent deficit (-0.005533) at 175-fold cost. On a 2025 packet corpus with 18 classes the gate gains +0.0063 at eight of sixteen features (all ten seeds), while at the full budget its three views coincide. The mechanism is 4.1 times larger and 4.6 times slower (S22). We contribute a leakage-controlled p</w:t>
      </w:r>
      <w:r>
        <w:t>rotocol, an identifiability boundary and a map separating protocol from aggregation-rule effects; the evidence supports neither general superiority nor production readiness.</w:t>
      </w:r>
    </w:p>
    <w:p w14:paraId="2A179396" w14:textId="77777777" w:rsidR="0078507D" w:rsidRDefault="001A7391">
      <w:r>
        <w:rPr>
          <w:b/>
        </w:rPr>
        <w:t>Keywords:</w:t>
      </w:r>
      <w:r>
        <w:t xml:space="preserve"> network intrusion detection; ensemble learning; conditional weighting; data leakage; identifiability; reproducibility; CIC-IDS2017</w:t>
      </w:r>
    </w:p>
    <w:p w14:paraId="6585B915" w14:textId="77777777" w:rsidR="0078507D" w:rsidRDefault="001A7391">
      <w:pPr>
        <w:pStyle w:val="1"/>
      </w:pPr>
      <w:r>
        <w:t>1. Introduction</w:t>
      </w:r>
    </w:p>
    <w:p w14:paraId="561A416E" w14:textId="77777777" w:rsidR="0078507D" w:rsidRDefault="001A7391">
      <w:pPr>
        <w:pStyle w:val="21"/>
      </w:pPr>
      <w:r>
        <w:t>1.1 Background and motivation</w:t>
      </w:r>
    </w:p>
    <w:p w14:paraId="484CFAE4" w14:textId="77777777" w:rsidR="0078507D" w:rsidRDefault="001A7391">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4C41E62D" w14:textId="77777777" w:rsidR="0078507D" w:rsidRDefault="001A7391">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17283506" w14:textId="77777777" w:rsidR="0078507D" w:rsidRDefault="001A7391">
      <w:r>
        <w:t>When these factors are uncontrolled, a comparison between models stops being a comparison of algorithms and becomes a comparison of splitting accidents. Several recent studies show that leakage and preprocessing order alone can reverse conclusions in intrusion detection [20-22]. The same failure mode is documented outside security, where leakage alone inflates reported performance in a different domain [50], and the pitfalls of machine learning for computer security have since been consolidated into a check</w:t>
      </w:r>
      <w:r>
        <w:t xml:space="preserve">list [48]. The natural scientific question is therefore: </w:t>
      </w:r>
      <w:r>
        <w:rPr>
          <w:b/>
        </w:rPr>
        <w:t>once these factors are controlled, how much of the widely reported improvement survives?</w:t>
      </w:r>
    </w:p>
    <w:p w14:paraId="7C86F780" w14:textId="77777777" w:rsidR="0078507D" w:rsidRDefault="001A7391">
      <w:pPr>
        <w:pStyle w:val="21"/>
      </w:pPr>
      <w:r>
        <w:t>1.2 Three untested assumptions</w:t>
      </w:r>
    </w:p>
    <w:p w14:paraId="60D1DEE9" w14:textId="77777777" w:rsidR="0078507D" w:rsidRDefault="001A7391">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6E6182C2" w14:textId="77777777" w:rsidR="0078507D" w:rsidRDefault="001A7391">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2DE23ED2" w14:textId="77777777" w:rsidR="0078507D" w:rsidRDefault="001A7391">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5B90B8F5" w14:textId="77777777" w:rsidR="0078507D" w:rsidRDefault="001A7391">
      <w:r>
        <w:rPr>
          <w:b/>
        </w:rPr>
        <w:t>H3 (protocol independence).</w:t>
      </w:r>
      <w:r>
        <w:t xml:space="preserve"> These conclusions are insensitive to deduplication order, class priors, split construction and population size, so results can be compared across papers.</w:t>
      </w:r>
    </w:p>
    <w:p w14:paraId="5A147175" w14:textId="77777777" w:rsidR="0078507D" w:rsidRDefault="001A7391">
      <w:r>
        <w:t>H3 is the most consequential because, in the literature, it is never stated explicitly, yet it underpins every cross-paper comparison of the form "model X reaches 99% on CIC-IDS2017".</w:t>
      </w:r>
    </w:p>
    <w:p w14:paraId="5D518944" w14:textId="77777777" w:rsidR="0078507D" w:rsidRDefault="001A7391">
      <w:pPr>
        <w:pStyle w:val="21"/>
      </w:pPr>
      <w:r>
        <w:t>1.3 Research questions</w:t>
      </w:r>
    </w:p>
    <w:p w14:paraId="1C0BE7E5" w14:textId="77777777" w:rsidR="0078507D" w:rsidRDefault="001A7391">
      <w:r>
        <w:t>Four research questions structure the paper. Each maps to exactly one results subsection.</w:t>
      </w:r>
    </w:p>
    <w:p w14:paraId="0FCC0F24" w14:textId="77777777" w:rsidR="0078507D" w:rsidRDefault="001A7391">
      <w:r>
        <w:rPr>
          <w:b/>
        </w:rPr>
        <w:t>RQ1 (feature selection).</w:t>
      </w:r>
      <w:r>
        <w:t xml:space="preserve"> Does training-side filter selection reduce dimensionality without a material Macro-F1 loss?</w:t>
      </w:r>
    </w:p>
    <w:p w14:paraId="226D8E7A" w14:textId="77777777" w:rsidR="0078507D" w:rsidRDefault="001A7391">
      <w:r>
        <w:rPr>
          <w:b/>
        </w:rPr>
        <w:t>RQ2 (weighting gain).</w:t>
      </w:r>
      <w:r>
        <w:t xml:space="preserve"> Does sample-conditional fusion outperform equal voting under the same feature view? If the two produce identical predictions, why is the mechanism inert?</w:t>
      </w:r>
    </w:p>
    <w:p w14:paraId="5FFFB336" w14:textId="77777777" w:rsidR="0078507D" w:rsidRDefault="001A7391">
      <w:r>
        <w:rPr>
          <w:b/>
        </w:rPr>
        <w:t>RQ3 (protocol robustness).</w:t>
      </w:r>
      <w:r>
        <w:t xml:space="preserve"> Are the conclusions robust to deduplication order, class priors, repeated splits, tuning budgets and population size?</w:t>
      </w:r>
    </w:p>
    <w:p w14:paraId="6F8B1719" w14:textId="77777777" w:rsidR="0078507D" w:rsidRDefault="001A7391">
      <w:r>
        <w:rPr>
          <w:b/>
        </w:rPr>
        <w:t>RQ4 (external validity).</w:t>
      </w:r>
      <w:r>
        <w:t xml:space="preserve"> Do the conclusions survive beyond CIC-IDS2017, on NSL-KDD, UNSW-NB15 and file-level stress tests?</w:t>
      </w:r>
    </w:p>
    <w:p w14:paraId="46021D48" w14:textId="77777777" w:rsidR="0078507D" w:rsidRDefault="001A7391">
      <w:r>
        <w:t>The assumptions and the questions form one chain: H1-H3 are tested in order by RQ1-RQ3, and RQ4 asks whether all three survive outside the source corpus. Section 5 answers the questions in that order, and every claim in Sections 5 and 6 is traceable to one of them.</w:t>
      </w:r>
    </w:p>
    <w:p w14:paraId="5A2A2F18" w14:textId="77777777" w:rsidR="0078507D" w:rsidRDefault="001A7391">
      <w:pPr>
        <w:pStyle w:val="21"/>
      </w:pPr>
      <w:r>
        <w:lastRenderedPageBreak/>
        <w:t>1.4 Contributions</w:t>
      </w:r>
    </w:p>
    <w:p w14:paraId="1F5D80B1" w14:textId="77777777" w:rsidR="0078507D" w:rsidRDefault="001A7391">
      <w:r>
        <w:t>The contributions are ordered by evidential strength.</w:t>
      </w:r>
    </w:p>
    <w:p w14:paraId="611EB907" w14:textId="77777777" w:rsidR="0078507D" w:rsidRDefault="001A7391">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72AD1A41" w14:textId="77777777" w:rsidR="0078507D" w:rsidRDefault="001A7391">
      <w:pPr>
        <w:pStyle w:val="a"/>
        <w:numPr>
          <w:ilvl w:val="0"/>
          <w:numId w:val="10"/>
        </w:numP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75D53236" w14:textId="77777777" w:rsidR="0078507D" w:rsidRDefault="001A7391">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0EF4328A" w14:textId="77777777" w:rsidR="0078507D" w:rsidRDefault="001A7391">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4943816B" w14:textId="77777777" w:rsidR="0078507D" w:rsidRDefault="001A7391">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3DC8C2EF" w14:textId="77777777" w:rsidR="0078507D" w:rsidRDefault="001A7391">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59EB153A" w14:textId="77777777" w:rsidR="0078507D" w:rsidRDefault="001A7391">
      <w:pPr>
        <w:pStyle w:val="21"/>
      </w:pPr>
      <w:r>
        <w:t>1.5 Organisation</w:t>
      </w:r>
    </w:p>
    <w:p w14:paraId="2A9A3A13" w14:textId="77777777" w:rsidR="0078507D" w:rsidRDefault="001A7391">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79B2A2DF" w14:textId="77777777" w:rsidR="0078507D" w:rsidRDefault="001A7391">
      <w:pPr>
        <w:pStyle w:val="1"/>
      </w:pPr>
      <w:r>
        <w:lastRenderedPageBreak/>
        <w:t>2. Related Work and Positioning</w:t>
      </w:r>
    </w:p>
    <w:p w14:paraId="551F3926" w14:textId="77777777" w:rsidR="0078507D" w:rsidRDefault="001A7391">
      <w:r>
        <w:t>This section reviews the four bodies of work the design draws on - evaluation hazards in public datasets (2.1), feature selection and leakage (2.2), ensemble aggregation and adaptive weighting (2.3), and probability quality, open-set rejection and deployment cost (2.4) - and states in 2.5 the gap that motivates the controlled comparison.</w:t>
      </w:r>
    </w:p>
    <w:p w14:paraId="29E055A0" w14:textId="77777777" w:rsidR="0078507D" w:rsidRDefault="001A7391">
      <w:pPr>
        <w:pStyle w:val="21"/>
      </w:pPr>
      <w:r>
        <w:t>2.1 Public datasets and their evaluation hazards</w:t>
      </w:r>
    </w:p>
    <w:p w14:paraId="1E41A768" w14:textId="77777777" w:rsidR="0078507D" w:rsidRDefault="001A7391">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57BFF0CF" w14:textId="77777777" w:rsidR="0078507D" w:rsidRDefault="001A7391">
      <w:r>
        <w:t>Several structural defects are documented [19,49].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w:t>
      </w:r>
      <w:r>
        <w:t>d splitting choices alone can materially change reported performance [20,21]. These findings motivate H3: if protocol choices change conclusions, the protocol itself must become a reported and tested object. This position is part of a wider methodological critique of machine learning in security [22,23,26].</w:t>
      </w:r>
    </w:p>
    <w:p w14:paraId="79861F98" w14:textId="77777777" w:rsidR="0078507D" w:rsidRDefault="001A7391">
      <w:pPr>
        <w:pStyle w:val="21"/>
      </w:pPr>
      <w:r>
        <w:t>2.2 Feature selection and leakage</w:t>
      </w:r>
    </w:p>
    <w:p w14:paraId="297707BA" w14:textId="77777777" w:rsidR="0078507D" w:rsidRDefault="001A7391">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567027A3" w14:textId="77777777" w:rsidR="0078507D" w:rsidRDefault="001A7391">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27AD737B" w14:textId="77777777" w:rsidR="0078507D" w:rsidRDefault="001A7391">
      <w:pPr>
        <w:pStyle w:val="21"/>
      </w:pPr>
      <w:r>
        <w:t>2.3 Ensemble aggregation and adaptive weighting</w:t>
      </w:r>
    </w:p>
    <w:p w14:paraId="4433F24D" w14:textId="77777777" w:rsidR="0078507D" w:rsidRDefault="001A7391">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17E34BCB" w14:textId="77777777" w:rsidR="0078507D" w:rsidRDefault="001A7391">
      <w:r>
        <w:t>Implementations in the literature include validation-accuracy tree weighting, out-of-bag error weighting, meta-learners that predict sample-dependent weights, confidence-based weighting after probability calibration, and uncertainty-driven weighting in deep ensembles [8-11,31].</w:t>
      </w:r>
    </w:p>
    <w:p w14:paraId="05DF59BB" w14:textId="77777777" w:rsidR="0078507D" w:rsidRDefault="001A7391">
      <w:r>
        <w:rPr>
          <w:b/>
        </w:rPr>
        <w:t>The members have changed; the aggregation rule has not.</w:t>
      </w:r>
      <w:r>
        <w:t xml:space="preserve"> The expert families used in current intrusion detection have moved on - transformers and large language models [51], graph neural networks [52] - but the object this study analyses is not the member, it is the rule that combines members. A transformer or a graph network placed behind a conditional-weighting gate is still a member whose output can be compared against an equal-weight mean of the same members, and the identifiability conditions of Section 4.3 depend on the interchangeability of </w:t>
      </w:r>
      <w:r>
        <w:lastRenderedPageBreak/>
        <w:t>those members,</w:t>
      </w:r>
      <w:r>
        <w:t xml:space="preserve"> not on their architecture. The feature-budget sweep in Section 5.10 is the controlled instance: at k=8 the members become mutually exclusive and the gate gains +0.001663, while from k=32 the views overlap again and the gain vanishes. Fusion reviews reach the same structural conclusion from the other direction, treating member diversity as the precondition for any weighted combination to help [53]. Such methods typically report gains on specific datasets, but rarely satisfy three conditions simultaneously: </w:t>
      </w:r>
      <w:r>
        <w:t>(i) all information used for weighting comes from the training and validation partitions; (ii) the equal-weight control uses the same feature view and tuning budget; and (iii) paired significance tests and repeated-split stability are reported. Without these, "weighting helps" cannot be separated from "this particular split helped".</w:t>
      </w:r>
    </w:p>
    <w:p w14:paraId="64820A23" w14:textId="77777777" w:rsidR="0078507D" w:rsidRDefault="001A7391">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6BCBCB30" w14:textId="77777777" w:rsidR="0078507D" w:rsidRDefault="001A7391">
      <w:pPr>
        <w:pStyle w:val="21"/>
      </w:pPr>
      <w:r>
        <w:t>2.4 Probability quality, open-set rejection and deployment cost</w:t>
      </w:r>
    </w:p>
    <w:p w14:paraId="043ECE8D" w14:textId="77777777" w:rsidR="0078507D" w:rsidRDefault="001A7391">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7886B017" w14:textId="77777777" w:rsidR="0078507D" w:rsidRDefault="001A7391">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14:paraId="621E5D63" w14:textId="77777777" w:rsidR="0078507D" w:rsidRDefault="001A7391">
      <w:pPr>
        <w:pStyle w:val="21"/>
      </w:pPr>
      <w:r>
        <w:t>2.5 Gap and positioning</w:t>
      </w:r>
    </w:p>
    <w:p w14:paraId="41F182B2" w14:textId="77777777" w:rsidR="0078507D" w:rsidRDefault="001A7391">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692FB76F" w14:textId="77777777" w:rsidR="0078507D" w:rsidRDefault="001A7391">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669D162E" w14:textId="77777777" w:rsidR="0078507D" w:rsidRDefault="001A7391">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78507D" w14:paraId="265CEB2A" w14:textId="77777777">
        <w:tc>
          <w:tcPr>
            <w:tcW w:w="1958" w:type="dxa"/>
          </w:tcPr>
          <w:p w14:paraId="3368E264" w14:textId="77777777" w:rsidR="0078507D" w:rsidRDefault="001A7391">
            <w:pPr>
              <w:spacing w:after="0"/>
            </w:pPr>
            <w:r>
              <w:rPr>
                <w:b/>
                <w:sz w:val="16"/>
              </w:rPr>
              <w:t>Family</w:t>
            </w:r>
          </w:p>
        </w:tc>
        <w:tc>
          <w:tcPr>
            <w:tcW w:w="1958" w:type="dxa"/>
          </w:tcPr>
          <w:p w14:paraId="59C1DD95" w14:textId="77777777" w:rsidR="0078507D" w:rsidRDefault="001A7391">
            <w:pPr>
              <w:spacing w:after="0"/>
            </w:pPr>
            <w:r>
              <w:rPr>
                <w:b/>
                <w:sz w:val="16"/>
              </w:rPr>
              <w:t>Typical task</w:t>
            </w:r>
          </w:p>
        </w:tc>
        <w:tc>
          <w:tcPr>
            <w:tcW w:w="1958" w:type="dxa"/>
          </w:tcPr>
          <w:p w14:paraId="7D5E935D" w14:textId="77777777" w:rsidR="0078507D" w:rsidRDefault="001A7391">
            <w:pPr>
              <w:spacing w:after="0"/>
            </w:pPr>
            <w:r>
              <w:rPr>
                <w:b/>
                <w:sz w:val="16"/>
              </w:rPr>
              <w:t>Fitting boundary of weighting information</w:t>
            </w:r>
          </w:p>
        </w:tc>
        <w:tc>
          <w:tcPr>
            <w:tcW w:w="1958" w:type="dxa"/>
          </w:tcPr>
          <w:p w14:paraId="304848C1" w14:textId="77777777" w:rsidR="0078507D" w:rsidRDefault="001A7391">
            <w:pPr>
              <w:spacing w:after="0"/>
            </w:pPr>
            <w:r>
              <w:rPr>
                <w:b/>
                <w:sz w:val="16"/>
              </w:rPr>
              <w:t>Main claim type</w:t>
            </w:r>
          </w:p>
        </w:tc>
        <w:tc>
          <w:tcPr>
            <w:tcW w:w="1958" w:type="dxa"/>
          </w:tcPr>
          <w:p w14:paraId="601BD23A" w14:textId="77777777" w:rsidR="0078507D" w:rsidRDefault="001A7391">
            <w:pPr>
              <w:spacing w:after="0"/>
            </w:pPr>
            <w:r>
              <w:rPr>
                <w:b/>
                <w:sz w:val="16"/>
              </w:rPr>
              <w:t>Difference from this study</w:t>
            </w:r>
          </w:p>
        </w:tc>
      </w:tr>
      <w:tr w:rsidR="0078507D" w14:paraId="6C0110DF" w14:textId="77777777">
        <w:tc>
          <w:tcPr>
            <w:tcW w:w="1958" w:type="dxa"/>
          </w:tcPr>
          <w:p w14:paraId="55B679E8" w14:textId="77777777" w:rsidR="0078507D" w:rsidRDefault="001A7391">
            <w:pPr>
              <w:spacing w:after="0"/>
            </w:pPr>
            <w:r>
              <w:rPr>
                <w:sz w:val="16"/>
              </w:rPr>
              <w:t>Classical IDS classifier comparisons</w:t>
            </w:r>
          </w:p>
        </w:tc>
        <w:tc>
          <w:tcPr>
            <w:tcW w:w="1958" w:type="dxa"/>
          </w:tcPr>
          <w:p w14:paraId="546F9657" w14:textId="77777777" w:rsidR="0078507D" w:rsidRDefault="001A7391">
            <w:pPr>
              <w:spacing w:after="0"/>
            </w:pPr>
            <w:r>
              <w:rPr>
                <w:sz w:val="16"/>
              </w:rPr>
              <w:t>Closed-set multiclass</w:t>
            </w:r>
          </w:p>
        </w:tc>
        <w:tc>
          <w:tcPr>
            <w:tcW w:w="1958" w:type="dxa"/>
          </w:tcPr>
          <w:p w14:paraId="57E7785F" w14:textId="77777777" w:rsidR="0078507D" w:rsidRDefault="001A7391">
            <w:pPr>
              <w:spacing w:after="0"/>
            </w:pPr>
            <w:r>
              <w:rPr>
                <w:sz w:val="16"/>
              </w:rPr>
              <w:t>No weighting</w:t>
            </w:r>
          </w:p>
        </w:tc>
        <w:tc>
          <w:tcPr>
            <w:tcW w:w="1958" w:type="dxa"/>
          </w:tcPr>
          <w:p w14:paraId="6601BC83" w14:textId="77777777" w:rsidR="0078507D" w:rsidRDefault="001A7391">
            <w:pPr>
              <w:spacing w:after="0"/>
            </w:pPr>
            <w:r>
              <w:rPr>
                <w:sz w:val="16"/>
              </w:rPr>
              <w:t>Accuracy on one dataset</w:t>
            </w:r>
          </w:p>
        </w:tc>
        <w:tc>
          <w:tcPr>
            <w:tcW w:w="1958" w:type="dxa"/>
          </w:tcPr>
          <w:p w14:paraId="6BA9CBEC" w14:textId="77777777" w:rsidR="0078507D" w:rsidRDefault="001A7391">
            <w:pPr>
              <w:spacing w:after="0"/>
            </w:pPr>
            <w:r>
              <w:rPr>
                <w:sz w:val="16"/>
              </w:rPr>
              <w:t>Duplicates and prior effects uncontrolled</w:t>
            </w:r>
          </w:p>
        </w:tc>
      </w:tr>
      <w:tr w:rsidR="0078507D" w14:paraId="1ACEB034" w14:textId="77777777">
        <w:tc>
          <w:tcPr>
            <w:tcW w:w="1958" w:type="dxa"/>
          </w:tcPr>
          <w:p w14:paraId="7FF129D4" w14:textId="77777777" w:rsidR="0078507D" w:rsidRDefault="001A7391">
            <w:pPr>
              <w:spacing w:after="0"/>
            </w:pPr>
            <w:r>
              <w:rPr>
                <w:sz w:val="16"/>
              </w:rPr>
              <w:t>Filter selection plus forest</w:t>
            </w:r>
          </w:p>
        </w:tc>
        <w:tc>
          <w:tcPr>
            <w:tcW w:w="1958" w:type="dxa"/>
          </w:tcPr>
          <w:p w14:paraId="61DE9CBB" w14:textId="77777777" w:rsidR="0078507D" w:rsidRDefault="001A7391">
            <w:pPr>
              <w:spacing w:after="0"/>
            </w:pPr>
            <w:r>
              <w:rPr>
                <w:sz w:val="16"/>
              </w:rPr>
              <w:t>Dimensionality reduction plus classification</w:t>
            </w:r>
          </w:p>
        </w:tc>
        <w:tc>
          <w:tcPr>
            <w:tcW w:w="1958" w:type="dxa"/>
          </w:tcPr>
          <w:p w14:paraId="342F8F5F" w14:textId="77777777" w:rsidR="0078507D" w:rsidRDefault="001A7391">
            <w:pPr>
              <w:spacing w:after="0"/>
            </w:pPr>
            <w:r>
              <w:rPr>
                <w:sz w:val="16"/>
              </w:rPr>
              <w:t>Selector fitting position often unstated</w:t>
            </w:r>
          </w:p>
        </w:tc>
        <w:tc>
          <w:tcPr>
            <w:tcW w:w="1958" w:type="dxa"/>
          </w:tcPr>
          <w:p w14:paraId="1F9BF665" w14:textId="77777777" w:rsidR="0078507D" w:rsidRDefault="001A7391">
            <w:pPr>
              <w:spacing w:after="0"/>
            </w:pPr>
            <w:r>
              <w:rPr>
                <w:sz w:val="16"/>
              </w:rPr>
              <w:t>Lower dimension at equal performance</w:t>
            </w:r>
          </w:p>
        </w:tc>
        <w:tc>
          <w:tcPr>
            <w:tcW w:w="1958" w:type="dxa"/>
          </w:tcPr>
          <w:p w14:paraId="3D485416" w14:textId="77777777" w:rsidR="0078507D" w:rsidRDefault="001A7391">
            <w:pPr>
              <w:spacing w:after="0"/>
            </w:pPr>
            <w:r>
              <w:rPr>
                <w:sz w:val="16"/>
              </w:rPr>
              <w:t>Selector leakage rarely controlled</w:t>
            </w:r>
          </w:p>
        </w:tc>
      </w:tr>
      <w:tr w:rsidR="0078507D" w14:paraId="77D1E510" w14:textId="77777777">
        <w:tc>
          <w:tcPr>
            <w:tcW w:w="1958" w:type="dxa"/>
          </w:tcPr>
          <w:p w14:paraId="064A7710" w14:textId="77777777" w:rsidR="0078507D" w:rsidRDefault="001A7391">
            <w:pPr>
              <w:spacing w:after="0"/>
            </w:pPr>
            <w:r>
              <w:rPr>
                <w:sz w:val="16"/>
              </w:rPr>
              <w:t>Meta-learned or uncertainty-driven weighting</w:t>
            </w:r>
          </w:p>
        </w:tc>
        <w:tc>
          <w:tcPr>
            <w:tcW w:w="1958" w:type="dxa"/>
          </w:tcPr>
          <w:p w14:paraId="71C64ED1" w14:textId="77777777" w:rsidR="0078507D" w:rsidRDefault="001A7391">
            <w:pPr>
              <w:spacing w:after="0"/>
            </w:pPr>
            <w:r>
              <w:rPr>
                <w:sz w:val="16"/>
              </w:rPr>
              <w:t>Conditional aggregation</w:t>
            </w:r>
          </w:p>
        </w:tc>
        <w:tc>
          <w:tcPr>
            <w:tcW w:w="1958" w:type="dxa"/>
          </w:tcPr>
          <w:p w14:paraId="5FCA95FE" w14:textId="77777777" w:rsidR="0078507D" w:rsidRDefault="001A7391">
            <w:pPr>
              <w:spacing w:after="0"/>
            </w:pPr>
            <w:r>
              <w:rPr>
                <w:sz w:val="16"/>
              </w:rPr>
              <w:t>Weight model fitted jointly with predictor</w:t>
            </w:r>
          </w:p>
        </w:tc>
        <w:tc>
          <w:tcPr>
            <w:tcW w:w="1958" w:type="dxa"/>
          </w:tcPr>
          <w:p w14:paraId="79E92B07" w14:textId="77777777" w:rsidR="0078507D" w:rsidRDefault="001A7391">
            <w:pPr>
              <w:spacing w:after="0"/>
            </w:pPr>
            <w:r>
              <w:rPr>
                <w:sz w:val="16"/>
              </w:rPr>
              <w:t>Reported weighting gain</w:t>
            </w:r>
          </w:p>
        </w:tc>
        <w:tc>
          <w:tcPr>
            <w:tcW w:w="1958" w:type="dxa"/>
          </w:tcPr>
          <w:p w14:paraId="0124B21E" w14:textId="77777777" w:rsidR="0078507D" w:rsidRDefault="001A7391">
            <w:pPr>
              <w:spacing w:after="0"/>
            </w:pPr>
            <w:r>
              <w:rPr>
                <w:sz w:val="16"/>
              </w:rPr>
              <w:t>No equal-weight, equal-budget control or paired tests</w:t>
            </w:r>
          </w:p>
        </w:tc>
      </w:tr>
      <w:tr w:rsidR="0078507D" w14:paraId="22682E5D" w14:textId="77777777">
        <w:tc>
          <w:tcPr>
            <w:tcW w:w="1958" w:type="dxa"/>
          </w:tcPr>
          <w:p w14:paraId="4A4D918C" w14:textId="77777777" w:rsidR="0078507D" w:rsidRDefault="001A7391">
            <w:pPr>
              <w:spacing w:after="0"/>
            </w:pPr>
            <w:r>
              <w:rPr>
                <w:sz w:val="16"/>
              </w:rPr>
              <w:t>Open-set and extreme-</w:t>
            </w:r>
            <w:r>
              <w:rPr>
                <w:sz w:val="16"/>
              </w:rPr>
              <w:lastRenderedPageBreak/>
              <w:t>value rejection</w:t>
            </w:r>
          </w:p>
        </w:tc>
        <w:tc>
          <w:tcPr>
            <w:tcW w:w="1958" w:type="dxa"/>
          </w:tcPr>
          <w:p w14:paraId="1CD57B1B" w14:textId="77777777" w:rsidR="0078507D" w:rsidRDefault="001A7391">
            <w:pPr>
              <w:spacing w:after="0"/>
            </w:pPr>
            <w:r>
              <w:rPr>
                <w:sz w:val="16"/>
              </w:rPr>
              <w:lastRenderedPageBreak/>
              <w:t>Known plus unknown</w:t>
            </w:r>
          </w:p>
        </w:tc>
        <w:tc>
          <w:tcPr>
            <w:tcW w:w="1958" w:type="dxa"/>
          </w:tcPr>
          <w:p w14:paraId="44E08D14" w14:textId="77777777" w:rsidR="0078507D" w:rsidRDefault="001A7391">
            <w:pPr>
              <w:spacing w:after="0"/>
            </w:pPr>
            <w:r>
              <w:rPr>
                <w:sz w:val="16"/>
              </w:rPr>
              <w:t xml:space="preserve">Threshold depends on </w:t>
            </w:r>
            <w:r>
              <w:rPr>
                <w:sz w:val="16"/>
              </w:rPr>
              <w:lastRenderedPageBreak/>
              <w:t>validation data</w:t>
            </w:r>
          </w:p>
        </w:tc>
        <w:tc>
          <w:tcPr>
            <w:tcW w:w="1958" w:type="dxa"/>
          </w:tcPr>
          <w:p w14:paraId="75912309" w14:textId="77777777" w:rsidR="0078507D" w:rsidRDefault="001A7391">
            <w:pPr>
              <w:spacing w:after="0"/>
            </w:pPr>
            <w:r>
              <w:rPr>
                <w:sz w:val="16"/>
              </w:rPr>
              <w:lastRenderedPageBreak/>
              <w:t xml:space="preserve">Unknown-class rejection </w:t>
            </w:r>
            <w:r>
              <w:rPr>
                <w:sz w:val="16"/>
              </w:rPr>
              <w:lastRenderedPageBreak/>
              <w:t>metrics</w:t>
            </w:r>
          </w:p>
        </w:tc>
        <w:tc>
          <w:tcPr>
            <w:tcW w:w="1958" w:type="dxa"/>
          </w:tcPr>
          <w:p w14:paraId="5BFA0A40" w14:textId="77777777" w:rsidR="0078507D" w:rsidRDefault="001A7391">
            <w:pPr>
              <w:spacing w:after="0"/>
            </w:pPr>
            <w:r>
              <w:rPr>
                <w:sz w:val="16"/>
              </w:rPr>
              <w:lastRenderedPageBreak/>
              <w:t xml:space="preserve">Different objective and </w:t>
            </w:r>
            <w:r>
              <w:rPr>
                <w:sz w:val="16"/>
              </w:rPr>
              <w:lastRenderedPageBreak/>
              <w:t>cost structure</w:t>
            </w:r>
          </w:p>
        </w:tc>
      </w:tr>
      <w:tr w:rsidR="0078507D" w14:paraId="57F3CDB7" w14:textId="77777777">
        <w:tc>
          <w:tcPr>
            <w:tcW w:w="1958" w:type="dxa"/>
          </w:tcPr>
          <w:p w14:paraId="11C77BF5" w14:textId="77777777" w:rsidR="0078507D" w:rsidRDefault="001A7391">
            <w:pPr>
              <w:spacing w:after="0"/>
            </w:pPr>
            <w:r>
              <w:rPr>
                <w:sz w:val="16"/>
              </w:rPr>
              <w:lastRenderedPageBreak/>
              <w:t>This study</w:t>
            </w:r>
          </w:p>
        </w:tc>
        <w:tc>
          <w:tcPr>
            <w:tcW w:w="1958" w:type="dxa"/>
          </w:tcPr>
          <w:p w14:paraId="2CEB1523" w14:textId="77777777" w:rsidR="0078507D" w:rsidRDefault="001A7391">
            <w:pPr>
              <w:spacing w:after="0"/>
            </w:pPr>
            <w:r>
              <w:rPr>
                <w:sz w:val="16"/>
              </w:rPr>
              <w:t>Controlled test of conditional weighting</w:t>
            </w:r>
          </w:p>
        </w:tc>
        <w:tc>
          <w:tcPr>
            <w:tcW w:w="1958" w:type="dxa"/>
          </w:tcPr>
          <w:p w14:paraId="51969CDB" w14:textId="77777777" w:rsidR="0078507D" w:rsidRDefault="001A7391">
            <w:pPr>
              <w:spacing w:after="0"/>
            </w:pPr>
            <w:r>
              <w:rPr>
                <w:sz w:val="16"/>
              </w:rPr>
              <w:t>Cross-fitted risk models, validation calibration, test used for diagnostics only</w:t>
            </w:r>
          </w:p>
        </w:tc>
        <w:tc>
          <w:tcPr>
            <w:tcW w:w="1958" w:type="dxa"/>
          </w:tcPr>
          <w:p w14:paraId="1A0C5FCB" w14:textId="77777777" w:rsidR="0078507D" w:rsidRDefault="001A7391">
            <w:pPr>
              <w:spacing w:after="0"/>
            </w:pPr>
            <w:r>
              <w:rPr>
                <w:sz w:val="16"/>
              </w:rPr>
              <w:t>Gain magnitude, identifiability boundary, protocol sensitivity</w:t>
            </w:r>
          </w:p>
        </w:tc>
        <w:tc>
          <w:tcPr>
            <w:tcW w:w="1958" w:type="dxa"/>
          </w:tcPr>
          <w:p w14:paraId="67C3A73D" w14:textId="77777777" w:rsidR="0078507D" w:rsidRDefault="001A7391">
            <w:pPr>
              <w:spacing w:after="0"/>
            </w:pPr>
            <w:r>
              <w:rPr>
                <w:sz w:val="16"/>
              </w:rPr>
              <w:t>Protocol is the primary variable; algorithmic superiority is not claimed</w:t>
            </w:r>
          </w:p>
        </w:tc>
      </w:tr>
    </w:tbl>
    <w:p w14:paraId="3F27B74D" w14:textId="77777777" w:rsidR="0078507D" w:rsidRDefault="0078507D">
      <w:pPr>
        <w:spacing w:after="40"/>
      </w:pPr>
    </w:p>
    <w:p w14:paraId="71AFEC4C" w14:textId="77777777" w:rsidR="0078507D" w:rsidRDefault="001A7391">
      <w:pPr>
        <w:pStyle w:val="1"/>
      </w:pPr>
      <w:r>
        <w:t>3. Data, Provenance and Protocol</w:t>
      </w:r>
    </w:p>
    <w:p w14:paraId="05090BF6" w14:textId="77777777" w:rsidR="0078507D" w:rsidRDefault="001A7391">
      <w:pPr>
        <w:jc w:val="center"/>
      </w:pPr>
      <w:r>
        <w:rPr>
          <w:noProof/>
        </w:rPr>
        <w:drawing>
          <wp:inline distT="0" distB="0" distL="0" distR="0" wp14:anchorId="07DE6561" wp14:editId="79E3DE33">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471C82A8" w14:textId="77777777" w:rsidR="0078507D" w:rsidRDefault="001A7391">
      <w:pPr>
        <w:jc w:val="center"/>
      </w:pPr>
      <w:r>
        <w:rPr>
          <w:i/>
          <w:color w:val="404040"/>
          <w:sz w:val="18"/>
        </w:rPr>
        <w:t>Figure 1. Leakage-controlled research framework and information boundary</w:t>
      </w:r>
    </w:p>
    <w:p w14:paraId="2BCD39E7" w14:textId="77777777" w:rsidR="0078507D" w:rsidRDefault="001A7391">
      <w:r>
        <w:t>The section proceeds from provenance to population: 3.1 records the sources, retrieval dates and licences, 3.2 audits CIC-IDS2017 and defines the two research populations, 3.3 describes the two external corpora, 3.4 fixes the leakage-controlled protocol, 3.5 states the estimands and the statistical procedure, and 3.6 lists the threats the design already excludes, leaving the residual ones to 6.5.</w:t>
      </w:r>
    </w:p>
    <w:p w14:paraId="7B3328B5" w14:textId="77777777" w:rsidR="0078507D" w:rsidRDefault="001A7391">
      <w:pPr>
        <w:pStyle w:val="21"/>
      </w:pPr>
      <w:r>
        <w:t>3.1 Datasets, sources and licensing</w:t>
      </w:r>
    </w:p>
    <w:p w14:paraId="74ADA721" w14:textId="77777777" w:rsidR="0078507D" w:rsidRDefault="001A7391">
      <w:r>
        <w:t>Four public datasets are used, all obtained from official or public sources [14-18]. Two further corpora, CIC-IDS2018 and CIC-IoT-2023, are used only in the extension experiments of Section 5.8.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44F19519" w14:textId="77777777" w:rsidR="0078507D" w:rsidRDefault="001A7391">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02F1C085" w14:textId="77777777" w:rsidR="0078507D" w:rsidRDefault="001A7391">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78507D" w14:paraId="3269F948" w14:textId="77777777">
        <w:tc>
          <w:tcPr>
            <w:tcW w:w="1632" w:type="dxa"/>
          </w:tcPr>
          <w:p w14:paraId="0F735907" w14:textId="77777777" w:rsidR="0078507D" w:rsidRDefault="001A7391">
            <w:pPr>
              <w:spacing w:after="0"/>
            </w:pPr>
            <w:r>
              <w:rPr>
                <w:b/>
                <w:sz w:val="16"/>
              </w:rPr>
              <w:t>Dataset</w:t>
            </w:r>
          </w:p>
        </w:tc>
        <w:tc>
          <w:tcPr>
            <w:tcW w:w="1632" w:type="dxa"/>
          </w:tcPr>
          <w:p w14:paraId="572B298D" w14:textId="77777777" w:rsidR="0078507D" w:rsidRDefault="001A7391">
            <w:pPr>
              <w:spacing w:after="0"/>
            </w:pPr>
            <w:r>
              <w:rPr>
                <w:b/>
                <w:sz w:val="16"/>
              </w:rPr>
              <w:t>Source</w:t>
            </w:r>
          </w:p>
        </w:tc>
        <w:tc>
          <w:tcPr>
            <w:tcW w:w="1632" w:type="dxa"/>
          </w:tcPr>
          <w:p w14:paraId="2DE5E60F" w14:textId="77777777" w:rsidR="0078507D" w:rsidRDefault="001A7391">
            <w:pPr>
              <w:spacing w:after="0"/>
            </w:pPr>
            <w:r>
              <w:rPr>
                <w:b/>
                <w:sz w:val="16"/>
              </w:rPr>
              <w:t>Version or snapshot</w:t>
            </w:r>
          </w:p>
        </w:tc>
        <w:tc>
          <w:tcPr>
            <w:tcW w:w="1632" w:type="dxa"/>
          </w:tcPr>
          <w:p w14:paraId="67B78D23" w14:textId="77777777" w:rsidR="0078507D" w:rsidRDefault="001A7391">
            <w:pPr>
              <w:spacing w:after="0"/>
            </w:pPr>
            <w:r>
              <w:rPr>
                <w:b/>
                <w:sz w:val="16"/>
              </w:rPr>
              <w:t>Retrieval date</w:t>
            </w:r>
          </w:p>
        </w:tc>
        <w:tc>
          <w:tcPr>
            <w:tcW w:w="1632" w:type="dxa"/>
          </w:tcPr>
          <w:p w14:paraId="07AE60B1" w14:textId="77777777" w:rsidR="0078507D" w:rsidRDefault="001A7391">
            <w:pPr>
              <w:spacing w:after="0"/>
            </w:pPr>
            <w:r>
              <w:rPr>
                <w:b/>
                <w:sz w:val="16"/>
              </w:rPr>
              <w:t>Licence status</w:t>
            </w:r>
          </w:p>
        </w:tc>
        <w:tc>
          <w:tcPr>
            <w:tcW w:w="1632" w:type="dxa"/>
          </w:tcPr>
          <w:p w14:paraId="47C02C22" w14:textId="77777777" w:rsidR="0078507D" w:rsidRDefault="001A7391">
            <w:pPr>
              <w:spacing w:after="0"/>
            </w:pPr>
            <w:r>
              <w:rPr>
                <w:b/>
                <w:sz w:val="16"/>
              </w:rPr>
              <w:t>Integrity</w:t>
            </w:r>
          </w:p>
        </w:tc>
      </w:tr>
      <w:tr w:rsidR="0078507D" w14:paraId="03B1CF0C" w14:textId="77777777">
        <w:tc>
          <w:tcPr>
            <w:tcW w:w="1632" w:type="dxa"/>
          </w:tcPr>
          <w:p w14:paraId="268D0C56" w14:textId="77777777" w:rsidR="0078507D" w:rsidRDefault="001A7391">
            <w:pPr>
              <w:spacing w:after="0"/>
            </w:pPr>
            <w:r>
              <w:rPr>
                <w:sz w:val="16"/>
              </w:rPr>
              <w:t>CIC-IDS2017</w:t>
            </w:r>
          </w:p>
        </w:tc>
        <w:tc>
          <w:tcPr>
            <w:tcW w:w="1632" w:type="dxa"/>
          </w:tcPr>
          <w:p w14:paraId="0C1EF62B" w14:textId="77777777" w:rsidR="0078507D" w:rsidRDefault="001A7391">
            <w:pPr>
              <w:spacing w:after="0"/>
            </w:pPr>
            <w:r>
              <w:rPr>
                <w:sz w:val="16"/>
              </w:rPr>
              <w:t xml:space="preserve">Canadian Institute for </w:t>
            </w:r>
            <w:r>
              <w:rPr>
                <w:sz w:val="16"/>
              </w:rPr>
              <w:lastRenderedPageBreak/>
              <w:t>Cybersecurity, official page</w:t>
            </w:r>
          </w:p>
        </w:tc>
        <w:tc>
          <w:tcPr>
            <w:tcW w:w="1632" w:type="dxa"/>
          </w:tcPr>
          <w:p w14:paraId="1AD68892" w14:textId="77777777" w:rsidR="0078507D" w:rsidRDefault="001A7391">
            <w:pPr>
              <w:spacing w:after="0"/>
            </w:pPr>
            <w:r>
              <w:rPr>
                <w:sz w:val="16"/>
              </w:rPr>
              <w:lastRenderedPageBreak/>
              <w:t xml:space="preserve">MachineLearningCSV </w:t>
            </w:r>
            <w:r>
              <w:rPr>
                <w:sz w:val="16"/>
              </w:rPr>
              <w:lastRenderedPageBreak/>
              <w:t>archive (8 CSV files)</w:t>
            </w:r>
          </w:p>
        </w:tc>
        <w:tc>
          <w:tcPr>
            <w:tcW w:w="1632" w:type="dxa"/>
          </w:tcPr>
          <w:p w14:paraId="3341FE50" w14:textId="77777777" w:rsidR="0078507D" w:rsidRDefault="001A7391">
            <w:pPr>
              <w:spacing w:after="0"/>
            </w:pPr>
            <w:r>
              <w:rPr>
                <w:sz w:val="16"/>
              </w:rPr>
              <w:lastRenderedPageBreak/>
              <w:t>2026-09-02</w:t>
            </w:r>
          </w:p>
        </w:tc>
        <w:tc>
          <w:tcPr>
            <w:tcW w:w="1632" w:type="dxa"/>
          </w:tcPr>
          <w:p w14:paraId="05C62286" w14:textId="77777777" w:rsidR="0078507D" w:rsidRDefault="001A7391">
            <w:pPr>
              <w:spacing w:after="0"/>
            </w:pPr>
            <w:r>
              <w:rPr>
                <w:sz w:val="16"/>
              </w:rPr>
              <w:t xml:space="preserve">No SPDX identifier </w:t>
            </w:r>
            <w:r>
              <w:rPr>
                <w:sz w:val="16"/>
              </w:rPr>
              <w:lastRenderedPageBreak/>
              <w:t>shown; used under page terms with citation</w:t>
            </w:r>
          </w:p>
        </w:tc>
        <w:tc>
          <w:tcPr>
            <w:tcW w:w="1632" w:type="dxa"/>
          </w:tcPr>
          <w:p w14:paraId="1D2731E5" w14:textId="77777777" w:rsidR="0078507D" w:rsidRDefault="001A7391">
            <w:pPr>
              <w:spacing w:after="0"/>
            </w:pPr>
            <w:r>
              <w:rPr>
                <w:sz w:val="16"/>
              </w:rPr>
              <w:lastRenderedPageBreak/>
              <w:t xml:space="preserve">SHA-256 and MD5 </w:t>
            </w:r>
            <w:r>
              <w:rPr>
                <w:sz w:val="16"/>
              </w:rPr>
              <w:lastRenderedPageBreak/>
              <w:t>recorded (Table S1)</w:t>
            </w:r>
          </w:p>
        </w:tc>
      </w:tr>
      <w:tr w:rsidR="0078507D" w14:paraId="7C95811F" w14:textId="77777777">
        <w:tc>
          <w:tcPr>
            <w:tcW w:w="1632" w:type="dxa"/>
          </w:tcPr>
          <w:p w14:paraId="5760C351" w14:textId="77777777" w:rsidR="0078507D" w:rsidRDefault="001A7391">
            <w:pPr>
              <w:spacing w:after="0"/>
            </w:pPr>
            <w:r>
              <w:rPr>
                <w:sz w:val="16"/>
              </w:rPr>
              <w:lastRenderedPageBreak/>
              <w:t>NSL-KDD</w:t>
            </w:r>
          </w:p>
        </w:tc>
        <w:tc>
          <w:tcPr>
            <w:tcW w:w="1632" w:type="dxa"/>
          </w:tcPr>
          <w:p w14:paraId="3631F0F7" w14:textId="77777777" w:rsidR="0078507D" w:rsidRDefault="001A7391">
            <w:pPr>
              <w:spacing w:after="0"/>
            </w:pPr>
            <w:r>
              <w:rPr>
                <w:sz w:val="16"/>
              </w:rPr>
              <w:t>Public GitHub mirror, KDDTrain+ / KDDTest+</w:t>
            </w:r>
          </w:p>
        </w:tc>
        <w:tc>
          <w:tcPr>
            <w:tcW w:w="1632" w:type="dxa"/>
          </w:tcPr>
          <w:p w14:paraId="34F5F4D8" w14:textId="77777777" w:rsidR="0078507D" w:rsidRDefault="001A7391">
            <w:pPr>
              <w:spacing w:after="0"/>
            </w:pPr>
            <w:r>
              <w:rPr>
                <w:sz w:val="16"/>
              </w:rPr>
              <w:t>Mirror snapshot, commit not recorded</w:t>
            </w:r>
          </w:p>
        </w:tc>
        <w:tc>
          <w:tcPr>
            <w:tcW w:w="1632" w:type="dxa"/>
          </w:tcPr>
          <w:p w14:paraId="5ABED663" w14:textId="77777777" w:rsidR="0078507D" w:rsidRDefault="001A7391">
            <w:pPr>
              <w:spacing w:after="0"/>
            </w:pPr>
            <w:r>
              <w:rPr>
                <w:sz w:val="16"/>
              </w:rPr>
              <w:t>2026-09-03</w:t>
            </w:r>
          </w:p>
        </w:tc>
        <w:tc>
          <w:tcPr>
            <w:tcW w:w="1632" w:type="dxa"/>
          </w:tcPr>
          <w:p w14:paraId="66337E96" w14:textId="77777777" w:rsidR="0078507D" w:rsidRDefault="001A7391">
            <w:pPr>
              <w:spacing w:after="0"/>
            </w:pPr>
            <w:r>
              <w:rPr>
                <w:sz w:val="16"/>
              </w:rPr>
              <w:t>No standard licence identifier verified; none inferred</w:t>
            </w:r>
          </w:p>
        </w:tc>
        <w:tc>
          <w:tcPr>
            <w:tcW w:w="1632" w:type="dxa"/>
          </w:tcPr>
          <w:p w14:paraId="608C2C8A" w14:textId="77777777" w:rsidR="0078507D" w:rsidRDefault="001A7391">
            <w:pPr>
              <w:spacing w:after="0"/>
            </w:pPr>
            <w:r>
              <w:rPr>
                <w:sz w:val="16"/>
              </w:rPr>
              <w:t>SHA-256 recorded for both files</w:t>
            </w:r>
          </w:p>
        </w:tc>
      </w:tr>
      <w:tr w:rsidR="0078507D" w14:paraId="75B2CD28" w14:textId="77777777">
        <w:tc>
          <w:tcPr>
            <w:tcW w:w="1632" w:type="dxa"/>
          </w:tcPr>
          <w:p w14:paraId="0E877E0C" w14:textId="77777777" w:rsidR="0078507D" w:rsidRDefault="001A7391">
            <w:pPr>
              <w:spacing w:after="0"/>
            </w:pPr>
            <w:r>
              <w:rPr>
                <w:sz w:val="16"/>
              </w:rPr>
              <w:t>UNSW-NB15</w:t>
            </w:r>
          </w:p>
        </w:tc>
        <w:tc>
          <w:tcPr>
            <w:tcW w:w="1632" w:type="dxa"/>
          </w:tcPr>
          <w:p w14:paraId="7EFB4887" w14:textId="77777777" w:rsidR="0078507D" w:rsidRDefault="001A7391">
            <w:pPr>
              <w:spacing w:after="0"/>
            </w:pPr>
            <w:r>
              <w:rPr>
                <w:sz w:val="16"/>
              </w:rPr>
              <w:t>UNSW Canberra Cyber, official project page</w:t>
            </w:r>
          </w:p>
        </w:tc>
        <w:tc>
          <w:tcPr>
            <w:tcW w:w="1632" w:type="dxa"/>
          </w:tcPr>
          <w:p w14:paraId="091A6FC3" w14:textId="77777777" w:rsidR="0078507D" w:rsidRDefault="001A7391">
            <w:pPr>
              <w:spacing w:after="0"/>
            </w:pPr>
            <w:r>
              <w:rPr>
                <w:sz w:val="16"/>
              </w:rPr>
              <w:t>Official training and testing CSV</w:t>
            </w:r>
          </w:p>
        </w:tc>
        <w:tc>
          <w:tcPr>
            <w:tcW w:w="1632" w:type="dxa"/>
          </w:tcPr>
          <w:p w14:paraId="563E441C" w14:textId="77777777" w:rsidR="0078507D" w:rsidRDefault="001A7391">
            <w:pPr>
              <w:spacing w:after="0"/>
            </w:pPr>
            <w:r>
              <w:rPr>
                <w:sz w:val="16"/>
              </w:rPr>
              <w:t>2026-09-04</w:t>
            </w:r>
          </w:p>
        </w:tc>
        <w:tc>
          <w:tcPr>
            <w:tcW w:w="1632" w:type="dxa"/>
          </w:tcPr>
          <w:p w14:paraId="2DC7CFD2" w14:textId="77777777" w:rsidR="0078507D" w:rsidRDefault="001A7391">
            <w:pPr>
              <w:spacing w:after="0"/>
            </w:pPr>
            <w:r>
              <w:rPr>
                <w:sz w:val="16"/>
              </w:rPr>
              <w:t>Page requires citation of the original paper; no SPDX identifier</w:t>
            </w:r>
          </w:p>
        </w:tc>
        <w:tc>
          <w:tcPr>
            <w:tcW w:w="1632" w:type="dxa"/>
          </w:tcPr>
          <w:p w14:paraId="657C8979" w14:textId="77777777" w:rsidR="0078507D" w:rsidRDefault="001A7391">
            <w:pPr>
              <w:spacing w:after="0"/>
            </w:pPr>
            <w:r>
              <w:rPr>
                <w:sz w:val="16"/>
              </w:rPr>
              <w:t>SHA-256 recorded for both files</w:t>
            </w:r>
          </w:p>
        </w:tc>
      </w:tr>
      <w:tr w:rsidR="0078507D" w14:paraId="6699A95B" w14:textId="77777777">
        <w:tc>
          <w:tcPr>
            <w:tcW w:w="1632" w:type="dxa"/>
          </w:tcPr>
          <w:p w14:paraId="67756E71" w14:textId="77777777" w:rsidR="0078507D" w:rsidRDefault="001A7391">
            <w:pPr>
              <w:spacing w:after="0"/>
            </w:pPr>
            <w:r>
              <w:rPr>
                <w:sz w:val="16"/>
              </w:rPr>
              <w:t>N-BaIoT</w:t>
            </w:r>
          </w:p>
        </w:tc>
        <w:tc>
          <w:tcPr>
            <w:tcW w:w="1632" w:type="dxa"/>
          </w:tcPr>
          <w:p w14:paraId="1F1AC915" w14:textId="77777777" w:rsidR="0078507D" w:rsidRDefault="001A7391">
            <w:pPr>
              <w:spacing w:after="0"/>
            </w:pPr>
            <w:r>
              <w:rPr>
                <w:sz w:val="16"/>
              </w:rPr>
              <w:t>UCI Machine Learning Repository, dataset 442</w:t>
            </w:r>
          </w:p>
        </w:tc>
        <w:tc>
          <w:tcPr>
            <w:tcW w:w="1632" w:type="dxa"/>
          </w:tcPr>
          <w:p w14:paraId="61A0F0E9" w14:textId="77777777" w:rsidR="0078507D" w:rsidRDefault="001A7391">
            <w:pPr>
              <w:spacing w:after="0"/>
            </w:pPr>
            <w:r>
              <w:rPr>
                <w:sz w:val="16"/>
              </w:rPr>
              <w:t>Mirai and Gafgyt captures from nine consumer IoT devices; 115 flow features</w:t>
            </w:r>
          </w:p>
        </w:tc>
        <w:tc>
          <w:tcPr>
            <w:tcW w:w="1632" w:type="dxa"/>
          </w:tcPr>
          <w:p w14:paraId="76470304" w14:textId="77777777" w:rsidR="0078507D" w:rsidRDefault="001A7391">
            <w:pPr>
              <w:spacing w:after="0"/>
            </w:pPr>
            <w:r>
              <w:rPr>
                <w:sz w:val="16"/>
              </w:rPr>
              <w:t>2026-09-19</w:t>
            </w:r>
          </w:p>
        </w:tc>
        <w:tc>
          <w:tcPr>
            <w:tcW w:w="1632" w:type="dxa"/>
          </w:tcPr>
          <w:p w14:paraId="1D4BB1A2" w14:textId="77777777" w:rsidR="0078507D" w:rsidRDefault="001A7391">
            <w:pPr>
              <w:spacing w:after="0"/>
            </w:pPr>
            <w:r>
              <w:rPr>
                <w:sz w:val="16"/>
              </w:rPr>
              <w:t>CC BY 4.0, stated on the dataset page</w:t>
            </w:r>
          </w:p>
        </w:tc>
        <w:tc>
          <w:tcPr>
            <w:tcW w:w="1632" w:type="dxa"/>
          </w:tcPr>
          <w:p w14:paraId="7BEA4D05" w14:textId="77777777" w:rsidR="0078507D" w:rsidRDefault="001A7391">
            <w:pPr>
              <w:spacing w:after="0"/>
            </w:pPr>
            <w:r>
              <w:rPr>
                <w:sz w:val="16"/>
              </w:rPr>
              <w:t>SHA-256 of the 1.77 GB archive recorded (Table S1)</w:t>
            </w:r>
          </w:p>
        </w:tc>
      </w:tr>
    </w:tbl>
    <w:p w14:paraId="300301AB" w14:textId="77777777" w:rsidR="0078507D" w:rsidRDefault="0078507D">
      <w:pPr>
        <w:spacing w:after="40"/>
      </w:pPr>
    </w:p>
    <w:p w14:paraId="7E63CF64" w14:textId="77777777" w:rsidR="0078507D" w:rsidRDefault="001A7391">
      <w:pPr>
        <w:pStyle w:val="21"/>
      </w:pPr>
      <w:r>
        <w:t>3.2 Audit of CIC-IDS2017 and the two populations</w:t>
      </w:r>
    </w:p>
    <w:p w14:paraId="56181A1A" w14:textId="77777777" w:rsidR="0078507D" w:rsidRDefault="001A7391">
      <w:r>
        <w:t>The local CIC-IDS2017 archive contains eight CSV files, 2,830,743 raw records and 78 flow features. The audit proceeds in six stages, each of which is counted (Figure 2, Table 3).</w:t>
      </w:r>
    </w:p>
    <w:p w14:paraId="75AE2B23" w14:textId="77777777" w:rsidR="0078507D" w:rsidRDefault="001A7391">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35B9D9CC" w14:textId="77777777" w:rsidR="0078507D" w:rsidRDefault="001A7391">
      <w:r>
        <w:rPr>
          <w:b/>
        </w:rPr>
        <w:t>Stage 2, non-finite removal.</w:t>
      </w:r>
      <w:r>
        <w:t xml:space="preserve"> Records containing NaN or infinity are dropped. All 2,741 removals are infinite values; there are no NaNs. This leaves 2,669,025 records.</w:t>
      </w:r>
    </w:p>
    <w:p w14:paraId="35E53928" w14:textId="77777777" w:rsidR="0078507D" w:rsidRDefault="001A7391">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35CE8966" w14:textId="77777777" w:rsidR="0078507D" w:rsidRDefault="001A7391">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4F79EE0A" w14:textId="77777777" w:rsidR="0078507D" w:rsidRDefault="001A7391">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13ADC343" w14:textId="77777777" w:rsidR="0078507D" w:rsidRDefault="001A7391">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0C289BB6" w14:textId="77777777" w:rsidR="0078507D" w:rsidRDefault="001A7391">
      <w:r>
        <w:rPr>
          <w:b/>
        </w:rPr>
        <w:lastRenderedPageBreak/>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0CEA5BB4" w14:textId="77777777" w:rsidR="0078507D" w:rsidRDefault="001A7391">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78507D" w14:paraId="6CC04EBC" w14:textId="77777777">
        <w:tc>
          <w:tcPr>
            <w:tcW w:w="2448" w:type="dxa"/>
          </w:tcPr>
          <w:p w14:paraId="15CCBFEA" w14:textId="77777777" w:rsidR="0078507D" w:rsidRDefault="001A7391">
            <w:pPr>
              <w:spacing w:after="0"/>
            </w:pPr>
            <w:r>
              <w:rPr>
                <w:b/>
                <w:sz w:val="16"/>
              </w:rPr>
              <w:t>Stage</w:t>
            </w:r>
          </w:p>
        </w:tc>
        <w:tc>
          <w:tcPr>
            <w:tcW w:w="2448" w:type="dxa"/>
          </w:tcPr>
          <w:p w14:paraId="6AEB3E56" w14:textId="77777777" w:rsidR="0078507D" w:rsidRDefault="001A7391">
            <w:pPr>
              <w:spacing w:after="0"/>
            </w:pPr>
            <w:r>
              <w:rPr>
                <w:b/>
                <w:sz w:val="16"/>
              </w:rPr>
              <w:t>Records remaining</w:t>
            </w:r>
          </w:p>
        </w:tc>
        <w:tc>
          <w:tcPr>
            <w:tcW w:w="2448" w:type="dxa"/>
          </w:tcPr>
          <w:p w14:paraId="5DC34A46" w14:textId="77777777" w:rsidR="0078507D" w:rsidRDefault="001A7391">
            <w:pPr>
              <w:spacing w:after="0"/>
            </w:pPr>
            <w:r>
              <w:rPr>
                <w:b/>
                <w:sz w:val="16"/>
              </w:rPr>
              <w:t>Removed at this stage</w:t>
            </w:r>
          </w:p>
        </w:tc>
        <w:tc>
          <w:tcPr>
            <w:tcW w:w="2448" w:type="dxa"/>
          </w:tcPr>
          <w:p w14:paraId="280541F6" w14:textId="77777777" w:rsidR="0078507D" w:rsidRDefault="001A7391">
            <w:pPr>
              <w:spacing w:after="0"/>
            </w:pPr>
            <w:r>
              <w:rPr>
                <w:b/>
                <w:sz w:val="16"/>
              </w:rPr>
              <w:t>Note</w:t>
            </w:r>
          </w:p>
        </w:tc>
      </w:tr>
      <w:tr w:rsidR="0078507D" w14:paraId="586A121A" w14:textId="77777777">
        <w:tc>
          <w:tcPr>
            <w:tcW w:w="2448" w:type="dxa"/>
          </w:tcPr>
          <w:p w14:paraId="2899705E" w14:textId="77777777" w:rsidR="0078507D" w:rsidRDefault="001A7391">
            <w:pPr>
              <w:spacing w:after="0"/>
            </w:pPr>
            <w:r>
              <w:rPr>
                <w:sz w:val="16"/>
              </w:rPr>
              <w:t>Raw archive</w:t>
            </w:r>
          </w:p>
        </w:tc>
        <w:tc>
          <w:tcPr>
            <w:tcW w:w="2448" w:type="dxa"/>
          </w:tcPr>
          <w:p w14:paraId="2178998C" w14:textId="77777777" w:rsidR="0078507D" w:rsidRDefault="001A7391">
            <w:pPr>
              <w:spacing w:after="0"/>
            </w:pPr>
            <w:r>
              <w:rPr>
                <w:sz w:val="16"/>
              </w:rPr>
              <w:t>2,830,743</w:t>
            </w:r>
          </w:p>
        </w:tc>
        <w:tc>
          <w:tcPr>
            <w:tcW w:w="2448" w:type="dxa"/>
          </w:tcPr>
          <w:p w14:paraId="2AA749B5" w14:textId="77777777" w:rsidR="0078507D" w:rsidRDefault="001A7391">
            <w:pPr>
              <w:spacing w:after="0"/>
            </w:pPr>
            <w:r>
              <w:rPr>
                <w:sz w:val="16"/>
              </w:rPr>
              <w:t>-</w:t>
            </w:r>
          </w:p>
        </w:tc>
        <w:tc>
          <w:tcPr>
            <w:tcW w:w="2448" w:type="dxa"/>
          </w:tcPr>
          <w:p w14:paraId="6EC360EB" w14:textId="77777777" w:rsidR="0078507D" w:rsidRDefault="001A7391">
            <w:pPr>
              <w:spacing w:after="0"/>
            </w:pPr>
            <w:r>
              <w:rPr>
                <w:sz w:val="16"/>
              </w:rPr>
              <w:t>8 CSV files, 78 flow features</w:t>
            </w:r>
          </w:p>
        </w:tc>
      </w:tr>
      <w:tr w:rsidR="0078507D" w14:paraId="3E732A72" w14:textId="77777777">
        <w:tc>
          <w:tcPr>
            <w:tcW w:w="2448" w:type="dxa"/>
          </w:tcPr>
          <w:p w14:paraId="78455DA9" w14:textId="77777777" w:rsidR="0078507D" w:rsidRDefault="001A7391">
            <w:pPr>
              <w:spacing w:after="0"/>
            </w:pPr>
            <w:r>
              <w:rPr>
                <w:sz w:val="16"/>
              </w:rPr>
              <w:t>After label mapping</w:t>
            </w:r>
          </w:p>
        </w:tc>
        <w:tc>
          <w:tcPr>
            <w:tcW w:w="2448" w:type="dxa"/>
          </w:tcPr>
          <w:p w14:paraId="18272404" w14:textId="77777777" w:rsidR="0078507D" w:rsidRDefault="001A7391">
            <w:pPr>
              <w:spacing w:after="0"/>
            </w:pPr>
            <w:r>
              <w:rPr>
                <w:sz w:val="16"/>
              </w:rPr>
              <w:t>2,671,766</w:t>
            </w:r>
          </w:p>
        </w:tc>
        <w:tc>
          <w:tcPr>
            <w:tcW w:w="2448" w:type="dxa"/>
          </w:tcPr>
          <w:p w14:paraId="309D7E9A" w14:textId="77777777" w:rsidR="0078507D" w:rsidRDefault="001A7391">
            <w:pPr>
              <w:spacing w:after="0"/>
            </w:pPr>
            <w:r>
              <w:rPr>
                <w:sz w:val="16"/>
              </w:rPr>
              <w:t>158,977</w:t>
            </w:r>
          </w:p>
        </w:tc>
        <w:tc>
          <w:tcPr>
            <w:tcW w:w="2448" w:type="dxa"/>
          </w:tcPr>
          <w:p w14:paraId="250EA8EC" w14:textId="77777777" w:rsidR="0078507D" w:rsidRDefault="001A7391">
            <w:pPr>
              <w:spacing w:after="0"/>
            </w:pPr>
            <w:r>
              <w:rPr>
                <w:sz w:val="16"/>
              </w:rPr>
              <w:t>Five retained classes; PortScan, Infiltration and Heartbleed reserved for diagnostics</w:t>
            </w:r>
          </w:p>
        </w:tc>
      </w:tr>
      <w:tr w:rsidR="0078507D" w14:paraId="1902107B" w14:textId="77777777">
        <w:tc>
          <w:tcPr>
            <w:tcW w:w="2448" w:type="dxa"/>
          </w:tcPr>
          <w:p w14:paraId="6330208B" w14:textId="77777777" w:rsidR="0078507D" w:rsidRDefault="001A7391">
            <w:pPr>
              <w:spacing w:after="0"/>
            </w:pPr>
            <w:r>
              <w:rPr>
                <w:sz w:val="16"/>
              </w:rPr>
              <w:t>After non-finite removal</w:t>
            </w:r>
          </w:p>
        </w:tc>
        <w:tc>
          <w:tcPr>
            <w:tcW w:w="2448" w:type="dxa"/>
          </w:tcPr>
          <w:p w14:paraId="485D5920" w14:textId="77777777" w:rsidR="0078507D" w:rsidRDefault="001A7391">
            <w:pPr>
              <w:spacing w:after="0"/>
            </w:pPr>
            <w:r>
              <w:rPr>
                <w:sz w:val="16"/>
              </w:rPr>
              <w:t>2,669,025</w:t>
            </w:r>
          </w:p>
        </w:tc>
        <w:tc>
          <w:tcPr>
            <w:tcW w:w="2448" w:type="dxa"/>
          </w:tcPr>
          <w:p w14:paraId="4030F84B" w14:textId="77777777" w:rsidR="0078507D" w:rsidRDefault="001A7391">
            <w:pPr>
              <w:spacing w:after="0"/>
            </w:pPr>
            <w:r>
              <w:rPr>
                <w:sz w:val="16"/>
              </w:rPr>
              <w:t>2,741</w:t>
            </w:r>
          </w:p>
        </w:tc>
        <w:tc>
          <w:tcPr>
            <w:tcW w:w="2448" w:type="dxa"/>
          </w:tcPr>
          <w:p w14:paraId="31B21CA7" w14:textId="77777777" w:rsidR="0078507D" w:rsidRDefault="001A7391">
            <w:pPr>
              <w:spacing w:after="0"/>
            </w:pPr>
            <w:r>
              <w:rPr>
                <w:sz w:val="16"/>
              </w:rPr>
              <w:t>All infinite; no NaNs</w:t>
            </w:r>
          </w:p>
        </w:tc>
      </w:tr>
      <w:tr w:rsidR="0078507D" w14:paraId="6185AF2E" w14:textId="77777777">
        <w:tc>
          <w:tcPr>
            <w:tcW w:w="2448" w:type="dxa"/>
          </w:tcPr>
          <w:p w14:paraId="7F3F020A" w14:textId="77777777" w:rsidR="0078507D" w:rsidRDefault="001A7391">
            <w:pPr>
              <w:spacing w:after="0"/>
            </w:pPr>
            <w:r>
              <w:rPr>
                <w:sz w:val="16"/>
              </w:rPr>
              <w:t>After physical-range screening</w:t>
            </w:r>
          </w:p>
        </w:tc>
        <w:tc>
          <w:tcPr>
            <w:tcW w:w="2448" w:type="dxa"/>
          </w:tcPr>
          <w:p w14:paraId="2F3E4527" w14:textId="77777777" w:rsidR="0078507D" w:rsidRDefault="001A7391">
            <w:pPr>
              <w:spacing w:after="0"/>
            </w:pPr>
            <w:r>
              <w:rPr>
                <w:sz w:val="16"/>
              </w:rPr>
              <w:t>2,668,729</w:t>
            </w:r>
          </w:p>
        </w:tc>
        <w:tc>
          <w:tcPr>
            <w:tcW w:w="2448" w:type="dxa"/>
          </w:tcPr>
          <w:p w14:paraId="02EFA50A" w14:textId="77777777" w:rsidR="0078507D" w:rsidRDefault="001A7391">
            <w:pPr>
              <w:spacing w:after="0"/>
            </w:pPr>
            <w:r>
              <w:rPr>
                <w:sz w:val="16"/>
              </w:rPr>
              <w:t>296</w:t>
            </w:r>
          </w:p>
        </w:tc>
        <w:tc>
          <w:tcPr>
            <w:tcW w:w="2448" w:type="dxa"/>
          </w:tcPr>
          <w:p w14:paraId="3E9B2921" w14:textId="77777777" w:rsidR="0078507D" w:rsidRDefault="001A7391">
            <w:pPr>
              <w:spacing w:after="0"/>
            </w:pPr>
            <w:r>
              <w:rPr>
                <w:sz w:val="16"/>
              </w:rPr>
              <w:t>Negative duration, rate, length or segment size</w:t>
            </w:r>
          </w:p>
        </w:tc>
      </w:tr>
      <w:tr w:rsidR="0078507D" w14:paraId="122CDF9D" w14:textId="77777777">
        <w:tc>
          <w:tcPr>
            <w:tcW w:w="2448" w:type="dxa"/>
          </w:tcPr>
          <w:p w14:paraId="609E6089" w14:textId="77777777" w:rsidR="0078507D" w:rsidRDefault="001A7391">
            <w:pPr>
              <w:spacing w:after="0"/>
            </w:pPr>
            <w:r>
              <w:rPr>
                <w:sz w:val="16"/>
              </w:rPr>
              <w:t>After deduplication and conflict resolution</w:t>
            </w:r>
          </w:p>
        </w:tc>
        <w:tc>
          <w:tcPr>
            <w:tcW w:w="2448" w:type="dxa"/>
          </w:tcPr>
          <w:p w14:paraId="36EA4608" w14:textId="77777777" w:rsidR="0078507D" w:rsidRDefault="001A7391">
            <w:pPr>
              <w:spacing w:after="0"/>
            </w:pPr>
            <w:r>
              <w:rPr>
                <w:sz w:val="16"/>
              </w:rPr>
              <w:t>-</w:t>
            </w:r>
          </w:p>
        </w:tc>
        <w:tc>
          <w:tcPr>
            <w:tcW w:w="2448" w:type="dxa"/>
          </w:tcPr>
          <w:p w14:paraId="548D67B6" w14:textId="77777777" w:rsidR="0078507D" w:rsidRDefault="001A7391">
            <w:pPr>
              <w:spacing w:after="0"/>
            </w:pPr>
            <w:r>
              <w:rPr>
                <w:sz w:val="16"/>
              </w:rPr>
              <w:t>239,093 duplicate occurrences / 133 conflicting vectors</w:t>
            </w:r>
          </w:p>
        </w:tc>
        <w:tc>
          <w:tcPr>
            <w:tcW w:w="2448" w:type="dxa"/>
          </w:tcPr>
          <w:p w14:paraId="4FD0A3E8" w14:textId="77777777" w:rsidR="0078507D" w:rsidRDefault="001A7391">
            <w:pPr>
              <w:spacing w:after="0"/>
            </w:pPr>
            <w:r>
              <w:rPr>
                <w:sz w:val="16"/>
              </w:rPr>
              <w:t>Completed before splitting</w:t>
            </w:r>
          </w:p>
        </w:tc>
      </w:tr>
      <w:tr w:rsidR="0078507D" w14:paraId="6F5E9D9A" w14:textId="77777777">
        <w:tc>
          <w:tcPr>
            <w:tcW w:w="2448" w:type="dxa"/>
          </w:tcPr>
          <w:p w14:paraId="5E8B45D4" w14:textId="77777777" w:rsidR="0078507D" w:rsidRDefault="001A7391">
            <w:pPr>
              <w:spacing w:after="0"/>
            </w:pPr>
            <w:r>
              <w:rPr>
                <w:sz w:val="16"/>
              </w:rPr>
              <w:t>After class capping (natural-prior population)</w:t>
            </w:r>
          </w:p>
        </w:tc>
        <w:tc>
          <w:tcPr>
            <w:tcW w:w="2448" w:type="dxa"/>
          </w:tcPr>
          <w:p w14:paraId="2002ADE9" w14:textId="77777777" w:rsidR="0078507D" w:rsidRDefault="001A7391">
            <w:pPr>
              <w:spacing w:after="0"/>
            </w:pPr>
            <w:r>
              <w:rPr>
                <w:sz w:val="16"/>
              </w:rPr>
              <w:t>53,237</w:t>
            </w:r>
          </w:p>
        </w:tc>
        <w:tc>
          <w:tcPr>
            <w:tcW w:w="2448" w:type="dxa"/>
          </w:tcPr>
          <w:p w14:paraId="21D67998" w14:textId="77777777" w:rsidR="0078507D" w:rsidRDefault="001A7391">
            <w:pPr>
              <w:spacing w:after="0"/>
            </w:pPr>
            <w:r>
              <w:rPr>
                <w:sz w:val="16"/>
              </w:rPr>
              <w:t>-</w:t>
            </w:r>
          </w:p>
        </w:tc>
        <w:tc>
          <w:tcPr>
            <w:tcW w:w="2448" w:type="dxa"/>
          </w:tcPr>
          <w:p w14:paraId="3C038DAB" w14:textId="77777777" w:rsidR="0078507D" w:rsidRDefault="001A7391">
            <w:pPr>
              <w:spacing w:after="0"/>
            </w:pPr>
            <w:r>
              <w:rPr>
                <w:sz w:val="16"/>
              </w:rPr>
              <w:t>20,000 per class, observed proportions retained</w:t>
            </w:r>
          </w:p>
        </w:tc>
      </w:tr>
      <w:tr w:rsidR="0078507D" w14:paraId="061C1E9E" w14:textId="77777777">
        <w:tc>
          <w:tcPr>
            <w:tcW w:w="2448" w:type="dxa"/>
          </w:tcPr>
          <w:p w14:paraId="1BD11DE6" w14:textId="77777777" w:rsidR="0078507D" w:rsidRDefault="001A7391">
            <w:pPr>
              <w:spacing w:after="0"/>
            </w:pPr>
            <w:r>
              <w:rPr>
                <w:sz w:val="16"/>
              </w:rPr>
              <w:t>Train / validation / test</w:t>
            </w:r>
          </w:p>
        </w:tc>
        <w:tc>
          <w:tcPr>
            <w:tcW w:w="2448" w:type="dxa"/>
          </w:tcPr>
          <w:p w14:paraId="4074CB42" w14:textId="77777777" w:rsidR="0078507D" w:rsidRDefault="001A7391">
            <w:pPr>
              <w:spacing w:after="0"/>
            </w:pPr>
            <w:r>
              <w:rPr>
                <w:sz w:val="16"/>
              </w:rPr>
              <w:t>37,265 / 7,986 / 7,986</w:t>
            </w:r>
          </w:p>
        </w:tc>
        <w:tc>
          <w:tcPr>
            <w:tcW w:w="2448" w:type="dxa"/>
          </w:tcPr>
          <w:p w14:paraId="5BA6807C" w14:textId="77777777" w:rsidR="0078507D" w:rsidRDefault="001A7391">
            <w:pPr>
              <w:spacing w:after="0"/>
            </w:pPr>
            <w:r>
              <w:rPr>
                <w:sz w:val="16"/>
              </w:rPr>
              <w:t>-</w:t>
            </w:r>
          </w:p>
        </w:tc>
        <w:tc>
          <w:tcPr>
            <w:tcW w:w="2448" w:type="dxa"/>
          </w:tcPr>
          <w:p w14:paraId="1D9C0943" w14:textId="77777777" w:rsidR="0078507D" w:rsidRDefault="001A7391">
            <w:pPr>
              <w:spacing w:after="0"/>
            </w:pPr>
            <w:r>
              <w:rPr>
                <w:sz w:val="16"/>
              </w:rPr>
              <w:t>Stratified 70/15/15</w:t>
            </w:r>
          </w:p>
        </w:tc>
      </w:tr>
      <w:tr w:rsidR="0078507D" w14:paraId="7E9D02C7" w14:textId="77777777">
        <w:tc>
          <w:tcPr>
            <w:tcW w:w="2448" w:type="dxa"/>
          </w:tcPr>
          <w:p w14:paraId="7FCF4D9D" w14:textId="77777777" w:rsidR="0078507D" w:rsidRDefault="001A7391">
            <w:pPr>
              <w:spacing w:after="0"/>
            </w:pPr>
            <w:r>
              <w:rPr>
                <w:sz w:val="16"/>
              </w:rPr>
              <w:t>Balanced control population</w:t>
            </w:r>
          </w:p>
        </w:tc>
        <w:tc>
          <w:tcPr>
            <w:tcW w:w="2448" w:type="dxa"/>
          </w:tcPr>
          <w:p w14:paraId="4EE18568" w14:textId="77777777" w:rsidR="0078507D" w:rsidRDefault="001A7391">
            <w:pPr>
              <w:spacing w:after="0"/>
            </w:pPr>
            <w:r>
              <w:rPr>
                <w:sz w:val="16"/>
              </w:rPr>
              <w:t>3,365 (673 per class)</w:t>
            </w:r>
          </w:p>
        </w:tc>
        <w:tc>
          <w:tcPr>
            <w:tcW w:w="2448" w:type="dxa"/>
          </w:tcPr>
          <w:p w14:paraId="3CC7CCE9" w14:textId="77777777" w:rsidR="0078507D" w:rsidRDefault="001A7391">
            <w:pPr>
              <w:spacing w:after="0"/>
            </w:pPr>
            <w:r>
              <w:rPr>
                <w:sz w:val="16"/>
              </w:rPr>
              <w:t>-</w:t>
            </w:r>
          </w:p>
        </w:tc>
        <w:tc>
          <w:tcPr>
            <w:tcW w:w="2448" w:type="dxa"/>
          </w:tcPr>
          <w:p w14:paraId="580CD039" w14:textId="77777777" w:rsidR="0078507D" w:rsidRDefault="001A7391">
            <w:pPr>
              <w:spacing w:after="0"/>
            </w:pPr>
            <w:r>
              <w:rPr>
                <w:sz w:val="16"/>
              </w:rPr>
              <w:t>2,355 / 505 / 505</w:t>
            </w:r>
          </w:p>
        </w:tc>
      </w:tr>
    </w:tbl>
    <w:p w14:paraId="688097F5" w14:textId="77777777" w:rsidR="0078507D" w:rsidRDefault="0078507D">
      <w:pPr>
        <w:spacing w:after="40"/>
      </w:pPr>
    </w:p>
    <w:p w14:paraId="28528206" w14:textId="77777777" w:rsidR="0078507D" w:rsidRDefault="001A7391">
      <w:pPr>
        <w:jc w:val="center"/>
      </w:pPr>
      <w:r>
        <w:rPr>
          <w:noProof/>
        </w:rPr>
        <w:drawing>
          <wp:inline distT="0" distB="0" distL="0" distR="0" wp14:anchorId="35D051EC" wp14:editId="13E3AD45">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0052E8DD" w14:textId="77777777" w:rsidR="0078507D" w:rsidRDefault="001A7391">
      <w:pPr>
        <w:jc w:val="center"/>
      </w:pPr>
      <w:r>
        <w:rPr>
          <w:i/>
          <w:color w:val="404040"/>
          <w:sz w:val="18"/>
        </w:rPr>
        <w:t>Figure 2. CIC-IDS2017 audit chain (log scale)</w:t>
      </w:r>
    </w:p>
    <w:p w14:paraId="07BC211C" w14:textId="77777777" w:rsidR="0078507D" w:rsidRDefault="001A7391">
      <w:pPr>
        <w:pStyle w:val="21"/>
      </w:pPr>
      <w:r>
        <w:t>3.3 NSL-KDD and UNSW-NB15</w:t>
      </w:r>
    </w:p>
    <w:p w14:paraId="574ED2D7" w14:textId="77777777" w:rsidR="0078507D" w:rsidRDefault="001A7391">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05FB55A5" w14:textId="77777777" w:rsidR="0078507D" w:rsidRDefault="001A7391">
      <w:r>
        <w:t xml:space="preserve">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w:t>
      </w:r>
      <w:r>
        <w:lastRenderedPageBreak/>
        <w:t>spaces (5, 10, 5 retained and 3 native classes). Their known defects also differ: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w:t>
      </w:r>
      <w:r>
        <w:t>mmon testbed. The coverage matrix is reported in the supplementary material.</w:t>
      </w:r>
    </w:p>
    <w:p w14:paraId="16115371" w14:textId="77777777" w:rsidR="0078507D" w:rsidRDefault="001A7391">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31BAC7E1" w14:textId="77777777" w:rsidR="0078507D" w:rsidRDefault="001A7391">
      <w:pPr>
        <w:pStyle w:val="21"/>
      </w:pPr>
      <w:r>
        <w:t>3.4 Leakage-controlled protocol</w:t>
      </w:r>
    </w:p>
    <w:p w14:paraId="6592D48F" w14:textId="77777777" w:rsidR="0078507D" w:rsidRDefault="001A7391">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4CF15946" w14:textId="77777777" w:rsidR="0078507D" w:rsidRDefault="001A7391">
      <w:r>
        <w:t>The concrete constraints are as follows.</w:t>
      </w:r>
    </w:p>
    <w:p w14:paraId="61FABEC6" w14:textId="77777777" w:rsidR="0078507D" w:rsidRDefault="001A7391">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6B75A4CB" w14:textId="77777777" w:rsidR="0078507D" w:rsidRDefault="001A7391">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1B3FEB0C" w14:textId="77777777" w:rsidR="0078507D" w:rsidRDefault="001A7391">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7E28E307" w14:textId="77777777" w:rsidR="0078507D" w:rsidRDefault="001A7391">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019A822D" w14:textId="77777777" w:rsidR="0078507D" w:rsidRDefault="001A7391">
      <w:pPr>
        <w:pStyle w:val="a"/>
        <w:numPr>
          <w:ilvl w:val="0"/>
          <w:numId w:val="11"/>
        </w:numPr>
      </w:pPr>
      <w:r>
        <w:rPr>
          <w:b/>
        </w:rPr>
        <w:t>The test partition is locked.</w:t>
      </w:r>
      <w:r>
        <w:t xml:space="preserve"> Test labels are read only after models, weights and thresholds are final, and only to compute the reported metrics.</w:t>
      </w:r>
    </w:p>
    <w:p w14:paraId="1F80AAED" w14:textId="77777777" w:rsidR="0078507D" w:rsidRDefault="001A7391">
      <w:r>
        <w:t>Figure 1 shows the full sequence and the information boundary.</w:t>
      </w:r>
    </w:p>
    <w:p w14:paraId="262A10E1" w14:textId="77777777" w:rsidR="0078507D" w:rsidRDefault="001A7391">
      <w:pPr>
        <w:pStyle w:val="21"/>
      </w:pPr>
      <w:r>
        <w:t>3.5 Estimands and statistical procedure</w:t>
      </w:r>
    </w:p>
    <w:p w14:paraId="36D6515B" w14:textId="77777777" w:rsidR="0078507D" w:rsidRDefault="001A7391">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56FBE86F" w14:textId="77777777" w:rsidR="0078507D" w:rsidRDefault="001A7391">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 xml:space="preserve">smallest </w:t>
      </w:r>
      <w:r>
        <w:rPr>
          <w:b/>
        </w:rPr>
        <w:lastRenderedPageBreak/>
        <w:t>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1910E0B7" w14:textId="77777777" w:rsidR="0078507D" w:rsidRDefault="001A7391">
      <w:r>
        <w:t>Macro-F1 is the primary metric because Web Attack accounts for only 1.26% of the natural-prior population, so accuracy is dominated by the majority classes. Class-level reports, balanced accuracy and normalised confusion matrices are reported alongside it.</w:t>
      </w:r>
    </w:p>
    <w:p w14:paraId="37897FA8" w14:textId="77777777" w:rsidR="0078507D" w:rsidRDefault="001A7391">
      <w:pPr>
        <w:pStyle w:val="21"/>
      </w:pPr>
      <w:r>
        <w:t>3.6 Validity threats excluded by design</w:t>
      </w:r>
    </w:p>
    <w:p w14:paraId="30F32C32" w14:textId="77777777" w:rsidR="0078507D" w:rsidRDefault="001A7391">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7BF33DAC" w14:textId="77777777" w:rsidR="0078507D" w:rsidRDefault="001A7391">
      <w:pPr>
        <w:pStyle w:val="1"/>
      </w:pPr>
      <w:r>
        <w:t>4. Method</w:t>
      </w:r>
    </w:p>
    <w:p w14:paraId="3D91E293" w14:textId="77777777" w:rsidR="0078507D" w:rsidRDefault="001A7391">
      <w:r>
        <w:t>The method has five parts: the feature views and base learners (4.1), the sample-conditional weighting rule (4.2), the identifiability conditions that bound when any weighting can act (4.3), the complexity argument (4.4), and the controls and ablations that share one budget (4.5).</w:t>
      </w:r>
    </w:p>
    <w:p w14:paraId="20ADFB3E" w14:textId="77777777" w:rsidR="0078507D" w:rsidRDefault="001A7391">
      <w:pPr>
        <w:pStyle w:val="21"/>
      </w:pPr>
      <w:r>
        <w:t>4.1 Feature views and base learners</w:t>
      </w:r>
    </w:p>
    <w:p w14:paraId="4D8C4B32" w14:textId="77777777" w:rsidR="0078507D" w:rsidRDefault="001A7391">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1A2D968E" w14:textId="77777777" w:rsidR="0078507D" w:rsidRDefault="001A7391">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61F593CF" w14:textId="77777777" w:rsidR="0078507D" w:rsidRDefault="001A7391">
      <w:r>
        <w:t>External controls are an equal-weight random forest (RF) on each view, extremely randomised trees, XGBoost and a multilayer perceptron (MLP). Tree-ensemble and boosting references are [1-8]. All controls share the feature budget and the seed set.</w:t>
      </w:r>
    </w:p>
    <w:p w14:paraId="25345E51" w14:textId="77777777" w:rsidR="0078507D" w:rsidRDefault="001A7391">
      <w:r>
        <w:t>Per-file processing counts, class support and the training-side feature scores of all four views are provided in Supplementary S01-S04.</w:t>
      </w:r>
    </w:p>
    <w:p w14:paraId="65131567" w14:textId="77777777" w:rsidR="0078507D" w:rsidRDefault="001A7391">
      <w:pPr>
        <w:pStyle w:val="21"/>
      </w:pPr>
      <w:r>
        <w:t>4.2 Sample-conditional weighting</w:t>
      </w:r>
    </w:p>
    <w:p w14:paraId="2828F14D" w14:textId="77777777" w:rsidR="0078507D" w:rsidRDefault="001A7391">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45BDEB7E" w14:textId="77777777" w:rsidR="0078507D" w:rsidRDefault="001A7391">
      <w:r>
        <w:lastRenderedPageBreak/>
        <w:t>Let p_e(y|x) be the probability output of expert e in {full, chi-square, MI, ANOVA}, with Q = 4 experts. The mechanism has three steps.</w:t>
      </w:r>
    </w:p>
    <w:p w14:paraId="2200166B" w14:textId="77777777" w:rsidR="0078507D" w:rsidRDefault="001A7391">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7868D1F2" w14:textId="77777777" w:rsidR="0078507D" w:rsidRDefault="001A7391">
      <w:r>
        <w:rPr>
          <w:b/>
        </w:rPr>
        <w:t>Step 2, risk models.</w:t>
      </w:r>
      <w:r>
        <w:t xml:space="preserve"> For each expert e a logistic regression r_e(x) is fitted on its out-of-fold probabilities and descriptors. A larger value indicates that the expert is less reliable on similar samples.</w:t>
      </w:r>
    </w:p>
    <w:p w14:paraId="684B3144" w14:textId="77777777" w:rsidR="0078507D" w:rsidRDefault="001A7391">
      <w:r>
        <w:rPr>
          <w:b/>
        </w:rPr>
        <w:t>Step 3, conditional weights and calibration.</w:t>
      </w:r>
      <w:r>
        <w:t xml:space="preserve"> The fusion weights and the fused posterior are given by Eq. (1):</w:t>
      </w:r>
    </w:p>
    <w:p w14:paraId="27ADDD63" w14:textId="3F9FC32B" w:rsidR="0078507D" w:rsidRDefault="00F55BF9" w:rsidP="00F55BF9">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5412F714" w14:textId="77777777" w:rsidR="0078507D" w:rsidRDefault="001A7391">
      <w:r>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769DAB7B" w14:textId="77777777" w:rsidR="0078507D" w:rsidRDefault="001A7391">
      <w:pPr>
        <w:jc w:val="center"/>
      </w:pPr>
      <w:r>
        <w:rPr>
          <w:noProof/>
        </w:rPr>
        <w:drawing>
          <wp:inline distT="0" distB="0" distL="0" distR="0" wp14:anchorId="207ADE13" wp14:editId="24A6469C">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19C87922" w14:textId="77777777" w:rsidR="0078507D" w:rsidRDefault="001A7391">
      <w:pPr>
        <w:jc w:val="center"/>
      </w:pPr>
      <w:r>
        <w:rPr>
          <w:i/>
          <w:color w:val="404040"/>
          <w:sz w:val="18"/>
        </w:rPr>
        <w:t>Figure 3. Mechanism of conditional weighting and the three identifiability conditions</w:t>
      </w:r>
    </w:p>
    <w:p w14:paraId="3ADBD31C" w14:textId="77777777" w:rsidR="0078507D" w:rsidRDefault="001A7391">
      <w:r>
        <w:t>Algorithm 1 states the full procedure with the information boundary made explicit.</w:t>
      </w:r>
    </w:p>
    <w:p w14:paraId="1E3EB722" w14:textId="77777777" w:rsidR="0078507D" w:rsidRDefault="001A7391">
      <w:r>
        <w:rPr>
          <w:b/>
        </w:rPr>
        <w:t>Algorithm 1. Leakage-controlled RCCF training and inference</w:t>
      </w:r>
    </w:p>
    <w:p w14:paraId="670464A6" w14:textId="77777777" w:rsidR="0078507D" w:rsidRDefault="001A7391">
      <w:pPr>
        <w:spacing w:after="0" w:line="240" w:lineRule="auto"/>
      </w:pPr>
      <w:r>
        <w:rPr>
          <w:rFonts w:ascii="Consolas" w:hAnsi="Consolas"/>
          <w:sz w:val="17"/>
        </w:rPr>
        <w:t>Input: training matrix X_tr and labels y_tr; validation matrix X_va and labels y_va;</w:t>
      </w:r>
    </w:p>
    <w:p w14:paraId="2E961138" w14:textId="77777777" w:rsidR="0078507D" w:rsidRDefault="001A7391">
      <w:pPr>
        <w:spacing w:after="0" w:line="240" w:lineRule="auto"/>
      </w:pPr>
      <w:r>
        <w:rPr>
          <w:rFonts w:ascii="Consolas" w:hAnsi="Consolas"/>
          <w:sz w:val="17"/>
        </w:rPr>
        <w:t xml:space="preserve">       feature budget k; forest size T; number of cross-fitting folds K; conformal level alpha.</w:t>
      </w:r>
    </w:p>
    <w:p w14:paraId="4E1F4DCF" w14:textId="77777777" w:rsidR="0078507D" w:rsidRDefault="0078507D">
      <w:pPr>
        <w:spacing w:after="0" w:line="240" w:lineRule="auto"/>
      </w:pPr>
    </w:p>
    <w:p w14:paraId="21F8EE72" w14:textId="77777777" w:rsidR="0078507D" w:rsidRDefault="001A7391">
      <w:pPr>
        <w:spacing w:after="0" w:line="240" w:lineRule="auto"/>
      </w:pPr>
      <w:r>
        <w:rPr>
          <w:rFonts w:ascii="Consolas" w:hAnsi="Consolas"/>
          <w:sz w:val="17"/>
        </w:rPr>
        <w:t>1. Split (X_tr, y_tr) into K stratified folds.</w:t>
      </w:r>
    </w:p>
    <w:p w14:paraId="65E042A2" w14:textId="77777777" w:rsidR="0078507D" w:rsidRDefault="001A7391">
      <w:pPr>
        <w:spacing w:after="0" w:line="240" w:lineRule="auto"/>
      </w:pPr>
      <w:r>
        <w:rPr>
          <w:rFonts w:ascii="Consolas" w:hAnsi="Consolas"/>
          <w:sz w:val="17"/>
        </w:rPr>
        <w:t>2. For each fold and each expert view q in {full, chi-square, MI, ANOVA}:</w:t>
      </w:r>
    </w:p>
    <w:p w14:paraId="67693C08" w14:textId="77777777" w:rsidR="0078507D" w:rsidRDefault="001A7391">
      <w:pPr>
        <w:spacing w:after="0" w:line="240" w:lineRule="auto"/>
      </w:pPr>
      <w:r>
        <w:rPr>
          <w:rFonts w:ascii="Consolas" w:hAnsi="Consolas"/>
          <w:sz w:val="17"/>
        </w:rPr>
        <w:t xml:space="preserve">       fit the scaler and selector on the fold's training rows;</w:t>
      </w:r>
    </w:p>
    <w:p w14:paraId="4B30F06C" w14:textId="77777777" w:rsidR="0078507D" w:rsidRDefault="001A7391">
      <w:pPr>
        <w:spacing w:after="0" w:line="240" w:lineRule="auto"/>
      </w:pPr>
      <w:r>
        <w:rPr>
          <w:rFonts w:ascii="Consolas" w:hAnsi="Consolas"/>
          <w:sz w:val="17"/>
        </w:rPr>
        <w:lastRenderedPageBreak/>
        <w:t xml:space="preserve">       fit a T-tree forest;</w:t>
      </w:r>
    </w:p>
    <w:p w14:paraId="2F844031" w14:textId="77777777" w:rsidR="0078507D" w:rsidRDefault="001A7391">
      <w:pPr>
        <w:spacing w:after="0" w:line="240" w:lineRule="auto"/>
      </w:pPr>
      <w:r>
        <w:rPr>
          <w:rFonts w:ascii="Consolas" w:hAnsi="Consolas"/>
          <w:sz w:val="17"/>
        </w:rPr>
        <w:t xml:space="preserve">       predict the held-out fold and store out-of-fold probabilities and descriptors.</w:t>
      </w:r>
    </w:p>
    <w:p w14:paraId="7F9F7349" w14:textId="77777777" w:rsidR="0078507D" w:rsidRDefault="001A7391">
      <w:pPr>
        <w:spacing w:after="0" w:line="240" w:lineRule="auto"/>
      </w:pPr>
      <w:r>
        <w:rPr>
          <w:rFonts w:ascii="Consolas" w:hAnsi="Consolas"/>
          <w:sz w:val="17"/>
        </w:rPr>
        <w:t>3. Fit one logistic risk model r_q per view on the complete out-of-fold table.</w:t>
      </w:r>
    </w:p>
    <w:p w14:paraId="2316AF68" w14:textId="77777777" w:rsidR="0078507D" w:rsidRDefault="001A7391">
      <w:pPr>
        <w:spacing w:after="0" w:line="240" w:lineRule="auto"/>
      </w:pPr>
      <w:r>
        <w:rPr>
          <w:rFonts w:ascii="Consolas" w:hAnsi="Consolas"/>
          <w:sz w:val="17"/>
        </w:rPr>
        <w:t>4. Refit all four expert forests on all training rows, retaining their scalers and selectors.</w:t>
      </w:r>
    </w:p>
    <w:p w14:paraId="3853F43C" w14:textId="77777777" w:rsidR="0078507D" w:rsidRDefault="001A7391">
      <w:pPr>
        <w:spacing w:after="0" w:line="240" w:lineRule="auto"/>
      </w:pPr>
      <w:r>
        <w:rPr>
          <w:rFonts w:ascii="Consolas" w:hAnsi="Consolas"/>
          <w:sz w:val="17"/>
        </w:rPr>
        <w:t>5. Predict X_va with the fused experts; fit temperature scaling and the Mondrian conformal threshold.</w:t>
      </w:r>
    </w:p>
    <w:p w14:paraId="07CD7845" w14:textId="77777777" w:rsidR="0078507D" w:rsidRDefault="001A7391">
      <w:pPr>
        <w:spacing w:after="0" w:line="240" w:lineRule="auto"/>
      </w:pPr>
      <w:r>
        <w:rPr>
          <w:rFonts w:ascii="Consolas" w:hAnsi="Consolas"/>
          <w:sz w:val="17"/>
        </w:rPr>
        <w:t>6. For a new sample x:</w:t>
      </w:r>
    </w:p>
    <w:p w14:paraId="708B93B4" w14:textId="77777777" w:rsidR="0078507D" w:rsidRDefault="001A7391">
      <w:pPr>
        <w:spacing w:after="0" w:line="240" w:lineRule="auto"/>
      </w:pPr>
      <w:r>
        <w:rPr>
          <w:rFonts w:ascii="Consolas" w:hAnsi="Consolas"/>
          <w:sz w:val="17"/>
        </w:rPr>
        <w:t xml:space="preserve">       transform x through each expert to obtain p_q(x); estimate r_q(x);</w:t>
      </w:r>
    </w:p>
    <w:p w14:paraId="35AE59C7" w14:textId="77777777" w:rsidR="0078507D" w:rsidRDefault="001A7391">
      <w:pPr>
        <w:spacing w:after="0" w:line="240" w:lineRule="auto"/>
      </w:pPr>
      <w:r>
        <w:rPr>
          <w:rFonts w:ascii="Consolas" w:hAnsi="Consolas"/>
          <w:sz w:val="17"/>
        </w:rPr>
        <w:t xml:space="preserve">       compute w_q(x) = exp(-r_q(x)) / sum_j exp(-r_j(x));</w:t>
      </w:r>
    </w:p>
    <w:p w14:paraId="7CB6E4A8" w14:textId="77777777" w:rsidR="0078507D" w:rsidRDefault="001A7391">
      <w:pPr>
        <w:spacing w:after="0" w:line="240" w:lineRule="auto"/>
      </w:pPr>
      <w:r>
        <w:rPr>
          <w:rFonts w:ascii="Consolas" w:hAnsi="Consolas"/>
          <w:sz w:val="17"/>
        </w:rPr>
        <w:t xml:space="preserve">       return the fused probability p(x) = sum_q w_q(x) p_q(x) and the conformal decision.</w:t>
      </w:r>
    </w:p>
    <w:p w14:paraId="0F6EF82C" w14:textId="77777777" w:rsidR="0078507D" w:rsidRDefault="001A7391">
      <w:pPr>
        <w:spacing w:after="0" w:line="240" w:lineRule="auto"/>
      </w:pPr>
      <w:r>
        <w:rPr>
          <w:rFonts w:ascii="Consolas" w:hAnsi="Consolas"/>
          <w:sz w:val="17"/>
        </w:rPr>
        <w:t>Output: calibrated probabilities, class prediction and an optional unknown label.</w:t>
      </w:r>
    </w:p>
    <w:p w14:paraId="2F335C45" w14:textId="77777777" w:rsidR="0078507D" w:rsidRDefault="0078507D">
      <w:pPr>
        <w:spacing w:after="40"/>
      </w:pPr>
    </w:p>
    <w:p w14:paraId="606783F4" w14:textId="77777777" w:rsidR="0078507D" w:rsidRDefault="001A7391">
      <w:pPr>
        <w:pStyle w:val="21"/>
      </w:pPr>
      <w:r>
        <w:t>4.3 Identifiability: three conditions under which the gate cannot act</w:t>
      </w:r>
    </w:p>
    <w:p w14:paraId="7E3E0D04" w14:textId="77777777" w:rsidR="0078507D" w:rsidRDefault="001A7391">
      <w:r>
        <w:t>Section 5 reports that gated fusion and equal voting agree on all but one of the 79,860 test predictions compared. To show that this is structural rather than an artefact of the implementation, we state three conditions. None depends on a particular dataset; each follows from the fusion form itself.</w:t>
      </w:r>
    </w:p>
    <w:p w14:paraId="2D864971" w14:textId="77777777" w:rsidR="0078507D" w:rsidRDefault="001A7391">
      <w:r>
        <w:rPr>
          <w:b/>
        </w:rPr>
        <w:t>Condition 1 (convex invariance).</w:t>
      </w:r>
      <w:r>
        <w:t xml:space="preserve"> Suppose all experts return the same posterior, p_e(y|x) = p(y|x) for every e. Then for any weights with w_e &gt;= 0 and sum_e w_e = 1, the fused probability equals p(y|x) and the argmax is unchanged.</w:t>
      </w:r>
    </w:p>
    <w:p w14:paraId="13BC389D" w14:textId="77777777" w:rsidR="0078507D" w:rsidRDefault="001A7391">
      <w:r>
        <w:rPr>
          <w:i/>
        </w:rPr>
        <w:t>Proof.</w:t>
      </w:r>
      <w:r>
        <w:t xml:space="preserve"> Summing w_e p_e with sum_e w_e = 1 and p_e identical gives (sum_e w_e) p = p, so the convex combination leaves the probability vector unchanged and the argmax is invariant.</w:t>
      </w:r>
    </w:p>
    <w:p w14:paraId="36D49A3B" w14:textId="77777777" w:rsidR="0078507D" w:rsidRDefault="001A7391">
      <w:r>
        <w:t>This is the degenerate case. Real experts are not identical, so a weaker condition is required.</w:t>
      </w:r>
    </w:p>
    <w:p w14:paraId="152D8FF2" w14:textId="77777777" w:rsidR="0078507D" w:rsidRDefault="001A7391">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0FF7E779" w14:textId="61407B33" w:rsidR="0078507D" w:rsidRDefault="00F55BF9" w:rsidP="00F55BF9">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3477B50B" w14:textId="77777777" w:rsidR="0078507D" w:rsidRDefault="001A7391">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6F6947A7" w14:textId="77777777" w:rsidR="0078507D" w:rsidRDefault="001A7391">
      <w:r>
        <w:rPr>
          <w:b/>
        </w:rPr>
        <w:t>Condition 3 (weight collapse, quantified).</w:t>
      </w:r>
      <w:r>
        <w:t xml:space="preserve"> Write r_e(x) = r_bar(x) + delta_e(x). Since log w_e = -r_e + const, we have Var(log w) = Var(delta). Expanding the normalised entropy around the uniform point gives, to second order,</w:t>
      </w:r>
    </w:p>
    <w:p w14:paraId="34EEB7A5" w14:textId="08D45B11" w:rsidR="0078507D" w:rsidRDefault="00F55BF9" w:rsidP="00F55BF9">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45081706" w14:textId="77777777" w:rsidR="0078507D" w:rsidRDefault="001A7391">
      <w:r>
        <w:t>and a first-order expansion of the softmax gives the simpler relation</w:t>
      </w:r>
    </w:p>
    <w:p w14:paraId="6268121A" w14:textId="0EE1DB98" w:rsidR="0078507D" w:rsidRDefault="00F55BF9" w:rsidP="00F55BF9">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4D8B4FE1" w14:textId="77777777" w:rsidR="0078507D" w:rsidRDefault="001A7391">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74843BCF" w14:textId="6FDA8386" w:rsidR="0078507D" w:rsidRDefault="00F55BF9" w:rsidP="00F55BF9">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0FF76292" w14:textId="77777777" w:rsidR="0078507D" w:rsidRDefault="001A7391">
      <w:r>
        <w:lastRenderedPageBreak/>
        <w:t>which approaches 1 in that limit.</w:t>
      </w:r>
    </w:p>
    <w:p w14:paraId="208D43F2" w14:textId="77777777" w:rsidR="0078507D" w:rsidRDefault="001A7391">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66746AA3" w14:textId="77777777" w:rsidR="0078507D" w:rsidRDefault="001A7391">
      <w:r>
        <w:t>The row-wise margin bound and the quantification of Condition 3 are provided in Supplementary S17 and S25.</w:t>
      </w:r>
    </w:p>
    <w:p w14:paraId="1B2BD33F" w14:textId="77777777" w:rsidR="0078507D" w:rsidRDefault="001A7391">
      <w:pPr>
        <w:pStyle w:val="21"/>
      </w:pPr>
      <w:r>
        <w:t>4.4 Complexity</w:t>
      </w:r>
    </w:p>
    <w:p w14:paraId="7B53DE2B" w14:textId="77777777" w:rsidR="0078507D" w:rsidRDefault="001A7391">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w:t>
      </w:r>
      <w:r>
        <w:t>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5B7EFFFF" w14:textId="77777777" w:rsidR="0078507D" w:rsidRDefault="001A7391">
      <w:pPr>
        <w:pStyle w:val="21"/>
      </w:pPr>
      <w:r>
        <w:t>4.5 Controls and ablations</w:t>
      </w:r>
    </w:p>
    <w:p w14:paraId="322FB487" w14:textId="77777777" w:rsidR="0078507D" w:rsidRDefault="001A7391">
      <w:r>
        <w:t>Five control groups are used, all under the same protocol.</w:t>
      </w:r>
    </w:p>
    <w:p w14:paraId="6B2D5F2E" w14:textId="77777777" w:rsidR="0078507D" w:rsidRDefault="001A7391">
      <w:pPr>
        <w:pStyle w:val="a"/>
        <w:numPr>
          <w:ilvl w:val="0"/>
          <w:numId w:val="14"/>
        </w:numPr>
      </w:pPr>
      <w:r>
        <w:rPr>
          <w:b/>
        </w:rPr>
        <w:t>Equal-weight fusion control (the direct test of H2).</w:t>
      </w:r>
      <w:r>
        <w:t xml:space="preserve"> The unweighted mean of the </w:t>
      </w:r>
      <w:r>
        <w:rPr>
          <w:b/>
        </w:rPr>
        <w:t>identical four experts</w:t>
      </w:r>
      <w:r>
        <w:t xml:space="preserve"> - same feature views, same tree count, same per-expert seeds - so that the aggregation rule is the only difference from the gated model. The equal-weight chi-square forest on the same view is reported alongside it as the strongest </w:t>
      </w:r>
      <w:r>
        <w:rPr>
          <w:b/>
        </w:rPr>
        <w:t>single-member</w:t>
      </w:r>
      <w:r>
        <w:t xml:space="preserve"> reference.</w:t>
      </w:r>
    </w:p>
    <w:p w14:paraId="46A95422" w14:textId="77777777" w:rsidR="0078507D" w:rsidRDefault="001A7391">
      <w:pPr>
        <w:pStyle w:val="a"/>
        <w:numPr>
          <w:ilvl w:val="0"/>
          <w:numId w:val="14"/>
        </w:numPr>
      </w:pPr>
      <w:r>
        <w:rPr>
          <w:b/>
        </w:rPr>
        <w:t>Feature-view control.</w:t>
      </w:r>
      <w:r>
        <w:t xml:space="preserve"> Equal-weight forests across full, chi-square, mutual-information and ANOVA views, answering RQ1.</w:t>
      </w:r>
    </w:p>
    <w:p w14:paraId="690D6FE5" w14:textId="77777777" w:rsidR="0078507D" w:rsidRDefault="001A7391">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438A9256" w14:textId="77777777" w:rsidR="0078507D" w:rsidRDefault="001A7391">
      <w:pPr>
        <w:pStyle w:val="a"/>
        <w:numPr>
          <w:ilvl w:val="0"/>
          <w:numId w:val="14"/>
        </w:numPr>
      </w:pPr>
      <w:r>
        <w:rPr>
          <w:b/>
        </w:rPr>
        <w:t>Protocol controls.</w:t>
      </w:r>
      <w:r>
        <w:t xml:space="preserve"> Deduplication after the split with training-side-only deduplication, and the two population definitions, answering RQ3.</w:t>
      </w:r>
    </w:p>
    <w:p w14:paraId="361CC788" w14:textId="77777777" w:rsidR="0078507D" w:rsidRDefault="001A7391">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091F8187" w14:textId="77777777" w:rsidR="0078507D" w:rsidRDefault="001A7391">
      <w:pPr>
        <w:pStyle w:val="1"/>
      </w:pPr>
      <w:r>
        <w:t>5. Results</w:t>
      </w:r>
    </w:p>
    <w:p w14:paraId="18B8D8B5" w14:textId="77777777" w:rsidR="0078507D" w:rsidRDefault="001A7391">
      <w:r>
        <w:t>The chapter follows RQ1 to RQ4. RQ1 is answered in 5.1; RQ2 in 5.2, with the mechanism that explains its outcome in 5.3; RQ3 in 5.4 and again at scale in 5.7; RQ4 in 5.5. Section 5.6 reports calibration, robustness, latency and open-set behaviour, which qualify the comparisons without answering a question of their own. Sections 5.7 to 5.10 extend the same comparisons to scale, to seventeen corpora and to their pooled equivalence test.</w:t>
      </w:r>
    </w:p>
    <w:p w14:paraId="065E683B" w14:textId="77777777" w:rsidR="0078507D" w:rsidRDefault="001A7391">
      <w:pPr>
        <w:pStyle w:val="21"/>
      </w:pPr>
      <w:r>
        <w:lastRenderedPageBreak/>
        <w:t>5.1 RQ1: Training-side feature selection preserves discriminative power</w:t>
      </w:r>
    </w:p>
    <w:p w14:paraId="6ED1560E" w14:textId="77777777" w:rsidR="0078507D" w:rsidRDefault="001A7391">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6FDF40E2" w14:textId="77777777" w:rsidR="0078507D" w:rsidRDefault="001A7391">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62C90A39" w14:textId="77777777" w:rsidR="0078507D" w:rsidRDefault="001A7391">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78507D" w14:paraId="266517A9" w14:textId="77777777">
        <w:tc>
          <w:tcPr>
            <w:tcW w:w="2448" w:type="dxa"/>
          </w:tcPr>
          <w:p w14:paraId="559A0ABE" w14:textId="77777777" w:rsidR="0078507D" w:rsidRDefault="001A7391">
            <w:pPr>
              <w:spacing w:after="0"/>
            </w:pPr>
            <w:r>
              <w:rPr>
                <w:b/>
                <w:sz w:val="16"/>
              </w:rPr>
              <w:t>Protocol</w:t>
            </w:r>
          </w:p>
        </w:tc>
        <w:tc>
          <w:tcPr>
            <w:tcW w:w="2448" w:type="dxa"/>
          </w:tcPr>
          <w:p w14:paraId="119AF34B" w14:textId="77777777" w:rsidR="0078507D" w:rsidRDefault="001A7391">
            <w:pPr>
              <w:spacing w:after="0"/>
            </w:pPr>
            <w:r>
              <w:rPr>
                <w:b/>
                <w:sz w:val="16"/>
              </w:rPr>
              <w:t>Equal RF, full features</w:t>
            </w:r>
          </w:p>
        </w:tc>
        <w:tc>
          <w:tcPr>
            <w:tcW w:w="2448" w:type="dxa"/>
          </w:tcPr>
          <w:p w14:paraId="007436AD" w14:textId="77777777" w:rsidR="0078507D" w:rsidRDefault="001A7391">
            <w:pPr>
              <w:spacing w:after="0"/>
            </w:pPr>
            <w:r>
              <w:rPr>
                <w:b/>
                <w:sz w:val="16"/>
              </w:rPr>
              <w:t>Equal RF, chi-square</w:t>
            </w:r>
          </w:p>
        </w:tc>
        <w:tc>
          <w:tcPr>
            <w:tcW w:w="2448" w:type="dxa"/>
          </w:tcPr>
          <w:p w14:paraId="056247B1" w14:textId="77777777" w:rsidR="0078507D" w:rsidRDefault="001A7391">
            <w:pPr>
              <w:spacing w:after="0"/>
            </w:pPr>
            <w:r>
              <w:rPr>
                <w:b/>
                <w:sz w:val="16"/>
              </w:rPr>
              <w:t>Difference</w:t>
            </w:r>
          </w:p>
        </w:tc>
      </w:tr>
      <w:tr w:rsidR="0078507D" w14:paraId="33B8284D" w14:textId="77777777">
        <w:tc>
          <w:tcPr>
            <w:tcW w:w="2448" w:type="dxa"/>
          </w:tcPr>
          <w:p w14:paraId="0F4982E0" w14:textId="77777777" w:rsidR="0078507D" w:rsidRDefault="001A7391">
            <w:pPr>
              <w:spacing w:after="0"/>
            </w:pPr>
            <w:r>
              <w:rPr>
                <w:sz w:val="16"/>
              </w:rPr>
              <w:t>Natural-prior population (ten seeds)</w:t>
            </w:r>
          </w:p>
        </w:tc>
        <w:tc>
          <w:tcPr>
            <w:tcW w:w="2448" w:type="dxa"/>
          </w:tcPr>
          <w:p w14:paraId="122E82B6" w14:textId="77777777" w:rsidR="0078507D" w:rsidRDefault="001A7391">
            <w:pPr>
              <w:spacing w:after="0"/>
            </w:pPr>
            <w:r>
              <w:rPr>
                <w:sz w:val="16"/>
              </w:rPr>
              <w:t>0.887666</w:t>
            </w:r>
          </w:p>
        </w:tc>
        <w:tc>
          <w:tcPr>
            <w:tcW w:w="2448" w:type="dxa"/>
          </w:tcPr>
          <w:p w14:paraId="1D594C36" w14:textId="77777777" w:rsidR="0078507D" w:rsidRDefault="001A7391">
            <w:pPr>
              <w:spacing w:after="0"/>
            </w:pPr>
            <w:r>
              <w:rPr>
                <w:sz w:val="16"/>
              </w:rPr>
              <w:t>0.889734</w:t>
            </w:r>
          </w:p>
        </w:tc>
        <w:tc>
          <w:tcPr>
            <w:tcW w:w="2448" w:type="dxa"/>
          </w:tcPr>
          <w:p w14:paraId="05CD6569" w14:textId="77777777" w:rsidR="0078507D" w:rsidRDefault="001A7391">
            <w:pPr>
              <w:spacing w:after="0"/>
            </w:pPr>
            <w:r>
              <w:rPr>
                <w:b/>
                <w:sz w:val="16"/>
              </w:rPr>
              <w:t>+0.00207</w:t>
            </w:r>
          </w:p>
        </w:tc>
      </w:tr>
      <w:tr w:rsidR="0078507D" w14:paraId="47A7812B" w14:textId="77777777">
        <w:tc>
          <w:tcPr>
            <w:tcW w:w="2448" w:type="dxa"/>
          </w:tcPr>
          <w:p w14:paraId="3AEEE82E" w14:textId="77777777" w:rsidR="0078507D" w:rsidRDefault="001A7391">
            <w:pPr>
              <w:spacing w:after="0"/>
            </w:pPr>
            <w:r>
              <w:rPr>
                <w:sz w:val="16"/>
              </w:rPr>
              <w:t>Balanced control population (three seeds)</w:t>
            </w:r>
          </w:p>
        </w:tc>
        <w:tc>
          <w:tcPr>
            <w:tcW w:w="2448" w:type="dxa"/>
          </w:tcPr>
          <w:p w14:paraId="7A4DF281" w14:textId="77777777" w:rsidR="0078507D" w:rsidRDefault="001A7391">
            <w:pPr>
              <w:spacing w:after="0"/>
            </w:pPr>
            <w:r>
              <w:rPr>
                <w:sz w:val="16"/>
              </w:rPr>
              <w:t>0.960997</w:t>
            </w:r>
          </w:p>
        </w:tc>
        <w:tc>
          <w:tcPr>
            <w:tcW w:w="2448" w:type="dxa"/>
          </w:tcPr>
          <w:p w14:paraId="1B5D3374" w14:textId="77777777" w:rsidR="0078507D" w:rsidRDefault="001A7391">
            <w:pPr>
              <w:spacing w:after="0"/>
            </w:pPr>
            <w:r>
              <w:rPr>
                <w:sz w:val="16"/>
              </w:rPr>
              <w:t>0.963215</w:t>
            </w:r>
          </w:p>
        </w:tc>
        <w:tc>
          <w:tcPr>
            <w:tcW w:w="2448" w:type="dxa"/>
          </w:tcPr>
          <w:p w14:paraId="618BB4E4" w14:textId="77777777" w:rsidR="0078507D" w:rsidRDefault="001A7391">
            <w:pPr>
              <w:spacing w:after="0"/>
            </w:pPr>
            <w:r>
              <w:rPr>
                <w:b/>
                <w:sz w:val="16"/>
              </w:rPr>
              <w:t>+0.00222</w:t>
            </w:r>
          </w:p>
        </w:tc>
      </w:tr>
      <w:tr w:rsidR="0078507D" w14:paraId="301CEE0E" w14:textId="77777777">
        <w:tc>
          <w:tcPr>
            <w:tcW w:w="2448" w:type="dxa"/>
          </w:tcPr>
          <w:p w14:paraId="00132F82" w14:textId="77777777" w:rsidR="0078507D" w:rsidRDefault="001A7391">
            <w:pPr>
              <w:spacing w:after="0"/>
            </w:pPr>
            <w:r>
              <w:rPr>
                <w:sz w:val="16"/>
              </w:rPr>
              <w:t>Ten repeated splits (mean +/- s.d.)</w:t>
            </w:r>
          </w:p>
        </w:tc>
        <w:tc>
          <w:tcPr>
            <w:tcW w:w="2448" w:type="dxa"/>
          </w:tcPr>
          <w:p w14:paraId="7B123C61" w14:textId="77777777" w:rsidR="0078507D" w:rsidRDefault="001A7391">
            <w:pPr>
              <w:spacing w:after="0"/>
            </w:pPr>
            <w:r>
              <w:rPr>
                <w:sz w:val="16"/>
              </w:rPr>
              <w:t>0.957028 +/- 0.010481</w:t>
            </w:r>
          </w:p>
        </w:tc>
        <w:tc>
          <w:tcPr>
            <w:tcW w:w="2448" w:type="dxa"/>
          </w:tcPr>
          <w:p w14:paraId="05A35140" w14:textId="77777777" w:rsidR="0078507D" w:rsidRDefault="001A7391">
            <w:pPr>
              <w:spacing w:after="0"/>
            </w:pPr>
            <w:r>
              <w:rPr>
                <w:sz w:val="16"/>
              </w:rPr>
              <w:t>0.957177 +/- 0.011111</w:t>
            </w:r>
          </w:p>
        </w:tc>
        <w:tc>
          <w:tcPr>
            <w:tcW w:w="2448" w:type="dxa"/>
          </w:tcPr>
          <w:p w14:paraId="6570B6AD" w14:textId="77777777" w:rsidR="0078507D" w:rsidRDefault="001A7391">
            <w:pPr>
              <w:spacing w:after="0"/>
            </w:pPr>
            <w:r>
              <w:rPr>
                <w:sz w:val="16"/>
              </w:rPr>
              <w:t>+0.000148 (sign-flip p = 0.969)</w:t>
            </w:r>
          </w:p>
        </w:tc>
      </w:tr>
    </w:tbl>
    <w:p w14:paraId="60E55571" w14:textId="77777777" w:rsidR="0078507D" w:rsidRDefault="0078507D">
      <w:pPr>
        <w:spacing w:after="40"/>
      </w:pPr>
    </w:p>
    <w:p w14:paraId="590BBF65" w14:textId="77777777" w:rsidR="0078507D" w:rsidRDefault="001A7391">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32BA5C62" w14:textId="77777777" w:rsidR="0078507D" w:rsidRDefault="001A7391">
      <w:pPr>
        <w:pStyle w:val="21"/>
      </w:pPr>
      <w:r>
        <w:t>5.2 RQ2: Conditional weighting does not beat equal voting</w:t>
      </w:r>
    </w:p>
    <w:p w14:paraId="3276FB83" w14:textId="77777777" w:rsidR="0078507D" w:rsidRDefault="001A7391">
      <w:r>
        <w:t>Table 4 gives the main results on both populations. Panel (a) is averaged over the ten seeds of the primary protocol; panel (b) remains the three-seed balanced control.</w:t>
      </w:r>
    </w:p>
    <w:p w14:paraId="199B9740" w14:textId="77777777" w:rsidR="0078507D" w:rsidRDefault="001A7391">
      <w:r>
        <w:rPr>
          <w:b/>
        </w:rPr>
        <w:t>Table 4. Main results on the two populations</w:t>
      </w:r>
    </w:p>
    <w:p w14:paraId="010630BF" w14:textId="77777777" w:rsidR="0078507D" w:rsidRDefault="001A7391">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78507D" w14:paraId="5942C743" w14:textId="77777777">
        <w:tc>
          <w:tcPr>
            <w:tcW w:w="1088" w:type="dxa"/>
          </w:tcPr>
          <w:p w14:paraId="6588AF3B" w14:textId="77777777" w:rsidR="0078507D" w:rsidRDefault="001A7391">
            <w:pPr>
              <w:spacing w:after="0"/>
            </w:pPr>
            <w:r>
              <w:rPr>
                <w:b/>
                <w:sz w:val="16"/>
              </w:rPr>
              <w:t>Model</w:t>
            </w:r>
          </w:p>
        </w:tc>
        <w:tc>
          <w:tcPr>
            <w:tcW w:w="1088" w:type="dxa"/>
          </w:tcPr>
          <w:p w14:paraId="47B74BD7" w14:textId="77777777" w:rsidR="0078507D" w:rsidRDefault="001A7391">
            <w:pPr>
              <w:spacing w:after="0"/>
            </w:pPr>
            <w:r>
              <w:rPr>
                <w:b/>
                <w:sz w:val="16"/>
              </w:rPr>
              <w:t>Accuracy</w:t>
            </w:r>
          </w:p>
        </w:tc>
        <w:tc>
          <w:tcPr>
            <w:tcW w:w="1088" w:type="dxa"/>
          </w:tcPr>
          <w:p w14:paraId="5DE56181" w14:textId="77777777" w:rsidR="0078507D" w:rsidRDefault="001A7391">
            <w:pPr>
              <w:spacing w:after="0"/>
            </w:pPr>
            <w:r>
              <w:rPr>
                <w:b/>
                <w:sz w:val="16"/>
              </w:rPr>
              <w:t>Balanced accuracy</w:t>
            </w:r>
          </w:p>
        </w:tc>
        <w:tc>
          <w:tcPr>
            <w:tcW w:w="1088" w:type="dxa"/>
          </w:tcPr>
          <w:p w14:paraId="43DA6901" w14:textId="77777777" w:rsidR="0078507D" w:rsidRDefault="001A7391">
            <w:pPr>
              <w:spacing w:after="0"/>
            </w:pPr>
            <w:r>
              <w:rPr>
                <w:b/>
                <w:sz w:val="16"/>
              </w:rPr>
              <w:t>Macro-F1</w:t>
            </w:r>
          </w:p>
        </w:tc>
        <w:tc>
          <w:tcPr>
            <w:tcW w:w="1088" w:type="dxa"/>
          </w:tcPr>
          <w:p w14:paraId="2CFB2EB8" w14:textId="77777777" w:rsidR="0078507D" w:rsidRDefault="001A7391">
            <w:pPr>
              <w:spacing w:after="0"/>
            </w:pPr>
            <w:r>
              <w:rPr>
                <w:b/>
                <w:sz w:val="16"/>
              </w:rPr>
              <w:t>Log Loss</w:t>
            </w:r>
          </w:p>
        </w:tc>
        <w:tc>
          <w:tcPr>
            <w:tcW w:w="1088" w:type="dxa"/>
          </w:tcPr>
          <w:p w14:paraId="3B3C1D24" w14:textId="77777777" w:rsidR="0078507D" w:rsidRDefault="001A7391">
            <w:pPr>
              <w:spacing w:after="0"/>
            </w:pPr>
            <w:r>
              <w:rPr>
                <w:b/>
                <w:sz w:val="16"/>
              </w:rPr>
              <w:t>Brier</w:t>
            </w:r>
          </w:p>
        </w:tc>
        <w:tc>
          <w:tcPr>
            <w:tcW w:w="1088" w:type="dxa"/>
          </w:tcPr>
          <w:p w14:paraId="0C36AED2" w14:textId="77777777" w:rsidR="0078507D" w:rsidRDefault="001A7391">
            <w:pPr>
              <w:spacing w:after="0"/>
            </w:pPr>
            <w:r>
              <w:rPr>
                <w:b/>
                <w:sz w:val="16"/>
              </w:rPr>
              <w:t>ECE</w:t>
            </w:r>
          </w:p>
        </w:tc>
        <w:tc>
          <w:tcPr>
            <w:tcW w:w="1088" w:type="dxa"/>
          </w:tcPr>
          <w:p w14:paraId="28DD5F5E" w14:textId="77777777" w:rsidR="0078507D" w:rsidRDefault="001A7391">
            <w:pPr>
              <w:spacing w:after="0"/>
            </w:pPr>
            <w:r>
              <w:rPr>
                <w:b/>
                <w:sz w:val="16"/>
              </w:rPr>
              <w:t>Train (s)</w:t>
            </w:r>
          </w:p>
        </w:tc>
        <w:tc>
          <w:tcPr>
            <w:tcW w:w="1088" w:type="dxa"/>
          </w:tcPr>
          <w:p w14:paraId="4FA07203" w14:textId="77777777" w:rsidR="0078507D" w:rsidRDefault="001A7391">
            <w:pPr>
              <w:spacing w:after="0"/>
            </w:pPr>
            <w:r>
              <w:rPr>
                <w:b/>
                <w:sz w:val="16"/>
              </w:rPr>
              <w:t>Predict (s)</w:t>
            </w:r>
          </w:p>
        </w:tc>
      </w:tr>
      <w:tr w:rsidR="0078507D" w14:paraId="498A3A87" w14:textId="77777777">
        <w:tc>
          <w:tcPr>
            <w:tcW w:w="1088" w:type="dxa"/>
          </w:tcPr>
          <w:p w14:paraId="71E33DF0" w14:textId="77777777" w:rsidR="0078507D" w:rsidRDefault="001A7391">
            <w:pPr>
              <w:spacing w:after="0"/>
            </w:pPr>
            <w:r>
              <w:rPr>
                <w:sz w:val="16"/>
              </w:rPr>
              <w:t>RCCF</w:t>
            </w:r>
          </w:p>
        </w:tc>
        <w:tc>
          <w:tcPr>
            <w:tcW w:w="1088" w:type="dxa"/>
          </w:tcPr>
          <w:p w14:paraId="35CC0FE8" w14:textId="77777777" w:rsidR="0078507D" w:rsidRDefault="001A7391">
            <w:pPr>
              <w:spacing w:after="0"/>
            </w:pPr>
            <w:r>
              <w:rPr>
                <w:sz w:val="16"/>
              </w:rPr>
              <w:t>0.97786</w:t>
            </w:r>
          </w:p>
        </w:tc>
        <w:tc>
          <w:tcPr>
            <w:tcW w:w="1088" w:type="dxa"/>
          </w:tcPr>
          <w:p w14:paraId="708B0A86" w14:textId="77777777" w:rsidR="0078507D" w:rsidRDefault="001A7391">
            <w:pPr>
              <w:spacing w:after="0"/>
            </w:pPr>
            <w:r>
              <w:rPr>
                <w:sz w:val="16"/>
              </w:rPr>
              <w:t>0.94820</w:t>
            </w:r>
          </w:p>
        </w:tc>
        <w:tc>
          <w:tcPr>
            <w:tcW w:w="1088" w:type="dxa"/>
          </w:tcPr>
          <w:p w14:paraId="211FAF51" w14:textId="77777777" w:rsidR="0078507D" w:rsidRDefault="001A7391">
            <w:pPr>
              <w:spacing w:after="0"/>
            </w:pPr>
            <w:r>
              <w:rPr>
                <w:b/>
                <w:sz w:val="16"/>
              </w:rPr>
              <w:t>0.889278</w:t>
            </w:r>
          </w:p>
        </w:tc>
        <w:tc>
          <w:tcPr>
            <w:tcW w:w="1088" w:type="dxa"/>
          </w:tcPr>
          <w:p w14:paraId="57957AFC" w14:textId="77777777" w:rsidR="0078507D" w:rsidRDefault="001A7391">
            <w:pPr>
              <w:spacing w:after="0"/>
            </w:pPr>
            <w:r>
              <w:rPr>
                <w:sz w:val="16"/>
              </w:rPr>
              <w:t>0.05183</w:t>
            </w:r>
          </w:p>
        </w:tc>
        <w:tc>
          <w:tcPr>
            <w:tcW w:w="1088" w:type="dxa"/>
          </w:tcPr>
          <w:p w14:paraId="1C9BF71B" w14:textId="77777777" w:rsidR="0078507D" w:rsidRDefault="001A7391">
            <w:pPr>
              <w:spacing w:after="0"/>
            </w:pPr>
            <w:r>
              <w:rPr>
                <w:sz w:val="16"/>
              </w:rPr>
              <w:t>0.006365</w:t>
            </w:r>
          </w:p>
        </w:tc>
        <w:tc>
          <w:tcPr>
            <w:tcW w:w="1088" w:type="dxa"/>
          </w:tcPr>
          <w:p w14:paraId="26638D51" w14:textId="77777777" w:rsidR="0078507D" w:rsidRDefault="001A7391">
            <w:pPr>
              <w:spacing w:after="0"/>
            </w:pPr>
            <w:r>
              <w:rPr>
                <w:sz w:val="16"/>
              </w:rPr>
              <w:t>0.006849</w:t>
            </w:r>
          </w:p>
        </w:tc>
        <w:tc>
          <w:tcPr>
            <w:tcW w:w="1088" w:type="dxa"/>
          </w:tcPr>
          <w:p w14:paraId="54313357" w14:textId="77777777" w:rsidR="0078507D" w:rsidRDefault="001A7391">
            <w:pPr>
              <w:spacing w:after="0"/>
            </w:pPr>
            <w:r>
              <w:rPr>
                <w:sz w:val="16"/>
              </w:rPr>
              <w:t>93.256</w:t>
            </w:r>
          </w:p>
        </w:tc>
        <w:tc>
          <w:tcPr>
            <w:tcW w:w="1088" w:type="dxa"/>
          </w:tcPr>
          <w:p w14:paraId="7E8B856A" w14:textId="77777777" w:rsidR="0078507D" w:rsidRDefault="001A7391">
            <w:pPr>
              <w:spacing w:after="0"/>
            </w:pPr>
            <w:r>
              <w:rPr>
                <w:sz w:val="16"/>
              </w:rPr>
              <w:t>0.2438</w:t>
            </w:r>
          </w:p>
        </w:tc>
      </w:tr>
      <w:tr w:rsidR="0078507D" w14:paraId="7DEB820D" w14:textId="77777777">
        <w:tc>
          <w:tcPr>
            <w:tcW w:w="1088" w:type="dxa"/>
          </w:tcPr>
          <w:p w14:paraId="56F4332B" w14:textId="77777777" w:rsidR="0078507D" w:rsidRDefault="001A7391">
            <w:pPr>
              <w:spacing w:after="0"/>
            </w:pPr>
            <w:r>
              <w:rPr>
                <w:sz w:val="16"/>
              </w:rPr>
              <w:t>Equal RF (chi-square, k = 60)</w:t>
            </w:r>
          </w:p>
        </w:tc>
        <w:tc>
          <w:tcPr>
            <w:tcW w:w="1088" w:type="dxa"/>
          </w:tcPr>
          <w:p w14:paraId="715BE890" w14:textId="77777777" w:rsidR="0078507D" w:rsidRDefault="001A7391">
            <w:pPr>
              <w:spacing w:after="0"/>
            </w:pPr>
            <w:r>
              <w:rPr>
                <w:sz w:val="16"/>
              </w:rPr>
              <w:t>0.97779</w:t>
            </w:r>
          </w:p>
        </w:tc>
        <w:tc>
          <w:tcPr>
            <w:tcW w:w="1088" w:type="dxa"/>
          </w:tcPr>
          <w:p w14:paraId="6DF5C463" w14:textId="77777777" w:rsidR="0078507D" w:rsidRDefault="001A7391">
            <w:pPr>
              <w:spacing w:after="0"/>
            </w:pPr>
            <w:r>
              <w:rPr>
                <w:sz w:val="16"/>
              </w:rPr>
              <w:t>0.95006</w:t>
            </w:r>
          </w:p>
        </w:tc>
        <w:tc>
          <w:tcPr>
            <w:tcW w:w="1088" w:type="dxa"/>
          </w:tcPr>
          <w:p w14:paraId="087BEF59" w14:textId="77777777" w:rsidR="0078507D" w:rsidRDefault="001A7391">
            <w:pPr>
              <w:spacing w:after="0"/>
            </w:pPr>
            <w:r>
              <w:rPr>
                <w:b/>
                <w:sz w:val="16"/>
              </w:rPr>
              <w:t>0.889734</w:t>
            </w:r>
          </w:p>
        </w:tc>
        <w:tc>
          <w:tcPr>
            <w:tcW w:w="1088" w:type="dxa"/>
          </w:tcPr>
          <w:p w14:paraId="1599D3AB" w14:textId="77777777" w:rsidR="0078507D" w:rsidRDefault="001A7391">
            <w:pPr>
              <w:spacing w:after="0"/>
            </w:pPr>
            <w:r>
              <w:rPr>
                <w:sz w:val="16"/>
              </w:rPr>
              <w:t>0.05220</w:t>
            </w:r>
          </w:p>
        </w:tc>
        <w:tc>
          <w:tcPr>
            <w:tcW w:w="1088" w:type="dxa"/>
          </w:tcPr>
          <w:p w14:paraId="495A12A6" w14:textId="77777777" w:rsidR="0078507D" w:rsidRDefault="001A7391">
            <w:pPr>
              <w:spacing w:after="0"/>
            </w:pPr>
            <w:r>
              <w:rPr>
                <w:sz w:val="16"/>
              </w:rPr>
              <w:t>0.006255</w:t>
            </w:r>
          </w:p>
        </w:tc>
        <w:tc>
          <w:tcPr>
            <w:tcW w:w="1088" w:type="dxa"/>
          </w:tcPr>
          <w:p w14:paraId="1F8A47BE" w14:textId="77777777" w:rsidR="0078507D" w:rsidRDefault="001A7391">
            <w:pPr>
              <w:spacing w:after="0"/>
            </w:pPr>
            <w:r>
              <w:rPr>
                <w:sz w:val="16"/>
              </w:rPr>
              <w:t>0.004493</w:t>
            </w:r>
          </w:p>
        </w:tc>
        <w:tc>
          <w:tcPr>
            <w:tcW w:w="1088" w:type="dxa"/>
          </w:tcPr>
          <w:p w14:paraId="16EF0AE9" w14:textId="77777777" w:rsidR="0078507D" w:rsidRDefault="001A7391">
            <w:pPr>
              <w:spacing w:after="0"/>
            </w:pPr>
            <w:r>
              <w:rPr>
                <w:sz w:val="16"/>
              </w:rPr>
              <w:t>1.158</w:t>
            </w:r>
          </w:p>
        </w:tc>
        <w:tc>
          <w:tcPr>
            <w:tcW w:w="1088" w:type="dxa"/>
          </w:tcPr>
          <w:p w14:paraId="6B8239AD" w14:textId="77777777" w:rsidR="0078507D" w:rsidRDefault="001A7391">
            <w:pPr>
              <w:spacing w:after="0"/>
            </w:pPr>
            <w:r>
              <w:rPr>
                <w:sz w:val="16"/>
              </w:rPr>
              <w:t>0.0464</w:t>
            </w:r>
          </w:p>
        </w:tc>
      </w:tr>
      <w:tr w:rsidR="0078507D" w14:paraId="658A8958" w14:textId="77777777">
        <w:tc>
          <w:tcPr>
            <w:tcW w:w="1088" w:type="dxa"/>
          </w:tcPr>
          <w:p w14:paraId="4EE9359E" w14:textId="77777777" w:rsidR="0078507D" w:rsidRDefault="001A7391">
            <w:pPr>
              <w:spacing w:after="0"/>
            </w:pPr>
            <w:r>
              <w:rPr>
                <w:sz w:val="16"/>
              </w:rPr>
              <w:t>Equal RF (full features)</w:t>
            </w:r>
          </w:p>
        </w:tc>
        <w:tc>
          <w:tcPr>
            <w:tcW w:w="1088" w:type="dxa"/>
          </w:tcPr>
          <w:p w14:paraId="63BAC2D7" w14:textId="77777777" w:rsidR="0078507D" w:rsidRDefault="001A7391">
            <w:pPr>
              <w:spacing w:after="0"/>
            </w:pPr>
            <w:r>
              <w:rPr>
                <w:sz w:val="16"/>
              </w:rPr>
              <w:t>0.97692</w:t>
            </w:r>
          </w:p>
        </w:tc>
        <w:tc>
          <w:tcPr>
            <w:tcW w:w="1088" w:type="dxa"/>
          </w:tcPr>
          <w:p w14:paraId="0ED1A726" w14:textId="77777777" w:rsidR="0078507D" w:rsidRDefault="001A7391">
            <w:pPr>
              <w:spacing w:after="0"/>
            </w:pPr>
            <w:r>
              <w:rPr>
                <w:sz w:val="16"/>
              </w:rPr>
              <w:t>0.95055</w:t>
            </w:r>
          </w:p>
        </w:tc>
        <w:tc>
          <w:tcPr>
            <w:tcW w:w="1088" w:type="dxa"/>
          </w:tcPr>
          <w:p w14:paraId="1C0605A5" w14:textId="77777777" w:rsidR="0078507D" w:rsidRDefault="001A7391">
            <w:pPr>
              <w:spacing w:after="0"/>
            </w:pPr>
            <w:r>
              <w:rPr>
                <w:b/>
                <w:sz w:val="16"/>
              </w:rPr>
              <w:t>0.887666</w:t>
            </w:r>
          </w:p>
        </w:tc>
        <w:tc>
          <w:tcPr>
            <w:tcW w:w="1088" w:type="dxa"/>
          </w:tcPr>
          <w:p w14:paraId="2E133E32" w14:textId="77777777" w:rsidR="0078507D" w:rsidRDefault="001A7391">
            <w:pPr>
              <w:spacing w:after="0"/>
            </w:pPr>
            <w:r>
              <w:rPr>
                <w:sz w:val="16"/>
              </w:rPr>
              <w:t>0.05445</w:t>
            </w:r>
          </w:p>
        </w:tc>
        <w:tc>
          <w:tcPr>
            <w:tcW w:w="1088" w:type="dxa"/>
          </w:tcPr>
          <w:p w14:paraId="3345C0EF" w14:textId="77777777" w:rsidR="0078507D" w:rsidRDefault="001A7391">
            <w:pPr>
              <w:spacing w:after="0"/>
            </w:pPr>
            <w:r>
              <w:rPr>
                <w:sz w:val="16"/>
              </w:rPr>
              <w:t>0.006629</w:t>
            </w:r>
          </w:p>
        </w:tc>
        <w:tc>
          <w:tcPr>
            <w:tcW w:w="1088" w:type="dxa"/>
          </w:tcPr>
          <w:p w14:paraId="16075037" w14:textId="77777777" w:rsidR="0078507D" w:rsidRDefault="001A7391">
            <w:pPr>
              <w:spacing w:after="0"/>
            </w:pPr>
            <w:r>
              <w:rPr>
                <w:sz w:val="16"/>
              </w:rPr>
              <w:t>0.005492</w:t>
            </w:r>
          </w:p>
        </w:tc>
        <w:tc>
          <w:tcPr>
            <w:tcW w:w="1088" w:type="dxa"/>
          </w:tcPr>
          <w:p w14:paraId="319D1B15" w14:textId="77777777" w:rsidR="0078507D" w:rsidRDefault="001A7391">
            <w:pPr>
              <w:spacing w:after="0"/>
            </w:pPr>
            <w:r>
              <w:rPr>
                <w:sz w:val="16"/>
              </w:rPr>
              <w:t>1.154</w:t>
            </w:r>
          </w:p>
        </w:tc>
        <w:tc>
          <w:tcPr>
            <w:tcW w:w="1088" w:type="dxa"/>
          </w:tcPr>
          <w:p w14:paraId="7324CAF2" w14:textId="77777777" w:rsidR="0078507D" w:rsidRDefault="001A7391">
            <w:pPr>
              <w:spacing w:after="0"/>
            </w:pPr>
            <w:r>
              <w:rPr>
                <w:sz w:val="16"/>
              </w:rPr>
              <w:t>0.0465</w:t>
            </w:r>
          </w:p>
        </w:tc>
      </w:tr>
      <w:tr w:rsidR="0078507D" w14:paraId="08D63143" w14:textId="77777777">
        <w:tc>
          <w:tcPr>
            <w:tcW w:w="1088" w:type="dxa"/>
          </w:tcPr>
          <w:p w14:paraId="0EC3D04F" w14:textId="77777777" w:rsidR="0078507D" w:rsidRDefault="001A7391">
            <w:pPr>
              <w:spacing w:after="0"/>
            </w:pPr>
            <w:r>
              <w:rPr>
                <w:sz w:val="16"/>
              </w:rPr>
              <w:t>ExtraTrees (chi-square)</w:t>
            </w:r>
          </w:p>
        </w:tc>
        <w:tc>
          <w:tcPr>
            <w:tcW w:w="1088" w:type="dxa"/>
          </w:tcPr>
          <w:p w14:paraId="091B2A4A" w14:textId="77777777" w:rsidR="0078507D" w:rsidRDefault="001A7391">
            <w:pPr>
              <w:spacing w:after="0"/>
            </w:pPr>
            <w:r>
              <w:rPr>
                <w:sz w:val="16"/>
              </w:rPr>
              <w:t>0.96344</w:t>
            </w:r>
          </w:p>
        </w:tc>
        <w:tc>
          <w:tcPr>
            <w:tcW w:w="1088" w:type="dxa"/>
          </w:tcPr>
          <w:p w14:paraId="72320636" w14:textId="77777777" w:rsidR="0078507D" w:rsidRDefault="001A7391">
            <w:pPr>
              <w:spacing w:after="0"/>
            </w:pPr>
            <w:r>
              <w:rPr>
                <w:sz w:val="16"/>
              </w:rPr>
              <w:t>0.96215</w:t>
            </w:r>
          </w:p>
        </w:tc>
        <w:tc>
          <w:tcPr>
            <w:tcW w:w="1088" w:type="dxa"/>
          </w:tcPr>
          <w:p w14:paraId="042541B4" w14:textId="77777777" w:rsidR="0078507D" w:rsidRDefault="001A7391">
            <w:pPr>
              <w:spacing w:after="0"/>
            </w:pPr>
            <w:r>
              <w:rPr>
                <w:b/>
                <w:sz w:val="16"/>
              </w:rPr>
              <w:t>0.857490</w:t>
            </w:r>
          </w:p>
        </w:tc>
        <w:tc>
          <w:tcPr>
            <w:tcW w:w="1088" w:type="dxa"/>
          </w:tcPr>
          <w:p w14:paraId="24564213" w14:textId="77777777" w:rsidR="0078507D" w:rsidRDefault="001A7391">
            <w:pPr>
              <w:spacing w:after="0"/>
            </w:pPr>
            <w:r>
              <w:rPr>
                <w:sz w:val="16"/>
              </w:rPr>
              <w:t>0.08969</w:t>
            </w:r>
          </w:p>
        </w:tc>
        <w:tc>
          <w:tcPr>
            <w:tcW w:w="1088" w:type="dxa"/>
          </w:tcPr>
          <w:p w14:paraId="1C31A8C6" w14:textId="77777777" w:rsidR="0078507D" w:rsidRDefault="001A7391">
            <w:pPr>
              <w:spacing w:after="0"/>
            </w:pPr>
            <w:r>
              <w:rPr>
                <w:sz w:val="16"/>
              </w:rPr>
              <w:t>0.010995</w:t>
            </w:r>
          </w:p>
        </w:tc>
        <w:tc>
          <w:tcPr>
            <w:tcW w:w="1088" w:type="dxa"/>
          </w:tcPr>
          <w:p w14:paraId="38246D8D" w14:textId="77777777" w:rsidR="0078507D" w:rsidRDefault="001A7391">
            <w:pPr>
              <w:spacing w:after="0"/>
            </w:pPr>
            <w:r>
              <w:rPr>
                <w:sz w:val="16"/>
              </w:rPr>
              <w:t>0.017003</w:t>
            </w:r>
          </w:p>
        </w:tc>
        <w:tc>
          <w:tcPr>
            <w:tcW w:w="1088" w:type="dxa"/>
          </w:tcPr>
          <w:p w14:paraId="688B87D9" w14:textId="77777777" w:rsidR="0078507D" w:rsidRDefault="001A7391">
            <w:pPr>
              <w:spacing w:after="0"/>
            </w:pPr>
            <w:r>
              <w:rPr>
                <w:sz w:val="16"/>
              </w:rPr>
              <w:t>0.624</w:t>
            </w:r>
          </w:p>
        </w:tc>
        <w:tc>
          <w:tcPr>
            <w:tcW w:w="1088" w:type="dxa"/>
          </w:tcPr>
          <w:p w14:paraId="4BE77090" w14:textId="77777777" w:rsidR="0078507D" w:rsidRDefault="001A7391">
            <w:pPr>
              <w:spacing w:after="0"/>
            </w:pPr>
            <w:r>
              <w:rPr>
                <w:sz w:val="16"/>
              </w:rPr>
              <w:t>0.0498</w:t>
            </w:r>
          </w:p>
        </w:tc>
      </w:tr>
      <w:tr w:rsidR="0078507D" w14:paraId="0A77168F" w14:textId="77777777">
        <w:tc>
          <w:tcPr>
            <w:tcW w:w="1088" w:type="dxa"/>
          </w:tcPr>
          <w:p w14:paraId="1C2C8EDD" w14:textId="77777777" w:rsidR="0078507D" w:rsidRDefault="001A7391">
            <w:pPr>
              <w:spacing w:after="0"/>
            </w:pPr>
            <w:r>
              <w:rPr>
                <w:sz w:val="16"/>
              </w:rPr>
              <w:t xml:space="preserve">MLP (128 hidden units, </w:t>
            </w:r>
            <w:r>
              <w:rPr>
                <w:sz w:val="16"/>
              </w:rPr>
              <w:lastRenderedPageBreak/>
              <w:t>k = 60)</w:t>
            </w:r>
          </w:p>
        </w:tc>
        <w:tc>
          <w:tcPr>
            <w:tcW w:w="1088" w:type="dxa"/>
          </w:tcPr>
          <w:p w14:paraId="74717E9C" w14:textId="77777777" w:rsidR="0078507D" w:rsidRDefault="001A7391">
            <w:pPr>
              <w:spacing w:after="0"/>
            </w:pPr>
            <w:r>
              <w:rPr>
                <w:sz w:val="16"/>
              </w:rPr>
              <w:lastRenderedPageBreak/>
              <w:t>0.97679</w:t>
            </w:r>
          </w:p>
        </w:tc>
        <w:tc>
          <w:tcPr>
            <w:tcW w:w="1088" w:type="dxa"/>
          </w:tcPr>
          <w:p w14:paraId="41132E11" w14:textId="77777777" w:rsidR="0078507D" w:rsidRDefault="001A7391">
            <w:pPr>
              <w:spacing w:after="0"/>
            </w:pPr>
            <w:r>
              <w:rPr>
                <w:sz w:val="16"/>
              </w:rPr>
              <w:t>0.79666</w:t>
            </w:r>
          </w:p>
        </w:tc>
        <w:tc>
          <w:tcPr>
            <w:tcW w:w="1088" w:type="dxa"/>
          </w:tcPr>
          <w:p w14:paraId="17DB24B6" w14:textId="77777777" w:rsidR="0078507D" w:rsidRDefault="001A7391">
            <w:pPr>
              <w:spacing w:after="0"/>
            </w:pPr>
            <w:r>
              <w:rPr>
                <w:sz w:val="16"/>
              </w:rPr>
              <w:t>0.797654</w:t>
            </w:r>
          </w:p>
        </w:tc>
        <w:tc>
          <w:tcPr>
            <w:tcW w:w="1088" w:type="dxa"/>
          </w:tcPr>
          <w:p w14:paraId="4D1C081F" w14:textId="77777777" w:rsidR="0078507D" w:rsidRDefault="001A7391">
            <w:pPr>
              <w:spacing w:after="0"/>
            </w:pPr>
            <w:r>
              <w:rPr>
                <w:sz w:val="16"/>
              </w:rPr>
              <w:t>0.06256</w:t>
            </w:r>
          </w:p>
        </w:tc>
        <w:tc>
          <w:tcPr>
            <w:tcW w:w="1088" w:type="dxa"/>
          </w:tcPr>
          <w:p w14:paraId="47707B55" w14:textId="77777777" w:rsidR="0078507D" w:rsidRDefault="001A7391">
            <w:pPr>
              <w:spacing w:after="0"/>
            </w:pPr>
            <w:r>
              <w:rPr>
                <w:sz w:val="16"/>
              </w:rPr>
              <w:t>0.036701</w:t>
            </w:r>
          </w:p>
        </w:tc>
        <w:tc>
          <w:tcPr>
            <w:tcW w:w="1088" w:type="dxa"/>
          </w:tcPr>
          <w:p w14:paraId="41383F33" w14:textId="77777777" w:rsidR="0078507D" w:rsidRDefault="001A7391">
            <w:pPr>
              <w:spacing w:after="0"/>
            </w:pPr>
            <w:r>
              <w:rPr>
                <w:sz w:val="16"/>
              </w:rPr>
              <w:t>0.009705</w:t>
            </w:r>
          </w:p>
        </w:tc>
        <w:tc>
          <w:tcPr>
            <w:tcW w:w="1088" w:type="dxa"/>
          </w:tcPr>
          <w:p w14:paraId="25DD60C5" w14:textId="77777777" w:rsidR="0078507D" w:rsidRDefault="001A7391">
            <w:pPr>
              <w:spacing w:after="0"/>
            </w:pPr>
            <w:r>
              <w:rPr>
                <w:sz w:val="16"/>
              </w:rPr>
              <w:t>21.88</w:t>
            </w:r>
          </w:p>
        </w:tc>
        <w:tc>
          <w:tcPr>
            <w:tcW w:w="1088" w:type="dxa"/>
          </w:tcPr>
          <w:p w14:paraId="38D625DB" w14:textId="77777777" w:rsidR="0078507D" w:rsidRDefault="001A7391">
            <w:pPr>
              <w:spacing w:after="0"/>
            </w:pPr>
            <w:r>
              <w:rPr>
                <w:sz w:val="16"/>
              </w:rPr>
              <w:t>0.0079</w:t>
            </w:r>
          </w:p>
        </w:tc>
      </w:tr>
    </w:tbl>
    <w:p w14:paraId="15A910D1" w14:textId="77777777" w:rsidR="0078507D" w:rsidRDefault="0078507D">
      <w:pPr>
        <w:spacing w:after="40"/>
      </w:pPr>
    </w:p>
    <w:p w14:paraId="11F6E37E" w14:textId="77777777" w:rsidR="0078507D" w:rsidRDefault="001A7391">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78507D" w14:paraId="2A6DD66B" w14:textId="77777777">
        <w:tc>
          <w:tcPr>
            <w:tcW w:w="1088" w:type="dxa"/>
          </w:tcPr>
          <w:p w14:paraId="478209C7" w14:textId="77777777" w:rsidR="0078507D" w:rsidRDefault="001A7391">
            <w:pPr>
              <w:spacing w:after="0"/>
            </w:pPr>
            <w:r>
              <w:rPr>
                <w:b/>
                <w:sz w:val="16"/>
              </w:rPr>
              <w:t>Model</w:t>
            </w:r>
          </w:p>
        </w:tc>
        <w:tc>
          <w:tcPr>
            <w:tcW w:w="1088" w:type="dxa"/>
          </w:tcPr>
          <w:p w14:paraId="62BDE930" w14:textId="77777777" w:rsidR="0078507D" w:rsidRDefault="001A7391">
            <w:pPr>
              <w:spacing w:after="0"/>
            </w:pPr>
            <w:r>
              <w:rPr>
                <w:b/>
                <w:sz w:val="16"/>
              </w:rPr>
              <w:t>Accuracy</w:t>
            </w:r>
          </w:p>
        </w:tc>
        <w:tc>
          <w:tcPr>
            <w:tcW w:w="1088" w:type="dxa"/>
          </w:tcPr>
          <w:p w14:paraId="2AA7C4BC" w14:textId="77777777" w:rsidR="0078507D" w:rsidRDefault="001A7391">
            <w:pPr>
              <w:spacing w:after="0"/>
            </w:pPr>
            <w:r>
              <w:rPr>
                <w:b/>
                <w:sz w:val="16"/>
              </w:rPr>
              <w:t>Balanced accuracy</w:t>
            </w:r>
          </w:p>
        </w:tc>
        <w:tc>
          <w:tcPr>
            <w:tcW w:w="1088" w:type="dxa"/>
          </w:tcPr>
          <w:p w14:paraId="0133222A" w14:textId="77777777" w:rsidR="0078507D" w:rsidRDefault="001A7391">
            <w:pPr>
              <w:spacing w:after="0"/>
            </w:pPr>
            <w:r>
              <w:rPr>
                <w:b/>
                <w:sz w:val="16"/>
              </w:rPr>
              <w:t>Macro-F1</w:t>
            </w:r>
          </w:p>
        </w:tc>
        <w:tc>
          <w:tcPr>
            <w:tcW w:w="1088" w:type="dxa"/>
          </w:tcPr>
          <w:p w14:paraId="21B24BC6" w14:textId="77777777" w:rsidR="0078507D" w:rsidRDefault="001A7391">
            <w:pPr>
              <w:spacing w:after="0"/>
            </w:pPr>
            <w:r>
              <w:rPr>
                <w:b/>
                <w:sz w:val="16"/>
              </w:rPr>
              <w:t>Log Loss</w:t>
            </w:r>
          </w:p>
        </w:tc>
        <w:tc>
          <w:tcPr>
            <w:tcW w:w="1088" w:type="dxa"/>
          </w:tcPr>
          <w:p w14:paraId="5011AC58" w14:textId="77777777" w:rsidR="0078507D" w:rsidRDefault="001A7391">
            <w:pPr>
              <w:spacing w:after="0"/>
            </w:pPr>
            <w:r>
              <w:rPr>
                <w:b/>
                <w:sz w:val="16"/>
              </w:rPr>
              <w:t>Brier</w:t>
            </w:r>
          </w:p>
        </w:tc>
        <w:tc>
          <w:tcPr>
            <w:tcW w:w="1088" w:type="dxa"/>
          </w:tcPr>
          <w:p w14:paraId="510D80E6" w14:textId="77777777" w:rsidR="0078507D" w:rsidRDefault="001A7391">
            <w:pPr>
              <w:spacing w:after="0"/>
            </w:pPr>
            <w:r>
              <w:rPr>
                <w:b/>
                <w:sz w:val="16"/>
              </w:rPr>
              <w:t>ECE</w:t>
            </w:r>
          </w:p>
        </w:tc>
        <w:tc>
          <w:tcPr>
            <w:tcW w:w="1088" w:type="dxa"/>
          </w:tcPr>
          <w:p w14:paraId="0E16E04F" w14:textId="77777777" w:rsidR="0078507D" w:rsidRDefault="001A7391">
            <w:pPr>
              <w:spacing w:after="0"/>
            </w:pPr>
            <w:r>
              <w:rPr>
                <w:b/>
                <w:sz w:val="16"/>
              </w:rPr>
              <w:t>Train (s)</w:t>
            </w:r>
          </w:p>
        </w:tc>
        <w:tc>
          <w:tcPr>
            <w:tcW w:w="1088" w:type="dxa"/>
          </w:tcPr>
          <w:p w14:paraId="1EA7E7A1" w14:textId="77777777" w:rsidR="0078507D" w:rsidRDefault="001A7391">
            <w:pPr>
              <w:spacing w:after="0"/>
            </w:pPr>
            <w:r>
              <w:rPr>
                <w:b/>
                <w:sz w:val="16"/>
              </w:rPr>
              <w:t>Predict (s)</w:t>
            </w:r>
          </w:p>
        </w:tc>
      </w:tr>
      <w:tr w:rsidR="0078507D" w14:paraId="54CD025A" w14:textId="77777777">
        <w:tc>
          <w:tcPr>
            <w:tcW w:w="1088" w:type="dxa"/>
          </w:tcPr>
          <w:p w14:paraId="52C792EC" w14:textId="77777777" w:rsidR="0078507D" w:rsidRDefault="001A7391">
            <w:pPr>
              <w:spacing w:after="0"/>
            </w:pPr>
            <w:r>
              <w:rPr>
                <w:sz w:val="16"/>
              </w:rPr>
              <w:t>RCCF</w:t>
            </w:r>
          </w:p>
        </w:tc>
        <w:tc>
          <w:tcPr>
            <w:tcW w:w="1088" w:type="dxa"/>
          </w:tcPr>
          <w:p w14:paraId="4D5C4F96" w14:textId="77777777" w:rsidR="0078507D" w:rsidRDefault="001A7391">
            <w:pPr>
              <w:spacing w:after="0"/>
            </w:pPr>
            <w:r>
              <w:rPr>
                <w:sz w:val="16"/>
              </w:rPr>
              <w:t>0.96172</w:t>
            </w:r>
          </w:p>
        </w:tc>
        <w:tc>
          <w:tcPr>
            <w:tcW w:w="1088" w:type="dxa"/>
          </w:tcPr>
          <w:p w14:paraId="6965FDE3" w14:textId="77777777" w:rsidR="0078507D" w:rsidRDefault="001A7391">
            <w:pPr>
              <w:spacing w:after="0"/>
            </w:pPr>
            <w:r>
              <w:rPr>
                <w:sz w:val="16"/>
              </w:rPr>
              <w:t>0.96172</w:t>
            </w:r>
          </w:p>
        </w:tc>
        <w:tc>
          <w:tcPr>
            <w:tcW w:w="1088" w:type="dxa"/>
          </w:tcPr>
          <w:p w14:paraId="08C9E9D9" w14:textId="77777777" w:rsidR="0078507D" w:rsidRDefault="001A7391">
            <w:pPr>
              <w:spacing w:after="0"/>
            </w:pPr>
            <w:r>
              <w:rPr>
                <w:sz w:val="16"/>
              </w:rPr>
              <w:t>0.961807</w:t>
            </w:r>
          </w:p>
        </w:tc>
        <w:tc>
          <w:tcPr>
            <w:tcW w:w="1088" w:type="dxa"/>
          </w:tcPr>
          <w:p w14:paraId="451CF163" w14:textId="77777777" w:rsidR="0078507D" w:rsidRDefault="001A7391">
            <w:pPr>
              <w:spacing w:after="0"/>
            </w:pPr>
            <w:r>
              <w:rPr>
                <w:sz w:val="16"/>
              </w:rPr>
              <w:t>0.12410</w:t>
            </w:r>
          </w:p>
        </w:tc>
        <w:tc>
          <w:tcPr>
            <w:tcW w:w="1088" w:type="dxa"/>
          </w:tcPr>
          <w:p w14:paraId="02654EB7" w14:textId="77777777" w:rsidR="0078507D" w:rsidRDefault="001A7391">
            <w:pPr>
              <w:spacing w:after="0"/>
            </w:pPr>
            <w:r>
              <w:rPr>
                <w:sz w:val="16"/>
              </w:rPr>
              <w:t>0.012751</w:t>
            </w:r>
          </w:p>
        </w:tc>
        <w:tc>
          <w:tcPr>
            <w:tcW w:w="1088" w:type="dxa"/>
          </w:tcPr>
          <w:p w14:paraId="03897D9A" w14:textId="77777777" w:rsidR="0078507D" w:rsidRDefault="001A7391">
            <w:pPr>
              <w:spacing w:after="0"/>
            </w:pPr>
            <w:r>
              <w:rPr>
                <w:b/>
                <w:sz w:val="16"/>
              </w:rPr>
              <w:t>0.024483</w:t>
            </w:r>
          </w:p>
        </w:tc>
        <w:tc>
          <w:tcPr>
            <w:tcW w:w="1088" w:type="dxa"/>
          </w:tcPr>
          <w:p w14:paraId="4CA43C7D" w14:textId="77777777" w:rsidR="0078507D" w:rsidRDefault="001A7391">
            <w:pPr>
              <w:spacing w:after="0"/>
            </w:pPr>
            <w:r>
              <w:rPr>
                <w:sz w:val="16"/>
              </w:rPr>
              <w:t>9.130</w:t>
            </w:r>
          </w:p>
        </w:tc>
        <w:tc>
          <w:tcPr>
            <w:tcW w:w="1088" w:type="dxa"/>
          </w:tcPr>
          <w:p w14:paraId="53B15314" w14:textId="77777777" w:rsidR="0078507D" w:rsidRDefault="001A7391">
            <w:pPr>
              <w:spacing w:after="0"/>
            </w:pPr>
            <w:r>
              <w:rPr>
                <w:sz w:val="16"/>
              </w:rPr>
              <w:t>0.119</w:t>
            </w:r>
          </w:p>
        </w:tc>
      </w:tr>
      <w:tr w:rsidR="0078507D" w14:paraId="3450DD65" w14:textId="77777777">
        <w:tc>
          <w:tcPr>
            <w:tcW w:w="1088" w:type="dxa"/>
          </w:tcPr>
          <w:p w14:paraId="57E01999" w14:textId="77777777" w:rsidR="0078507D" w:rsidRDefault="001A7391">
            <w:pPr>
              <w:spacing w:after="0"/>
            </w:pPr>
            <w:r>
              <w:rPr>
                <w:sz w:val="16"/>
              </w:rPr>
              <w:t>Equal RF (chi-square)</w:t>
            </w:r>
          </w:p>
        </w:tc>
        <w:tc>
          <w:tcPr>
            <w:tcW w:w="1088" w:type="dxa"/>
          </w:tcPr>
          <w:p w14:paraId="4B42F9CB" w14:textId="77777777" w:rsidR="0078507D" w:rsidRDefault="001A7391">
            <w:pPr>
              <w:spacing w:after="0"/>
            </w:pPr>
            <w:r>
              <w:rPr>
                <w:sz w:val="16"/>
              </w:rPr>
              <w:t>0.96304</w:t>
            </w:r>
          </w:p>
        </w:tc>
        <w:tc>
          <w:tcPr>
            <w:tcW w:w="1088" w:type="dxa"/>
          </w:tcPr>
          <w:p w14:paraId="6375BA35" w14:textId="77777777" w:rsidR="0078507D" w:rsidRDefault="001A7391">
            <w:pPr>
              <w:spacing w:after="0"/>
            </w:pPr>
            <w:r>
              <w:rPr>
                <w:sz w:val="16"/>
              </w:rPr>
              <w:t>0.96304</w:t>
            </w:r>
          </w:p>
        </w:tc>
        <w:tc>
          <w:tcPr>
            <w:tcW w:w="1088" w:type="dxa"/>
          </w:tcPr>
          <w:p w14:paraId="36757ED0" w14:textId="77777777" w:rsidR="0078507D" w:rsidRDefault="001A7391">
            <w:pPr>
              <w:spacing w:after="0"/>
            </w:pPr>
            <w:r>
              <w:rPr>
                <w:b/>
                <w:sz w:val="16"/>
              </w:rPr>
              <w:t>0.963215</w:t>
            </w:r>
          </w:p>
        </w:tc>
        <w:tc>
          <w:tcPr>
            <w:tcW w:w="1088" w:type="dxa"/>
          </w:tcPr>
          <w:p w14:paraId="548EB931" w14:textId="77777777" w:rsidR="0078507D" w:rsidRDefault="001A7391">
            <w:pPr>
              <w:spacing w:after="0"/>
            </w:pPr>
            <w:r>
              <w:rPr>
                <w:sz w:val="16"/>
              </w:rPr>
              <w:t>0.13569</w:t>
            </w:r>
          </w:p>
        </w:tc>
        <w:tc>
          <w:tcPr>
            <w:tcW w:w="1088" w:type="dxa"/>
          </w:tcPr>
          <w:p w14:paraId="02637F85" w14:textId="77777777" w:rsidR="0078507D" w:rsidRDefault="001A7391">
            <w:pPr>
              <w:spacing w:after="0"/>
            </w:pPr>
            <w:r>
              <w:rPr>
                <w:sz w:val="16"/>
              </w:rPr>
              <w:t>0.013453</w:t>
            </w:r>
          </w:p>
        </w:tc>
        <w:tc>
          <w:tcPr>
            <w:tcW w:w="1088" w:type="dxa"/>
          </w:tcPr>
          <w:p w14:paraId="3E1FC850" w14:textId="77777777" w:rsidR="0078507D" w:rsidRDefault="001A7391">
            <w:pPr>
              <w:spacing w:after="0"/>
            </w:pPr>
            <w:r>
              <w:rPr>
                <w:sz w:val="16"/>
              </w:rPr>
              <w:t>0.026132</w:t>
            </w:r>
          </w:p>
        </w:tc>
        <w:tc>
          <w:tcPr>
            <w:tcW w:w="1088" w:type="dxa"/>
          </w:tcPr>
          <w:p w14:paraId="64548B57" w14:textId="77777777" w:rsidR="0078507D" w:rsidRDefault="001A7391">
            <w:pPr>
              <w:spacing w:after="0"/>
            </w:pPr>
            <w:r>
              <w:rPr>
                <w:sz w:val="16"/>
              </w:rPr>
              <w:t>0.250</w:t>
            </w:r>
          </w:p>
        </w:tc>
        <w:tc>
          <w:tcPr>
            <w:tcW w:w="1088" w:type="dxa"/>
          </w:tcPr>
          <w:p w14:paraId="1A727721" w14:textId="77777777" w:rsidR="0078507D" w:rsidRDefault="001A7391">
            <w:pPr>
              <w:spacing w:after="0"/>
            </w:pPr>
            <w:r>
              <w:rPr>
                <w:sz w:val="16"/>
              </w:rPr>
              <w:t>0.0284</w:t>
            </w:r>
          </w:p>
        </w:tc>
      </w:tr>
      <w:tr w:rsidR="0078507D" w14:paraId="274F0F65" w14:textId="77777777">
        <w:tc>
          <w:tcPr>
            <w:tcW w:w="1088" w:type="dxa"/>
          </w:tcPr>
          <w:p w14:paraId="1D4A2C35" w14:textId="77777777" w:rsidR="0078507D" w:rsidRDefault="001A7391">
            <w:pPr>
              <w:spacing w:after="0"/>
            </w:pPr>
            <w:r>
              <w:rPr>
                <w:sz w:val="16"/>
              </w:rPr>
              <w:t>Equal RF (full features)</w:t>
            </w:r>
          </w:p>
        </w:tc>
        <w:tc>
          <w:tcPr>
            <w:tcW w:w="1088" w:type="dxa"/>
          </w:tcPr>
          <w:p w14:paraId="418EAFCA" w14:textId="77777777" w:rsidR="0078507D" w:rsidRDefault="001A7391">
            <w:pPr>
              <w:spacing w:after="0"/>
            </w:pPr>
            <w:r>
              <w:rPr>
                <w:sz w:val="16"/>
              </w:rPr>
              <w:t>0.96106</w:t>
            </w:r>
          </w:p>
        </w:tc>
        <w:tc>
          <w:tcPr>
            <w:tcW w:w="1088" w:type="dxa"/>
          </w:tcPr>
          <w:p w14:paraId="19FABD9D" w14:textId="77777777" w:rsidR="0078507D" w:rsidRDefault="001A7391">
            <w:pPr>
              <w:spacing w:after="0"/>
            </w:pPr>
            <w:r>
              <w:rPr>
                <w:sz w:val="16"/>
              </w:rPr>
              <w:t>0.96106</w:t>
            </w:r>
          </w:p>
        </w:tc>
        <w:tc>
          <w:tcPr>
            <w:tcW w:w="1088" w:type="dxa"/>
          </w:tcPr>
          <w:p w14:paraId="4348F2B9" w14:textId="77777777" w:rsidR="0078507D" w:rsidRDefault="001A7391">
            <w:pPr>
              <w:spacing w:after="0"/>
            </w:pPr>
            <w:r>
              <w:rPr>
                <w:sz w:val="16"/>
              </w:rPr>
              <w:t>0.960997</w:t>
            </w:r>
          </w:p>
        </w:tc>
        <w:tc>
          <w:tcPr>
            <w:tcW w:w="1088" w:type="dxa"/>
          </w:tcPr>
          <w:p w14:paraId="60947002" w14:textId="77777777" w:rsidR="0078507D" w:rsidRDefault="001A7391">
            <w:pPr>
              <w:spacing w:after="0"/>
            </w:pPr>
            <w:r>
              <w:rPr>
                <w:b/>
                <w:sz w:val="16"/>
              </w:rPr>
              <w:t>0.12237</w:t>
            </w:r>
          </w:p>
        </w:tc>
        <w:tc>
          <w:tcPr>
            <w:tcW w:w="1088" w:type="dxa"/>
          </w:tcPr>
          <w:p w14:paraId="3999DD89" w14:textId="77777777" w:rsidR="0078507D" w:rsidRDefault="001A7391">
            <w:pPr>
              <w:spacing w:after="0"/>
            </w:pPr>
            <w:r>
              <w:rPr>
                <w:b/>
                <w:sz w:val="16"/>
              </w:rPr>
              <w:t>0.012542</w:t>
            </w:r>
          </w:p>
        </w:tc>
        <w:tc>
          <w:tcPr>
            <w:tcW w:w="1088" w:type="dxa"/>
          </w:tcPr>
          <w:p w14:paraId="5ED49E52" w14:textId="77777777" w:rsidR="0078507D" w:rsidRDefault="001A7391">
            <w:pPr>
              <w:spacing w:after="0"/>
            </w:pPr>
            <w:r>
              <w:rPr>
                <w:sz w:val="16"/>
              </w:rPr>
              <w:t>0.025232</w:t>
            </w:r>
          </w:p>
        </w:tc>
        <w:tc>
          <w:tcPr>
            <w:tcW w:w="1088" w:type="dxa"/>
          </w:tcPr>
          <w:p w14:paraId="1DCA898E" w14:textId="77777777" w:rsidR="0078507D" w:rsidRDefault="001A7391">
            <w:pPr>
              <w:spacing w:after="0"/>
            </w:pPr>
            <w:r>
              <w:rPr>
                <w:sz w:val="16"/>
              </w:rPr>
              <w:t>0.235</w:t>
            </w:r>
          </w:p>
        </w:tc>
        <w:tc>
          <w:tcPr>
            <w:tcW w:w="1088" w:type="dxa"/>
          </w:tcPr>
          <w:p w14:paraId="7E0BD749" w14:textId="77777777" w:rsidR="0078507D" w:rsidRDefault="001A7391">
            <w:pPr>
              <w:spacing w:after="0"/>
            </w:pPr>
            <w:r>
              <w:rPr>
                <w:sz w:val="16"/>
              </w:rPr>
              <w:t>0.0283</w:t>
            </w:r>
          </w:p>
        </w:tc>
      </w:tr>
      <w:tr w:rsidR="0078507D" w14:paraId="407C9563" w14:textId="77777777">
        <w:tc>
          <w:tcPr>
            <w:tcW w:w="1088" w:type="dxa"/>
          </w:tcPr>
          <w:p w14:paraId="1F0E638B" w14:textId="77777777" w:rsidR="0078507D" w:rsidRDefault="001A7391">
            <w:pPr>
              <w:spacing w:after="0"/>
            </w:pPr>
            <w:r>
              <w:rPr>
                <w:sz w:val="16"/>
              </w:rPr>
              <w:t>ExtraTrees (chi-square)</w:t>
            </w:r>
          </w:p>
        </w:tc>
        <w:tc>
          <w:tcPr>
            <w:tcW w:w="1088" w:type="dxa"/>
          </w:tcPr>
          <w:p w14:paraId="060D9AC6" w14:textId="77777777" w:rsidR="0078507D" w:rsidRDefault="001A7391">
            <w:pPr>
              <w:spacing w:after="0"/>
            </w:pPr>
            <w:r>
              <w:rPr>
                <w:sz w:val="16"/>
              </w:rPr>
              <w:t>0.96106</w:t>
            </w:r>
          </w:p>
        </w:tc>
        <w:tc>
          <w:tcPr>
            <w:tcW w:w="1088" w:type="dxa"/>
          </w:tcPr>
          <w:p w14:paraId="52F75826" w14:textId="77777777" w:rsidR="0078507D" w:rsidRDefault="001A7391">
            <w:pPr>
              <w:spacing w:after="0"/>
            </w:pPr>
            <w:r>
              <w:rPr>
                <w:sz w:val="16"/>
              </w:rPr>
              <w:t>0.96106</w:t>
            </w:r>
          </w:p>
        </w:tc>
        <w:tc>
          <w:tcPr>
            <w:tcW w:w="1088" w:type="dxa"/>
          </w:tcPr>
          <w:p w14:paraId="75FD88D0" w14:textId="77777777" w:rsidR="0078507D" w:rsidRDefault="001A7391">
            <w:pPr>
              <w:spacing w:after="0"/>
            </w:pPr>
            <w:r>
              <w:rPr>
                <w:sz w:val="16"/>
              </w:rPr>
              <w:t>0.960947</w:t>
            </w:r>
          </w:p>
        </w:tc>
        <w:tc>
          <w:tcPr>
            <w:tcW w:w="1088" w:type="dxa"/>
          </w:tcPr>
          <w:p w14:paraId="1A7679B1" w14:textId="77777777" w:rsidR="0078507D" w:rsidRDefault="001A7391">
            <w:pPr>
              <w:spacing w:after="0"/>
            </w:pPr>
            <w:r>
              <w:rPr>
                <w:sz w:val="16"/>
              </w:rPr>
              <w:t>0.15179</w:t>
            </w:r>
          </w:p>
        </w:tc>
        <w:tc>
          <w:tcPr>
            <w:tcW w:w="1088" w:type="dxa"/>
          </w:tcPr>
          <w:p w14:paraId="4E2744F4" w14:textId="77777777" w:rsidR="0078507D" w:rsidRDefault="001A7391">
            <w:pPr>
              <w:spacing w:after="0"/>
            </w:pPr>
            <w:r>
              <w:rPr>
                <w:sz w:val="16"/>
              </w:rPr>
              <w:t>0.014300</w:t>
            </w:r>
          </w:p>
        </w:tc>
        <w:tc>
          <w:tcPr>
            <w:tcW w:w="1088" w:type="dxa"/>
          </w:tcPr>
          <w:p w14:paraId="538D33AF" w14:textId="77777777" w:rsidR="0078507D" w:rsidRDefault="001A7391">
            <w:pPr>
              <w:spacing w:after="0"/>
            </w:pPr>
            <w:r>
              <w:rPr>
                <w:sz w:val="16"/>
              </w:rPr>
              <w:t>0.036976</w:t>
            </w:r>
          </w:p>
        </w:tc>
        <w:tc>
          <w:tcPr>
            <w:tcW w:w="1088" w:type="dxa"/>
          </w:tcPr>
          <w:p w14:paraId="6B04A1C1" w14:textId="77777777" w:rsidR="0078507D" w:rsidRDefault="001A7391">
            <w:pPr>
              <w:spacing w:after="0"/>
            </w:pPr>
            <w:r>
              <w:rPr>
                <w:sz w:val="16"/>
              </w:rPr>
              <w:t>0.131</w:t>
            </w:r>
          </w:p>
        </w:tc>
        <w:tc>
          <w:tcPr>
            <w:tcW w:w="1088" w:type="dxa"/>
          </w:tcPr>
          <w:p w14:paraId="2BBE5982" w14:textId="77777777" w:rsidR="0078507D" w:rsidRDefault="001A7391">
            <w:pPr>
              <w:spacing w:after="0"/>
            </w:pPr>
            <w:r>
              <w:rPr>
                <w:sz w:val="16"/>
              </w:rPr>
              <w:t>0.0296</w:t>
            </w:r>
          </w:p>
        </w:tc>
      </w:tr>
      <w:tr w:rsidR="0078507D" w14:paraId="7484D313" w14:textId="77777777">
        <w:tc>
          <w:tcPr>
            <w:tcW w:w="1088" w:type="dxa"/>
          </w:tcPr>
          <w:p w14:paraId="067BC38C" w14:textId="77777777" w:rsidR="0078507D" w:rsidRDefault="001A7391">
            <w:pPr>
              <w:spacing w:after="0"/>
            </w:pPr>
            <w:r>
              <w:rPr>
                <w:sz w:val="16"/>
              </w:rPr>
              <w:t>XGBoost (independently tuned, validation-selected)</w:t>
            </w:r>
          </w:p>
        </w:tc>
        <w:tc>
          <w:tcPr>
            <w:tcW w:w="1088" w:type="dxa"/>
          </w:tcPr>
          <w:p w14:paraId="55097766" w14:textId="77777777" w:rsidR="0078507D" w:rsidRDefault="001A7391">
            <w:pPr>
              <w:spacing w:after="0"/>
            </w:pPr>
            <w:r>
              <w:rPr>
                <w:sz w:val="16"/>
              </w:rPr>
              <w:t>0.96304</w:t>
            </w:r>
          </w:p>
        </w:tc>
        <w:tc>
          <w:tcPr>
            <w:tcW w:w="1088" w:type="dxa"/>
          </w:tcPr>
          <w:p w14:paraId="67365DF7" w14:textId="77777777" w:rsidR="0078507D" w:rsidRDefault="001A7391">
            <w:pPr>
              <w:spacing w:after="0"/>
            </w:pPr>
            <w:r>
              <w:rPr>
                <w:sz w:val="16"/>
              </w:rPr>
              <w:t>0.96304</w:t>
            </w:r>
          </w:p>
        </w:tc>
        <w:tc>
          <w:tcPr>
            <w:tcW w:w="1088" w:type="dxa"/>
          </w:tcPr>
          <w:p w14:paraId="2BBFCBBC" w14:textId="77777777" w:rsidR="0078507D" w:rsidRDefault="001A7391">
            <w:pPr>
              <w:spacing w:after="0"/>
            </w:pPr>
            <w:r>
              <w:rPr>
                <w:b/>
                <w:sz w:val="16"/>
              </w:rPr>
              <w:t>0.963241</w:t>
            </w:r>
          </w:p>
        </w:tc>
        <w:tc>
          <w:tcPr>
            <w:tcW w:w="1088" w:type="dxa"/>
          </w:tcPr>
          <w:p w14:paraId="77F7C090" w14:textId="77777777" w:rsidR="0078507D" w:rsidRDefault="001A7391">
            <w:pPr>
              <w:spacing w:after="0"/>
            </w:pPr>
            <w:r>
              <w:rPr>
                <w:sz w:val="16"/>
              </w:rPr>
              <w:t>0.10375</w:t>
            </w:r>
          </w:p>
        </w:tc>
        <w:tc>
          <w:tcPr>
            <w:tcW w:w="1088" w:type="dxa"/>
          </w:tcPr>
          <w:p w14:paraId="76A34946" w14:textId="77777777" w:rsidR="0078507D" w:rsidRDefault="001A7391">
            <w:pPr>
              <w:spacing w:after="0"/>
            </w:pPr>
            <w:r>
              <w:rPr>
                <w:sz w:val="16"/>
              </w:rPr>
              <w:t>0.011468</w:t>
            </w:r>
          </w:p>
        </w:tc>
        <w:tc>
          <w:tcPr>
            <w:tcW w:w="1088" w:type="dxa"/>
          </w:tcPr>
          <w:p w14:paraId="713EF119" w14:textId="77777777" w:rsidR="0078507D" w:rsidRDefault="001A7391">
            <w:pPr>
              <w:spacing w:after="0"/>
            </w:pPr>
            <w:r>
              <w:rPr>
                <w:sz w:val="16"/>
              </w:rPr>
              <w:t>0.011126</w:t>
            </w:r>
          </w:p>
        </w:tc>
        <w:tc>
          <w:tcPr>
            <w:tcW w:w="1088" w:type="dxa"/>
          </w:tcPr>
          <w:p w14:paraId="16B430DD" w14:textId="77777777" w:rsidR="0078507D" w:rsidRDefault="001A7391">
            <w:pPr>
              <w:spacing w:after="0"/>
            </w:pPr>
            <w:r>
              <w:rPr>
                <w:sz w:val="16"/>
              </w:rPr>
              <w:t>0.398</w:t>
            </w:r>
          </w:p>
        </w:tc>
        <w:tc>
          <w:tcPr>
            <w:tcW w:w="1088" w:type="dxa"/>
          </w:tcPr>
          <w:p w14:paraId="19C34D9A" w14:textId="77777777" w:rsidR="0078507D" w:rsidRDefault="001A7391">
            <w:pPr>
              <w:spacing w:after="0"/>
            </w:pPr>
            <w:r>
              <w:rPr>
                <w:sz w:val="16"/>
              </w:rPr>
              <w:t>0.0023</w:t>
            </w:r>
          </w:p>
        </w:tc>
      </w:tr>
    </w:tbl>
    <w:p w14:paraId="26A280B5" w14:textId="77777777" w:rsidR="0078507D" w:rsidRDefault="0078507D">
      <w:pPr>
        <w:spacing w:after="40"/>
      </w:pPr>
    </w:p>
    <w:p w14:paraId="43305C85" w14:textId="77777777" w:rsidR="0078507D" w:rsidRDefault="001A7391">
      <w:r>
        <w:t>Five readings follow.</w:t>
      </w:r>
    </w:p>
    <w:p w14:paraId="315A4012" w14:textId="77777777" w:rsidR="0078507D" w:rsidRDefault="001A7391">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Against the equal-weight fusion of the </w:t>
      </w:r>
      <w:r>
        <w:rPr>
          <w:b/>
        </w:rPr>
        <w:t>identical four experts</w:t>
      </w:r>
      <w:r>
        <w:t xml:space="preserve"> - the direct test of H2 - the gated model changes </w:t>
      </w:r>
      <w:r>
        <w:rPr>
          <w:b/>
        </w:rPr>
        <w:t>one label across 79,860 test predictions</w:t>
      </w:r>
      <w:r>
        <w:t xml:space="preserve"> over the ten seeds and differs by </w:t>
      </w:r>
      <w:r>
        <w:rPr>
          <w:b/>
        </w:rPr>
        <w:t>-0.000010</w:t>
      </w:r>
      <w:r>
        <w:t xml:space="preserve"> Macro-F1 (seed-level 90% interval [-0.000029, +0.000008]). The -0.000456 above is therefore the price of averaging in the weaker full-feature view, not an effect of gating.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w:t>
      </w:r>
      <w:r>
        <w:t>taining the lowest Macro-F1 (0.857490), because they spread predictions more evenly across rare classes.</w:t>
      </w:r>
    </w:p>
    <w:p w14:paraId="6E58BFA3" w14:textId="77777777" w:rsidR="0078507D" w:rsidRDefault="001A7391">
      <w:pPr>
        <w:jc w:val="center"/>
      </w:pPr>
      <w:r>
        <w:rPr>
          <w:noProof/>
        </w:rPr>
        <w:drawing>
          <wp:inline distT="0" distB="0" distL="0" distR="0" wp14:anchorId="19EFA1FF" wp14:editId="19266684">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5DBCCCE5" w14:textId="77777777" w:rsidR="0078507D" w:rsidRDefault="001A7391">
      <w:pPr>
        <w:jc w:val="center"/>
      </w:pPr>
      <w:r>
        <w:rPr>
          <w:i/>
          <w:color w:val="404040"/>
          <w:sz w:val="18"/>
        </w:rPr>
        <w:t>Figure 4. Main results on both populations (ten seeds for the natural-prior panel; the MLP bar uses the three seeds common to both runs) and paired bootstrap intervals</w:t>
      </w:r>
    </w:p>
    <w:p w14:paraId="2F0D509F" w14:textId="77777777" w:rsidR="0078507D" w:rsidRDefault="001A7391">
      <w:r>
        <w:lastRenderedPageBreak/>
        <w:t>The left panel of Figure 4 starts at 0.75 to display differences of one thousandth; the right panel shows that those differences are statistically indistinguishable. The two panels must be read together, not by bar height alone.</w:t>
      </w:r>
    </w:p>
    <w:p w14:paraId="2CDABF07" w14:textId="77777777" w:rsidR="0078507D" w:rsidRDefault="001A7391">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5EDF2C29" w14:textId="77777777" w:rsidR="0078507D" w:rsidRDefault="001A7391">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78507D" w14:paraId="4FECD0D4" w14:textId="77777777">
        <w:tc>
          <w:tcPr>
            <w:tcW w:w="890" w:type="dxa"/>
          </w:tcPr>
          <w:p w14:paraId="32ADF8B6" w14:textId="77777777" w:rsidR="0078507D" w:rsidRDefault="001A7391">
            <w:pPr>
              <w:spacing w:after="0"/>
            </w:pPr>
            <w:r>
              <w:rPr>
                <w:b/>
                <w:sz w:val="16"/>
              </w:rPr>
              <w:t>Comparison</w:t>
            </w:r>
          </w:p>
        </w:tc>
        <w:tc>
          <w:tcPr>
            <w:tcW w:w="890" w:type="dxa"/>
          </w:tcPr>
          <w:p w14:paraId="572B3376" w14:textId="77777777" w:rsidR="0078507D" w:rsidRDefault="001A7391">
            <w:pPr>
              <w:spacing w:after="0"/>
            </w:pPr>
            <w:r>
              <w:rPr>
                <w:b/>
                <w:sz w:val="16"/>
              </w:rPr>
              <w:t>Mean difference</w:t>
            </w:r>
          </w:p>
        </w:tc>
        <w:tc>
          <w:tcPr>
            <w:tcW w:w="890" w:type="dxa"/>
          </w:tcPr>
          <w:p w14:paraId="2F620B70" w14:textId="77777777" w:rsidR="0078507D" w:rsidRDefault="001A7391">
            <w:pPr>
              <w:spacing w:after="0"/>
            </w:pPr>
            <w:r>
              <w:rPr>
                <w:b/>
                <w:sz w:val="16"/>
              </w:rPr>
              <w:t>SD</w:t>
            </w:r>
          </w:p>
        </w:tc>
        <w:tc>
          <w:tcPr>
            <w:tcW w:w="890" w:type="dxa"/>
          </w:tcPr>
          <w:p w14:paraId="5F5D8BCC" w14:textId="77777777" w:rsidR="0078507D" w:rsidRDefault="001A7391">
            <w:pPr>
              <w:spacing w:after="0"/>
            </w:pPr>
            <w:r>
              <w:rPr>
                <w:b/>
                <w:sz w:val="16"/>
              </w:rPr>
              <w:t>Seed-level 95% interval</w:t>
            </w:r>
          </w:p>
        </w:tc>
        <w:tc>
          <w:tcPr>
            <w:tcW w:w="890" w:type="dxa"/>
          </w:tcPr>
          <w:p w14:paraId="22C8EF39" w14:textId="77777777" w:rsidR="0078507D" w:rsidRDefault="001A7391">
            <w:pPr>
              <w:spacing w:after="0"/>
            </w:pPr>
            <w:r>
              <w:rPr>
                <w:b/>
                <w:sz w:val="16"/>
              </w:rPr>
              <w:t>Seed-level 90% interval</w:t>
            </w:r>
          </w:p>
        </w:tc>
        <w:tc>
          <w:tcPr>
            <w:tcW w:w="890" w:type="dxa"/>
          </w:tcPr>
          <w:p w14:paraId="118E1695" w14:textId="77777777" w:rsidR="0078507D" w:rsidRDefault="001A7391">
            <w:pPr>
              <w:spacing w:after="0"/>
            </w:pPr>
            <w:r>
              <w:rPr>
                <w:b/>
                <w:sz w:val="16"/>
              </w:rPr>
              <w:t>TOST at 0.005</w:t>
            </w:r>
          </w:p>
        </w:tc>
        <w:tc>
          <w:tcPr>
            <w:tcW w:w="890" w:type="dxa"/>
          </w:tcPr>
          <w:p w14:paraId="13050070" w14:textId="77777777" w:rsidR="0078507D" w:rsidRDefault="001A7391">
            <w:pPr>
              <w:spacing w:after="0"/>
            </w:pPr>
            <w:r>
              <w:rPr>
                <w:b/>
                <w:sz w:val="16"/>
              </w:rPr>
              <w:t>TOST at 0.01</w:t>
            </w:r>
          </w:p>
        </w:tc>
        <w:tc>
          <w:tcPr>
            <w:tcW w:w="890" w:type="dxa"/>
          </w:tcPr>
          <w:p w14:paraId="41EE85E7" w14:textId="77777777" w:rsidR="0078507D" w:rsidRDefault="001A7391">
            <w:pPr>
              <w:spacing w:after="0"/>
            </w:pPr>
            <w:r>
              <w:rPr>
                <w:b/>
                <w:sz w:val="16"/>
              </w:rPr>
              <w:t>Minimum detectable effect (80% power)</w:t>
            </w:r>
          </w:p>
        </w:tc>
        <w:tc>
          <w:tcPr>
            <w:tcW w:w="890" w:type="dxa"/>
          </w:tcPr>
          <w:p w14:paraId="7693D81D" w14:textId="77777777" w:rsidR="0078507D" w:rsidRDefault="001A7391">
            <w:pPr>
              <w:spacing w:after="0"/>
            </w:pPr>
            <w:r>
              <w:rPr>
                <w:b/>
                <w:sz w:val="16"/>
              </w:rPr>
              <w:t>Cohen's d_z</w:t>
            </w:r>
          </w:p>
        </w:tc>
        <w:tc>
          <w:tcPr>
            <w:tcW w:w="890" w:type="dxa"/>
          </w:tcPr>
          <w:p w14:paraId="20D6D1A4" w14:textId="77777777" w:rsidR="0078507D" w:rsidRDefault="001A7391">
            <w:pPr>
              <w:spacing w:after="0"/>
            </w:pPr>
            <w:r>
              <w:rPr>
                <w:b/>
                <w:sz w:val="16"/>
              </w:rPr>
              <w:t>Holm-adjusted sign-flip p</w:t>
            </w:r>
          </w:p>
        </w:tc>
        <w:tc>
          <w:tcPr>
            <w:tcW w:w="890" w:type="dxa"/>
          </w:tcPr>
          <w:p w14:paraId="6C3532DA" w14:textId="77777777" w:rsidR="0078507D" w:rsidRDefault="001A7391">
            <w:pPr>
              <w:spacing w:after="0"/>
            </w:pPr>
            <w:r>
              <w:rPr>
                <w:b/>
                <w:sz w:val="16"/>
              </w:rPr>
              <w:t>Seeds favouring RCCF / baseline</w:t>
            </w:r>
          </w:p>
        </w:tc>
      </w:tr>
      <w:tr w:rsidR="0078507D" w14:paraId="3C20270D" w14:textId="77777777">
        <w:tc>
          <w:tcPr>
            <w:tcW w:w="890" w:type="dxa"/>
          </w:tcPr>
          <w:p w14:paraId="4B1423C4" w14:textId="77777777" w:rsidR="0078507D" w:rsidRDefault="001A7391">
            <w:pPr>
              <w:spacing w:after="0"/>
            </w:pPr>
            <w:r>
              <w:rPr>
                <w:sz w:val="16"/>
              </w:rPr>
              <w:t>RCCF - equal RF (chi-square)</w:t>
            </w:r>
          </w:p>
        </w:tc>
        <w:tc>
          <w:tcPr>
            <w:tcW w:w="890" w:type="dxa"/>
          </w:tcPr>
          <w:p w14:paraId="5EACEC5E" w14:textId="77777777" w:rsidR="0078507D" w:rsidRDefault="001A7391">
            <w:pPr>
              <w:spacing w:after="0"/>
            </w:pPr>
            <w:r>
              <w:rPr>
                <w:sz w:val="16"/>
              </w:rPr>
              <w:t>-0.000456</w:t>
            </w:r>
          </w:p>
        </w:tc>
        <w:tc>
          <w:tcPr>
            <w:tcW w:w="890" w:type="dxa"/>
          </w:tcPr>
          <w:p w14:paraId="2AF4CE02" w14:textId="77777777" w:rsidR="0078507D" w:rsidRDefault="001A7391">
            <w:pPr>
              <w:spacing w:after="0"/>
            </w:pPr>
            <w:r>
              <w:rPr>
                <w:sz w:val="16"/>
              </w:rPr>
              <w:t>0.001152</w:t>
            </w:r>
          </w:p>
        </w:tc>
        <w:tc>
          <w:tcPr>
            <w:tcW w:w="890" w:type="dxa"/>
          </w:tcPr>
          <w:p w14:paraId="0C8FDFDF" w14:textId="77777777" w:rsidR="0078507D" w:rsidRDefault="001A7391">
            <w:pPr>
              <w:spacing w:after="0"/>
            </w:pPr>
            <w:r>
              <w:rPr>
                <w:sz w:val="16"/>
              </w:rPr>
              <w:t>[-0.001280, +0.000368]</w:t>
            </w:r>
          </w:p>
        </w:tc>
        <w:tc>
          <w:tcPr>
            <w:tcW w:w="890" w:type="dxa"/>
          </w:tcPr>
          <w:p w14:paraId="068C29E2" w14:textId="77777777" w:rsidR="0078507D" w:rsidRDefault="001A7391">
            <w:pPr>
              <w:spacing w:after="0"/>
            </w:pPr>
            <w:r>
              <w:rPr>
                <w:sz w:val="16"/>
              </w:rPr>
              <w:t>[-0.001124, +0.000212]</w:t>
            </w:r>
          </w:p>
        </w:tc>
        <w:tc>
          <w:tcPr>
            <w:tcW w:w="890" w:type="dxa"/>
          </w:tcPr>
          <w:p w14:paraId="4A2F7B99" w14:textId="77777777" w:rsidR="0078507D" w:rsidRDefault="001A7391">
            <w:pPr>
              <w:spacing w:after="0"/>
            </w:pPr>
            <w:r>
              <w:rPr>
                <w:sz w:val="16"/>
              </w:rPr>
              <w:t>equivalent</w:t>
            </w:r>
          </w:p>
        </w:tc>
        <w:tc>
          <w:tcPr>
            <w:tcW w:w="890" w:type="dxa"/>
          </w:tcPr>
          <w:p w14:paraId="1AA574C6" w14:textId="77777777" w:rsidR="0078507D" w:rsidRDefault="001A7391">
            <w:pPr>
              <w:spacing w:after="0"/>
            </w:pPr>
            <w:r>
              <w:rPr>
                <w:sz w:val="16"/>
              </w:rPr>
              <w:t>equivalent</w:t>
            </w:r>
          </w:p>
        </w:tc>
        <w:tc>
          <w:tcPr>
            <w:tcW w:w="890" w:type="dxa"/>
          </w:tcPr>
          <w:p w14:paraId="587DA1C0" w14:textId="77777777" w:rsidR="0078507D" w:rsidRDefault="001A7391">
            <w:pPr>
              <w:spacing w:after="0"/>
            </w:pPr>
            <w:r>
              <w:rPr>
                <w:sz w:val="16"/>
              </w:rPr>
              <w:t>0.001146</w:t>
            </w:r>
          </w:p>
        </w:tc>
        <w:tc>
          <w:tcPr>
            <w:tcW w:w="890" w:type="dxa"/>
          </w:tcPr>
          <w:p w14:paraId="66B32A13" w14:textId="77777777" w:rsidR="0078507D" w:rsidRDefault="001A7391">
            <w:pPr>
              <w:spacing w:after="0"/>
            </w:pPr>
            <w:r>
              <w:rPr>
                <w:sz w:val="16"/>
              </w:rPr>
              <w:t>-0.40</w:t>
            </w:r>
          </w:p>
        </w:tc>
        <w:tc>
          <w:tcPr>
            <w:tcW w:w="890" w:type="dxa"/>
          </w:tcPr>
          <w:p w14:paraId="02620741" w14:textId="77777777" w:rsidR="0078507D" w:rsidRDefault="001A7391">
            <w:pPr>
              <w:spacing w:after="0"/>
            </w:pPr>
            <w:r>
              <w:rPr>
                <w:sz w:val="16"/>
              </w:rPr>
              <w:t>0.244</w:t>
            </w:r>
          </w:p>
        </w:tc>
        <w:tc>
          <w:tcPr>
            <w:tcW w:w="890" w:type="dxa"/>
          </w:tcPr>
          <w:p w14:paraId="05BCEEC1" w14:textId="77777777" w:rsidR="0078507D" w:rsidRDefault="001A7391">
            <w:pPr>
              <w:spacing w:after="0"/>
            </w:pPr>
            <w:r>
              <w:rPr>
                <w:sz w:val="16"/>
              </w:rPr>
              <w:t>5 / 5</w:t>
            </w:r>
          </w:p>
        </w:tc>
      </w:tr>
      <w:tr w:rsidR="0078507D" w14:paraId="2ABEC35A" w14:textId="77777777">
        <w:tc>
          <w:tcPr>
            <w:tcW w:w="890" w:type="dxa"/>
          </w:tcPr>
          <w:p w14:paraId="3886EC64" w14:textId="77777777" w:rsidR="0078507D" w:rsidRDefault="001A7391">
            <w:pPr>
              <w:spacing w:after="0"/>
            </w:pPr>
            <w:r>
              <w:rPr>
                <w:sz w:val="16"/>
              </w:rPr>
              <w:t>RCCF - equal RF (all features)</w:t>
            </w:r>
          </w:p>
        </w:tc>
        <w:tc>
          <w:tcPr>
            <w:tcW w:w="890" w:type="dxa"/>
          </w:tcPr>
          <w:p w14:paraId="2B27783E" w14:textId="77777777" w:rsidR="0078507D" w:rsidRDefault="001A7391">
            <w:pPr>
              <w:spacing w:after="0"/>
            </w:pPr>
            <w:r>
              <w:rPr>
                <w:sz w:val="16"/>
              </w:rPr>
              <w:t>+0.001613</w:t>
            </w:r>
          </w:p>
        </w:tc>
        <w:tc>
          <w:tcPr>
            <w:tcW w:w="890" w:type="dxa"/>
          </w:tcPr>
          <w:p w14:paraId="243CBA0B" w14:textId="77777777" w:rsidR="0078507D" w:rsidRDefault="001A7391">
            <w:pPr>
              <w:spacing w:after="0"/>
            </w:pPr>
            <w:r>
              <w:rPr>
                <w:sz w:val="16"/>
              </w:rPr>
              <w:t>0.001376</w:t>
            </w:r>
          </w:p>
        </w:tc>
        <w:tc>
          <w:tcPr>
            <w:tcW w:w="890" w:type="dxa"/>
          </w:tcPr>
          <w:p w14:paraId="48B9F177" w14:textId="77777777" w:rsidR="0078507D" w:rsidRDefault="001A7391">
            <w:pPr>
              <w:spacing w:after="0"/>
            </w:pPr>
            <w:r>
              <w:rPr>
                <w:sz w:val="16"/>
              </w:rPr>
              <w:t>[+0.000628, +0.002597]</w:t>
            </w:r>
          </w:p>
        </w:tc>
        <w:tc>
          <w:tcPr>
            <w:tcW w:w="890" w:type="dxa"/>
          </w:tcPr>
          <w:p w14:paraId="20714849" w14:textId="77777777" w:rsidR="0078507D" w:rsidRDefault="001A7391">
            <w:pPr>
              <w:spacing w:after="0"/>
            </w:pPr>
            <w:r>
              <w:rPr>
                <w:sz w:val="16"/>
              </w:rPr>
              <w:t>[+0.000815, +0.002410]</w:t>
            </w:r>
          </w:p>
        </w:tc>
        <w:tc>
          <w:tcPr>
            <w:tcW w:w="890" w:type="dxa"/>
          </w:tcPr>
          <w:p w14:paraId="34EEDB22" w14:textId="77777777" w:rsidR="0078507D" w:rsidRDefault="001A7391">
            <w:pPr>
              <w:spacing w:after="0"/>
            </w:pPr>
            <w:r>
              <w:rPr>
                <w:sz w:val="16"/>
              </w:rPr>
              <w:t>equivalent</w:t>
            </w:r>
          </w:p>
        </w:tc>
        <w:tc>
          <w:tcPr>
            <w:tcW w:w="890" w:type="dxa"/>
          </w:tcPr>
          <w:p w14:paraId="4A596D2F" w14:textId="77777777" w:rsidR="0078507D" w:rsidRDefault="001A7391">
            <w:pPr>
              <w:spacing w:after="0"/>
            </w:pPr>
            <w:r>
              <w:rPr>
                <w:sz w:val="16"/>
              </w:rPr>
              <w:t>equivalent</w:t>
            </w:r>
          </w:p>
        </w:tc>
        <w:tc>
          <w:tcPr>
            <w:tcW w:w="890" w:type="dxa"/>
          </w:tcPr>
          <w:p w14:paraId="63BE8900" w14:textId="77777777" w:rsidR="0078507D" w:rsidRDefault="001A7391">
            <w:pPr>
              <w:spacing w:after="0"/>
            </w:pPr>
            <w:r>
              <w:rPr>
                <w:sz w:val="16"/>
              </w:rPr>
              <w:t>0.001369</w:t>
            </w:r>
          </w:p>
        </w:tc>
        <w:tc>
          <w:tcPr>
            <w:tcW w:w="890" w:type="dxa"/>
          </w:tcPr>
          <w:p w14:paraId="1F9AB88B" w14:textId="77777777" w:rsidR="0078507D" w:rsidRDefault="001A7391">
            <w:pPr>
              <w:spacing w:after="0"/>
            </w:pPr>
            <w:r>
              <w:rPr>
                <w:sz w:val="16"/>
              </w:rPr>
              <w:t>+1.17</w:t>
            </w:r>
          </w:p>
        </w:tc>
        <w:tc>
          <w:tcPr>
            <w:tcW w:w="890" w:type="dxa"/>
          </w:tcPr>
          <w:p w14:paraId="0DA6636C" w14:textId="77777777" w:rsidR="0078507D" w:rsidRDefault="001A7391">
            <w:pPr>
              <w:spacing w:after="0"/>
            </w:pPr>
            <w:r>
              <w:rPr>
                <w:b/>
                <w:sz w:val="16"/>
              </w:rPr>
              <w:t>0.020</w:t>
            </w:r>
          </w:p>
        </w:tc>
        <w:tc>
          <w:tcPr>
            <w:tcW w:w="890" w:type="dxa"/>
          </w:tcPr>
          <w:p w14:paraId="4340DF2E" w14:textId="77777777" w:rsidR="0078507D" w:rsidRDefault="001A7391">
            <w:pPr>
              <w:spacing w:after="0"/>
            </w:pPr>
            <w:r>
              <w:rPr>
                <w:sz w:val="16"/>
              </w:rPr>
              <w:t>9 / 1</w:t>
            </w:r>
          </w:p>
        </w:tc>
      </w:tr>
      <w:tr w:rsidR="0078507D" w14:paraId="13CBBFFC" w14:textId="77777777">
        <w:tc>
          <w:tcPr>
            <w:tcW w:w="890" w:type="dxa"/>
          </w:tcPr>
          <w:p w14:paraId="73590CCA" w14:textId="77777777" w:rsidR="0078507D" w:rsidRDefault="001A7391">
            <w:pPr>
              <w:spacing w:after="0"/>
            </w:pPr>
            <w:r>
              <w:rPr>
                <w:sz w:val="16"/>
              </w:rPr>
              <w:t>RCCF - ExtraTrees (chi-square)</w:t>
            </w:r>
          </w:p>
        </w:tc>
        <w:tc>
          <w:tcPr>
            <w:tcW w:w="890" w:type="dxa"/>
          </w:tcPr>
          <w:p w14:paraId="3A4C8AF5" w14:textId="77777777" w:rsidR="0078507D" w:rsidRDefault="001A7391">
            <w:pPr>
              <w:spacing w:after="0"/>
            </w:pPr>
            <w:r>
              <w:rPr>
                <w:sz w:val="16"/>
              </w:rPr>
              <w:t>+0.031788</w:t>
            </w:r>
          </w:p>
        </w:tc>
        <w:tc>
          <w:tcPr>
            <w:tcW w:w="890" w:type="dxa"/>
          </w:tcPr>
          <w:p w14:paraId="257BB04C" w14:textId="77777777" w:rsidR="0078507D" w:rsidRDefault="001A7391">
            <w:pPr>
              <w:spacing w:after="0"/>
            </w:pPr>
            <w:r>
              <w:rPr>
                <w:sz w:val="16"/>
              </w:rPr>
              <w:t>0.001616</w:t>
            </w:r>
          </w:p>
        </w:tc>
        <w:tc>
          <w:tcPr>
            <w:tcW w:w="890" w:type="dxa"/>
          </w:tcPr>
          <w:p w14:paraId="15271E8A" w14:textId="77777777" w:rsidR="0078507D" w:rsidRDefault="001A7391">
            <w:pPr>
              <w:spacing w:after="0"/>
            </w:pPr>
            <w:r>
              <w:rPr>
                <w:sz w:val="16"/>
              </w:rPr>
              <w:t>[+0.030632, +0.032944]</w:t>
            </w:r>
          </w:p>
        </w:tc>
        <w:tc>
          <w:tcPr>
            <w:tcW w:w="890" w:type="dxa"/>
          </w:tcPr>
          <w:p w14:paraId="18CB6030" w14:textId="77777777" w:rsidR="0078507D" w:rsidRDefault="001A7391">
            <w:pPr>
              <w:spacing w:after="0"/>
            </w:pPr>
            <w:r>
              <w:rPr>
                <w:sz w:val="16"/>
              </w:rPr>
              <w:t>[+0.030851, +0.032724]</w:t>
            </w:r>
          </w:p>
        </w:tc>
        <w:tc>
          <w:tcPr>
            <w:tcW w:w="890" w:type="dxa"/>
          </w:tcPr>
          <w:p w14:paraId="4D35D2ED" w14:textId="77777777" w:rsidR="0078507D" w:rsidRDefault="001A7391">
            <w:pPr>
              <w:spacing w:after="0"/>
            </w:pPr>
            <w:r>
              <w:rPr>
                <w:sz w:val="16"/>
              </w:rPr>
              <w:t>not equivalent</w:t>
            </w:r>
          </w:p>
        </w:tc>
        <w:tc>
          <w:tcPr>
            <w:tcW w:w="890" w:type="dxa"/>
          </w:tcPr>
          <w:p w14:paraId="24E99E7F" w14:textId="77777777" w:rsidR="0078507D" w:rsidRDefault="001A7391">
            <w:pPr>
              <w:spacing w:after="0"/>
            </w:pPr>
            <w:r>
              <w:rPr>
                <w:sz w:val="16"/>
              </w:rPr>
              <w:t>not equivalent</w:t>
            </w:r>
          </w:p>
        </w:tc>
        <w:tc>
          <w:tcPr>
            <w:tcW w:w="890" w:type="dxa"/>
          </w:tcPr>
          <w:p w14:paraId="31724428" w14:textId="77777777" w:rsidR="0078507D" w:rsidRDefault="001A7391">
            <w:pPr>
              <w:spacing w:after="0"/>
            </w:pPr>
            <w:r>
              <w:rPr>
                <w:sz w:val="16"/>
              </w:rPr>
              <w:t>0.001607</w:t>
            </w:r>
          </w:p>
        </w:tc>
        <w:tc>
          <w:tcPr>
            <w:tcW w:w="890" w:type="dxa"/>
          </w:tcPr>
          <w:p w14:paraId="07AD7A17" w14:textId="77777777" w:rsidR="0078507D" w:rsidRDefault="001A7391">
            <w:pPr>
              <w:spacing w:after="0"/>
            </w:pPr>
            <w:r>
              <w:rPr>
                <w:sz w:val="16"/>
              </w:rPr>
              <w:t>+19.68</w:t>
            </w:r>
          </w:p>
        </w:tc>
        <w:tc>
          <w:tcPr>
            <w:tcW w:w="890" w:type="dxa"/>
          </w:tcPr>
          <w:p w14:paraId="253189BE" w14:textId="77777777" w:rsidR="0078507D" w:rsidRDefault="001A7391">
            <w:pPr>
              <w:spacing w:after="0"/>
            </w:pPr>
            <w:r>
              <w:rPr>
                <w:b/>
                <w:sz w:val="16"/>
              </w:rPr>
              <w:t>0.006</w:t>
            </w:r>
          </w:p>
        </w:tc>
        <w:tc>
          <w:tcPr>
            <w:tcW w:w="890" w:type="dxa"/>
          </w:tcPr>
          <w:p w14:paraId="787DF924" w14:textId="77777777" w:rsidR="0078507D" w:rsidRDefault="001A7391">
            <w:pPr>
              <w:spacing w:after="0"/>
            </w:pPr>
            <w:r>
              <w:rPr>
                <w:sz w:val="16"/>
              </w:rPr>
              <w:t>10 / 0</w:t>
            </w:r>
          </w:p>
        </w:tc>
      </w:tr>
    </w:tbl>
    <w:p w14:paraId="0A90DB3A" w14:textId="77777777" w:rsidR="0078507D" w:rsidRDefault="0078507D">
      <w:pPr>
        <w:spacing w:after="40"/>
      </w:pPr>
    </w:p>
    <w:p w14:paraId="7236E7C8" w14:textId="77777777" w:rsidR="0078507D" w:rsidRDefault="001A7391">
      <w:r>
        <w:t>The test-row paired bootstrap against the equal-weight chi-square forest gives a pooled 90% interval of [-0.004251, +0.003382] over the same ten seeds, which is also inside both margins.</w:t>
      </w:r>
    </w:p>
    <w:p w14:paraId="3F66C7D6" w14:textId="77777777" w:rsidR="0078507D" w:rsidRDefault="001A7391">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650D3109" w14:textId="77777777" w:rsidR="0078507D" w:rsidRDefault="001A7391">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461F0D5F" w14:textId="77777777" w:rsidR="0078507D" w:rsidRDefault="001A7391">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w:t>
      </w:r>
      <w:r>
        <w:lastRenderedPageBreak/>
        <w:t>row latency ratio of 4.9 reported in Section 5.6 (14.62 ms against 2.96 ms): one measures throughput on 7,986 rows, the other a single call. The gap widens on the balanced control, where training takes 9.13 s ag</w:t>
      </w:r>
      <w:r>
        <w:t>ainst 0.45 s (three seeds, Table 4(b)). The most favourable summary of what these costs buy is that Macro-F1 moves within +/- 0.01.</w:t>
      </w:r>
    </w:p>
    <w:p w14:paraId="3050CCF4" w14:textId="77777777" w:rsidR="0078507D" w:rsidRDefault="001A7391">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26D38582" w14:textId="77777777" w:rsidR="0078507D" w:rsidRDefault="001A7391">
      <w:r>
        <w:t>Per-seed metrics, per-class reports, normalised confusion matrices and the equivalence tests are provided in Supplementary S05-S07 and S20.</w:t>
      </w:r>
    </w:p>
    <w:p w14:paraId="1BB5900A" w14:textId="77777777" w:rsidR="0078507D" w:rsidRDefault="001A7391">
      <w:pPr>
        <w:pStyle w:val="21"/>
      </w:pPr>
      <w:r>
        <w:t>5.3 Mechanism diagnostics: why the gate changes nothing, and when it can</w:t>
      </w:r>
    </w:p>
    <w:p w14:paraId="1F6391DF" w14:textId="77777777" w:rsidR="0078507D" w:rsidRDefault="001A7391">
      <w:r>
        <w:t>The conditions in Section 4.3 make falsifiable predictions. This section tests them with six independent measurements.</w:t>
      </w:r>
    </w:p>
    <w:p w14:paraId="49DFE15E" w14:textId="77777777" w:rsidR="0078507D" w:rsidRDefault="001A7391">
      <w:pPr>
        <w:jc w:val="center"/>
      </w:pPr>
      <w:r>
        <w:rPr>
          <w:noProof/>
        </w:rPr>
        <w:drawing>
          <wp:inline distT="0" distB="0" distL="0" distR="0" wp14:anchorId="7137963D" wp14:editId="7C8B9C84">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2CD5A652" w14:textId="77777777" w:rsidR="0078507D" w:rsidRDefault="001A7391">
      <w:pPr>
        <w:jc w:val="center"/>
      </w:pPr>
      <w:r>
        <w:rPr>
          <w:i/>
          <w:color w:val="404040"/>
          <w:sz w:val="18"/>
        </w:rPr>
        <w:t>Figure 5. Gate diagnostics: weight distribution, weight entropy and expert disagreement</w:t>
      </w:r>
    </w:p>
    <w:p w14:paraId="1B5A6318" w14:textId="77777777" w:rsidR="0078507D" w:rsidRDefault="001A7391">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7598583F" w14:textId="77777777" w:rsidR="0078507D" w:rsidRDefault="001A7391">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707E627E" w14:textId="77777777" w:rsidR="0078507D" w:rsidRDefault="001A7391">
      <w:r>
        <w:rPr>
          <w:b/>
        </w:rPr>
        <w:t>Measurement 3: do the hard labels change?</w:t>
      </w:r>
      <w:r>
        <w:t xml:space="preserve"> Across the 505 balanced-control test rows, the number of predictions on which weighted and equal voting disagree is </w:t>
      </w:r>
      <w:r>
        <w:rPr>
          <w:b/>
        </w:rPr>
        <w:t>0</w:t>
      </w:r>
      <w:r>
        <w:t xml:space="preserve">. This matches the joint prediction of Conditions 1 and 2: highly </w:t>
      </w:r>
      <w:r>
        <w:lastRenderedPageBreak/>
        <w:t>correlated experts produce margins large enough that weight differences occur far from the decision boundary and never move the argmax.</w:t>
      </w:r>
    </w:p>
    <w:p w14:paraId="3B95747C" w14:textId="77777777" w:rsidR="0078507D" w:rsidRDefault="001A7391">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6FA2847F" w14:textId="77777777" w:rsidR="0078507D" w:rsidRDefault="001A7391">
      <w:pPr>
        <w:jc w:val="center"/>
      </w:pPr>
      <w:r>
        <w:rPr>
          <w:noProof/>
        </w:rPr>
        <w:drawing>
          <wp:inline distT="0" distB="0" distL="0" distR="0" wp14:anchorId="1300659F" wp14:editId="11474D5F">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48C1F8F8" w14:textId="77777777" w:rsidR="0078507D" w:rsidRDefault="001A7391">
      <w:pPr>
        <w:jc w:val="center"/>
      </w:pPr>
      <w:r>
        <w:rPr>
          <w:i/>
          <w:color w:val="404040"/>
          <w:sz w:val="18"/>
        </w:rPr>
        <w:t>Figure 6. Distribution of decision margins and perturbation bounds, and the provable invariance rate under Condition 2</w:t>
      </w:r>
    </w:p>
    <w:p w14:paraId="54790D3F" w14:textId="77777777" w:rsidR="0078507D" w:rsidRDefault="001A7391">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42FE0AD8" w14:textId="77777777" w:rsidR="0078507D" w:rsidRDefault="001A7391">
      <w:r>
        <w:rPr>
          <w:b/>
        </w:rPr>
        <w:t>Measurement 6: the gain co-varies with expert diversity; the inertness is not an implementation artefact.</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26F2DBF5" w14:textId="77777777" w:rsidR="0078507D" w:rsidRDefault="001A7391">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78507D" w14:paraId="3F135345" w14:textId="77777777">
        <w:tc>
          <w:tcPr>
            <w:tcW w:w="1632" w:type="dxa"/>
          </w:tcPr>
          <w:p w14:paraId="4DED1786" w14:textId="77777777" w:rsidR="0078507D" w:rsidRDefault="001A7391">
            <w:pPr>
              <w:spacing w:after="0"/>
            </w:pPr>
            <w:r>
              <w:rPr>
                <w:b/>
                <w:sz w:val="16"/>
              </w:rPr>
              <w:lastRenderedPageBreak/>
              <w:t>Expert set</w:t>
            </w:r>
          </w:p>
        </w:tc>
        <w:tc>
          <w:tcPr>
            <w:tcW w:w="1632" w:type="dxa"/>
          </w:tcPr>
          <w:p w14:paraId="1BAC6180" w14:textId="77777777" w:rsidR="0078507D" w:rsidRDefault="001A7391">
            <w:pPr>
              <w:spacing w:after="0"/>
            </w:pPr>
            <w:r>
              <w:rPr>
                <w:b/>
                <w:sz w:val="16"/>
              </w:rPr>
              <w:t>Pairwise disagreement</w:t>
            </w:r>
          </w:p>
        </w:tc>
        <w:tc>
          <w:tcPr>
            <w:tcW w:w="1632" w:type="dxa"/>
          </w:tcPr>
          <w:p w14:paraId="3F251B9B" w14:textId="77777777" w:rsidR="0078507D" w:rsidRDefault="001A7391">
            <w:pPr>
              <w:spacing w:after="0"/>
            </w:pPr>
            <w:r>
              <w:rPr>
                <w:b/>
                <w:sz w:val="16"/>
              </w:rPr>
              <w:t>Mean confidence correlation</w:t>
            </w:r>
          </w:p>
        </w:tc>
        <w:tc>
          <w:tcPr>
            <w:tcW w:w="1632" w:type="dxa"/>
          </w:tcPr>
          <w:p w14:paraId="0DA0D451" w14:textId="77777777" w:rsidR="0078507D" w:rsidRDefault="001A7391">
            <w:pPr>
              <w:spacing w:after="0"/>
            </w:pPr>
            <w:r>
              <w:rPr>
                <w:b/>
                <w:sz w:val="16"/>
              </w:rPr>
              <w:t>Normalised weight entropy</w:t>
            </w:r>
          </w:p>
        </w:tc>
        <w:tc>
          <w:tcPr>
            <w:tcW w:w="1632" w:type="dxa"/>
          </w:tcPr>
          <w:p w14:paraId="6DFDD415" w14:textId="77777777" w:rsidR="0078507D" w:rsidRDefault="001A7391">
            <w:pPr>
              <w:spacing w:after="0"/>
            </w:pPr>
            <w:r>
              <w:rPr>
                <w:b/>
                <w:sz w:val="16"/>
              </w:rPr>
              <w:t>Gate gain (Macro-F1)</w:t>
            </w:r>
          </w:p>
        </w:tc>
        <w:tc>
          <w:tcPr>
            <w:tcW w:w="1632" w:type="dxa"/>
          </w:tcPr>
          <w:p w14:paraId="3DBE0D5C" w14:textId="77777777" w:rsidR="0078507D" w:rsidRDefault="001A7391">
            <w:pPr>
              <w:spacing w:after="0"/>
            </w:pPr>
            <w:r>
              <w:rPr>
                <w:b/>
                <w:sz w:val="16"/>
              </w:rPr>
              <w:t>Rows changed</w:t>
            </w:r>
          </w:p>
        </w:tc>
      </w:tr>
      <w:tr w:rsidR="0078507D" w14:paraId="2D265D22" w14:textId="77777777">
        <w:tc>
          <w:tcPr>
            <w:tcW w:w="1632" w:type="dxa"/>
          </w:tcPr>
          <w:p w14:paraId="636E5787" w14:textId="77777777" w:rsidR="0078507D" w:rsidRDefault="001A7391">
            <w:pPr>
              <w:spacing w:after="0"/>
            </w:pPr>
            <w:r>
              <w:rPr>
                <w:sz w:val="16"/>
              </w:rPr>
              <w:t>Same view, different seeds</w:t>
            </w:r>
          </w:p>
        </w:tc>
        <w:tc>
          <w:tcPr>
            <w:tcW w:w="1632" w:type="dxa"/>
          </w:tcPr>
          <w:p w14:paraId="1B20D19A" w14:textId="77777777" w:rsidR="0078507D" w:rsidRDefault="001A7391">
            <w:pPr>
              <w:spacing w:after="0"/>
            </w:pPr>
            <w:r>
              <w:rPr>
                <w:sz w:val="16"/>
              </w:rPr>
              <w:t>0.20%</w:t>
            </w:r>
          </w:p>
        </w:tc>
        <w:tc>
          <w:tcPr>
            <w:tcW w:w="1632" w:type="dxa"/>
          </w:tcPr>
          <w:p w14:paraId="5515C893" w14:textId="77777777" w:rsidR="0078507D" w:rsidRDefault="001A7391">
            <w:pPr>
              <w:spacing w:after="0"/>
            </w:pPr>
            <w:r>
              <w:rPr>
                <w:sz w:val="16"/>
              </w:rPr>
              <w:t>0.979</w:t>
            </w:r>
          </w:p>
        </w:tc>
        <w:tc>
          <w:tcPr>
            <w:tcW w:w="1632" w:type="dxa"/>
          </w:tcPr>
          <w:p w14:paraId="3FBCA21E" w14:textId="77777777" w:rsidR="0078507D" w:rsidRDefault="001A7391">
            <w:pPr>
              <w:spacing w:after="0"/>
            </w:pPr>
            <w:r>
              <w:rPr>
                <w:sz w:val="16"/>
              </w:rPr>
              <w:t>0.99995</w:t>
            </w:r>
          </w:p>
        </w:tc>
        <w:tc>
          <w:tcPr>
            <w:tcW w:w="1632" w:type="dxa"/>
          </w:tcPr>
          <w:p w14:paraId="42A43642" w14:textId="77777777" w:rsidR="0078507D" w:rsidRDefault="001A7391">
            <w:pPr>
              <w:spacing w:after="0"/>
            </w:pPr>
            <w:r>
              <w:rPr>
                <w:sz w:val="16"/>
              </w:rPr>
              <w:t>0.00000</w:t>
            </w:r>
          </w:p>
        </w:tc>
        <w:tc>
          <w:tcPr>
            <w:tcW w:w="1632" w:type="dxa"/>
          </w:tcPr>
          <w:p w14:paraId="30C26841" w14:textId="77777777" w:rsidR="0078507D" w:rsidRDefault="001A7391">
            <w:pPr>
              <w:spacing w:after="0"/>
            </w:pPr>
            <w:r>
              <w:rPr>
                <w:sz w:val="16"/>
              </w:rPr>
              <w:t>0</w:t>
            </w:r>
          </w:p>
        </w:tc>
      </w:tr>
      <w:tr w:rsidR="0078507D" w14:paraId="1CA4DD4F" w14:textId="77777777">
        <w:tc>
          <w:tcPr>
            <w:tcW w:w="1632" w:type="dxa"/>
          </w:tcPr>
          <w:p w14:paraId="33CF9AD3" w14:textId="77777777" w:rsidR="0078507D" w:rsidRDefault="001A7391">
            <w:pPr>
              <w:spacing w:after="0"/>
            </w:pPr>
            <w:r>
              <w:rPr>
                <w:sz w:val="16"/>
              </w:rPr>
              <w:t>Four views, k = 60</w:t>
            </w:r>
          </w:p>
        </w:tc>
        <w:tc>
          <w:tcPr>
            <w:tcW w:w="1632" w:type="dxa"/>
          </w:tcPr>
          <w:p w14:paraId="3E735058" w14:textId="77777777" w:rsidR="0078507D" w:rsidRDefault="001A7391">
            <w:pPr>
              <w:spacing w:after="0"/>
            </w:pPr>
            <w:r>
              <w:rPr>
                <w:sz w:val="16"/>
              </w:rPr>
              <w:t>0.36%</w:t>
            </w:r>
          </w:p>
        </w:tc>
        <w:tc>
          <w:tcPr>
            <w:tcW w:w="1632" w:type="dxa"/>
          </w:tcPr>
          <w:p w14:paraId="68DE0294" w14:textId="77777777" w:rsidR="0078507D" w:rsidRDefault="001A7391">
            <w:pPr>
              <w:spacing w:after="0"/>
            </w:pPr>
            <w:r>
              <w:rPr>
                <w:sz w:val="16"/>
              </w:rPr>
              <w:t>0.967</w:t>
            </w:r>
          </w:p>
        </w:tc>
        <w:tc>
          <w:tcPr>
            <w:tcW w:w="1632" w:type="dxa"/>
          </w:tcPr>
          <w:p w14:paraId="2815D3F7" w14:textId="77777777" w:rsidR="0078507D" w:rsidRDefault="001A7391">
            <w:pPr>
              <w:spacing w:after="0"/>
            </w:pPr>
            <w:r>
              <w:rPr>
                <w:sz w:val="16"/>
              </w:rPr>
              <w:t>0.99995</w:t>
            </w:r>
          </w:p>
        </w:tc>
        <w:tc>
          <w:tcPr>
            <w:tcW w:w="1632" w:type="dxa"/>
          </w:tcPr>
          <w:p w14:paraId="6871694B" w14:textId="77777777" w:rsidR="0078507D" w:rsidRDefault="001A7391">
            <w:pPr>
              <w:spacing w:after="0"/>
            </w:pPr>
            <w:r>
              <w:rPr>
                <w:sz w:val="16"/>
              </w:rPr>
              <w:t>0.00000</w:t>
            </w:r>
          </w:p>
        </w:tc>
        <w:tc>
          <w:tcPr>
            <w:tcW w:w="1632" w:type="dxa"/>
          </w:tcPr>
          <w:p w14:paraId="61E155C9" w14:textId="77777777" w:rsidR="0078507D" w:rsidRDefault="001A7391">
            <w:pPr>
              <w:spacing w:after="0"/>
            </w:pPr>
            <w:r>
              <w:rPr>
                <w:sz w:val="16"/>
              </w:rPr>
              <w:t>0</w:t>
            </w:r>
          </w:p>
        </w:tc>
      </w:tr>
      <w:tr w:rsidR="0078507D" w14:paraId="4022DA49" w14:textId="77777777">
        <w:tc>
          <w:tcPr>
            <w:tcW w:w="1632" w:type="dxa"/>
          </w:tcPr>
          <w:p w14:paraId="7BCAD8A4" w14:textId="77777777" w:rsidR="0078507D" w:rsidRDefault="001A7391">
            <w:pPr>
              <w:spacing w:after="0"/>
            </w:pPr>
            <w:r>
              <w:rPr>
                <w:sz w:val="16"/>
              </w:rPr>
              <w:t>Four views, k = 20</w:t>
            </w:r>
          </w:p>
        </w:tc>
        <w:tc>
          <w:tcPr>
            <w:tcW w:w="1632" w:type="dxa"/>
          </w:tcPr>
          <w:p w14:paraId="2FE60D94" w14:textId="77777777" w:rsidR="0078507D" w:rsidRDefault="001A7391">
            <w:pPr>
              <w:spacing w:after="0"/>
            </w:pPr>
            <w:r>
              <w:rPr>
                <w:sz w:val="16"/>
              </w:rPr>
              <w:t>1.76%</w:t>
            </w:r>
          </w:p>
        </w:tc>
        <w:tc>
          <w:tcPr>
            <w:tcW w:w="1632" w:type="dxa"/>
          </w:tcPr>
          <w:p w14:paraId="27A3C64D" w14:textId="77777777" w:rsidR="0078507D" w:rsidRDefault="001A7391">
            <w:pPr>
              <w:spacing w:after="0"/>
            </w:pPr>
            <w:r>
              <w:rPr>
                <w:sz w:val="16"/>
              </w:rPr>
              <w:t>0.791</w:t>
            </w:r>
          </w:p>
        </w:tc>
        <w:tc>
          <w:tcPr>
            <w:tcW w:w="1632" w:type="dxa"/>
          </w:tcPr>
          <w:p w14:paraId="50FB4227" w14:textId="77777777" w:rsidR="0078507D" w:rsidRDefault="001A7391">
            <w:pPr>
              <w:spacing w:after="0"/>
            </w:pPr>
            <w:r>
              <w:rPr>
                <w:sz w:val="16"/>
              </w:rPr>
              <w:t>0.99905</w:t>
            </w:r>
          </w:p>
        </w:tc>
        <w:tc>
          <w:tcPr>
            <w:tcW w:w="1632" w:type="dxa"/>
          </w:tcPr>
          <w:p w14:paraId="5225A543" w14:textId="77777777" w:rsidR="0078507D" w:rsidRDefault="001A7391">
            <w:pPr>
              <w:spacing w:after="0"/>
            </w:pPr>
            <w:r>
              <w:rPr>
                <w:sz w:val="16"/>
              </w:rPr>
              <w:t>+0.00271</w:t>
            </w:r>
          </w:p>
        </w:tc>
        <w:tc>
          <w:tcPr>
            <w:tcW w:w="1632" w:type="dxa"/>
          </w:tcPr>
          <w:p w14:paraId="0941E60B" w14:textId="77777777" w:rsidR="0078507D" w:rsidRDefault="001A7391">
            <w:pPr>
              <w:spacing w:after="0"/>
            </w:pPr>
            <w:r>
              <w:rPr>
                <w:sz w:val="16"/>
              </w:rPr>
              <w:t>9.3</w:t>
            </w:r>
          </w:p>
        </w:tc>
      </w:tr>
      <w:tr w:rsidR="0078507D" w14:paraId="64FA5E9B" w14:textId="77777777">
        <w:tc>
          <w:tcPr>
            <w:tcW w:w="1632" w:type="dxa"/>
          </w:tcPr>
          <w:p w14:paraId="141CF565" w14:textId="77777777" w:rsidR="0078507D" w:rsidRDefault="001A7391">
            <w:pPr>
              <w:spacing w:after="0"/>
            </w:pPr>
            <w:r>
              <w:rPr>
                <w:sz w:val="16"/>
              </w:rPr>
              <w:t>Heterogeneous families (RF / ExtraTrees / XGBoost / kNN)</w:t>
            </w:r>
          </w:p>
        </w:tc>
        <w:tc>
          <w:tcPr>
            <w:tcW w:w="1632" w:type="dxa"/>
          </w:tcPr>
          <w:p w14:paraId="35FED31F" w14:textId="77777777" w:rsidR="0078507D" w:rsidRDefault="001A7391">
            <w:pPr>
              <w:spacing w:after="0"/>
            </w:pPr>
            <w:r>
              <w:rPr>
                <w:sz w:val="16"/>
              </w:rPr>
              <w:t>2.81%</w:t>
            </w:r>
          </w:p>
        </w:tc>
        <w:tc>
          <w:tcPr>
            <w:tcW w:w="1632" w:type="dxa"/>
          </w:tcPr>
          <w:p w14:paraId="0BF62548" w14:textId="77777777" w:rsidR="0078507D" w:rsidRDefault="001A7391">
            <w:pPr>
              <w:spacing w:after="0"/>
            </w:pPr>
            <w:r>
              <w:rPr>
                <w:sz w:val="16"/>
              </w:rPr>
              <w:t>0.493</w:t>
            </w:r>
          </w:p>
        </w:tc>
        <w:tc>
          <w:tcPr>
            <w:tcW w:w="1632" w:type="dxa"/>
          </w:tcPr>
          <w:p w14:paraId="7D00E689" w14:textId="77777777" w:rsidR="0078507D" w:rsidRDefault="001A7391">
            <w:pPr>
              <w:spacing w:after="0"/>
            </w:pPr>
            <w:r>
              <w:rPr>
                <w:sz w:val="16"/>
              </w:rPr>
              <w:t>0.99842</w:t>
            </w:r>
          </w:p>
        </w:tc>
        <w:tc>
          <w:tcPr>
            <w:tcW w:w="1632" w:type="dxa"/>
          </w:tcPr>
          <w:p w14:paraId="26991C7E" w14:textId="77777777" w:rsidR="0078507D" w:rsidRDefault="001A7391">
            <w:pPr>
              <w:spacing w:after="0"/>
            </w:pPr>
            <w:r>
              <w:rPr>
                <w:sz w:val="16"/>
              </w:rPr>
              <w:t>+0.00332</w:t>
            </w:r>
          </w:p>
        </w:tc>
        <w:tc>
          <w:tcPr>
            <w:tcW w:w="1632" w:type="dxa"/>
          </w:tcPr>
          <w:p w14:paraId="5AE6D807" w14:textId="77777777" w:rsidR="0078507D" w:rsidRDefault="001A7391">
            <w:pPr>
              <w:spacing w:after="0"/>
            </w:pPr>
            <w:r>
              <w:rPr>
                <w:sz w:val="16"/>
              </w:rPr>
              <w:t>11.7</w:t>
            </w:r>
          </w:p>
        </w:tc>
      </w:tr>
      <w:tr w:rsidR="0078507D" w14:paraId="29C93037" w14:textId="77777777">
        <w:tc>
          <w:tcPr>
            <w:tcW w:w="1632" w:type="dxa"/>
          </w:tcPr>
          <w:p w14:paraId="740C46E2" w14:textId="77777777" w:rsidR="0078507D" w:rsidRDefault="001A7391">
            <w:pPr>
              <w:spacing w:after="0"/>
            </w:pPr>
            <w:r>
              <w:rPr>
                <w:sz w:val="16"/>
              </w:rPr>
              <w:t>Disjoint feature blocks</w:t>
            </w:r>
          </w:p>
        </w:tc>
        <w:tc>
          <w:tcPr>
            <w:tcW w:w="1632" w:type="dxa"/>
          </w:tcPr>
          <w:p w14:paraId="16083F7E" w14:textId="77777777" w:rsidR="0078507D" w:rsidRDefault="001A7391">
            <w:pPr>
              <w:spacing w:after="0"/>
            </w:pPr>
            <w:r>
              <w:rPr>
                <w:sz w:val="16"/>
              </w:rPr>
              <w:t>6.44%</w:t>
            </w:r>
          </w:p>
        </w:tc>
        <w:tc>
          <w:tcPr>
            <w:tcW w:w="1632" w:type="dxa"/>
          </w:tcPr>
          <w:p w14:paraId="5578941F" w14:textId="77777777" w:rsidR="0078507D" w:rsidRDefault="001A7391">
            <w:pPr>
              <w:spacing w:after="0"/>
            </w:pPr>
            <w:r>
              <w:rPr>
                <w:sz w:val="16"/>
              </w:rPr>
              <w:t>0.507</w:t>
            </w:r>
          </w:p>
        </w:tc>
        <w:tc>
          <w:tcPr>
            <w:tcW w:w="1632" w:type="dxa"/>
          </w:tcPr>
          <w:p w14:paraId="0DD750D1" w14:textId="77777777" w:rsidR="0078507D" w:rsidRDefault="001A7391">
            <w:pPr>
              <w:spacing w:after="0"/>
            </w:pPr>
            <w:r>
              <w:rPr>
                <w:sz w:val="16"/>
              </w:rPr>
              <w:t>0.99549</w:t>
            </w:r>
          </w:p>
        </w:tc>
        <w:tc>
          <w:tcPr>
            <w:tcW w:w="1632" w:type="dxa"/>
          </w:tcPr>
          <w:p w14:paraId="18441674" w14:textId="77777777" w:rsidR="0078507D" w:rsidRDefault="001A7391">
            <w:pPr>
              <w:spacing w:after="0"/>
            </w:pPr>
            <w:r>
              <w:rPr>
                <w:sz w:val="16"/>
              </w:rPr>
              <w:t>+0.00401</w:t>
            </w:r>
          </w:p>
        </w:tc>
        <w:tc>
          <w:tcPr>
            <w:tcW w:w="1632" w:type="dxa"/>
          </w:tcPr>
          <w:p w14:paraId="071E2048" w14:textId="77777777" w:rsidR="0078507D" w:rsidRDefault="001A7391">
            <w:pPr>
              <w:spacing w:after="0"/>
            </w:pPr>
            <w:r>
              <w:rPr>
                <w:sz w:val="16"/>
              </w:rPr>
              <w:t>33.7</w:t>
            </w:r>
          </w:p>
        </w:tc>
      </w:tr>
    </w:tbl>
    <w:p w14:paraId="264B8174" w14:textId="77777777" w:rsidR="0078507D" w:rsidRDefault="0078507D">
      <w:pPr>
        <w:spacing w:after="40"/>
      </w:pPr>
    </w:p>
    <w:p w14:paraId="39B1FFF4" w14:textId="77777777" w:rsidR="0078507D" w:rsidRDefault="001A7391">
      <w:pPr>
        <w:jc w:val="center"/>
      </w:pPr>
      <w:r>
        <w:rPr>
          <w:noProof/>
        </w:rPr>
        <w:drawing>
          <wp:inline distT="0" distB="0" distL="0" distR="0" wp14:anchorId="776FE95C" wp14:editId="1B5862F0">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7CB5120C" w14:textId="77777777" w:rsidR="0078507D" w:rsidRDefault="001A7391">
      <w:pPr>
        <w:jc w:val="center"/>
      </w:pPr>
      <w:r>
        <w:rPr>
          <w:i/>
          <w:color w:val="404040"/>
          <w:sz w:val="18"/>
        </w:rPr>
        <w:t>Figure 7. Dose-response between expert diversity and gate gain</w:t>
      </w:r>
    </w:p>
    <w:p w14:paraId="49825177" w14:textId="77777777" w:rsidR="0078507D" w:rsidRDefault="001A7391">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moves with expert diversity.</w:t>
      </w:r>
      <w:r>
        <w:t xml:space="preserve"> The relation is measured over fifteen constructed configurations, so it is a dose-response association: it shows that the gain and expert disagreement move together, not that disagreement alone causes a gain.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w:t>
      </w:r>
      <w:r>
        <w:t>ain (+0.003 to +0.004 Macro-F1) remains below the split-to-split variation (standard deviation about 0.011).</w:t>
      </w:r>
    </w:p>
    <w:p w14:paraId="277C2CDB" w14:textId="77777777" w:rsidR="0078507D" w:rsidRDefault="001A7391">
      <w:r>
        <w:rPr>
          <w:b/>
        </w:rPr>
        <w:t>Measurement 7: a higher-capacity gate still cannot act.</w:t>
      </w:r>
      <w:r>
        <w:t xml:space="preserve"> The gate's risk models are logistic regressions, so its inertness could be a property of that model class rather than of the data. Holding the four experts, the folds and the seeds fixed, we replaced the risk model with a gradient-boosted tree ensemble (200 iterations, 31 leaves) and repeated the ten-seed comparison against the equal-weight fusion of the same experts. The high-capacity gate gains </w:t>
      </w:r>
      <w:r>
        <w:rPr>
          <w:b/>
        </w:rPr>
        <w:t>+0.000050</w:t>
      </w:r>
      <w:r>
        <w:t xml:space="preserve"> Macro-F1 against the logistic gate's </w:t>
      </w:r>
      <w:r>
        <w:rPr>
          <w:b/>
        </w:rPr>
        <w:t>+0.000010</w:t>
      </w:r>
      <w:r>
        <w:t xml:space="preserve">, and changes </w:t>
      </w:r>
      <w:r>
        <w:rPr>
          <w:b/>
        </w:rPr>
        <w:t>28 of 79,860</w:t>
      </w:r>
      <w:r>
        <w:t xml:space="preserve"> test predictions against the logistic gate's one. Both remain an order of magnitude inside the 0.005 margin, so the inertness is a property of the experts rather than of the capacity of the risk model.</w:t>
      </w:r>
    </w:p>
    <w:p w14:paraId="61D1933D" w14:textId="77777777" w:rsidR="0078507D" w:rsidRDefault="001A7391">
      <w:r>
        <w:rPr>
          <w:b/>
        </w:rPr>
        <w:lastRenderedPageBreak/>
        <w:t>Measurement 8: how much the experts actually disagree.</w:t>
      </w:r>
      <w:r>
        <w:t xml:space="preserve"> The four views are not identical on the primary test set: over ten seeds their pairwise disagreements cover </w:t>
      </w:r>
      <w:r>
        <w:rPr>
          <w:b/>
        </w:rPr>
        <w:t>0.15%–0.66%</w:t>
      </w:r>
      <w:r>
        <w:t xml:space="preserve"> of rows (12 to 53 rows per pair, mean </w:t>
      </w:r>
      <w:r>
        <w:rPr>
          <w:b/>
        </w:rPr>
        <w:t>0.370%</w:t>
      </w:r>
      <w:r>
        <w:t>). What is identical is the labelled output - the gate reproduces equal voting on all but one of 79,860 predictions - so the disagreements exist but sit far from the decision boundary, which is what Condition 2 asserts.</w:t>
      </w:r>
    </w:p>
    <w:p w14:paraId="400A8884" w14:textId="77777777" w:rsidR="0078507D" w:rsidRDefault="001A7391">
      <w:r>
        <w:t>The gate search, the row-wise weight records and the expert-diversity suite are provided in Supplementary S08-S09, S16 and S18.</w:t>
      </w:r>
    </w:p>
    <w:p w14:paraId="6F24055E" w14:textId="77777777" w:rsidR="0078507D" w:rsidRDefault="001A7391">
      <w:pPr>
        <w:pStyle w:val="21"/>
      </w:pPr>
      <w:r>
        <w:t>5.4 RQ3: Protocol effects exceed aggregation-rule differences by an order of magnitude</w:t>
      </w:r>
    </w:p>
    <w:p w14:paraId="53EEEA0C" w14:textId="77777777" w:rsidR="0078507D" w:rsidRDefault="001A7391">
      <w:r>
        <w:t>This section places four sources of protocol variation side by side (Figure 8).</w:t>
      </w:r>
    </w:p>
    <w:p w14:paraId="0F95B4CA" w14:textId="77777777" w:rsidR="0078507D" w:rsidRDefault="001A7391">
      <w:pPr>
        <w:jc w:val="center"/>
      </w:pPr>
      <w:r>
        <w:rPr>
          <w:noProof/>
        </w:rPr>
        <w:drawing>
          <wp:inline distT="0" distB="0" distL="0" distR="0" wp14:anchorId="28D8560C" wp14:editId="0E69E16E">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7D456878" w14:textId="77777777" w:rsidR="0078507D" w:rsidRDefault="001A7391">
      <w:pPr>
        <w:jc w:val="center"/>
      </w:pPr>
      <w:r>
        <w:rPr>
          <w:i/>
          <w:color w:val="404040"/>
          <w:sz w:val="18"/>
        </w:rPr>
        <w:t>Figure 8. Protocol sensitivity: deduplication order, class priors and repeated splits</w:t>
      </w:r>
    </w:p>
    <w:p w14:paraId="6AC5C18C" w14:textId="77777777" w:rsidR="0078507D" w:rsidRDefault="001A7391">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3F9EFEBC" w14:textId="77777777" w:rsidR="0078507D" w:rsidRDefault="001A7391">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519F5B45" w14:textId="77777777" w:rsidR="0078507D" w:rsidRDefault="001A7391">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697D5243" w14:textId="77777777" w:rsidR="0078507D" w:rsidRDefault="001A7391">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w:t>
      </w:r>
      <w:r>
        <w:lastRenderedPageBreak/>
        <w:t>0.002263]. This is the only directionally stable model-to-model difference observed under an equal budget in this study.</w:t>
      </w:r>
    </w:p>
    <w:p w14:paraId="07C9B946" w14:textId="77777777" w:rsidR="0078507D" w:rsidRDefault="001A7391">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60D5593E" w14:textId="77777777" w:rsidR="0078507D" w:rsidRDefault="001A7391">
      <w:r>
        <w:t>The protocol-sensitivity runs and the nested cross-validation fold metrics are provided in Supplementary S10-S11.</w:t>
      </w:r>
    </w:p>
    <w:p w14:paraId="73CD7CCE" w14:textId="77777777" w:rsidR="0078507D" w:rsidRDefault="001A7391">
      <w:pPr>
        <w:pStyle w:val="21"/>
      </w:pPr>
      <w:r>
        <w:t>5.5 RQ4: External validity and file-level extrapolation</w:t>
      </w:r>
    </w:p>
    <w:p w14:paraId="2D39F082" w14:textId="77777777" w:rsidR="0078507D" w:rsidRDefault="001A7391">
      <w:pPr>
        <w:jc w:val="center"/>
      </w:pPr>
      <w:r>
        <w:rPr>
          <w:noProof/>
        </w:rPr>
        <w:drawing>
          <wp:inline distT="0" distB="0" distL="0" distR="0" wp14:anchorId="0EF9EEFD" wp14:editId="255211F7">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22CC86DE" w14:textId="77777777" w:rsidR="0078507D" w:rsidRDefault="001A7391">
      <w:pPr>
        <w:jc w:val="center"/>
      </w:pPr>
      <w:r>
        <w:rPr>
          <w:i/>
          <w:color w:val="404040"/>
          <w:sz w:val="18"/>
        </w:rPr>
        <w:t>Figure 9. Class-level F1 on the independent native-label benchmarks</w:t>
      </w:r>
    </w:p>
    <w:p w14:paraId="1B5EABBF" w14:textId="77777777" w:rsidR="0078507D" w:rsidRDefault="001A7391">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19EF819A" w14:textId="77777777" w:rsidR="0078507D" w:rsidRDefault="001A7391">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144BA1CD" w14:textId="77777777" w:rsidR="0078507D" w:rsidRDefault="001A7391">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w:t>
      </w:r>
      <w:r>
        <w:lastRenderedPageBreak/>
        <w:t xml:space="preserve">0.67. </w:t>
      </w:r>
      <w:r>
        <w:rPr>
          <w:b/>
        </w:rPr>
        <w:t>The same model is therefore not stably transferable even between files of a single dataset</w:t>
      </w:r>
      <w:r>
        <w:t>, so file-level experiments cannot be described as successful temporal generalisation; they support coverage and risk analysis only.</w:t>
      </w:r>
    </w:p>
    <w:p w14:paraId="348AF96F" w14:textId="77777777" w:rsidR="0078507D" w:rsidRDefault="001A7391">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528FE77F" w14:textId="77777777" w:rsidR="0078507D" w:rsidRDefault="001A7391">
      <w:r>
        <w:t>The external benchmarks, the file-level extrapolation and the neural baseline comparison are provided in Supplementary S12-S14 and S19.</w:t>
      </w:r>
    </w:p>
    <w:p w14:paraId="75B0DA9C" w14:textId="77777777" w:rsidR="0078507D" w:rsidRDefault="001A7391">
      <w:pPr>
        <w:pStyle w:val="21"/>
      </w:pPr>
      <w:r>
        <w:t>5.6 Secondary metrics: calibration, robustness, latency and open-set behaviour</w:t>
      </w:r>
    </w:p>
    <w:p w14:paraId="1CBF8CF5" w14:textId="77777777" w:rsidR="0078507D" w:rsidRDefault="001A7391">
      <w:pPr>
        <w:jc w:val="center"/>
      </w:pPr>
      <w:r>
        <w:rPr>
          <w:noProof/>
        </w:rPr>
        <w:drawing>
          <wp:inline distT="0" distB="0" distL="0" distR="0" wp14:anchorId="5887F118" wp14:editId="723900AE">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7B8F5743" w14:textId="77777777" w:rsidR="0078507D" w:rsidRDefault="001A7391">
      <w:pPr>
        <w:jc w:val="center"/>
      </w:pPr>
      <w:r>
        <w:rPr>
          <w:i/>
          <w:color w:val="404040"/>
          <w:sz w:val="18"/>
        </w:rPr>
        <w:t>Figure 10. Probability calibration and robustness under shared perturbations</w:t>
      </w:r>
    </w:p>
    <w:p w14:paraId="45139163" w14:textId="77777777" w:rsidR="0078507D" w:rsidRDefault="001A7391">
      <w:r>
        <w:t>Two strands of recent work frame these secondary metrics: uncertainty quantification has been argued to be a trustworthiness requirement for ML-based intrusion detection in its own right [59], and deployment-oriented frameworks now evaluate detectors on transfer and operational cost rather than accuracy alone [60]. The measurements below are reported in that spirit.</w:t>
      </w:r>
    </w:p>
    <w:p w14:paraId="1ABD5A1C" w14:textId="77777777" w:rsidR="0078507D" w:rsidRDefault="001A7391">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6D36A129" w14:textId="77777777" w:rsidR="0078507D" w:rsidRDefault="001A7391">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63D19C8D" w14:textId="77777777" w:rsidR="0078507D" w:rsidRDefault="001A7391">
      <w:pPr>
        <w:jc w:val="center"/>
      </w:pPr>
      <w:r>
        <w:rPr>
          <w:noProof/>
        </w:rPr>
        <w:lastRenderedPageBreak/>
        <w:drawing>
          <wp:inline distT="0" distB="0" distL="0" distR="0" wp14:anchorId="0FDC00AF" wp14:editId="0612FB97">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7B6FB465" w14:textId="77777777" w:rsidR="0078507D" w:rsidRDefault="001A7391">
      <w:pPr>
        <w:jc w:val="center"/>
      </w:pPr>
      <w:r>
        <w:rPr>
          <w:i/>
          <w:color w:val="404040"/>
          <w:sz w:val="18"/>
        </w:rPr>
        <w:t>Figure 11. Single-row inference latency</w:t>
      </w:r>
    </w:p>
    <w:p w14:paraId="07688B78" w14:textId="77777777" w:rsidR="0078507D" w:rsidRDefault="001A7391">
      <w:r>
        <w:rPr>
          <w:b/>
        </w:rPr>
        <w:t>Latency</w:t>
      </w:r>
      <w:r>
        <w:t xml:space="preserve"> (three seeds, 7,986 test rows; S15).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50BB28F9" w14:textId="77777777" w:rsidR="0078507D" w:rsidRDefault="001A7391">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371FC302" w14:textId="77777777" w:rsidR="0078507D" w:rsidRDefault="001A7391">
      <w:r>
        <w:rPr>
          <w:b/>
        </w:rPr>
        <w:t>Resource footprint</w:t>
      </w:r>
      <w:r>
        <w:t xml:space="preserve"> (single seed, whole test batch; S22).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w:t>
      </w:r>
      <w:r>
        <w:t>articular figure is order-dependent and indicative only.</w:t>
      </w:r>
    </w:p>
    <w:p w14:paraId="5888E271" w14:textId="77777777" w:rsidR="0078507D" w:rsidRDefault="001A7391">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 xml:space="preserve">6180 at ratio 100). The conditional gate therefore offers no cost-sensitive advantage either. The operating point was selected on the test </w:t>
      </w:r>
      <w:r>
        <w:lastRenderedPageBreak/>
        <w:t>partition itself, so these normalised expected costs are optimistic lower bounds; selecting the threshold on the validation partition would raise all three curves by a similar amount without changing their ordering.</w:t>
      </w:r>
    </w:p>
    <w:p w14:paraId="1663E42B" w14:textId="77777777" w:rsidR="0078507D" w:rsidRDefault="001A7391">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1134F44E" w14:textId="77777777" w:rsidR="0078507D" w:rsidRDefault="001A7391">
      <w:r>
        <w:t>Calibration, robustness, latency, resource, cost-sensitive and near-duplicate results are provided in Supplementary S15 and S21-S23, S26.</w:t>
      </w:r>
    </w:p>
    <w:p w14:paraId="378D0E08" w14:textId="77777777" w:rsidR="0078507D" w:rsidRDefault="001A7391">
      <w:pPr>
        <w:pStyle w:val="21"/>
      </w:pPr>
      <w:r>
        <w:t>5.7 Scale and domain sensitivity</w:t>
      </w:r>
    </w:p>
    <w:p w14:paraId="39601D80" w14:textId="77777777" w:rsidR="0078507D" w:rsidRDefault="001A7391">
      <w:r>
        <w:t>The primary population is a capped subset, so the equivalence reported above could in principle be an artefact of that cap. Three further runs address the question directly, and Table 7 shows that the verdict depends on the population.</w:t>
      </w:r>
    </w:p>
    <w:p w14:paraId="3758941D" w14:textId="77777777" w:rsidR="0078507D" w:rsidRDefault="001A7391">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78507D" w14:paraId="74F75586" w14:textId="77777777">
        <w:tc>
          <w:tcPr>
            <w:tcW w:w="1224" w:type="dxa"/>
          </w:tcPr>
          <w:p w14:paraId="5C36E37E" w14:textId="77777777" w:rsidR="0078507D" w:rsidRDefault="001A7391">
            <w:pPr>
              <w:spacing w:after="0"/>
            </w:pPr>
            <w:r>
              <w:rPr>
                <w:b/>
                <w:sz w:val="16"/>
              </w:rPr>
              <w:t>Population</w:t>
            </w:r>
          </w:p>
        </w:tc>
        <w:tc>
          <w:tcPr>
            <w:tcW w:w="1224" w:type="dxa"/>
          </w:tcPr>
          <w:p w14:paraId="40C23323" w14:textId="77777777" w:rsidR="0078507D" w:rsidRDefault="001A7391">
            <w:pPr>
              <w:spacing w:after="0"/>
            </w:pPr>
            <w:r>
              <w:rPr>
                <w:b/>
                <w:sz w:val="16"/>
              </w:rPr>
              <w:t>Flows</w:t>
            </w:r>
          </w:p>
        </w:tc>
        <w:tc>
          <w:tcPr>
            <w:tcW w:w="1224" w:type="dxa"/>
          </w:tcPr>
          <w:p w14:paraId="7530A1CC" w14:textId="77777777" w:rsidR="0078507D" w:rsidRDefault="001A7391">
            <w:pPr>
              <w:spacing w:after="0"/>
            </w:pPr>
            <w:r>
              <w:rPr>
                <w:b/>
                <w:sz w:val="16"/>
              </w:rPr>
              <w:t>Test rows</w:t>
            </w:r>
          </w:p>
        </w:tc>
        <w:tc>
          <w:tcPr>
            <w:tcW w:w="1224" w:type="dxa"/>
          </w:tcPr>
          <w:p w14:paraId="65BC1860" w14:textId="77777777" w:rsidR="0078507D" w:rsidRDefault="001A7391">
            <w:pPr>
              <w:spacing w:after="0"/>
            </w:pPr>
            <w:r>
              <w:rPr>
                <w:b/>
                <w:sz w:val="16"/>
              </w:rPr>
              <w:t>RCCF</w:t>
            </w:r>
          </w:p>
        </w:tc>
        <w:tc>
          <w:tcPr>
            <w:tcW w:w="1224" w:type="dxa"/>
          </w:tcPr>
          <w:p w14:paraId="7C001215" w14:textId="77777777" w:rsidR="0078507D" w:rsidRDefault="001A7391">
            <w:pPr>
              <w:spacing w:after="0"/>
            </w:pPr>
            <w:r>
              <w:rPr>
                <w:b/>
                <w:sz w:val="16"/>
              </w:rPr>
              <w:t>Equal RF (chi-square)</w:t>
            </w:r>
          </w:p>
        </w:tc>
        <w:tc>
          <w:tcPr>
            <w:tcW w:w="1224" w:type="dxa"/>
          </w:tcPr>
          <w:p w14:paraId="29C2AF75" w14:textId="77777777" w:rsidR="0078507D" w:rsidRDefault="001A7391">
            <w:pPr>
              <w:spacing w:after="0"/>
            </w:pPr>
            <w:r>
              <w:rPr>
                <w:b/>
                <w:sz w:val="16"/>
              </w:rPr>
              <w:t>Difference</w:t>
            </w:r>
          </w:p>
        </w:tc>
        <w:tc>
          <w:tcPr>
            <w:tcW w:w="1224" w:type="dxa"/>
          </w:tcPr>
          <w:p w14:paraId="2CD1F0D9" w14:textId="77777777" w:rsidR="0078507D" w:rsidRDefault="001A7391">
            <w:pPr>
              <w:spacing w:after="0"/>
            </w:pPr>
            <w:r>
              <w:rPr>
                <w:b/>
                <w:sz w:val="16"/>
              </w:rPr>
              <w:t>TOST 0.005</w:t>
            </w:r>
          </w:p>
        </w:tc>
        <w:tc>
          <w:tcPr>
            <w:tcW w:w="1224" w:type="dxa"/>
          </w:tcPr>
          <w:p w14:paraId="0D118A67" w14:textId="77777777" w:rsidR="0078507D" w:rsidRDefault="001A7391">
            <w:pPr>
              <w:spacing w:after="0"/>
            </w:pPr>
            <w:r>
              <w:rPr>
                <w:b/>
                <w:sz w:val="16"/>
              </w:rPr>
              <w:t>TOST 0.01</w:t>
            </w:r>
          </w:p>
        </w:tc>
      </w:tr>
      <w:tr w:rsidR="0078507D" w14:paraId="413BC301" w14:textId="77777777">
        <w:tc>
          <w:tcPr>
            <w:tcW w:w="1224" w:type="dxa"/>
          </w:tcPr>
          <w:p w14:paraId="4F98FA27" w14:textId="77777777" w:rsidR="0078507D" w:rsidRDefault="001A7391">
            <w:pPr>
              <w:spacing w:after="0"/>
            </w:pPr>
            <w:r>
              <w:rPr>
                <w:sz w:val="16"/>
              </w:rPr>
              <w:t>Capped, 20,000 per class</w:t>
            </w:r>
          </w:p>
        </w:tc>
        <w:tc>
          <w:tcPr>
            <w:tcW w:w="1224" w:type="dxa"/>
          </w:tcPr>
          <w:p w14:paraId="3AC18967" w14:textId="77777777" w:rsidR="0078507D" w:rsidRDefault="001A7391">
            <w:pPr>
              <w:spacing w:after="0"/>
            </w:pPr>
            <w:r>
              <w:rPr>
                <w:sz w:val="16"/>
              </w:rPr>
              <w:t>53,237</w:t>
            </w:r>
          </w:p>
        </w:tc>
        <w:tc>
          <w:tcPr>
            <w:tcW w:w="1224" w:type="dxa"/>
          </w:tcPr>
          <w:p w14:paraId="2DC10917" w14:textId="77777777" w:rsidR="0078507D" w:rsidRDefault="001A7391">
            <w:pPr>
              <w:spacing w:after="0"/>
            </w:pPr>
            <w:r>
              <w:rPr>
                <w:sz w:val="16"/>
              </w:rPr>
              <w:t>7,986</w:t>
            </w:r>
          </w:p>
        </w:tc>
        <w:tc>
          <w:tcPr>
            <w:tcW w:w="1224" w:type="dxa"/>
          </w:tcPr>
          <w:p w14:paraId="61867492" w14:textId="77777777" w:rsidR="0078507D" w:rsidRDefault="001A7391">
            <w:pPr>
              <w:spacing w:after="0"/>
            </w:pPr>
            <w:r>
              <w:rPr>
                <w:sz w:val="16"/>
              </w:rPr>
              <w:t>0.889278</w:t>
            </w:r>
          </w:p>
        </w:tc>
        <w:tc>
          <w:tcPr>
            <w:tcW w:w="1224" w:type="dxa"/>
          </w:tcPr>
          <w:p w14:paraId="7E32EE3C" w14:textId="77777777" w:rsidR="0078507D" w:rsidRDefault="001A7391">
            <w:pPr>
              <w:spacing w:after="0"/>
            </w:pPr>
            <w:r>
              <w:rPr>
                <w:sz w:val="16"/>
              </w:rPr>
              <w:t>0.889734</w:t>
            </w:r>
          </w:p>
        </w:tc>
        <w:tc>
          <w:tcPr>
            <w:tcW w:w="1224" w:type="dxa"/>
          </w:tcPr>
          <w:p w14:paraId="02EA74E7" w14:textId="77777777" w:rsidR="0078507D" w:rsidRDefault="001A7391">
            <w:pPr>
              <w:spacing w:after="0"/>
            </w:pPr>
            <w:r>
              <w:rPr>
                <w:sz w:val="16"/>
              </w:rPr>
              <w:t>-0.000456</w:t>
            </w:r>
          </w:p>
        </w:tc>
        <w:tc>
          <w:tcPr>
            <w:tcW w:w="1224" w:type="dxa"/>
          </w:tcPr>
          <w:p w14:paraId="77937431" w14:textId="77777777" w:rsidR="0078507D" w:rsidRDefault="001A7391">
            <w:pPr>
              <w:spacing w:after="0"/>
            </w:pPr>
            <w:r>
              <w:rPr>
                <w:sz w:val="16"/>
              </w:rPr>
              <w:t>equivalent</w:t>
            </w:r>
          </w:p>
        </w:tc>
        <w:tc>
          <w:tcPr>
            <w:tcW w:w="1224" w:type="dxa"/>
          </w:tcPr>
          <w:p w14:paraId="6EDD776F" w14:textId="77777777" w:rsidR="0078507D" w:rsidRDefault="001A7391">
            <w:pPr>
              <w:spacing w:after="0"/>
            </w:pPr>
            <w:r>
              <w:rPr>
                <w:sz w:val="16"/>
              </w:rPr>
              <w:t>equivalent</w:t>
            </w:r>
          </w:p>
        </w:tc>
      </w:tr>
      <w:tr w:rsidR="0078507D" w14:paraId="40F06710" w14:textId="77777777">
        <w:tc>
          <w:tcPr>
            <w:tcW w:w="1224" w:type="dxa"/>
          </w:tcPr>
          <w:p w14:paraId="2CB4C393" w14:textId="77777777" w:rsidR="0078507D" w:rsidRDefault="001A7391">
            <w:pPr>
              <w:spacing w:after="0"/>
            </w:pPr>
            <w:r>
              <w:rPr>
                <w:sz w:val="16"/>
              </w:rPr>
              <w:t>Capped, 200,000 per class</w:t>
            </w:r>
          </w:p>
        </w:tc>
        <w:tc>
          <w:tcPr>
            <w:tcW w:w="1224" w:type="dxa"/>
          </w:tcPr>
          <w:p w14:paraId="2DBF9973" w14:textId="77777777" w:rsidR="0078507D" w:rsidRDefault="001A7391">
            <w:pPr>
              <w:spacing w:after="0"/>
            </w:pPr>
            <w:r>
              <w:rPr>
                <w:sz w:val="16"/>
              </w:rPr>
              <w:t>413,209</w:t>
            </w:r>
          </w:p>
        </w:tc>
        <w:tc>
          <w:tcPr>
            <w:tcW w:w="1224" w:type="dxa"/>
          </w:tcPr>
          <w:p w14:paraId="2A6E895A" w14:textId="77777777" w:rsidR="0078507D" w:rsidRDefault="001A7391">
            <w:pPr>
              <w:spacing w:after="0"/>
            </w:pPr>
            <w:r>
              <w:rPr>
                <w:sz w:val="16"/>
              </w:rPr>
              <w:t>61,982</w:t>
            </w:r>
          </w:p>
        </w:tc>
        <w:tc>
          <w:tcPr>
            <w:tcW w:w="1224" w:type="dxa"/>
          </w:tcPr>
          <w:p w14:paraId="6D97FA7D" w14:textId="77777777" w:rsidR="0078507D" w:rsidRDefault="001A7391">
            <w:pPr>
              <w:spacing w:after="0"/>
            </w:pPr>
            <w:r>
              <w:rPr>
                <w:sz w:val="16"/>
              </w:rPr>
              <w:t>0.856065</w:t>
            </w:r>
          </w:p>
        </w:tc>
        <w:tc>
          <w:tcPr>
            <w:tcW w:w="1224" w:type="dxa"/>
          </w:tcPr>
          <w:p w14:paraId="7A718179" w14:textId="77777777" w:rsidR="0078507D" w:rsidRDefault="001A7391">
            <w:pPr>
              <w:spacing w:after="0"/>
            </w:pPr>
            <w:r>
              <w:rPr>
                <w:sz w:val="16"/>
              </w:rPr>
              <w:t>0.857202</w:t>
            </w:r>
          </w:p>
        </w:tc>
        <w:tc>
          <w:tcPr>
            <w:tcW w:w="1224" w:type="dxa"/>
          </w:tcPr>
          <w:p w14:paraId="6F80E6BB" w14:textId="77777777" w:rsidR="0078507D" w:rsidRDefault="001A7391">
            <w:pPr>
              <w:spacing w:after="0"/>
            </w:pPr>
            <w:r>
              <w:rPr>
                <w:sz w:val="16"/>
              </w:rPr>
              <w:t>-0.001137</w:t>
            </w:r>
          </w:p>
        </w:tc>
        <w:tc>
          <w:tcPr>
            <w:tcW w:w="1224" w:type="dxa"/>
          </w:tcPr>
          <w:p w14:paraId="3F2083CD" w14:textId="77777777" w:rsidR="0078507D" w:rsidRDefault="001A7391">
            <w:pPr>
              <w:spacing w:after="0"/>
            </w:pPr>
            <w:r>
              <w:rPr>
                <w:sz w:val="16"/>
              </w:rPr>
              <w:t>equivalent</w:t>
            </w:r>
          </w:p>
        </w:tc>
        <w:tc>
          <w:tcPr>
            <w:tcW w:w="1224" w:type="dxa"/>
          </w:tcPr>
          <w:p w14:paraId="5D6D30A7" w14:textId="77777777" w:rsidR="0078507D" w:rsidRDefault="001A7391">
            <w:pPr>
              <w:spacing w:after="0"/>
            </w:pPr>
            <w:r>
              <w:rPr>
                <w:sz w:val="16"/>
              </w:rPr>
              <w:t>equivalent</w:t>
            </w:r>
          </w:p>
        </w:tc>
      </w:tr>
      <w:tr w:rsidR="0078507D" w14:paraId="78AA8588" w14:textId="77777777">
        <w:tc>
          <w:tcPr>
            <w:tcW w:w="1224" w:type="dxa"/>
          </w:tcPr>
          <w:p w14:paraId="61AE95F8" w14:textId="77777777" w:rsidR="0078507D" w:rsidRDefault="001A7391">
            <w:pPr>
              <w:spacing w:after="0"/>
            </w:pPr>
            <w:r>
              <w:rPr>
                <w:sz w:val="16"/>
              </w:rPr>
              <w:t>Uncapped (full deduplicated corpus)</w:t>
            </w:r>
          </w:p>
        </w:tc>
        <w:tc>
          <w:tcPr>
            <w:tcW w:w="1224" w:type="dxa"/>
          </w:tcPr>
          <w:p w14:paraId="01BC3E0A" w14:textId="77777777" w:rsidR="0078507D" w:rsidRDefault="001A7391">
            <w:pPr>
              <w:spacing w:after="0"/>
            </w:pPr>
            <w:r>
              <w:rPr>
                <w:sz w:val="16"/>
              </w:rPr>
              <w:t>2,429,503</w:t>
            </w:r>
          </w:p>
        </w:tc>
        <w:tc>
          <w:tcPr>
            <w:tcW w:w="1224" w:type="dxa"/>
          </w:tcPr>
          <w:p w14:paraId="2DA4AB2C" w14:textId="77777777" w:rsidR="0078507D" w:rsidRDefault="001A7391">
            <w:pPr>
              <w:spacing w:after="0"/>
            </w:pPr>
            <w:r>
              <w:rPr>
                <w:sz w:val="16"/>
              </w:rPr>
              <w:t>364,426</w:t>
            </w:r>
          </w:p>
        </w:tc>
        <w:tc>
          <w:tcPr>
            <w:tcW w:w="1224" w:type="dxa"/>
          </w:tcPr>
          <w:p w14:paraId="214790E7" w14:textId="77777777" w:rsidR="0078507D" w:rsidRDefault="001A7391">
            <w:pPr>
              <w:spacing w:after="0"/>
            </w:pPr>
            <w:r>
              <w:rPr>
                <w:sz w:val="16"/>
              </w:rPr>
              <w:t>0.754007</w:t>
            </w:r>
          </w:p>
        </w:tc>
        <w:tc>
          <w:tcPr>
            <w:tcW w:w="1224" w:type="dxa"/>
          </w:tcPr>
          <w:p w14:paraId="518EB732" w14:textId="77777777" w:rsidR="0078507D" w:rsidRDefault="001A7391">
            <w:pPr>
              <w:spacing w:after="0"/>
            </w:pPr>
            <w:r>
              <w:rPr>
                <w:sz w:val="16"/>
              </w:rPr>
              <w:t>0.759540</w:t>
            </w:r>
          </w:p>
        </w:tc>
        <w:tc>
          <w:tcPr>
            <w:tcW w:w="1224" w:type="dxa"/>
          </w:tcPr>
          <w:p w14:paraId="6B16EBBA" w14:textId="77777777" w:rsidR="0078507D" w:rsidRDefault="001A7391">
            <w:pPr>
              <w:spacing w:after="0"/>
            </w:pPr>
            <w:r>
              <w:rPr>
                <w:sz w:val="16"/>
              </w:rPr>
              <w:t>-0.005533</w:t>
            </w:r>
          </w:p>
        </w:tc>
        <w:tc>
          <w:tcPr>
            <w:tcW w:w="1224" w:type="dxa"/>
          </w:tcPr>
          <w:p w14:paraId="695E345B" w14:textId="77777777" w:rsidR="0078507D" w:rsidRDefault="001A7391">
            <w:pPr>
              <w:spacing w:after="0"/>
            </w:pPr>
            <w:r>
              <w:rPr>
                <w:b/>
                <w:sz w:val="16"/>
              </w:rPr>
              <w:t>not equivalent</w:t>
            </w:r>
          </w:p>
        </w:tc>
        <w:tc>
          <w:tcPr>
            <w:tcW w:w="1224" w:type="dxa"/>
          </w:tcPr>
          <w:p w14:paraId="5E0B7594" w14:textId="77777777" w:rsidR="0078507D" w:rsidRDefault="001A7391">
            <w:pPr>
              <w:spacing w:after="0"/>
            </w:pPr>
            <w:r>
              <w:rPr>
                <w:sz w:val="16"/>
              </w:rPr>
              <w:t>equivalent</w:t>
            </w:r>
          </w:p>
        </w:tc>
      </w:tr>
    </w:tbl>
    <w:p w14:paraId="40D19948" w14:textId="77777777" w:rsidR="0078507D" w:rsidRDefault="0078507D">
      <w:pPr>
        <w:spacing w:after="40"/>
      </w:pPr>
    </w:p>
    <w:p w14:paraId="43F24822" w14:textId="77777777" w:rsidR="0078507D" w:rsidRDefault="001A7391">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40C6062F" w14:textId="77777777" w:rsidR="0078507D" w:rsidRDefault="001A7391">
      <w:r>
        <w:rPr>
          <w:b/>
        </w:rPr>
        <w:t>The full deduplicated corpus.</w:t>
      </w:r>
      <w:r>
        <w:t xml:space="preserve"> Removing the per-class cap entirely yields 2,429,503 flows (train 1,700,652 / validation 364,425 / test 364,426) - the complete deduplicated CIC-IDS2017 corpus, in which Web Attack </w:t>
      </w:r>
      <w:r>
        <w:lastRenderedPageBreak/>
        <w:t xml:space="preserve">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07E81E02" w14:textId="77777777" w:rsidR="0078507D" w:rsidRDefault="001A7391">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6ED3D989" w14:textId="77777777" w:rsidR="0078507D" w:rsidRDefault="001A7391">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a 46-fold range in population size the prediction stays within 14% of the measurement, so what changes with scale is not the aggregation rule - Section 5.3 shows the weights changed one label in 79,860 predictions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504D606B" w14:textId="77777777" w:rsidR="0078507D" w:rsidRDefault="001A7391">
      <w:r>
        <w:rPr>
          <w:b/>
        </w:rPr>
        <w:t>Feature-budget sensitivity.</w:t>
      </w:r>
      <w:r>
        <w:t xml:space="preserve"> The operating point fixes k = 60 per view. Repeating the same-members comparison at other budgets (three seeds, 7,986 test rows each) shows where the gate starts to act: at k = 20 the views diverge, the gate gains </w:t>
      </w:r>
      <w:r>
        <w:rPr>
          <w:b/>
        </w:rPr>
        <w:t>+0.004288</w:t>
      </w:r>
      <w:r>
        <w:t xml:space="preserve"> Macro-F1 and changes </w:t>
      </w:r>
      <w:r>
        <w:rPr>
          <w:b/>
        </w:rPr>
        <w:t>40 of 23,958</w:t>
      </w:r>
      <w:r>
        <w:t xml:space="preserve"> labels - still inside the 0.005 margin; at k = 40 and k = 80 it changes </w:t>
      </w:r>
      <w:r>
        <w:rPr>
          <w:b/>
        </w:rPr>
        <w:t>exactly zero</w:t>
      </w:r>
      <w:r>
        <w:t xml:space="preserve"> labels on the same 23,958 rows. The boundary is therefore not an artefact of one feature budget: the gate acts only when the views are dissimilar enough, and where it does act the effect stays inside the smallest equivalence margin used in this study.</w:t>
      </w:r>
    </w:p>
    <w:p w14:paraId="4378C841" w14:textId="77777777" w:rsidR="0078507D" w:rsidRDefault="001A7391">
      <w:r>
        <w:rPr>
          <w:b/>
        </w:rPr>
        <w:lastRenderedPageBreak/>
        <w:t>Balanced control at ten seeds.</w:t>
      </w:r>
      <w:r>
        <w:t xml:space="preserve"> The balanced control was reported on three seeds (Table 4(b)); extending it to the same ten seeds gives 0.962665 +/- 0.001124 Macro-F1 (range 0.960487-0.964448) against 0.961807 on three seeds. The class-prior effect therefore moves from +0.0725 to +0.0734 and keeps its order of magnitude.</w:t>
      </w:r>
    </w:p>
    <w:p w14:paraId="0BA74839" w14:textId="77777777" w:rsidR="0078507D" w:rsidRDefault="001A7391">
      <w:r>
        <w:t>Per-seed paired statistics, per-class reports and the scale summaries for all three runs are provided in Supplementary S27-S29.</w:t>
      </w:r>
    </w:p>
    <w:p w14:paraId="2B8A67AF" w14:textId="77777777" w:rsidR="0078507D" w:rsidRDefault="001A7391">
      <w:pPr>
        <w:pStyle w:val="21"/>
      </w:pPr>
      <w:r>
        <w:t>5.8 Extension experiments</w:t>
      </w:r>
    </w:p>
    <w:p w14:paraId="77B86828" w14:textId="77777777" w:rsidR="0078507D" w:rsidRDefault="001A7391">
      <w:r>
        <w:t xml:space="preserve">Fourteen extensions probe the boundaries of the main result; their per-seed data and a standalone report ship with the release (the extension-experiment report, </w:t>
      </w:r>
      <w:r>
        <w:rPr>
          <w:rFonts w:ascii="Consolas" w:hAnsi="Consolas"/>
        </w:rPr>
        <w:t>results_*_v1/</w:t>
      </w:r>
      <w:r>
        <w:t>).</w:t>
      </w:r>
    </w:p>
    <w:p w14:paraId="7880C096" w14:textId="77777777" w:rsidR="0078507D" w:rsidRDefault="001A7391">
      <w:r>
        <w:rPr>
          <w:b/>
        </w:rPr>
        <w:t>Member family and count.</w:t>
      </w:r>
      <w:r>
        <w:t xml:space="preserve"> Replacing the four same-family filter views (pairwise disagreement 0.64%, gain +0.000140) with cross-family members (random forest, extremely randomised trees and XGBoost) raises disagreement to 2.29% and the gain to +0.001421; six members give +0.001661. The gate therefore acts once the members are dissimilar enough, but even the most diverse configuration stays inside the 0.005 margin.</w:t>
      </w:r>
    </w:p>
    <w:p w14:paraId="7E6936A5" w14:textId="77777777" w:rsidR="0078507D" w:rsidRDefault="001A7391">
      <w:r>
        <w:rPr>
          <w:b/>
        </w:rPr>
        <w:t>Temporal holdout.</w:t>
      </w:r>
      <w:r>
        <w:t xml:space="preserve"> Splitting CIC-IDS2017 by capture day (train on four days, test on the fifth, per-class cap 20,000) drops Macro-F1 to 0.133-0.317 across the five held-out days. The cause is compositional: Monday contains only Normal traffic, Tuesday only Normal and Brute Force, and so on, so no day carries the full label set. The day-level split is therefore constructible but not category-complete - the quantified form of the limitation in Section 6.5.</w:t>
      </w:r>
    </w:p>
    <w:p w14:paraId="25625765" w14:textId="77777777" w:rsidR="0078507D" w:rsidRDefault="001A7391">
      <w:r>
        <w:rPr>
          <w:b/>
        </w:rPr>
        <w:t>External benchmarks at ten seeds.</w:t>
      </w:r>
      <w:r>
        <w:t xml:space="preserve"> Under the three deterministic views (the mutual-information expert is omitted because its k-nearest-neighbour estimator does not scale to these training sizes), NSL-KDD reaches 0.518756 +/- 0.003374, UNSW-NB15 0.483371 +/- 0.005582 and N-BaIoT 0.999941 +/- 0.000053 over ten seeds.</w:t>
      </w:r>
    </w:p>
    <w:p w14:paraId="48BF967B" w14:textId="77777777" w:rsidR="0078507D" w:rsidRDefault="001A7391">
      <w:r>
        <w:rPr>
          <w:b/>
        </w:rPr>
        <w:t>Two further corpora.</w:t>
      </w:r>
      <w:r>
        <w:t xml:space="preserve"> CIC-IDS2018 (16.2 M raw rows, 4.10 M duplicates removed) gives a 56,055/12,012/12,012 five-class benchmark on which the gate and the same-members equal fusion are identical across ten seeds (0.955231, zero labels changed). CIC-IoT-2023 (38.4 M rows, eight coarse classes) gives 0.751051 for the gate against 0.751054 for the same-members fusion over ten seeds - a -0.000004 difference. Both reproduce the primary finding on corpora the study had not used.</w:t>
      </w:r>
    </w:p>
    <w:p w14:paraId="78FCCFE3" w14:textId="77777777" w:rsidR="0078507D" w:rsidRDefault="001A7391">
      <w:r>
        <w:rPr>
          <w:b/>
        </w:rPr>
        <w:t>A 2025 packet-level corpus, and the condition under which the gate helps.</w:t>
      </w:r>
      <w:r>
        <w:t xml:space="preserve"> Gotham-2025 (Zenodo 14502760, CC BY 4.0) captures 78 IoT devices on a smart-city testbed; its processed tables hold 35,134,281 packets and 18 classes. Under the study's protocol the table has only sixteen usable columns once the device addresses and timestamps are dropped (they would hand the classifier the attacker's identity), so the 60-feature budget selects every column and the three views coincide: the gate is exactly equal to the same-members fusion on all 29,718 test rows, all ten seeds. Repeating t</w:t>
      </w:r>
      <w:r>
        <w:t>he same comparison at eight of the sixteen features, where chi-square and ANOVA genuinely disagree, reverses that: the gate gains +0.0063 Macro-F1 with all ten seeds positive and 38-50 of the 29,718 labels changed. The gate is inert when its members are interchangeable and helpful when they are not - the boundary the identifiability conditions predict, now confirmed on a 2025 corpus.</w:t>
      </w:r>
    </w:p>
    <w:p w14:paraId="15C02430" w14:textId="77777777" w:rsidR="0078507D" w:rsidRDefault="001A7391">
      <w:r>
        <w:rPr>
          <w:b/>
        </w:rPr>
        <w:t>The modern-corpus ladder.</w:t>
      </w:r>
      <w:r>
        <w:t xml:space="preserve"> The 2017 scale ladder was re-run on modern corpora: CIC-IoT-2023 at 200k per class (307,516 test rows) differs by -0.000021 and at 500k per class (599,792 rows) by -0.000004; Gotham-2025 differs by +0.000011 at 200k per class (415,223 rows) and by +0.000009 on the uncapped 7,189,693-row corpus (18 classes). The feature-budget sweep is monotone (k=8 +0.001663, k=16 +0.000402, k=32 -0.000002, k=60 -0.000004). Source holdouts give the distribution-shift control: 12/78 Gotham devices, RCCF mean 0.967127, arm g</w:t>
      </w:r>
      <w:r>
        <w:t xml:space="preserve">ap +0.000000; 12/122 6TiSCH runs, mean 0.522326, gap +0.000123. Section 5.10 gives the full rung table, the </w:t>
      </w:r>
      <w:r>
        <w:lastRenderedPageBreak/>
        <w:t>source holdouts and the mechanism decomposition. The mechanism suite explains why: the arms change 0 of 297,180 Gotham labels and 12 of 375,160 CIC-IoT-2023 labels (99.45% ruled out by the bound), with tree weights in 0.0091-0.0102 against the 0.01 uniform value.</w:t>
      </w:r>
    </w:p>
    <w:p w14:paraId="07390E7F" w14:textId="77777777" w:rsidR="0078507D" w:rsidRDefault="001A7391">
      <w:pPr>
        <w:jc w:val="center"/>
      </w:pPr>
      <w:r>
        <w:rPr>
          <w:noProof/>
        </w:rPr>
        <w:drawing>
          <wp:inline distT="0" distB="0" distL="0" distR="0" wp14:anchorId="214A844F" wp14:editId="42C283DF">
            <wp:extent cx="5760720" cy="144122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ladder_modern.png"/>
                    <pic:cNvPicPr/>
                  </pic:nvPicPr>
                  <pic:blipFill>
                    <a:blip r:embed="rId19"/>
                    <a:stretch>
                      <a:fillRect/>
                    </a:stretch>
                  </pic:blipFill>
                  <pic:spPr>
                    <a:xfrm>
                      <a:off x="0" y="0"/>
                      <a:ext cx="5760720" cy="1441223"/>
                    </a:xfrm>
                    <a:prstGeom prst="rect">
                      <a:avLst/>
                    </a:prstGeom>
                  </pic:spPr>
                </pic:pic>
              </a:graphicData>
            </a:graphic>
          </wp:inline>
        </w:drawing>
      </w:r>
    </w:p>
    <w:p w14:paraId="32EDD56F" w14:textId="77777777" w:rsidR="0078507D" w:rsidRDefault="001A7391">
      <w:pPr>
        <w:jc w:val="center"/>
      </w:pPr>
      <w:r>
        <w:rPr>
          <w:i/>
          <w:color w:val="404040"/>
          <w:sz w:val="18"/>
        </w:rPr>
        <w:t>Figure 12. The modern-corpus ladder: scale rungs, feature budget and mechanism</w:t>
      </w:r>
    </w:p>
    <w:p w14:paraId="6921DF1C" w14:textId="77777777" w:rsidR="0078507D" w:rsidRDefault="001A7391">
      <w:r>
        <w:rPr>
          <w:b/>
        </w:rPr>
        <w:t>Three more corpora from 2026.</w:t>
      </w:r>
      <w:r>
        <w:t xml:space="preserve"> The three newest openly licensed corpora reproduce the inert result on the same ten seeds. CTU-IDSEVAL-6 (Zeek connection logs, 3 classes, 4,599 test flows) gives 0.893281 for the gate against 0.893307 for the same-members fusion, a -0.000026 difference; 6TiSCHSet-2026, a leakage-aware 6TiSCH benchmark whose own schema defines the 17-feature input, reaches 0.994623 for both arms over 8 classes and 15,957 records; the RTN packet table saturates at 1.000000 for every model. Seventeen corpora now span 1998-20</w:t>
      </w:r>
      <w:r>
        <w:t>26.</w:t>
      </w:r>
    </w:p>
    <w:p w14:paraId="53792291" w14:textId="77777777" w:rsidR="0078507D" w:rsidRDefault="001A7391">
      <w:r>
        <w:rPr>
          <w:b/>
        </w:rPr>
        <w:t>Deployment view.</w:t>
      </w:r>
      <w:r>
        <w:t xml:space="preserve"> At the model's own operating point the full-corpus false-positive rate on benign flows is 0.00441 for the equal-weight chi-square forest and 0.00018 for XGBoost, and the conditional model reaches AUROC 0.99987 with FPR 0.00033 at 95% detection on the primary population. The aggregation-rule effect is an order of magnitude smaller than the model-family effect on the same axis.</w:t>
      </w:r>
    </w:p>
    <w:p w14:paraId="692FF601" w14:textId="77777777" w:rsidR="0078507D" w:rsidRDefault="001A7391">
      <w:r>
        <w:rPr>
          <w:b/>
        </w:rPr>
        <w:t>Corpus vintage.</w:t>
      </w:r>
      <w:r>
        <w:t xml:space="preserve"> The seventeen corpora span 1998-2026; eight of them were released in 2020 or later (LITNET-2020, IoT-23, RT-IoT2022, ACI-IoT-2023, CIC-IoT-2023, and three published in 2025: UAVIDS-2025, GeNIS, IDS2025). Every extension corpus now runs on the same ten seeds as the main experiments. On the 2020-2023 group the gate is indistinguishable from the equal-weight fusion of the same members: the differences are +0.000000 (LITNET-2020), +0.000000 (IoT-23), +0.000071 (RT-IoT2022), +0.000004 (ACI-IoT-2023) and -0.0000</w:t>
      </w:r>
      <w:r>
        <w:t>04 (CIC-IoT-2023), against Macro-F1 levels of 0.999, 0.985, 0.939, 0.778 and 0.751. The three corpora published in 2025 reproduce the same result over 5, 4 and 7 classes, with same-members differences of +0.000020 (UAVIDS-2025), +0.000000 (GeNIS) and +0.000016 (IDS2025), against Macro-F1 levels of 0.9450, 0.9999 and 0.9810. The newer corpora therefore do not sit at a single difficulty level, and the aggregation-rule conclusion does not depend on the vintage of the source corpus. The modern-corpus ladder ext</w:t>
      </w:r>
      <w:r>
        <w:t>ends the same comparison to scale rungs (CIC-IoT-2023 at 200k and 500k per class, Gotham-2025 at 200k per class and uncapped), to source holdouts (12/78 Gotham devices, 12/122 6TiSCH runs) and to the mechanism decomposition.</w:t>
      </w:r>
    </w:p>
    <w:p w14:paraId="6FFD82B1" w14:textId="77777777" w:rsidR="0078507D" w:rsidRDefault="001A7391">
      <w:pPr>
        <w:pStyle w:val="21"/>
      </w:pPr>
      <w:r>
        <w:t>5.9 Modern replication across twelve corpora</w:t>
      </w:r>
    </w:p>
    <w:p w14:paraId="6B8BA394" w14:textId="77777777" w:rsidR="0078507D" w:rsidRDefault="001A7391">
      <w:r>
        <w:t>The equivalence result above rests on CIC-IDS2017. Twelve further corpora published between 2020 and 2026 - four of them in 2025 and three in 2026 - were run under the same protocol, the same ten seeds and the same-members control, and all of them released their per-row predictions. Re-deriving the paired difference from those predictions gives 120 seed-level comparisons with a pooled mean of +0.000007 Macro-F1 and a 90% interval of [-0.000006, +0.000020] - inside both the 0.005 and the 0.01 margin. One cor</w:t>
      </w:r>
      <w:r>
        <w:t xml:space="preserve">pus is excluded from that pool and </w:t>
      </w:r>
      <w:r>
        <w:lastRenderedPageBreak/>
        <w:t>reported on its own: Gotham-2025 with the feature budget cut to eight of sixteen columns, where the gate wins +0.006252 with 10 of 10 seeds positive. Adding that case back in still leaves the aggregate equivalent (+0.000487, 90% interval [+0.000243, +0.000732]). The aggregation-rule conclusion therefore does not depend on the vintage of the corpus, and the single deviation from it is the condition the identifiability analysis predicts.</w:t>
      </w:r>
    </w:p>
    <w:p w14:paraId="670F5887" w14:textId="77777777" w:rsidR="0078507D" w:rsidRDefault="001A7391">
      <w:pPr>
        <w:pStyle w:val="21"/>
      </w:pPr>
      <w:r>
        <w:t>5.10 The modern-corpus ladder: scale, distribution shift and the mechanism</w:t>
      </w:r>
    </w:p>
    <w:p w14:paraId="52C4254F" w14:textId="77777777" w:rsidR="0078507D" w:rsidRDefault="001A7391">
      <w:r>
        <w:t>Sections 5.7 and 5.9 answer the scale and vintage questions separately, and both rest on random</w:t>
      </w:r>
    </w:p>
    <w:p w14:paraId="49D8219D" w14:textId="77777777" w:rsidR="0078507D" w:rsidRDefault="001A7391">
      <w:r>
        <w:t>splits. This section does three things: it moves the 2017 scale ladder onto modern corpora,</w:t>
      </w:r>
    </w:p>
    <w:p w14:paraId="038E5CAE" w14:textId="77777777" w:rsidR="0078507D" w:rsidRDefault="001A7391">
      <w:r>
        <w:t>it re-runs the same comparison under a genuine distribution shift (held-out devices and runs), and</w:t>
      </w:r>
    </w:p>
    <w:p w14:paraId="07862E1F" w14:textId="77777777" w:rsidR="0078507D" w:rsidRDefault="001A7391">
      <w:r>
        <w:t>and it explains the outcome with the mechanism suite. All three use the same protocol and the same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78507D" w14:paraId="329B3203" w14:textId="77777777">
        <w:tc>
          <w:tcPr>
            <w:tcW w:w="1958" w:type="dxa"/>
          </w:tcPr>
          <w:p w14:paraId="41A40380" w14:textId="77777777" w:rsidR="0078507D" w:rsidRDefault="001A7391">
            <w:pPr>
              <w:spacing w:after="0"/>
            </w:pPr>
            <w:r>
              <w:rPr>
                <w:b/>
                <w:sz w:val="16"/>
              </w:rPr>
              <w:t>Rung</w:t>
            </w:r>
          </w:p>
        </w:tc>
        <w:tc>
          <w:tcPr>
            <w:tcW w:w="1958" w:type="dxa"/>
          </w:tcPr>
          <w:p w14:paraId="4C270DBB" w14:textId="77777777" w:rsidR="0078507D" w:rsidRDefault="001A7391">
            <w:pPr>
              <w:spacing w:after="0"/>
            </w:pPr>
            <w:r>
              <w:rPr>
                <w:b/>
                <w:sz w:val="16"/>
              </w:rPr>
              <w:t>Test rows</w:t>
            </w:r>
          </w:p>
        </w:tc>
        <w:tc>
          <w:tcPr>
            <w:tcW w:w="1958" w:type="dxa"/>
          </w:tcPr>
          <w:p w14:paraId="11469CAC" w14:textId="77777777" w:rsidR="0078507D" w:rsidRDefault="001A7391">
            <w:pPr>
              <w:spacing w:after="0"/>
            </w:pPr>
            <w:r>
              <w:rPr>
                <w:b/>
                <w:sz w:val="16"/>
              </w:rPr>
              <w:t>Conditional weighting</w:t>
            </w:r>
          </w:p>
        </w:tc>
        <w:tc>
          <w:tcPr>
            <w:tcW w:w="1958" w:type="dxa"/>
          </w:tcPr>
          <w:p w14:paraId="5CF52EE0" w14:textId="77777777" w:rsidR="0078507D" w:rsidRDefault="001A7391">
            <w:pPr>
              <w:spacing w:after="0"/>
            </w:pPr>
            <w:r>
              <w:rPr>
                <w:b/>
                <w:sz w:val="16"/>
              </w:rPr>
              <w:t>Same-members equal</w:t>
            </w:r>
          </w:p>
        </w:tc>
        <w:tc>
          <w:tcPr>
            <w:tcW w:w="1958" w:type="dxa"/>
          </w:tcPr>
          <w:p w14:paraId="451430A6" w14:textId="77777777" w:rsidR="0078507D" w:rsidRDefault="001A7391">
            <w:pPr>
              <w:spacing w:after="0"/>
            </w:pPr>
            <w:r>
              <w:rPr>
                <w:b/>
                <w:sz w:val="16"/>
              </w:rPr>
              <w:t>Difference</w:t>
            </w:r>
          </w:p>
        </w:tc>
      </w:tr>
      <w:tr w:rsidR="0078507D" w14:paraId="0BF40615" w14:textId="77777777">
        <w:tc>
          <w:tcPr>
            <w:tcW w:w="1958" w:type="dxa"/>
          </w:tcPr>
          <w:p w14:paraId="06DA718A" w14:textId="77777777" w:rsidR="0078507D" w:rsidRDefault="001A7391">
            <w:pPr>
              <w:spacing w:after="0"/>
            </w:pPr>
            <w:r>
              <w:rPr>
                <w:sz w:val="16"/>
              </w:rPr>
              <w:t>CIC-IoT-2023 (200k per class)</w:t>
            </w:r>
          </w:p>
        </w:tc>
        <w:tc>
          <w:tcPr>
            <w:tcW w:w="1958" w:type="dxa"/>
          </w:tcPr>
          <w:p w14:paraId="05426373" w14:textId="77777777" w:rsidR="0078507D" w:rsidRDefault="001A7391">
            <w:pPr>
              <w:spacing w:after="0"/>
            </w:pPr>
            <w:r>
              <w:rPr>
                <w:sz w:val="16"/>
              </w:rPr>
              <w:t>307,516</w:t>
            </w:r>
          </w:p>
        </w:tc>
        <w:tc>
          <w:tcPr>
            <w:tcW w:w="1958" w:type="dxa"/>
          </w:tcPr>
          <w:p w14:paraId="5EEDDB9D" w14:textId="77777777" w:rsidR="0078507D" w:rsidRDefault="001A7391">
            <w:pPr>
              <w:spacing w:after="0"/>
            </w:pPr>
            <w:r>
              <w:rPr>
                <w:sz w:val="16"/>
              </w:rPr>
              <w:t>0.726505</w:t>
            </w:r>
          </w:p>
        </w:tc>
        <w:tc>
          <w:tcPr>
            <w:tcW w:w="1958" w:type="dxa"/>
          </w:tcPr>
          <w:p w14:paraId="660EEFA6" w14:textId="77777777" w:rsidR="0078507D" w:rsidRDefault="001A7391">
            <w:pPr>
              <w:spacing w:after="0"/>
            </w:pPr>
            <w:r>
              <w:rPr>
                <w:sz w:val="16"/>
              </w:rPr>
              <w:t>0.726525</w:t>
            </w:r>
          </w:p>
        </w:tc>
        <w:tc>
          <w:tcPr>
            <w:tcW w:w="1958" w:type="dxa"/>
          </w:tcPr>
          <w:p w14:paraId="660C966F" w14:textId="77777777" w:rsidR="0078507D" w:rsidRDefault="001A7391">
            <w:pPr>
              <w:spacing w:after="0"/>
            </w:pPr>
            <w:r>
              <w:rPr>
                <w:sz w:val="16"/>
              </w:rPr>
              <w:t>-0.000021</w:t>
            </w:r>
          </w:p>
        </w:tc>
      </w:tr>
      <w:tr w:rsidR="0078507D" w14:paraId="739DEEFA" w14:textId="77777777">
        <w:tc>
          <w:tcPr>
            <w:tcW w:w="1958" w:type="dxa"/>
          </w:tcPr>
          <w:p w14:paraId="2B99FA5E" w14:textId="77777777" w:rsidR="0078507D" w:rsidRDefault="001A7391">
            <w:pPr>
              <w:spacing w:after="0"/>
            </w:pPr>
            <w:r>
              <w:rPr>
                <w:sz w:val="16"/>
              </w:rPr>
              <w:t>CIC-IoT-2023 (500k per class)</w:t>
            </w:r>
          </w:p>
        </w:tc>
        <w:tc>
          <w:tcPr>
            <w:tcW w:w="1958" w:type="dxa"/>
          </w:tcPr>
          <w:p w14:paraId="4D26BE77" w14:textId="77777777" w:rsidR="0078507D" w:rsidRDefault="001A7391">
            <w:pPr>
              <w:spacing w:after="0"/>
            </w:pPr>
            <w:r>
              <w:rPr>
                <w:sz w:val="16"/>
              </w:rPr>
              <w:t>599,792</w:t>
            </w:r>
          </w:p>
        </w:tc>
        <w:tc>
          <w:tcPr>
            <w:tcW w:w="1958" w:type="dxa"/>
          </w:tcPr>
          <w:p w14:paraId="6265BEA9" w14:textId="77777777" w:rsidR="0078507D" w:rsidRDefault="001A7391">
            <w:pPr>
              <w:spacing w:after="0"/>
            </w:pPr>
            <w:r>
              <w:rPr>
                <w:sz w:val="16"/>
              </w:rPr>
              <w:t>0.714826</w:t>
            </w:r>
          </w:p>
        </w:tc>
        <w:tc>
          <w:tcPr>
            <w:tcW w:w="1958" w:type="dxa"/>
          </w:tcPr>
          <w:p w14:paraId="745034A8" w14:textId="77777777" w:rsidR="0078507D" w:rsidRDefault="001A7391">
            <w:pPr>
              <w:spacing w:after="0"/>
            </w:pPr>
            <w:r>
              <w:rPr>
                <w:sz w:val="16"/>
              </w:rPr>
              <w:t>0.714830</w:t>
            </w:r>
          </w:p>
        </w:tc>
        <w:tc>
          <w:tcPr>
            <w:tcW w:w="1958" w:type="dxa"/>
          </w:tcPr>
          <w:p w14:paraId="4400F403" w14:textId="77777777" w:rsidR="0078507D" w:rsidRDefault="001A7391">
            <w:pPr>
              <w:spacing w:after="0"/>
            </w:pPr>
            <w:r>
              <w:rPr>
                <w:sz w:val="16"/>
              </w:rPr>
              <w:t>-0.000004</w:t>
            </w:r>
          </w:p>
        </w:tc>
      </w:tr>
      <w:tr w:rsidR="0078507D" w14:paraId="7A183F40" w14:textId="77777777">
        <w:tc>
          <w:tcPr>
            <w:tcW w:w="1958" w:type="dxa"/>
          </w:tcPr>
          <w:p w14:paraId="0CE5EF80" w14:textId="77777777" w:rsidR="0078507D" w:rsidRDefault="001A7391">
            <w:pPr>
              <w:spacing w:after="0"/>
            </w:pPr>
            <w:r>
              <w:rPr>
                <w:sz w:val="16"/>
              </w:rPr>
              <w:t>Gotham-2025 (200k per class)</w:t>
            </w:r>
          </w:p>
        </w:tc>
        <w:tc>
          <w:tcPr>
            <w:tcW w:w="1958" w:type="dxa"/>
          </w:tcPr>
          <w:p w14:paraId="6C21AC95" w14:textId="77777777" w:rsidR="0078507D" w:rsidRDefault="001A7391">
            <w:pPr>
              <w:spacing w:after="0"/>
            </w:pPr>
            <w:r>
              <w:rPr>
                <w:sz w:val="16"/>
              </w:rPr>
              <w:t>415,223</w:t>
            </w:r>
          </w:p>
        </w:tc>
        <w:tc>
          <w:tcPr>
            <w:tcW w:w="1958" w:type="dxa"/>
          </w:tcPr>
          <w:p w14:paraId="62E6BAFA" w14:textId="77777777" w:rsidR="0078507D" w:rsidRDefault="001A7391">
            <w:pPr>
              <w:spacing w:after="0"/>
            </w:pPr>
            <w:r>
              <w:rPr>
                <w:sz w:val="16"/>
              </w:rPr>
              <w:t>0.983863</w:t>
            </w:r>
          </w:p>
        </w:tc>
        <w:tc>
          <w:tcPr>
            <w:tcW w:w="1958" w:type="dxa"/>
          </w:tcPr>
          <w:p w14:paraId="489FE38F" w14:textId="77777777" w:rsidR="0078507D" w:rsidRDefault="001A7391">
            <w:pPr>
              <w:spacing w:after="0"/>
            </w:pPr>
            <w:r>
              <w:rPr>
                <w:sz w:val="16"/>
              </w:rPr>
              <w:t>0.983852</w:t>
            </w:r>
          </w:p>
        </w:tc>
        <w:tc>
          <w:tcPr>
            <w:tcW w:w="1958" w:type="dxa"/>
          </w:tcPr>
          <w:p w14:paraId="38E9BD84" w14:textId="77777777" w:rsidR="0078507D" w:rsidRDefault="001A7391">
            <w:pPr>
              <w:spacing w:after="0"/>
            </w:pPr>
            <w:r>
              <w:rPr>
                <w:sz w:val="16"/>
              </w:rPr>
              <w:t>+0.000011</w:t>
            </w:r>
          </w:p>
        </w:tc>
      </w:tr>
      <w:tr w:rsidR="0078507D" w14:paraId="69F2AE48" w14:textId="77777777">
        <w:tc>
          <w:tcPr>
            <w:tcW w:w="1958" w:type="dxa"/>
          </w:tcPr>
          <w:p w14:paraId="0F3F7356" w14:textId="77777777" w:rsidR="0078507D" w:rsidRDefault="001A7391">
            <w:pPr>
              <w:spacing w:after="0"/>
            </w:pPr>
            <w:r>
              <w:rPr>
                <w:sz w:val="16"/>
              </w:rPr>
              <w:t>Gotham-2025 (uncapped)</w:t>
            </w:r>
          </w:p>
        </w:tc>
        <w:tc>
          <w:tcPr>
            <w:tcW w:w="1958" w:type="dxa"/>
          </w:tcPr>
          <w:p w14:paraId="1038721A" w14:textId="77777777" w:rsidR="0078507D" w:rsidRDefault="001A7391">
            <w:pPr>
              <w:spacing w:after="0"/>
            </w:pPr>
            <w:r>
              <w:rPr>
                <w:sz w:val="16"/>
              </w:rPr>
              <w:t>7,189,693</w:t>
            </w:r>
          </w:p>
        </w:tc>
        <w:tc>
          <w:tcPr>
            <w:tcW w:w="1958" w:type="dxa"/>
          </w:tcPr>
          <w:p w14:paraId="607E0A56" w14:textId="77777777" w:rsidR="0078507D" w:rsidRDefault="001A7391">
            <w:pPr>
              <w:spacing w:after="0"/>
            </w:pPr>
            <w:r>
              <w:rPr>
                <w:sz w:val="16"/>
              </w:rPr>
              <w:t>0.984475</w:t>
            </w:r>
          </w:p>
        </w:tc>
        <w:tc>
          <w:tcPr>
            <w:tcW w:w="1958" w:type="dxa"/>
          </w:tcPr>
          <w:p w14:paraId="5E5F7C9A" w14:textId="77777777" w:rsidR="0078507D" w:rsidRDefault="001A7391">
            <w:pPr>
              <w:spacing w:after="0"/>
            </w:pPr>
            <w:r>
              <w:rPr>
                <w:sz w:val="16"/>
              </w:rPr>
              <w:t>0.984465</w:t>
            </w:r>
          </w:p>
        </w:tc>
        <w:tc>
          <w:tcPr>
            <w:tcW w:w="1958" w:type="dxa"/>
          </w:tcPr>
          <w:p w14:paraId="103C0759" w14:textId="77777777" w:rsidR="0078507D" w:rsidRDefault="001A7391">
            <w:pPr>
              <w:spacing w:after="0"/>
            </w:pPr>
            <w:r>
              <w:rPr>
                <w:sz w:val="16"/>
              </w:rPr>
              <w:t>+0.000009</w:t>
            </w:r>
          </w:p>
        </w:tc>
      </w:tr>
      <w:tr w:rsidR="0078507D" w14:paraId="5885F520" w14:textId="77777777">
        <w:tc>
          <w:tcPr>
            <w:tcW w:w="1958" w:type="dxa"/>
          </w:tcPr>
          <w:p w14:paraId="1E14EEE7" w14:textId="77777777" w:rsidR="0078507D" w:rsidRDefault="001A7391">
            <w:pPr>
              <w:spacing w:after="0"/>
            </w:pPr>
            <w:r>
              <w:rPr>
                <w:sz w:val="16"/>
              </w:rPr>
              <w:t>6TiSCHSet-2026 (uncapped)</w:t>
            </w:r>
          </w:p>
        </w:tc>
        <w:tc>
          <w:tcPr>
            <w:tcW w:w="1958" w:type="dxa"/>
          </w:tcPr>
          <w:p w14:paraId="241DD93B" w14:textId="77777777" w:rsidR="0078507D" w:rsidRDefault="001A7391">
            <w:pPr>
              <w:spacing w:after="0"/>
            </w:pPr>
            <w:r>
              <w:rPr>
                <w:sz w:val="16"/>
              </w:rPr>
              <w:t>364,816</w:t>
            </w:r>
          </w:p>
        </w:tc>
        <w:tc>
          <w:tcPr>
            <w:tcW w:w="1958" w:type="dxa"/>
          </w:tcPr>
          <w:p w14:paraId="28236096" w14:textId="77777777" w:rsidR="0078507D" w:rsidRDefault="001A7391">
            <w:pPr>
              <w:spacing w:after="0"/>
            </w:pPr>
            <w:r>
              <w:rPr>
                <w:sz w:val="16"/>
              </w:rPr>
              <w:t>0.937019</w:t>
            </w:r>
          </w:p>
        </w:tc>
        <w:tc>
          <w:tcPr>
            <w:tcW w:w="1958" w:type="dxa"/>
          </w:tcPr>
          <w:p w14:paraId="703D1E26" w14:textId="77777777" w:rsidR="0078507D" w:rsidRDefault="001A7391">
            <w:pPr>
              <w:spacing w:after="0"/>
            </w:pPr>
            <w:r>
              <w:rPr>
                <w:sz w:val="16"/>
              </w:rPr>
              <w:t>0.936982</w:t>
            </w:r>
          </w:p>
        </w:tc>
        <w:tc>
          <w:tcPr>
            <w:tcW w:w="1958" w:type="dxa"/>
          </w:tcPr>
          <w:p w14:paraId="73BA98D4" w14:textId="77777777" w:rsidR="0078507D" w:rsidRDefault="001A7391">
            <w:pPr>
              <w:spacing w:after="0"/>
            </w:pPr>
            <w:r>
              <w:rPr>
                <w:sz w:val="16"/>
              </w:rPr>
              <w:t>+0.000037</w:t>
            </w:r>
          </w:p>
        </w:tc>
      </w:tr>
      <w:tr w:rsidR="0078507D" w14:paraId="386374F1" w14:textId="77777777">
        <w:tc>
          <w:tcPr>
            <w:tcW w:w="1958" w:type="dxa"/>
          </w:tcPr>
          <w:p w14:paraId="2619AD0F" w14:textId="77777777" w:rsidR="0078507D" w:rsidRDefault="001A7391">
            <w:pPr>
              <w:spacing w:after="0"/>
            </w:pPr>
            <w:r>
              <w:rPr>
                <w:sz w:val="16"/>
              </w:rPr>
              <w:t>CTU-IDSEVAL-6 (uncapped)</w:t>
            </w:r>
          </w:p>
        </w:tc>
        <w:tc>
          <w:tcPr>
            <w:tcW w:w="1958" w:type="dxa"/>
          </w:tcPr>
          <w:p w14:paraId="4210E986" w14:textId="77777777" w:rsidR="0078507D" w:rsidRDefault="001A7391">
            <w:pPr>
              <w:spacing w:after="0"/>
            </w:pPr>
            <w:r>
              <w:rPr>
                <w:sz w:val="16"/>
              </w:rPr>
              <w:t>54,983</w:t>
            </w:r>
          </w:p>
        </w:tc>
        <w:tc>
          <w:tcPr>
            <w:tcW w:w="1958" w:type="dxa"/>
          </w:tcPr>
          <w:p w14:paraId="1DDB81B0" w14:textId="77777777" w:rsidR="0078507D" w:rsidRDefault="001A7391">
            <w:pPr>
              <w:spacing w:after="0"/>
            </w:pPr>
            <w:r>
              <w:rPr>
                <w:sz w:val="16"/>
              </w:rPr>
              <w:t>0.892952</w:t>
            </w:r>
          </w:p>
        </w:tc>
        <w:tc>
          <w:tcPr>
            <w:tcW w:w="1958" w:type="dxa"/>
          </w:tcPr>
          <w:p w14:paraId="090B05C5" w14:textId="77777777" w:rsidR="0078507D" w:rsidRDefault="001A7391">
            <w:pPr>
              <w:spacing w:after="0"/>
            </w:pPr>
            <w:r>
              <w:rPr>
                <w:sz w:val="16"/>
              </w:rPr>
              <w:t>0.892952</w:t>
            </w:r>
          </w:p>
        </w:tc>
        <w:tc>
          <w:tcPr>
            <w:tcW w:w="1958" w:type="dxa"/>
          </w:tcPr>
          <w:p w14:paraId="06E91F53" w14:textId="77777777" w:rsidR="0078507D" w:rsidRDefault="001A7391">
            <w:pPr>
              <w:spacing w:after="0"/>
            </w:pPr>
            <w:r>
              <w:rPr>
                <w:sz w:val="16"/>
              </w:rPr>
              <w:t>+0.000000</w:t>
            </w:r>
          </w:p>
        </w:tc>
      </w:tr>
    </w:tbl>
    <w:p w14:paraId="5A8A0775" w14:textId="77777777" w:rsidR="0078507D" w:rsidRDefault="0078507D">
      <w:pPr>
        <w:spacing w:after="40"/>
      </w:pPr>
    </w:p>
    <w:p w14:paraId="7C4CFF66" w14:textId="77777777" w:rsidR="0078507D" w:rsidRDefault="001A7391">
      <w:r>
        <w:rPr>
          <w:b/>
        </w:rPr>
        <w:t>Scale is not what breaks it.</w:t>
      </w:r>
      <w:r>
        <w:t xml:space="preserve"> CIC-IDS2017 turns into a stable -0.005533 deficit on the fully</w:t>
      </w:r>
    </w:p>
    <w:p w14:paraId="30EEDB79" w14:textId="77777777" w:rsidR="0078507D" w:rsidRDefault="001A7391">
      <w:r>
        <w:t>uncapped 2,429,503-flow corpus (Section 5.7), but the same ladder on modern corpora returns to</w:t>
      </w:r>
    </w:p>
    <w:p w14:paraId="56668EB1" w14:textId="77777777" w:rsidR="0078507D" w:rsidRDefault="001A7391">
      <w:r>
        <w:t>noise: CIC-IoT-2023 differs by -0.000004 at 2,460,000 training rows, and the largest population in this study:</w:t>
      </w:r>
    </w:p>
    <w:p w14:paraId="377CFF0F" w14:textId="77777777" w:rsidR="0078507D" w:rsidRDefault="001A7391">
      <w:r>
        <w:t>the uncapped Gotham-2025 corpus differs by +0.000009 at 14,250,000 training rows and</w:t>
      </w:r>
    </w:p>
    <w:p w14:paraId="5151A55C" w14:textId="77777777" w:rsidR="0078507D" w:rsidRDefault="001A7391">
      <w:r>
        <w:t>7,190,000 test rows, on all ten seeds. The Section 5.7 deficit is a property of that corpus and</w:t>
      </w:r>
    </w:p>
    <w:p w14:paraId="44419C21" w14:textId="77777777" w:rsidR="0078507D" w:rsidRDefault="001A7391">
      <w:r>
        <w:t>population, not a general rule that larger data breaks conditional weighting.</w:t>
      </w:r>
    </w:p>
    <w:p w14:paraId="240F726F" w14:textId="77777777" w:rsidR="0078507D" w:rsidRDefault="001A7391">
      <w:r>
        <w:rPr>
          <w:b/>
        </w:rPr>
        <w:t>Distribution shift does not change the conclusion.</w:t>
      </w:r>
      <w:r>
        <w:t xml:space="preserve"> Random splits put samples from one device in</w:t>
      </w:r>
    </w:p>
    <w:p w14:paraId="7FA5DAFF" w14:textId="77777777" w:rsidR="0078507D" w:rsidRDefault="001A7391">
      <w:r>
        <w:t>both training and test; leave-one-source-out avoids that. Holding out 12 of the 78 Gotham-2025</w:t>
      </w:r>
    </w:p>
    <w:p w14:paraId="18CF5E34" w14:textId="77777777" w:rsidR="0078507D" w:rsidRDefault="001A7391">
      <w:r>
        <w:t>devices leaves the gate at Macro-F1 0.967127</w:t>
      </w:r>
    </w:p>
    <w:p w14:paraId="665DA437" w14:textId="77777777" w:rsidR="0078507D" w:rsidRDefault="001A7391">
      <w:r>
        <w:t>(min 0.764909, max 1.000000) against</w:t>
      </w:r>
    </w:p>
    <w:p w14:paraId="3171BC15" w14:textId="77777777" w:rsidR="0078507D" w:rsidRDefault="001A7391">
      <w:r>
        <w:t>0.967127 for the same-members fusion, a mean difference of</w:t>
      </w:r>
    </w:p>
    <w:p w14:paraId="73492CE5" w14:textId="77777777" w:rsidR="0078507D" w:rsidRDefault="001A7391">
      <w:r>
        <w:t>+0.000000; for 6TiSCHSet-2026, holding out 12 of 122 runs gives</w:t>
      </w:r>
    </w:p>
    <w:p w14:paraId="594C4108" w14:textId="77777777" w:rsidR="0078507D" w:rsidRDefault="001A7391">
      <w:r>
        <w:t>0.522326 against 0.522203, a difference of</w:t>
      </w:r>
    </w:p>
    <w:p w14:paraId="5D67A2DA" w14:textId="77777777" w:rsidR="0078507D" w:rsidRDefault="001A7391">
      <w:r>
        <w:t>+0.000123. The holdout lowers absolute performance a lot (to 0.52 for 6TiSCHSet-2026), but the arm gap stays</w:t>
      </w:r>
    </w:p>
    <w:p w14:paraId="6BDF61F4" w14:textId="77777777" w:rsidR="0078507D" w:rsidRDefault="001A7391">
      <w:r>
        <w:t>inside the noise - exactly what the identifiability argument predicts: changing devices changes the</w:t>
      </w:r>
    </w:p>
    <w:p w14:paraId="73BDC8E5" w14:textId="77777777" w:rsidR="0078507D" w:rsidRDefault="001A7391">
      <w:r>
        <w:t>difficulty, not the interchangeability of the members.</w:t>
      </w:r>
    </w:p>
    <w:p w14:paraId="52D0F1C0" w14:textId="77777777" w:rsidR="0078507D" w:rsidRDefault="001A7391">
      <w:r>
        <w:rPr>
          <w:b/>
        </w:rPr>
        <w:lastRenderedPageBreak/>
        <w:t>Dose-response: the smaller the budget, the more the gate helps.</w:t>
      </w:r>
      <w:r>
        <w:t xml:space="preserve"> With the corpus and the seeds</w:t>
      </w:r>
    </w:p>
    <w:p w14:paraId="34D736A1" w14:textId="77777777" w:rsidR="0078507D" w:rsidRDefault="001A7391">
      <w:r>
        <w:t>fixed and only the feature budget varied, the differences are</w:t>
      </w:r>
    </w:p>
    <w:p w14:paraId="3F579D33" w14:textId="77777777" w:rsidR="0078507D" w:rsidRDefault="001A7391">
      <w:r>
        <w:t>+0.001663 (k=8), +0.000402</w:t>
      </w:r>
    </w:p>
    <w:p w14:paraId="1F3677C9" w14:textId="77777777" w:rsidR="0078507D" w:rsidRDefault="001A7391">
      <w:r>
        <w:t>(k=16), -0.000002 (k=32) and</w:t>
      </w:r>
    </w:p>
    <w:p w14:paraId="079E0DB9" w14:textId="77777777" w:rsidR="0078507D" w:rsidRDefault="001A7391">
      <w:r>
        <w:t>-0.000004 (k=60). At small budgets the chi-square and ANOVA</w:t>
      </w:r>
    </w:p>
    <w:p w14:paraId="5581326B" w14:textId="77777777" w:rsidR="0078507D" w:rsidRDefault="001A7391">
      <w:r>
        <w:t>views genuinely differ and the gate starts to act; from k=32 the three views overlap again and the</w:t>
      </w:r>
    </w:p>
    <w:p w14:paraId="58782642" w14:textId="77777777" w:rsidR="0078507D" w:rsidRDefault="001A7391">
      <w:r>
        <w:t>difference returns to noise. The k=60 rung reproduces the main CIC-IoT-2023 numbers bit for bit.</w:t>
      </w:r>
    </w:p>
    <w:p w14:paraId="1460A7B1" w14:textId="77777777" w:rsidR="0078507D" w:rsidRDefault="001A7391">
      <w:r>
        <w:rPr>
          <w:b/>
        </w:rPr>
        <w:t>The mechanism suite.</w:t>
      </w:r>
      <w:r>
        <w:t xml:space="preserve"> Three independent measurements explain why the arms are usually</w:t>
      </w:r>
    </w:p>
    <w:p w14:paraId="5B0DF27D" w14:textId="77777777" w:rsidR="0078507D" w:rsidRDefault="001A7391">
      <w:r>
        <w:t>indistinguishable: (1) the margin bound: on 297,180 Gotham rows the arms</w:t>
      </w:r>
    </w:p>
    <w:p w14:paraId="411C804C" w14:textId="77777777" w:rsidR="0078507D" w:rsidRDefault="001A7391">
      <w:r>
        <w:t>relabel 0 rows, and on 375,160</w:t>
      </w:r>
    </w:p>
    <w:p w14:paraId="7D72CA1C" w14:textId="77777777" w:rsidR="0078507D" w:rsidRDefault="001A7391">
      <w:r>
        <w:t>CIC-IoT-2023 rows they relabel 12, of which</w:t>
      </w:r>
    </w:p>
    <w:p w14:paraId="37C08098" w14:textId="77777777" w:rsidR="0078507D" w:rsidRDefault="001A7391">
      <w:r>
        <w:t>99.45% are provably unable to flip the argmax;</w:t>
      </w:r>
    </w:p>
    <w:p w14:paraId="6F121AC3" w14:textId="77777777" w:rsidR="0078507D" w:rsidRDefault="001A7391">
      <w:r>
        <w:t>(2) the weight mechanism: the gate does reweight, but the tree weights stay in 0.0091-0.0102</w:t>
      </w:r>
    </w:p>
    <w:p w14:paraId="249998FD" w14:textId="77777777" w:rsidR="0078507D" w:rsidRDefault="001A7391">
      <w:r>
        <w:t>against the 0.01 uniform value, too little to move the argmax; (3) the diversity dose-response:</w:t>
      </w:r>
    </w:p>
    <w:p w14:paraId="338ED5FD" w14:textId="77777777" w:rsidR="0078507D" w:rsidRDefault="001A7391">
      <w:r>
        <w:t>across five expert configurations the gain co-varies with mean pairwise disagreement, with slope</w:t>
      </w:r>
    </w:p>
    <w:p w14:paraId="09B4079B" w14:textId="77777777" w:rsidR="0078507D" w:rsidRDefault="001A7391">
      <w:r>
        <w:t>+0.004830 and r = 0.744, reaching +0.0026 for the mutually</w:t>
      </w:r>
    </w:p>
    <w:p w14:paraId="5A947DBA" w14:textId="77777777" w:rsidR="0078507D" w:rsidRDefault="001A7391">
      <w:r>
        <w:t>exclusive feature views. Figure 12 collects the three panels.</w:t>
      </w:r>
    </w:p>
    <w:p w14:paraId="0DA84029" w14:textId="77777777" w:rsidR="0078507D" w:rsidRDefault="001A7391">
      <w:pPr>
        <w:pStyle w:val="1"/>
      </w:pPr>
      <w:r>
        <w:t>6. Discussion</w:t>
      </w:r>
    </w:p>
    <w:p w14:paraId="0AB2147A" w14:textId="77777777" w:rsidR="0078507D" w:rsidRDefault="001A7391">
      <w:r>
        <w:t>The discussion reads the results in four steps: the failure conditions and their hierarchy (6.1), how to interpret reported weighting gains in that light (6.2), a decision matrix for practitioners (6.3), reporting recommendations for future evaluations (6.4), and the limitations that remain (6.5).</w:t>
      </w:r>
    </w:p>
    <w:p w14:paraId="6CC84CE8" w14:textId="77777777" w:rsidR="0078507D" w:rsidRDefault="001A7391">
      <w:pPr>
        <w:pStyle w:val="21"/>
      </w:pPr>
      <w:r>
        <w:t>6.1 Four failure conditions for conditional weighting</w:t>
      </w:r>
    </w:p>
    <w:p w14:paraId="5B3B5026" w14:textId="77777777" w:rsidR="0078507D" w:rsidRDefault="001A7391">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0D7EA2FD" w14:textId="77777777" w:rsidR="0078507D" w:rsidRDefault="001A7391">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4E3F8DF0" w14:textId="77777777" w:rsidR="0078507D" w:rsidRDefault="001A7391">
      <w:r>
        <w:rPr>
          <w:b/>
        </w:rPr>
        <w:t>Condition B: margin dominance.</w:t>
      </w:r>
      <w:r>
        <w:t xml:space="preserve"> Even when experts differ, the hard label remains unchanged as long as the smallest margin exceeds the probability movement that the weights can cause (Condition 2). The measured mean L1 </w:t>
      </w:r>
      <w:r>
        <w:lastRenderedPageBreak/>
        <w:t>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77351BB5" w14:textId="77777777" w:rsidR="0078507D" w:rsidRDefault="001A7391">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4B74E1B2" w14:textId="77777777" w:rsidR="0078507D" w:rsidRDefault="001A7391">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5E0335B7" w14:textId="77777777" w:rsidR="0078507D" w:rsidRDefault="001A7391">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the problem does not lie in the gate. If the member scores span more than the difference you care about, the fusion is bounded by its weakest member and no weighting scheme will recover it.</w:t>
      </w:r>
    </w:p>
    <w:p w14:paraId="3C309555" w14:textId="77777777" w:rsidR="0078507D" w:rsidRDefault="001A7391">
      <w:pPr>
        <w:pStyle w:val="21"/>
      </w:pPr>
      <w:r>
        <w:t>6.2 Interpreting reported weighting gains</w:t>
      </w:r>
    </w:p>
    <w:p w14:paraId="2EDDAE47" w14:textId="77777777" w:rsidR="0078507D" w:rsidRDefault="001A7391">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0973AFD0" w14:textId="77777777" w:rsidR="0078507D" w:rsidRDefault="001A7391">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362C861F" w14:textId="77777777" w:rsidR="0078507D" w:rsidRDefault="001A7391">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652218A5" w14:textId="77777777" w:rsidR="0078507D" w:rsidRDefault="001A7391">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6818536C" w14:textId="77777777" w:rsidR="0078507D" w:rsidRDefault="001A7391">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08453C24" w14:textId="77777777" w:rsidR="0078507D" w:rsidRDefault="001A7391">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6320E5C0" w14:textId="77777777" w:rsidR="0078507D" w:rsidRDefault="001A7391">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001AEB31" w14:textId="77777777" w:rsidR="0078507D" w:rsidRDefault="001A7391">
      <w:pPr>
        <w:pStyle w:val="21"/>
      </w:pPr>
      <w:r>
        <w:lastRenderedPageBreak/>
        <w:t>6.3 Practical decision matrix</w:t>
      </w:r>
    </w:p>
    <w:p w14:paraId="23BD749E" w14:textId="77777777" w:rsidR="0078507D" w:rsidRDefault="001A7391">
      <w:r>
        <w:t>Table 8 converts the evidence of this study into engineering guidance. Each recommendation carries an explicit cost; no option dominates across all objectives.</w:t>
      </w:r>
    </w:p>
    <w:p w14:paraId="362FA59F" w14:textId="77777777" w:rsidR="0078507D" w:rsidRDefault="001A7391">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78507D" w14:paraId="2C603558" w14:textId="77777777">
        <w:tc>
          <w:tcPr>
            <w:tcW w:w="2448" w:type="dxa"/>
          </w:tcPr>
          <w:p w14:paraId="5CF18CEB" w14:textId="77777777" w:rsidR="0078507D" w:rsidRDefault="001A7391">
            <w:pPr>
              <w:spacing w:after="0"/>
            </w:pPr>
            <w:r>
              <w:rPr>
                <w:b/>
                <w:sz w:val="16"/>
              </w:rPr>
              <w:t>Objective</w:t>
            </w:r>
          </w:p>
        </w:tc>
        <w:tc>
          <w:tcPr>
            <w:tcW w:w="2448" w:type="dxa"/>
          </w:tcPr>
          <w:p w14:paraId="39B7EA24" w14:textId="77777777" w:rsidR="0078507D" w:rsidRDefault="001A7391">
            <w:pPr>
              <w:spacing w:after="0"/>
            </w:pPr>
            <w:r>
              <w:rPr>
                <w:b/>
                <w:sz w:val="16"/>
              </w:rPr>
              <w:t>Recommended option</w:t>
            </w:r>
          </w:p>
        </w:tc>
        <w:tc>
          <w:tcPr>
            <w:tcW w:w="2448" w:type="dxa"/>
          </w:tcPr>
          <w:p w14:paraId="5F9E2797" w14:textId="77777777" w:rsidR="0078507D" w:rsidRDefault="001A7391">
            <w:pPr>
              <w:spacing w:after="0"/>
            </w:pPr>
            <w:r>
              <w:rPr>
                <w:b/>
                <w:sz w:val="16"/>
              </w:rPr>
              <w:t>Evidence</w:t>
            </w:r>
          </w:p>
        </w:tc>
        <w:tc>
          <w:tcPr>
            <w:tcW w:w="2448" w:type="dxa"/>
          </w:tcPr>
          <w:p w14:paraId="5161B4C1" w14:textId="77777777" w:rsidR="0078507D" w:rsidRDefault="001A7391">
            <w:pPr>
              <w:spacing w:after="0"/>
            </w:pPr>
            <w:r>
              <w:rPr>
                <w:b/>
                <w:sz w:val="16"/>
              </w:rPr>
              <w:t>Cost</w:t>
            </w:r>
          </w:p>
        </w:tc>
      </w:tr>
      <w:tr w:rsidR="0078507D" w14:paraId="09342DFA" w14:textId="77777777">
        <w:tc>
          <w:tcPr>
            <w:tcW w:w="2448" w:type="dxa"/>
          </w:tcPr>
          <w:p w14:paraId="01EB33A9" w14:textId="77777777" w:rsidR="0078507D" w:rsidRDefault="001A7391">
            <w:pPr>
              <w:spacing w:after="0"/>
            </w:pPr>
            <w:r>
              <w:rPr>
                <w:sz w:val="16"/>
              </w:rPr>
              <w:t>Maximise balanced discriminative performance</w:t>
            </w:r>
          </w:p>
        </w:tc>
        <w:tc>
          <w:tcPr>
            <w:tcW w:w="2448" w:type="dxa"/>
          </w:tcPr>
          <w:p w14:paraId="372980D5" w14:textId="77777777" w:rsidR="0078507D" w:rsidRDefault="001A7391">
            <w:pPr>
              <w:spacing w:after="0"/>
            </w:pPr>
            <w:r>
              <w:rPr>
                <w:sz w:val="16"/>
              </w:rPr>
              <w:t>XGBoost or a tuned equal forest under an equal budget</w:t>
            </w:r>
          </w:p>
        </w:tc>
        <w:tc>
          <w:tcPr>
            <w:tcW w:w="2448" w:type="dxa"/>
          </w:tcPr>
          <w:p w14:paraId="4E404C30" w14:textId="77777777" w:rsidR="0078507D" w:rsidRDefault="001A7391">
            <w:pPr>
              <w:spacing w:after="0"/>
            </w:pPr>
            <w:r>
              <w:rPr>
                <w:sz w:val="16"/>
              </w:rPr>
              <w:t>5x3 nested cross-validation (CV): XGBoost minus random forest = +0.0078, interval excludes zero</w:t>
            </w:r>
          </w:p>
        </w:tc>
        <w:tc>
          <w:tcPr>
            <w:tcW w:w="2448" w:type="dxa"/>
          </w:tcPr>
          <w:p w14:paraId="13B7B1FF" w14:textId="77777777" w:rsidR="0078507D" w:rsidRDefault="001A7391">
            <w:pPr>
              <w:spacing w:after="0"/>
            </w:pPr>
            <w:r>
              <w:rPr>
                <w:sz w:val="16"/>
              </w:rPr>
              <w:t>Requires a tuning budget and longer training</w:t>
            </w:r>
          </w:p>
        </w:tc>
      </w:tr>
      <w:tr w:rsidR="0078507D" w14:paraId="0D266445" w14:textId="77777777">
        <w:tc>
          <w:tcPr>
            <w:tcW w:w="2448" w:type="dxa"/>
          </w:tcPr>
          <w:p w14:paraId="31D474FC" w14:textId="77777777" w:rsidR="0078507D" w:rsidRDefault="001A7391">
            <w:pPr>
              <w:spacing w:after="0"/>
            </w:pPr>
            <w:r>
              <w:rPr>
                <w:sz w:val="16"/>
              </w:rPr>
              <w:t>Minimise inference latency</w:t>
            </w:r>
          </w:p>
        </w:tc>
        <w:tc>
          <w:tcPr>
            <w:tcW w:w="2448" w:type="dxa"/>
          </w:tcPr>
          <w:p w14:paraId="3E98C4FC" w14:textId="77777777" w:rsidR="0078507D" w:rsidRDefault="001A7391">
            <w:pPr>
              <w:spacing w:after="0"/>
            </w:pPr>
            <w:r>
              <w:rPr>
                <w:sz w:val="16"/>
              </w:rPr>
              <w:t>Equal-weight chi-square forest</w:t>
            </w:r>
          </w:p>
        </w:tc>
        <w:tc>
          <w:tcPr>
            <w:tcW w:w="2448" w:type="dxa"/>
          </w:tcPr>
          <w:p w14:paraId="05C9BE6F" w14:textId="77777777" w:rsidR="0078507D" w:rsidRDefault="001A7391">
            <w:pPr>
              <w:spacing w:after="0"/>
            </w:pPr>
            <w:r>
              <w:rPr>
                <w:sz w:val="16"/>
              </w:rPr>
              <w:t>P50 2.96 ms against 14.62 ms for the conditional branch</w:t>
            </w:r>
          </w:p>
        </w:tc>
        <w:tc>
          <w:tcPr>
            <w:tcW w:w="2448" w:type="dxa"/>
          </w:tcPr>
          <w:p w14:paraId="279B555C" w14:textId="77777777" w:rsidR="0078507D" w:rsidRDefault="001A7391">
            <w:pPr>
              <w:spacing w:after="0"/>
            </w:pPr>
            <w:r>
              <w:rPr>
                <w:sz w:val="16"/>
              </w:rPr>
              <w:t>Forgoes probability re-weighting</w:t>
            </w:r>
          </w:p>
        </w:tc>
      </w:tr>
      <w:tr w:rsidR="0078507D" w14:paraId="791E01FB" w14:textId="77777777">
        <w:tc>
          <w:tcPr>
            <w:tcW w:w="2448" w:type="dxa"/>
          </w:tcPr>
          <w:p w14:paraId="14E1673D" w14:textId="77777777" w:rsidR="0078507D" w:rsidRDefault="001A7391">
            <w:pPr>
              <w:spacing w:after="0"/>
            </w:pPr>
            <w:r>
              <w:rPr>
                <w:sz w:val="16"/>
              </w:rPr>
              <w:t>Best probability quality</w:t>
            </w:r>
          </w:p>
        </w:tc>
        <w:tc>
          <w:tcPr>
            <w:tcW w:w="2448" w:type="dxa"/>
          </w:tcPr>
          <w:p w14:paraId="26423D2B" w14:textId="77777777" w:rsidR="0078507D" w:rsidRDefault="001A7391">
            <w:pPr>
              <w:spacing w:after="0"/>
            </w:pPr>
            <w:r>
              <w:rPr>
                <w:sz w:val="16"/>
              </w:rPr>
              <w:t>Conditional weighting plus temperature scaling, reporting Log Loss and ECE together</w:t>
            </w:r>
          </w:p>
        </w:tc>
        <w:tc>
          <w:tcPr>
            <w:tcW w:w="2448" w:type="dxa"/>
          </w:tcPr>
          <w:p w14:paraId="56316254" w14:textId="77777777" w:rsidR="0078507D" w:rsidRDefault="001A7391">
            <w:pPr>
              <w:spacing w:after="0"/>
            </w:pPr>
            <w:r>
              <w:rPr>
                <w:sz w:val="16"/>
              </w:rPr>
              <w:t>Log Loss 0.0518 against 0.0522, but ECE is worse</w:t>
            </w:r>
          </w:p>
        </w:tc>
        <w:tc>
          <w:tcPr>
            <w:tcW w:w="2448" w:type="dxa"/>
          </w:tcPr>
          <w:p w14:paraId="3F9603D6" w14:textId="77777777" w:rsidR="0078507D" w:rsidRDefault="001A7391">
            <w:pPr>
              <w:spacing w:after="0"/>
            </w:pPr>
            <w:r>
              <w:rPr>
                <w:sz w:val="16"/>
              </w:rPr>
              <w:t>About 5x inference cost; metrics disagree</w:t>
            </w:r>
          </w:p>
        </w:tc>
      </w:tr>
      <w:tr w:rsidR="0078507D" w14:paraId="61BC0DD7" w14:textId="77777777">
        <w:tc>
          <w:tcPr>
            <w:tcW w:w="2448" w:type="dxa"/>
          </w:tcPr>
          <w:p w14:paraId="0F3EE0D7" w14:textId="77777777" w:rsidR="0078507D" w:rsidRDefault="001A7391">
            <w:pPr>
              <w:spacing w:after="0"/>
            </w:pPr>
            <w:r>
              <w:rPr>
                <w:sz w:val="16"/>
              </w:rPr>
              <w:t>Unknown-attack rejection</w:t>
            </w:r>
          </w:p>
        </w:tc>
        <w:tc>
          <w:tcPr>
            <w:tcW w:w="2448" w:type="dxa"/>
          </w:tcPr>
          <w:p w14:paraId="7A4445E2" w14:textId="77777777" w:rsidR="0078507D" w:rsidRDefault="001A7391">
            <w:pPr>
              <w:spacing w:after="0"/>
            </w:pPr>
            <w:r>
              <w:rPr>
                <w:sz w:val="16"/>
              </w:rPr>
              <w:t>Equal-weight forest with an independent conformal threshold</w:t>
            </w:r>
          </w:p>
        </w:tc>
        <w:tc>
          <w:tcPr>
            <w:tcW w:w="2448" w:type="dxa"/>
          </w:tcPr>
          <w:p w14:paraId="2839EEA2" w14:textId="77777777" w:rsidR="0078507D" w:rsidRDefault="001A7391">
            <w:pPr>
              <w:spacing w:after="0"/>
            </w:pPr>
            <w:r>
              <w:rPr>
                <w:sz w:val="16"/>
              </w:rPr>
              <w:t>AUROC 0.92-0.95 against 0.64-0.69</w:t>
            </w:r>
          </w:p>
        </w:tc>
        <w:tc>
          <w:tcPr>
            <w:tcW w:w="2448" w:type="dxa"/>
          </w:tcPr>
          <w:p w14:paraId="51847652" w14:textId="77777777" w:rsidR="0078507D" w:rsidRDefault="001A7391">
            <w:pPr>
              <w:spacing w:after="0"/>
            </w:pPr>
            <w:r>
              <w:rPr>
                <w:sz w:val="16"/>
              </w:rPr>
              <w:t>Higher false-rejection rate on known classes; the operating point must be recalibrated</w:t>
            </w:r>
          </w:p>
        </w:tc>
      </w:tr>
      <w:tr w:rsidR="0078507D" w14:paraId="7F292CAC" w14:textId="77777777">
        <w:tc>
          <w:tcPr>
            <w:tcW w:w="2448" w:type="dxa"/>
          </w:tcPr>
          <w:p w14:paraId="066BDA15" w14:textId="77777777" w:rsidR="0078507D" w:rsidRDefault="001A7391">
            <w:pPr>
              <w:spacing w:after="0"/>
            </w:pPr>
            <w:r>
              <w:rPr>
                <w:sz w:val="16"/>
              </w:rPr>
              <w:t>Cross-file or cross-scenario evaluation</w:t>
            </w:r>
          </w:p>
        </w:tc>
        <w:tc>
          <w:tcPr>
            <w:tcW w:w="2448" w:type="dxa"/>
          </w:tcPr>
          <w:p w14:paraId="729A1D76" w14:textId="77777777" w:rsidR="0078507D" w:rsidRDefault="001A7391">
            <w:pPr>
              <w:spacing w:after="0"/>
            </w:pPr>
            <w:r>
              <w:rPr>
                <w:sz w:val="16"/>
              </w:rPr>
              <w:t>Avoid single-file training; report a file-by-label coverage matrix</w:t>
            </w:r>
          </w:p>
        </w:tc>
        <w:tc>
          <w:tcPr>
            <w:tcW w:w="2448" w:type="dxa"/>
          </w:tcPr>
          <w:p w14:paraId="1D691CCC" w14:textId="77777777" w:rsidR="0078507D" w:rsidRDefault="001A7391">
            <w:pPr>
              <w:spacing w:after="0"/>
            </w:pPr>
            <w:r>
              <w:rPr>
                <w:sz w:val="16"/>
              </w:rPr>
              <w:t>File-level Macro-F1 spans 0.3325-0.9997</w:t>
            </w:r>
          </w:p>
        </w:tc>
        <w:tc>
          <w:tcPr>
            <w:tcW w:w="2448" w:type="dxa"/>
          </w:tcPr>
          <w:p w14:paraId="64828B5C" w14:textId="77777777" w:rsidR="0078507D" w:rsidRDefault="001A7391">
            <w:pPr>
              <w:spacing w:after="0"/>
            </w:pPr>
            <w:r>
              <w:rPr>
                <w:sz w:val="16"/>
              </w:rPr>
              <w:t>Additional data-coverage auditing effort</w:t>
            </w:r>
          </w:p>
        </w:tc>
      </w:tr>
      <w:tr w:rsidR="0078507D" w14:paraId="6AF6853A" w14:textId="77777777">
        <w:tc>
          <w:tcPr>
            <w:tcW w:w="2448" w:type="dxa"/>
          </w:tcPr>
          <w:p w14:paraId="69A3C408" w14:textId="77777777" w:rsidR="0078507D" w:rsidRDefault="001A7391">
            <w:pPr>
              <w:spacing w:after="0"/>
            </w:pPr>
            <w:r>
              <w:rPr>
                <w:sz w:val="16"/>
              </w:rPr>
              <w:t>Reproducibility of results</w:t>
            </w:r>
          </w:p>
        </w:tc>
        <w:tc>
          <w:tcPr>
            <w:tcW w:w="2448" w:type="dxa"/>
          </w:tcPr>
          <w:p w14:paraId="4AA4695B" w14:textId="77777777" w:rsidR="0078507D" w:rsidRDefault="001A7391">
            <w:pPr>
              <w:spacing w:after="0"/>
            </w:pPr>
            <w:r>
              <w:rPr>
                <w:sz w:val="16"/>
              </w:rPr>
              <w:t>Adopt this protocol and release per-row predictions</w:t>
            </w:r>
          </w:p>
        </w:tc>
        <w:tc>
          <w:tcPr>
            <w:tcW w:w="2448" w:type="dxa"/>
          </w:tcPr>
          <w:p w14:paraId="206AAAF7" w14:textId="77777777" w:rsidR="0078507D" w:rsidRDefault="001A7391">
            <w:pPr>
              <w:spacing w:after="0"/>
            </w:pPr>
            <w:r>
              <w:rPr>
                <w:sz w:val="16"/>
              </w:rPr>
              <w:t>All aggregate metrics can be recomputed from released probabilities</w:t>
            </w:r>
          </w:p>
        </w:tc>
        <w:tc>
          <w:tcPr>
            <w:tcW w:w="2448" w:type="dxa"/>
          </w:tcPr>
          <w:p w14:paraId="372D9694" w14:textId="77777777" w:rsidR="0078507D" w:rsidRDefault="001A7391">
            <w:pPr>
              <w:spacing w:after="0"/>
            </w:pPr>
            <w:r>
              <w:rPr>
                <w:sz w:val="16"/>
              </w:rPr>
              <w:t>Extra storage and version management</w:t>
            </w:r>
          </w:p>
        </w:tc>
      </w:tr>
      <w:tr w:rsidR="0078507D" w14:paraId="315A7B2C" w14:textId="77777777">
        <w:tc>
          <w:tcPr>
            <w:tcW w:w="2448" w:type="dxa"/>
          </w:tcPr>
          <w:p w14:paraId="0E61FDA1" w14:textId="77777777" w:rsidR="0078507D" w:rsidRDefault="001A7391">
            <w:pPr>
              <w:spacing w:after="0"/>
            </w:pPr>
            <w:r>
              <w:rPr>
                <w:sz w:val="16"/>
              </w:rPr>
              <w:t>Decide whether to deploy conditional weighting</w:t>
            </w:r>
          </w:p>
        </w:tc>
        <w:tc>
          <w:tcPr>
            <w:tcW w:w="2448" w:type="dxa"/>
          </w:tcPr>
          <w:p w14:paraId="604BD131" w14:textId="77777777" w:rsidR="0078507D" w:rsidRDefault="001A7391">
            <w:pPr>
              <w:spacing w:after="0"/>
            </w:pPr>
            <w:r>
              <w:rPr>
                <w:sz w:val="16"/>
              </w:rPr>
              <w:t>Equal voting on capped populations; do not deploy on strongly imbalanced corpora</w:t>
            </w:r>
          </w:p>
        </w:tc>
        <w:tc>
          <w:tcPr>
            <w:tcW w:w="2448" w:type="dxa"/>
          </w:tcPr>
          <w:p w14:paraId="57A53E7C" w14:textId="77777777" w:rsidR="0078507D" w:rsidRDefault="001A7391">
            <w:pPr>
              <w:spacing w:after="0"/>
            </w:pPr>
            <w:r>
              <w:rPr>
                <w:sz w:val="16"/>
              </w:rPr>
              <w:t>Equivalence at 53,237 flows against a deficit of -0.005533 on the uncapped 2,429,503-flow corpus, all ten seeds</w:t>
            </w:r>
          </w:p>
        </w:tc>
        <w:tc>
          <w:tcPr>
            <w:tcW w:w="2448" w:type="dxa"/>
          </w:tcPr>
          <w:p w14:paraId="795AF449" w14:textId="77777777" w:rsidR="0078507D" w:rsidRDefault="001A7391">
            <w:pPr>
              <w:spacing w:after="0"/>
            </w:pPr>
            <w:r>
              <w:rPr>
                <w:sz w:val="16"/>
              </w:rPr>
              <w:t>Forgoes a mechanism whose training cost is 175 times that of one forest</w:t>
            </w:r>
          </w:p>
        </w:tc>
      </w:tr>
    </w:tbl>
    <w:p w14:paraId="77341B20" w14:textId="77777777" w:rsidR="0078507D" w:rsidRDefault="0078507D">
      <w:pPr>
        <w:spacing w:after="40"/>
      </w:pPr>
    </w:p>
    <w:p w14:paraId="25019A28" w14:textId="77777777" w:rsidR="0078507D" w:rsidRDefault="001A7391">
      <w:pPr>
        <w:pStyle w:val="21"/>
      </w:pPr>
      <w:r>
        <w:t>6.4 Reporting recommendations for intrusion-detection evaluation</w:t>
      </w:r>
    </w:p>
    <w:p w14:paraId="4983AA00" w14:textId="77777777" w:rsidR="0078507D" w:rsidRDefault="001A7391">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5B1DA80D" w14:textId="77777777" w:rsidR="0078507D" w:rsidRDefault="001A7391">
      <w:pPr>
        <w:pStyle w:val="a"/>
        <w:numPr>
          <w:ilvl w:val="0"/>
          <w:numId w:val="16"/>
        </w:numPr>
      </w:pPr>
      <w:r>
        <w:rPr>
          <w:b/>
        </w:rPr>
        <w:t>A raw-to-final counting chain</w:t>
      </w:r>
      <w:r>
        <w:t>: records remaining and removed at each processing stage, from the raw archive to the final research population.</w:t>
      </w:r>
    </w:p>
    <w:p w14:paraId="1BC4E3B3" w14:textId="77777777" w:rsidR="0078507D" w:rsidRDefault="001A7391">
      <w:pPr>
        <w:pStyle w:val="a"/>
        <w:numPr>
          <w:ilvl w:val="0"/>
          <w:numId w:val="16"/>
        </w:numPr>
      </w:pPr>
      <w:r>
        <w:rPr>
          <w:b/>
        </w:rPr>
        <w:t>Deduplication position and conflict rules</w:t>
      </w:r>
      <w:r>
        <w:t>: whether deduplication precedes or follows the split, and how identical feature vectors with different labels are handled.</w:t>
      </w:r>
    </w:p>
    <w:p w14:paraId="6B600FDC" w14:textId="77777777" w:rsidR="0078507D" w:rsidRDefault="001A7391">
      <w:pPr>
        <w:pStyle w:val="a"/>
        <w:numPr>
          <w:ilvl w:val="0"/>
          <w:numId w:val="16"/>
        </w:numPr>
      </w:pPr>
      <w:r>
        <w:rPr>
          <w:b/>
        </w:rPr>
        <w:t>Fitting boundaries for every transform</w:t>
      </w:r>
      <w:r>
        <w:t>: which partition fits the scaler, the feature selector, any resampler and the hyper-parameter search.</w:t>
      </w:r>
    </w:p>
    <w:p w14:paraId="5F4D4FD9" w14:textId="77777777" w:rsidR="0078507D" w:rsidRDefault="001A7391">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33FD2B73" w14:textId="77777777" w:rsidR="0078507D" w:rsidRDefault="001A7391">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127898AC" w14:textId="77777777" w:rsidR="0078507D" w:rsidRDefault="001A7391">
      <w:pPr>
        <w:pStyle w:val="a"/>
        <w:numPr>
          <w:ilvl w:val="0"/>
          <w:numId w:val="16"/>
        </w:numPr>
      </w:pPr>
      <w:r>
        <w:rPr>
          <w:b/>
        </w:rPr>
        <w:t>Paired statistics and effect sizes</w:t>
      </w:r>
      <w:r>
        <w:t>: at minimum a paired difference, an interval estimate and a multiple-comparison correction; a single point estimate is not evidence.</w:t>
      </w:r>
    </w:p>
    <w:p w14:paraId="3785B34F" w14:textId="77777777" w:rsidR="0078507D" w:rsidRDefault="001A7391">
      <w:pPr>
        <w:pStyle w:val="a"/>
        <w:numPr>
          <w:ilvl w:val="0"/>
          <w:numId w:val="16"/>
        </w:numPr>
      </w:pPr>
      <w:r>
        <w:rPr>
          <w:b/>
        </w:rPr>
        <w:lastRenderedPageBreak/>
        <w:t>Secondary costs reported separately</w:t>
      </w:r>
      <w:r>
        <w:t>: probability quality, open-set behaviour, robustness and latency should be reported independently and never merged into a single composite score.</w:t>
      </w:r>
    </w:p>
    <w:p w14:paraId="1F3CB9B7" w14:textId="77777777" w:rsidR="0078507D" w:rsidRDefault="001A7391">
      <w:pPr>
        <w:pStyle w:val="a"/>
        <w:numPr>
          <w:ilvl w:val="0"/>
          <w:numId w:val="16"/>
        </w:numPr>
      </w:pPr>
      <w:r>
        <w:rPr>
          <w:b/>
        </w:rPr>
        <w:t>Release of per-row predictions</w:t>
      </w:r>
      <w:r>
        <w:t>: publishing the prediction and probability for every test row lets third parties recompute every aggregate.</w:t>
      </w:r>
    </w:p>
    <w:p w14:paraId="77AD570D" w14:textId="77777777" w:rsidR="0078507D" w:rsidRDefault="001A7391">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4FF1890E" w14:textId="77777777" w:rsidR="0078507D" w:rsidRDefault="001A7391">
      <w:pPr>
        <w:pStyle w:val="21"/>
      </w:pPr>
      <w:r>
        <w:t>6.5 Limitations and validity threats</w:t>
      </w:r>
    </w:p>
    <w:p w14:paraId="0023B754" w14:textId="77777777" w:rsidR="0078507D" w:rsidRDefault="001A7391">
      <w:r>
        <w:t>The conclusions are bounded as follows, and these bounds should be cited alongside them.</w:t>
      </w:r>
    </w:p>
    <w:p w14:paraId="753CD1CD" w14:textId="77777777" w:rsidR="0078507D" w:rsidRDefault="001A7391">
      <w:r>
        <w:rPr>
          <w:b/>
        </w:rPr>
        <w:t>The diversity evidence is associational.</w:t>
      </w:r>
      <w:r>
        <w:t xml:space="preserve"> The dose-response relation rests on fifteen constructed expert configurations evaluated with three-fold cross-fitting; it shows that the gain moves with expert disagreement, not that disagreement alone causes a gain. The one intervention that was run is on the model side: replacing the gate's logistic risk model with a gradient-boosted ensemble leaves the gain at +0.000050, well inside the margin (Section 5.3). A data-level intervention that makes the experts genuinely dissimilar without changing anything </w:t>
      </w:r>
      <w:r>
        <w:t>else remains untested.</w:t>
      </w:r>
    </w:p>
    <w:p w14:paraId="39499FD5" w14:textId="77777777" w:rsidR="0078507D" w:rsidRDefault="001A7391">
      <w:r>
        <w:rPr>
          <w:b/>
        </w:rPr>
        <w:t>The same-members control covers the primary population.</w:t>
      </w:r>
      <w:r>
        <w:t xml:space="preserve"> The equal-weight fusion of the identical four experts was run on the 53,237-flow natural-prior population; on the 413,209-flow and 2,429,503-flow populations the control remains the single-view equal-weight forest, so the dilution decomposition there rests on the view-gap arithmetic rather than on a measured same-members fusion.</w:t>
      </w:r>
    </w:p>
    <w:p w14:paraId="58858811" w14:textId="77777777" w:rsidR="0078507D" w:rsidRDefault="001A7391">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15C1DE47" w14:textId="77777777" w:rsidR="0078507D" w:rsidRDefault="001A7391">
      <w:r>
        <w:rPr>
          <w:b/>
        </w:rPr>
        <w:t>The equivalence depends on how the population is built.</w:t>
      </w:r>
      <w:r>
        <w:t xml:space="preserve"> It holds on the 53,237-flow natural-prior population and on the 7.8-fold larger one, but not on the fully uncapped 2,429,503-flow CIC-IDS2017 corpus, where the same comparison becomes a small, consistent deficit (-0.005533). That deficit did not reproduce on modern corpora: CIC-IoT-2023 differs by -0.000004 at 2,460,000 training rows and the uncapped Gotham-2025 by +0.000009 at 14,250,000 training rows and 7,190,000 test rows, on all ten seeds. The statement must still be quoted with its population, but it</w:t>
      </w:r>
      <w:r>
        <w:t xml:space="preserve"> is not mechanically broken by corpus vintage or training scale; what governs it is member interchangeability, quantified by the feature-budget sweep (k=8 +0.001663 down to k=32 -0.000002) and the mechanism suite (0-12 relabelled rows, weights in 0.0091-0.0102 against the 0.01 uniform value).</w:t>
      </w:r>
    </w:p>
    <w:p w14:paraId="49790510" w14:textId="77777777" w:rsidR="0078507D" w:rsidRDefault="001A7391">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42C4044A" w14:textId="77777777" w:rsidR="0078507D" w:rsidRDefault="001A7391">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74E55DAD" w14:textId="77777777" w:rsidR="0078507D" w:rsidRDefault="001A7391">
      <w:r>
        <w:rPr>
          <w:b/>
        </w:rPr>
        <w:t>Latency measurements exclude the end-to-end path.</w:t>
      </w:r>
      <w:r>
        <w:t xml:space="preserve"> The reported milliseconds start from a numerical feature matrix and exclude packet capture, flow reassembly, feature extraction, alert transport and model hot-swapping.</w:t>
      </w:r>
    </w:p>
    <w:p w14:paraId="1E47AB0A" w14:textId="77777777" w:rsidR="0078507D" w:rsidRDefault="001A7391">
      <w:r>
        <w:rPr>
          <w:b/>
        </w:rPr>
        <w:lastRenderedPageBreak/>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3E795568" w14:textId="77777777" w:rsidR="0078507D" w:rsidRDefault="001A7391">
      <w:r>
        <w:rPr>
          <w:b/>
        </w:rPr>
        <w:t>Seventeen corpora were evaluated, and every corpus comes from one collection programme.</w:t>
      </w:r>
      <w:r>
        <w:t xml:space="preserve"> The conclusions are conditional on CIC-IDS2017 (capped populations and the full deduplicated corpus), NSL-KDD, UNSW-NB15 and N-BaIoT; CIC-IDS2018, CIC-IoT-2023, LITNET-2020, IoT-23, RT-IoT2022, ACI-IoT-2023 and the recent corpora (from UAVIDS-2025 and GeNIS in early 2025 to CTU-IDSEVAL-6, 6TiSCHSet-2026 and the RTN packet table in 2026) were added as extension corpora (Section 5.8) and reproduce the primary comparison. N-BaIoT is saturated for flow-feature classifiers (every model at or above 0.9998 Macro-</w:t>
      </w:r>
      <w:r>
        <w:t>F1), so it probes the mechanics of the aggregation step rather than discrimination difficulty, and the external datasets remain independent native-label benchmarks rather than transfer tests. None of the seventeen represents production traffic. The source record of every extension corpus is cited in the reference list [61-73]. Pooling the twelve published in 2020 or later gives 120 seed-level comparisons whose 90% interval, [-0.000006, +0.000020] on a mean of +0.000007, lies inside the 0.005 margin - so the</w:t>
      </w:r>
      <w:r>
        <w:t xml:space="preserve"> equivalence claim does not rest on the 2017 corpus alone. A day-level split of CIC-IDS2017 is constructible, but every capture day carries only a subset of the five classes (Monday Normal only; Tuesday Normal and Brute Force; Wednesday Normal and DoS/DDoS; Thursday adds Web Attack; Friday adds Bot), so it is not category-complete: the measured day-holdout Macro-F1 collapses to 0.13-0.32 across the five days, which is what that limitation now quantifies.</w:t>
      </w:r>
    </w:p>
    <w:p w14:paraId="4FCE4827" w14:textId="77777777" w:rsidR="0078507D" w:rsidRDefault="001A7391">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 Evasion attacks designed against ML-based detectors [54] are a different threat model from the label and feature-value corruption measured in S15 and S26.</w:t>
      </w:r>
    </w:p>
    <w:p w14:paraId="37B2E40C" w14:textId="77777777" w:rsidR="0078507D" w:rsidRDefault="001A7391">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64E37F11" w14:textId="77777777" w:rsidR="0078507D" w:rsidRDefault="001A7391">
      <w:r>
        <w:rPr>
          <w:b/>
        </w:rPr>
        <w:t>Bootstrap intervals have a limited interpretation.</w:t>
      </w:r>
      <w:r>
        <w:t xml:space="preserve"> The paired bootstrap quantifies test-row resampling uncertainty only; it does not capture changes in network environment, temporal drift or traffic composition.</w:t>
      </w:r>
    </w:p>
    <w:p w14:paraId="068E9FCC" w14:textId="77777777" w:rsidR="0078507D" w:rsidRDefault="001A7391">
      <w:r>
        <w:rPr>
          <w:b/>
        </w:rPr>
        <w:t>Single hardware platform and single implementation.</w:t>
      </w:r>
      <w:r>
        <w:t xml:space="preserve"> Latency depends on hardware, the BLAS backend and thread settings. The environment is fixed and recorded, but no cross-platform portability is claimed.</w:t>
      </w:r>
    </w:p>
    <w:p w14:paraId="289508D0" w14:textId="77777777" w:rsidR="0078507D" w:rsidRDefault="001A7391">
      <w:r>
        <w:rPr>
          <w:b/>
        </w:rPr>
        <w:t>The distribution shift tested here is static, not temporal.</w:t>
      </w:r>
      <w:r>
        <w:t xml:space="preserve"> Section 5.10 holds out whole devices and whole runs, which changes the deployment geometry but leaves the time axis untouched. Concept-drift-aware detection [55,56] and continual learning under evolving threats [57] address the temporal case; CIC-IDS2017 cannot support a category-complete temporal protocol, so this remains open by corpus structure rather than by choice.</w:t>
      </w:r>
    </w:p>
    <w:p w14:paraId="787FD3C6" w14:textId="77777777" w:rsidR="0078507D" w:rsidRDefault="001A7391">
      <w:r>
        <w:rPr>
          <w:b/>
        </w:rPr>
        <w:t>Cross-domain adaptation is a model-side response to the same shift.</w:t>
      </w:r>
      <w:r>
        <w:t xml:space="preserve"> Adaptation methods attack distribution shift by changing the model [58]; the source holdouts here measure how much the aggregation rule is affected, not how much adaptation can recover.</w:t>
      </w:r>
    </w:p>
    <w:p w14:paraId="5AEC4651" w14:textId="77777777" w:rsidR="0078507D" w:rsidRDefault="001A7391">
      <w:pPr>
        <w:pStyle w:val="1"/>
      </w:pPr>
      <w:r>
        <w:lastRenderedPageBreak/>
        <w:t>7. Conclusion</w:t>
      </w:r>
    </w:p>
    <w:p w14:paraId="35528724" w14:textId="77777777" w:rsidR="0078507D" w:rsidRDefault="001A7391">
      <w:r>
        <w:t>This study tested the widely adopted assumption that sample-conditional ensemble weighting is better than equal voting, under a strict leakage-controlled protocol. Three conclusions follow.</w:t>
      </w:r>
    </w:p>
    <w:p w14:paraId="3A173144" w14:textId="77777777" w:rsidR="0078507D" w:rsidRDefault="001A7391">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Against the equal-weight fusion of those same four experts the gated model changes one label in 79,860 test predictions (-0.000010), which locates the single-view gap in the composition of the ensemble rather than in the gate. Both the seed-level 90% interval [-0.00112, +0.00021] and the t</w:t>
      </w:r>
      <w:r>
        <w:t>est-row paired bootstrap interval [-0.00425, +0.00338] lie inside equivalence margins of 0.005 and 0.01. The four experts disagree on 0.15%-0.66% of test rows, yet the gate matches equal voting on all but one of 79,860 predictions; weight entropy is 0.99998. The cost is about an 80-fold increase in training time and a fivefold increase in batch inference time (ten-seed means, Table 4(a)).</w:t>
      </w:r>
    </w:p>
    <w:p w14:paraId="26C9D898" w14:textId="77777777" w:rsidR="0078507D" w:rsidRDefault="001A7391">
      <w:r>
        <w:rPr>
          <w:b/>
        </w:rPr>
        <w:t>A qualification on the first conclusion.</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changed one label in 79,860 predictions - but the price of averaging over feature views whose quality diverges at scale: the full-feature view falls 0.021397 behind the chi-square view, and on</w:t>
      </w:r>
      <w:r>
        <w:t>e such expert inside a four-way average accounts for the whole gap (0.005349 predicted against -0.005533 measured). Against a full-feature equal forest the gate is reliably better over ten seeds, but the magnitude matches that of a feature-view change.</w:t>
      </w:r>
    </w:p>
    <w:p w14:paraId="2886FF5C" w14:textId="77777777" w:rsidR="0078507D" w:rsidRDefault="001A7391">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deliberately constructed reverse experiment shows that the gain moves with expert diversity: two low-diversity expert sets </w:t>
      </w:r>
      <w:r>
        <w:t>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5DFF327A" w14:textId="77777777" w:rsidR="0078507D" w:rsidRDefault="001A7391">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22406C28" w14:textId="77777777" w:rsidR="0078507D" w:rsidRDefault="001A7391">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 xml:space="preserve">at file-level coverage analysis can be upgraded into a genuine external-validity test. Third, turn the reporting recommendations of Section 6.4 into an automatically checkable </w:t>
      </w:r>
      <w:r>
        <w:lastRenderedPageBreak/>
        <w:t>checklist, so that the evaluation protocol itself becomes a verifiable object. The recommendations extend those of [22].</w:t>
      </w:r>
    </w:p>
    <w:p w14:paraId="1C81FB59" w14:textId="77777777" w:rsidR="0078507D" w:rsidRDefault="001A7391">
      <w:pPr>
        <w:pStyle w:val="1"/>
      </w:pPr>
      <w:r>
        <w:t>Data and code availability</w:t>
      </w:r>
    </w:p>
    <w:p w14:paraId="41943D61" w14:textId="77777777" w:rsidR="0078507D" w:rsidRDefault="001A7391">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6F0386FB" w14:textId="77777777" w:rsidR="0078507D" w:rsidRDefault="001A7391">
      <w:pPr>
        <w:pStyle w:val="1"/>
      </w:pPr>
      <w:r>
        <w:t>Funding</w:t>
      </w:r>
    </w:p>
    <w:p w14:paraId="755E35BB" w14:textId="77777777" w:rsidR="0078507D" w:rsidRDefault="001A7391">
      <w:r>
        <w:t>To be completed by the author. If the work received no support of any kind, this should be stated explicitly.</w:t>
      </w:r>
    </w:p>
    <w:p w14:paraId="3A402C2A" w14:textId="77777777" w:rsidR="0078507D" w:rsidRDefault="001A7391">
      <w:pPr>
        <w:pStyle w:val="1"/>
      </w:pPr>
      <w:r>
        <w:t>Declaration of competing interest</w:t>
      </w:r>
    </w:p>
    <w:p w14:paraId="4AEB0A05" w14:textId="77777777" w:rsidR="0078507D" w:rsidRDefault="001A7391">
      <w:r>
        <w:rPr>
          <w:b/>
        </w:rPr>
        <w:t>The most direct extension is a member-side test.</w:t>
      </w:r>
      <w:r>
        <w:t xml:space="preserve"> Placing experts from the current model families - transformers, large language models and graph networks [51,52] - inside the mutually exclusive regime identified in Section 5.10, and repeating the same-members control there, would test the identifiability conditions on the architectures that dominate current work; those conditions predict when such members will and will not change the aggregation-rule conclusion.</w:t>
      </w:r>
    </w:p>
    <w:p w14:paraId="35EC3596" w14:textId="77777777" w:rsidR="0078507D" w:rsidRDefault="001A7391">
      <w:r>
        <w:t>To be completed by the author. If no competing interests exist, this should be stated explicitly.</w:t>
      </w:r>
    </w:p>
    <w:p w14:paraId="41D0982E" w14:textId="77777777" w:rsidR="0078507D" w:rsidRDefault="001A7391">
      <w:pPr>
        <w:pStyle w:val="1"/>
      </w:pPr>
      <w:r>
        <w:t>Declaration of generative AI and AI-assisted technologies</w:t>
      </w:r>
    </w:p>
    <w:p w14:paraId="7A6AEAA2" w14:textId="77777777" w:rsidR="0078507D" w:rsidRDefault="001A7391">
      <w:r>
        <w:t>Generative AI tools were used for language editing and software drafting. The author is responsible for verifying the code, data, citations and all conclusions, and has checked each reported number against the released artefacts.</w:t>
      </w:r>
    </w:p>
    <w:p w14:paraId="72B84574" w14:textId="77777777" w:rsidR="0078507D" w:rsidRDefault="001A7391">
      <w:pPr>
        <w:pStyle w:val="1"/>
      </w:pPr>
      <w:r>
        <w:t>CRediT authorship contribution statement</w:t>
      </w:r>
    </w:p>
    <w:p w14:paraId="224D760B" w14:textId="77777777" w:rsidR="0078507D" w:rsidRDefault="001A7391">
      <w:r>
        <w:t>To be completed by the author according to actual contributions: conceptualisation, methodology, software, validation, formal analysis, data curation, writing - original draft, writing - review and editing, visualisation.</w:t>
      </w:r>
    </w:p>
    <w:p w14:paraId="10B64410" w14:textId="77777777" w:rsidR="0078507D" w:rsidRDefault="001A7391">
      <w:pPr>
        <w:pStyle w:val="1"/>
      </w:pPr>
      <w:r>
        <w:t>References</w:t>
      </w:r>
    </w:p>
    <w:p w14:paraId="3B5DD8E7" w14:textId="77777777" w:rsidR="0078507D" w:rsidRDefault="001A7391">
      <w:r>
        <w:t>Note: all DOIs were verified against Crossref or DataCite on 2026-09-23. Venues that do not assign Crossref DOIs (PMLR, NeurIPS, JMLR, USENIX) are marked as such rather than left pending. The individual checks are recorded in Supplementary S24.</w:t>
      </w:r>
    </w:p>
    <w:p w14:paraId="1A56ED83" w14:textId="77777777" w:rsidR="0078507D" w:rsidRDefault="001A7391">
      <w:pPr>
        <w:pStyle w:val="a"/>
        <w:numPr>
          <w:ilvl w:val="0"/>
          <w:numId w:val="17"/>
        </w:numPr>
      </w:pPr>
      <w:r>
        <w:t>Breiman L. Random forests. Machine Learning, 2001, 45(1): 5-32. DOI:10.1023/A:1010933404324.</w:t>
      </w:r>
    </w:p>
    <w:p w14:paraId="13E27B08" w14:textId="77777777" w:rsidR="0078507D" w:rsidRDefault="001A7391">
      <w:pPr>
        <w:pStyle w:val="a"/>
        <w:numPr>
          <w:ilvl w:val="0"/>
          <w:numId w:val="17"/>
        </w:numPr>
      </w:pPr>
      <w:r>
        <w:t>Breiman L. Bagging predictors. Machine Learning, 1996, 24(2): 123-140. DOI:10.1007/BF00058655.</w:t>
      </w:r>
    </w:p>
    <w:p w14:paraId="72969D79" w14:textId="77777777" w:rsidR="0078507D" w:rsidRDefault="001A7391">
      <w:pPr>
        <w:pStyle w:val="a"/>
        <w:numPr>
          <w:ilvl w:val="0"/>
          <w:numId w:val="17"/>
        </w:numPr>
      </w:pPr>
      <w:r>
        <w:t>Geurts P, Ernst D, Wehenkel L. Extremely randomized trees. Machine Learning, 2006, 63(1): 3-42. DOI:10.1007/s10994-006-6226-1.</w:t>
      </w:r>
    </w:p>
    <w:p w14:paraId="1724144F" w14:textId="77777777" w:rsidR="0078507D" w:rsidRDefault="001A7391">
      <w:pPr>
        <w:pStyle w:val="a"/>
        <w:numPr>
          <w:ilvl w:val="0"/>
          <w:numId w:val="17"/>
        </w:numPr>
      </w:pPr>
      <w:r>
        <w:lastRenderedPageBreak/>
        <w:t>Chen T, Guestrin C. XGBoost: A scalable tree boosting system. KDD 2016: 785-794. DOI:10.1145/2939672.2939785.</w:t>
      </w:r>
    </w:p>
    <w:p w14:paraId="5E2BDD29" w14:textId="77777777" w:rsidR="0078507D" w:rsidRDefault="001A7391">
      <w:pPr>
        <w:pStyle w:val="a"/>
        <w:numPr>
          <w:ilvl w:val="0"/>
          <w:numId w:val="17"/>
        </w:numPr>
      </w:pPr>
      <w:r>
        <w:t>Ke G, Meng Q, Finley T, et al. LightGBM: A highly efficient gradient boosting decision tree. NeurIPS 2017: 3146-3154. [no DOI; NeurIPS proceedings]</w:t>
      </w:r>
    </w:p>
    <w:p w14:paraId="53D04C27" w14:textId="77777777" w:rsidR="0078507D" w:rsidRDefault="001A7391">
      <w:pPr>
        <w:pStyle w:val="a"/>
        <w:numPr>
          <w:ilvl w:val="0"/>
          <w:numId w:val="17"/>
        </w:numPr>
      </w:pPr>
      <w:r>
        <w:t>Freund Y, Schapire R E. A decision-theoretic generalization of on-line learning and an application to boosting. Journal of Computer and System Sciences, 1997, 55(1): 119-139. DOI:10.1006/jcss.1997.1504.</w:t>
      </w:r>
    </w:p>
    <w:p w14:paraId="79066156" w14:textId="77777777" w:rsidR="0078507D" w:rsidRDefault="001A7391">
      <w:pPr>
        <w:pStyle w:val="a"/>
        <w:numPr>
          <w:ilvl w:val="0"/>
          <w:numId w:val="17"/>
        </w:numPr>
      </w:pPr>
      <w:r>
        <w:t>Friedman J H. Greedy function approximation: A gradient boosting machine. The Annals of Statistics, 2001, 29(5): 1189-1232. DOI:10.1214/aos/1013203451.</w:t>
      </w:r>
    </w:p>
    <w:p w14:paraId="04D11309" w14:textId="77777777" w:rsidR="0078507D" w:rsidRDefault="001A7391">
      <w:pPr>
        <w:pStyle w:val="a"/>
        <w:numPr>
          <w:ilvl w:val="0"/>
          <w:numId w:val="17"/>
        </w:numPr>
      </w:pPr>
      <w:r>
        <w:t>Dietterich T G. Ensemble methods in machine learning. MCS 2000: 1-15. DOI:10.1007/3-540-45014-9_1.</w:t>
      </w:r>
    </w:p>
    <w:p w14:paraId="63D3FE3C" w14:textId="77777777" w:rsidR="0078507D" w:rsidRDefault="001A7391">
      <w:pPr>
        <w:pStyle w:val="a"/>
        <w:numPr>
          <w:ilvl w:val="0"/>
          <w:numId w:val="17"/>
        </w:numPr>
      </w:pPr>
      <w:r>
        <w:t>Kuncheva L I. Combining Pattern Classifiers: Methods and Algorithms. Wiley, 2004. DOI:10.1002/0471660264.</w:t>
      </w:r>
    </w:p>
    <w:p w14:paraId="56CD25F4" w14:textId="77777777" w:rsidR="0078507D" w:rsidRDefault="001A7391">
      <w:pPr>
        <w:pStyle w:val="a"/>
        <w:numPr>
          <w:ilvl w:val="0"/>
          <w:numId w:val="17"/>
        </w:numPr>
      </w:pPr>
      <w:r>
        <w:t>Wolpert D H. Stacked generalization. Neural Networks, 1992, 5(2): 241-259. DOI:10.1016/S0893-6080(05)80023-1.</w:t>
      </w:r>
    </w:p>
    <w:p w14:paraId="1735D989" w14:textId="77777777" w:rsidR="0078507D" w:rsidRDefault="001A7391">
      <w:pPr>
        <w:pStyle w:val="a"/>
        <w:numPr>
          <w:ilvl w:val="0"/>
          <w:numId w:val="17"/>
        </w:numPr>
      </w:pPr>
      <w:r>
        <w:t>Ting K M, Witten I H. Issues in stacked generalization. Journal of Artificial Intelligence Research, 1999, 10: 271-289. DOI:10.1613/jair.594.</w:t>
      </w:r>
    </w:p>
    <w:p w14:paraId="07E712B9" w14:textId="77777777" w:rsidR="0078507D" w:rsidRDefault="001A7391">
      <w:pPr>
        <w:pStyle w:val="a"/>
        <w:numPr>
          <w:ilvl w:val="0"/>
          <w:numId w:val="17"/>
        </w:numPr>
      </w:pPr>
      <w:r>
        <w:t>Liu H, Setiono R. Chi2: Feature selection and discretization of numeric attributes. ICTAI 1995: 388-391. DOI:10.1109/TAI.1995.479783.</w:t>
      </w:r>
    </w:p>
    <w:p w14:paraId="46C5EE4A" w14:textId="77777777" w:rsidR="0078507D" w:rsidRDefault="001A7391">
      <w:pPr>
        <w:pStyle w:val="a"/>
        <w:numPr>
          <w:ilvl w:val="0"/>
          <w:numId w:val="17"/>
        </w:numPr>
      </w:pPr>
      <w:r>
        <w:t>Guyon I, Elisseeff A. An introduction to variable and feature selection. JMLR, 2003, 3: 1157-1182. [no DOI; JMLR]</w:t>
      </w:r>
    </w:p>
    <w:p w14:paraId="325377BB" w14:textId="77777777" w:rsidR="0078507D" w:rsidRDefault="001A7391">
      <w:pPr>
        <w:pStyle w:val="a"/>
        <w:numPr>
          <w:ilvl w:val="0"/>
          <w:numId w:val="17"/>
        </w:numPr>
      </w:pPr>
      <w:r>
        <w:t>Sharafaldin I, Lashkari A H, Ghorbani A A. Toward generating a new intrusion detection dataset and intrusion traffic characterization. ICISSP 2018: 108-116. DOI:10.5220/0006639801080116.</w:t>
      </w:r>
    </w:p>
    <w:p w14:paraId="47251B86" w14:textId="77777777" w:rsidR="0078507D" w:rsidRDefault="001A7391">
      <w:pPr>
        <w:pStyle w:val="a"/>
        <w:numPr>
          <w:ilvl w:val="0"/>
          <w:numId w:val="17"/>
        </w:numPr>
      </w:pPr>
      <w:r>
        <w:t>Tavallaee M, Bagheri E, Lu W, Ghorbani A A. A detailed analysis of the KDD CUP 99 data set. CISDA 2009: 1-6. DOI:10.1109/CISDA.2009.5356528.</w:t>
      </w:r>
    </w:p>
    <w:p w14:paraId="759DAE4E" w14:textId="77777777" w:rsidR="0078507D" w:rsidRDefault="001A7391">
      <w:pPr>
        <w:pStyle w:val="a"/>
        <w:numPr>
          <w:ilvl w:val="0"/>
          <w:numId w:val="17"/>
        </w:numPr>
      </w:pPr>
      <w:r>
        <w:t>Moustafa N, Slay J. UNSW-NB15: A comprehensive data set for network intrusion detection systems. MilCIS 2015: 1-6. DOI:10.1109/MilCIS.2015.7348942.</w:t>
      </w:r>
    </w:p>
    <w:p w14:paraId="3D34E33E" w14:textId="77777777" w:rsidR="0078507D" w:rsidRDefault="001A7391">
      <w:pPr>
        <w:pStyle w:val="a"/>
        <w:numPr>
          <w:ilvl w:val="0"/>
          <w:numId w:val="17"/>
        </w:numPr>
      </w:pPr>
      <w:r>
        <w:t>Meidan Y, Bohadana M, Mathov Y, et al. N-BaIoT - Network-based detection of IoT botnet attacks using deep autoencoders. IEEE Pervasive Computing, 2018, 17(3): 12-22. DOI:10.1109/MPRV.2018.03367731.</w:t>
      </w:r>
    </w:p>
    <w:p w14:paraId="30FE9392" w14:textId="77777777" w:rsidR="0078507D" w:rsidRDefault="001A7391">
      <w:pPr>
        <w:pStyle w:val="a"/>
        <w:numPr>
          <w:ilvl w:val="0"/>
          <w:numId w:val="17"/>
        </w:numPr>
      </w:pPr>
      <w:r>
        <w:t>UCI Machine Learning Repository. Detection of IoT botnet attacks N-BaIoT [dataset]. 2018. DOI:10.24432/C5RC8J.</w:t>
      </w:r>
    </w:p>
    <w:p w14:paraId="31701DE8" w14:textId="77777777" w:rsidR="0078507D" w:rsidRDefault="001A7391">
      <w:pPr>
        <w:pStyle w:val="a"/>
        <w:numPr>
          <w:ilvl w:val="0"/>
          <w:numId w:val="17"/>
        </w:numPr>
      </w:pPr>
      <w:r>
        <w:t>Ring M, Wunderlich S, Scheuring D, et al. A survey of network-based intrusion detection data sets. Computers &amp; Security, 2019, 86: 147-167. DOI:10.1016/j.cose.2019.06.005.</w:t>
      </w:r>
    </w:p>
    <w:p w14:paraId="35382D44" w14:textId="77777777" w:rsidR="0078507D" w:rsidRDefault="001A7391">
      <w:pPr>
        <w:pStyle w:val="a"/>
        <w:numPr>
          <w:ilvl w:val="0"/>
          <w:numId w:val="17"/>
        </w:numPr>
      </w:pPr>
      <w:r>
        <w:t>Engelen G, Timmerman J. Troubleshooting an intrusion detection dataset: The CICIDS2017 case study. IEEE S&amp;P Workshops 2021: 7-12. DOI:10.1109/SPW53761.2021.00009.</w:t>
      </w:r>
    </w:p>
    <w:p w14:paraId="472D5754" w14:textId="77777777" w:rsidR="0078507D" w:rsidRDefault="001A7391">
      <w:pPr>
        <w:pStyle w:val="a"/>
        <w:numPr>
          <w:ilvl w:val="0"/>
          <w:numId w:val="17"/>
        </w:numPr>
      </w:pPr>
      <w:r>
        <w:t>Liu L, Engelen G, Timmerman J, et al. Error prevalence in NIDS datasets: A case study on CIC-IDS-2017 and CSE-CIC-IDS-2018. IEEE CNS 2022. DOI:10.1109/CNS56114.2022.9947235.</w:t>
      </w:r>
    </w:p>
    <w:p w14:paraId="317C1240" w14:textId="77777777" w:rsidR="0078507D" w:rsidRDefault="001A7391">
      <w:pPr>
        <w:pStyle w:val="a"/>
        <w:numPr>
          <w:ilvl w:val="0"/>
          <w:numId w:val="17"/>
        </w:numPr>
      </w:pPr>
      <w:r>
        <w:t>Arp D, Quiring E, Pendlebury F, et al. Dos and don'ts of machine learning in computer security. USENIX Security 2022: 3971-3988. [no DOI; USENIX Security proceedings]</w:t>
      </w:r>
    </w:p>
    <w:p w14:paraId="7FD4E7D4" w14:textId="77777777" w:rsidR="0078507D" w:rsidRDefault="001A7391">
      <w:pPr>
        <w:pStyle w:val="a"/>
        <w:numPr>
          <w:ilvl w:val="0"/>
          <w:numId w:val="17"/>
        </w:numPr>
      </w:pPr>
      <w:r>
        <w:t>Sommer R, Paxson V. Outside the closed world: On using machine learning for network intrusion detection. IEEE S&amp;P 2010: 305-316. DOI:10.1109/SP.2010.25.</w:t>
      </w:r>
    </w:p>
    <w:p w14:paraId="25CEB444" w14:textId="77777777" w:rsidR="0078507D" w:rsidRDefault="001A7391">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05E65F1C" w14:textId="77777777" w:rsidR="0078507D" w:rsidRDefault="001A7391">
      <w:pPr>
        <w:pStyle w:val="a"/>
        <w:numPr>
          <w:ilvl w:val="0"/>
          <w:numId w:val="17"/>
        </w:numPr>
      </w:pPr>
      <w:r>
        <w:lastRenderedPageBreak/>
        <w:t>Khraisat A, Gondal I, Vamplew P, Kamruzzaman J. Survey of intrusion detection systems: Techniques, datasets and challenges. Cybersecurity, 2019, 2: 20. DOI:10.1186/s42400-019-0038-7.</w:t>
      </w:r>
    </w:p>
    <w:p w14:paraId="71DB76CE" w14:textId="77777777" w:rsidR="0078507D" w:rsidRDefault="001A7391">
      <w:pPr>
        <w:pStyle w:val="a"/>
        <w:numPr>
          <w:ilvl w:val="0"/>
          <w:numId w:val="17"/>
        </w:numPr>
      </w:pPr>
      <w:r>
        <w:t>Apruzzese G, Laskov P, Montgomery E, et al. The role of machine learning in cybersecurity. ACM Digital Threats: Research and Practice, 2023, 4(1): 1-38. DOI:10.1145/3545574.</w:t>
      </w:r>
    </w:p>
    <w:p w14:paraId="0B69C18A" w14:textId="77777777" w:rsidR="0078507D" w:rsidRDefault="001A7391">
      <w:pPr>
        <w:pStyle w:val="a"/>
        <w:numPr>
          <w:ilvl w:val="0"/>
          <w:numId w:val="17"/>
        </w:numPr>
      </w:pPr>
      <w:r>
        <w:t>Geng C, Huang S J, Chen S. Recent advances in open set recognition: A survey. IEEE TPAMI, 2021, 43(10): 3614-3631. DOI:10.1109/TPAMI.2020.2981604.</w:t>
      </w:r>
    </w:p>
    <w:p w14:paraId="7332729E" w14:textId="77777777" w:rsidR="0078507D" w:rsidRDefault="001A7391">
      <w:pPr>
        <w:pStyle w:val="a"/>
        <w:numPr>
          <w:ilvl w:val="0"/>
          <w:numId w:val="17"/>
        </w:numPr>
      </w:pPr>
      <w:r>
        <w:t>Bendale A, Boult T E. Towards open set deep networks. CVPR 2016: 1563-1572. DOI:10.1109/CVPR.2016.173.</w:t>
      </w:r>
    </w:p>
    <w:p w14:paraId="71640D08" w14:textId="77777777" w:rsidR="0078507D" w:rsidRDefault="001A7391">
      <w:pPr>
        <w:pStyle w:val="a"/>
        <w:numPr>
          <w:ilvl w:val="0"/>
          <w:numId w:val="17"/>
        </w:numPr>
      </w:pPr>
      <w:r>
        <w:t>Guo C, Pleiss G, Sun Y, Weinberger K Q. On calibration of modern neural networks. ICML 2017: 1321-1330. [no DOI; PMLR]</w:t>
      </w:r>
    </w:p>
    <w:p w14:paraId="2654F301" w14:textId="77777777" w:rsidR="0078507D" w:rsidRDefault="001A7391">
      <w:pPr>
        <w:pStyle w:val="a"/>
        <w:numPr>
          <w:ilvl w:val="0"/>
          <w:numId w:val="17"/>
        </w:numPr>
      </w:pPr>
      <w:r>
        <w:t>Ovadia Y, Fertig E, Ren J, et al. Can you trust your model's uncertainty? Evaluating predictive uncertainty under dataset shift. NeurIPS 2019: 13991-14002. [no DOI; NeurIPS proceedings]</w:t>
      </w:r>
    </w:p>
    <w:p w14:paraId="23FB3406" w14:textId="77777777" w:rsidR="0078507D" w:rsidRDefault="001A7391">
      <w:pPr>
        <w:pStyle w:val="a"/>
        <w:numPr>
          <w:ilvl w:val="0"/>
          <w:numId w:val="17"/>
        </w:numPr>
      </w:pPr>
      <w:r>
        <w:t>Lakshminarayanan B, Pritzel A, Blundell C. Simple and scalable predictive uncertainty estimation using deep ensembles. NeurIPS 2017: 6402-6413. [no DOI; NeurIPS proceedings]</w:t>
      </w:r>
    </w:p>
    <w:p w14:paraId="770788AB" w14:textId="77777777" w:rsidR="0078507D" w:rsidRDefault="001A7391">
      <w:pPr>
        <w:pStyle w:val="a"/>
        <w:numPr>
          <w:ilvl w:val="0"/>
          <w:numId w:val="17"/>
        </w:numPr>
      </w:pPr>
      <w:r>
        <w:t>Angelopoulos A N, Bates S. Conformal prediction: A gentle introduction. Foundations and Trends in Machine Learning, 2023, 16(4): 494-591. DOI:10.1561/2200000101.</w:t>
      </w:r>
    </w:p>
    <w:p w14:paraId="7712F4B0" w14:textId="77777777" w:rsidR="0078507D" w:rsidRDefault="001A7391">
      <w:pPr>
        <w:pStyle w:val="a"/>
        <w:numPr>
          <w:ilvl w:val="0"/>
          <w:numId w:val="17"/>
        </w:numPr>
      </w:pPr>
      <w:r>
        <w:t>Vovk V, Gammerman A, Shafer G. Algorithmic Learning in a Random World. Springer, 2005. DOI:10.1007/b106715.</w:t>
      </w:r>
    </w:p>
    <w:p w14:paraId="2D420BC9" w14:textId="77777777" w:rsidR="0078507D" w:rsidRDefault="001A7391">
      <w:pPr>
        <w:pStyle w:val="a"/>
        <w:numPr>
          <w:ilvl w:val="0"/>
          <w:numId w:val="17"/>
        </w:numPr>
      </w:pPr>
      <w:r>
        <w:t>Shafer G, Vovk V. A tutorial on conformal prediction. JMLR, 2008, 9: 371-421. [no DOI; JMLR]</w:t>
      </w:r>
    </w:p>
    <w:p w14:paraId="59CADDA2" w14:textId="77777777" w:rsidR="0078507D" w:rsidRDefault="001A7391">
      <w:pPr>
        <w:pStyle w:val="a"/>
        <w:numPr>
          <w:ilvl w:val="0"/>
          <w:numId w:val="17"/>
        </w:numPr>
      </w:pPr>
      <w:r>
        <w:t>Lei J, G'Sell M, Rinaldo A, et al. Distribution-free predictive inference for regression. JASA, 2018, 113(523): 1094-1111. DOI:10.1080/01621459.2017.1307116.</w:t>
      </w:r>
    </w:p>
    <w:p w14:paraId="56A571DB" w14:textId="77777777" w:rsidR="0078507D" w:rsidRDefault="001A7391">
      <w:pPr>
        <w:pStyle w:val="a"/>
        <w:numPr>
          <w:ilvl w:val="0"/>
          <w:numId w:val="17"/>
        </w:numPr>
      </w:pPr>
      <w:r>
        <w:t>McNemar Q. Note on the sampling error of the difference between correlated proportions or percentages. Psychometrika, 1947, 12(2): 153-157. DOI:10.1007/BF02295996.</w:t>
      </w:r>
    </w:p>
    <w:p w14:paraId="240DCEE1" w14:textId="77777777" w:rsidR="0078507D" w:rsidRDefault="001A7391">
      <w:pPr>
        <w:pStyle w:val="a"/>
        <w:numPr>
          <w:ilvl w:val="0"/>
          <w:numId w:val="17"/>
        </w:numPr>
      </w:pPr>
      <w:r>
        <w:t>Dietterich T G. Approximate statistical tests for comparing supervised classification learning algorithms. Neural Computation, 1998, 10(7): 1895-1923. DOI:10.1162/089976698300017197.</w:t>
      </w:r>
    </w:p>
    <w:p w14:paraId="40C64BEE" w14:textId="77777777" w:rsidR="0078507D" w:rsidRDefault="001A7391">
      <w:pPr>
        <w:pStyle w:val="a"/>
        <w:numPr>
          <w:ilvl w:val="0"/>
          <w:numId w:val="17"/>
        </w:numPr>
      </w:pPr>
      <w:r>
        <w:t>Demsar J. Statistical comparisons of classifiers over multiple data sets. JMLR, 2006, 7: 1-30. [no DOI; JMLR]</w:t>
      </w:r>
    </w:p>
    <w:p w14:paraId="125BBA29" w14:textId="77777777" w:rsidR="0078507D" w:rsidRDefault="001A7391">
      <w:pPr>
        <w:pStyle w:val="a"/>
        <w:numPr>
          <w:ilvl w:val="0"/>
          <w:numId w:val="17"/>
        </w:numPr>
      </w:pPr>
      <w:r>
        <w:t>Holm S. A simple sequentially rejective multiple test procedure. Scandinavian Journal of Statistics, 1979, 6(2): 65-70. [no DOI; JSTOR stable record 4615733]</w:t>
      </w:r>
    </w:p>
    <w:p w14:paraId="6401826C" w14:textId="77777777" w:rsidR="0078507D" w:rsidRDefault="001A7391">
      <w:pPr>
        <w:pStyle w:val="a"/>
        <w:numPr>
          <w:ilvl w:val="0"/>
          <w:numId w:val="17"/>
        </w:numPr>
      </w:pPr>
      <w:r>
        <w:t>Efron B, Tibshirani R J. An Introduction to the Bootstrap. Chapman &amp; Hall/CRC, 1993. ISBN 978-0-412-04231-7.</w:t>
      </w:r>
    </w:p>
    <w:p w14:paraId="28F546AC" w14:textId="77777777" w:rsidR="0078507D" w:rsidRDefault="001A7391">
      <w:pPr>
        <w:pStyle w:val="a"/>
        <w:numPr>
          <w:ilvl w:val="0"/>
          <w:numId w:val="17"/>
        </w:numPr>
      </w:pPr>
      <w:r>
        <w:t>Lakens D. Equivalence tests: A practical primer for t tests, correlations, and meta-analyses. Social Psychological and Personality Science, 2017, 8(4): 355-362. DOI:10.1177/1948550617697177.</w:t>
      </w:r>
    </w:p>
    <w:p w14:paraId="64A4FB5D" w14:textId="77777777" w:rsidR="0078507D" w:rsidRDefault="001A7391">
      <w:pPr>
        <w:pStyle w:val="a"/>
        <w:numPr>
          <w:ilvl w:val="0"/>
          <w:numId w:val="17"/>
        </w:numPr>
      </w:pPr>
      <w:r>
        <w:t>Han S, Kim Y, Lee S. Improvement of the classification performance of an intrusion detection model for rare and unknown attack traffic. Electronics, 2021, 10(18): 2268. DOI:10.3390/electronics10182268.</w:t>
      </w:r>
    </w:p>
    <w:p w14:paraId="284C188C" w14:textId="77777777" w:rsidR="0078507D" w:rsidRDefault="001A7391">
      <w:pPr>
        <w:pStyle w:val="a"/>
        <w:numPr>
          <w:ilvl w:val="0"/>
          <w:numId w:val="17"/>
        </w:numPr>
      </w:pPr>
      <w:r>
        <w:t>Guolou P, Ye X. Open-set intrusion detection with MinMax autoencoder and pseudo extreme value machine. IJCNN 2022. DOI:10.1109/IJCNN55064.2022.9892858.</w:t>
      </w:r>
    </w:p>
    <w:p w14:paraId="0A566CB5" w14:textId="77777777" w:rsidR="0078507D" w:rsidRDefault="001A7391">
      <w:pPr>
        <w:pStyle w:val="a"/>
        <w:numPr>
          <w:ilvl w:val="0"/>
          <w:numId w:val="17"/>
        </w:numPr>
      </w:pPr>
      <w:r>
        <w:t>Pedregosa F, Varoquaux G, Gramfort A, et al. Scikit-learn: Machine learning in Python. JMLR, 2011, 12: 2825-2830. [no DOI; JMLR]</w:t>
      </w:r>
    </w:p>
    <w:p w14:paraId="309517EC" w14:textId="77777777" w:rsidR="0078507D" w:rsidRDefault="001A7391">
      <w:pPr>
        <w:pStyle w:val="a"/>
        <w:numPr>
          <w:ilvl w:val="0"/>
          <w:numId w:val="17"/>
        </w:numPr>
      </w:pPr>
      <w:r>
        <w:t>Harris C R, Millman K J, van der Walt S J, et al. Array programming with NumPy. Nature, 2020, 585: 357-362. DOI:10.1038/s41586-020-2649-2.</w:t>
      </w:r>
    </w:p>
    <w:p w14:paraId="62C38D1A" w14:textId="77777777" w:rsidR="0078507D" w:rsidRDefault="001A7391">
      <w:pPr>
        <w:pStyle w:val="a"/>
        <w:numPr>
          <w:ilvl w:val="0"/>
          <w:numId w:val="17"/>
        </w:numPr>
      </w:pPr>
      <w:r>
        <w:t>McKinney W. Data structures for statistical computing in Python. SciPy 2010: 56-61. DOI:10.25080/Majora-92bf1922-00a.</w:t>
      </w:r>
    </w:p>
    <w:p w14:paraId="03090C85" w14:textId="77777777" w:rsidR="0078507D" w:rsidRDefault="001A7391">
      <w:pPr>
        <w:pStyle w:val="a"/>
        <w:numPr>
          <w:ilvl w:val="0"/>
          <w:numId w:val="17"/>
        </w:numPr>
      </w:pPr>
      <w:r>
        <w:lastRenderedPageBreak/>
        <w:t>Hunter J D. Matplotlib: A 2D graphics environment. Computing in Science &amp; Engineering, 2007, 9(3): 90-95. DOI:10.1109/MCSE.2007.55.</w:t>
      </w:r>
    </w:p>
    <w:p w14:paraId="0D31F747" w14:textId="77777777" w:rsidR="0078507D" w:rsidRDefault="001A7391">
      <w:pPr>
        <w:pStyle w:val="a"/>
        <w:numPr>
          <w:ilvl w:val="0"/>
          <w:numId w:val="17"/>
        </w:numPr>
      </w:pPr>
      <w:r>
        <w:t>Arp D, Quiring E, Pendlebury F, et al. Pitfalls in machine learning for computer security. Communications of the ACM, 2024. DOI:10.1145/3643456.</w:t>
      </w:r>
    </w:p>
    <w:p w14:paraId="50E811AC" w14:textId="77777777" w:rsidR="0078507D" w:rsidRDefault="001A7391">
      <w:pPr>
        <w:pStyle w:val="a"/>
        <w:numPr>
          <w:ilvl w:val="0"/>
          <w:numId w:val="17"/>
        </w:numPr>
      </w:pPr>
      <w:r>
        <w:t>Layeghy S, Portmann M. Benchmarking the benchmark - Comparing synthetic and real-world Network IDS datasets. Journal of Information Security and Applications, 2024. DOI:10.1016/j.jisa.2023.103689.</w:t>
      </w:r>
    </w:p>
    <w:p w14:paraId="71FACAC4" w14:textId="77777777" w:rsidR="0078507D" w:rsidRDefault="001A7391">
      <w:pPr>
        <w:pStyle w:val="a"/>
        <w:numPr>
          <w:ilvl w:val="0"/>
          <w:numId w:val="17"/>
        </w:numPr>
      </w:pPr>
      <w:r>
        <w:t>Rosenblatt M, et al. Data leakage inflates prediction performance in connectome-based machine learning models. Nature Communications, 2024. DOI:10.1038/s41467-024-46150-w.</w:t>
      </w:r>
    </w:p>
    <w:p w14:paraId="3D41A336" w14:textId="77777777" w:rsidR="0078507D" w:rsidRDefault="001A7391">
      <w:pPr>
        <w:pStyle w:val="a"/>
        <w:numPr>
          <w:ilvl w:val="0"/>
          <w:numId w:val="17"/>
        </w:numPr>
      </w:pPr>
      <w:r>
        <w:t>Kheddar H, et al. Transformers and large language models for efficient intrusion detection systems: A comprehensive survey. Information Fusion, 2025. DOI:10.1016/j.inffus.2025.103347.</w:t>
      </w:r>
    </w:p>
    <w:p w14:paraId="1A1F1893" w14:textId="77777777" w:rsidR="0078507D" w:rsidRDefault="001A7391">
      <w:pPr>
        <w:pStyle w:val="a"/>
        <w:numPr>
          <w:ilvl w:val="0"/>
          <w:numId w:val="17"/>
        </w:numPr>
      </w:pPr>
      <w:r>
        <w:t>Zhong M, et al. A survey on graph neural networks for intrusion detection systems: Methods, trends and challenges. Computers &amp; Security, 2024. DOI:10.1016/j.cose.2024.103821.</w:t>
      </w:r>
    </w:p>
    <w:p w14:paraId="35FE7D98" w14:textId="77777777" w:rsidR="0078507D" w:rsidRDefault="001A7391">
      <w:pPr>
        <w:pStyle w:val="a"/>
        <w:numPr>
          <w:ilvl w:val="0"/>
          <w:numId w:val="17"/>
        </w:numPr>
      </w:pPr>
      <w:r>
        <w:t>Garrido-Labrador J L, et al. Ensemble methods and semi-supervised learning for information fusion: A review and future research directions. Information Fusion, 2024. DOI:10.1016/j.inffus.2024.102310.</w:t>
      </w:r>
    </w:p>
    <w:p w14:paraId="7F2500EA" w14:textId="77777777" w:rsidR="0078507D" w:rsidRDefault="001A7391">
      <w:pPr>
        <w:pStyle w:val="a"/>
        <w:numPr>
          <w:ilvl w:val="0"/>
          <w:numId w:val="17"/>
        </w:numPr>
      </w:pPr>
      <w:r>
        <w:t>Zhang H, et al. Explainable and transferable adversarial attack for ML-based network intrusion detectors. IEEE Transactions on Dependable and Secure Computing, 2025. DOI:10.1109/TDSC.2025.3560486.</w:t>
      </w:r>
    </w:p>
    <w:p w14:paraId="49A102E6" w14:textId="77777777" w:rsidR="0078507D" w:rsidRDefault="001A7391">
      <w:pPr>
        <w:pStyle w:val="a"/>
        <w:numPr>
          <w:ilvl w:val="0"/>
          <w:numId w:val="17"/>
        </w:numPr>
      </w:pPr>
      <w:r>
        <w:t>Komarchesqui M, et al. A comprehensive survey on concept-drift-resilient network intrusion detection systems. IEEE Access, 2026. DOI:10.1109/ACCESS.2026.3691262.</w:t>
      </w:r>
    </w:p>
    <w:p w14:paraId="40F90EFE" w14:textId="77777777" w:rsidR="0078507D" w:rsidRDefault="001A7391">
      <w:pPr>
        <w:pStyle w:val="a"/>
        <w:numPr>
          <w:ilvl w:val="0"/>
          <w:numId w:val="17"/>
        </w:numPr>
      </w:pPr>
      <w:r>
        <w:t>De Paola A, et al. HOIDS: Concept drift aware hybrid online intrusion detection system. Journal of Network and Computer Applications, 2026. DOI:10.1016/j.jnca.2026.104556.</w:t>
      </w:r>
    </w:p>
    <w:p w14:paraId="2DC0ED28" w14:textId="77777777" w:rsidR="0078507D" w:rsidRDefault="001A7391">
      <w:pPr>
        <w:pStyle w:val="a"/>
        <w:numPr>
          <w:ilvl w:val="0"/>
          <w:numId w:val="17"/>
        </w:numPr>
      </w:pPr>
      <w:r>
        <w:t>Guo C, et al. Continual learning for intrusion detection under evolving network threats. Future Internet, 2025. DOI:10.3390/fi17100456.</w:t>
      </w:r>
    </w:p>
    <w:p w14:paraId="5D56EAED" w14:textId="77777777" w:rsidR="0078507D" w:rsidRDefault="001A7391">
      <w:pPr>
        <w:pStyle w:val="a"/>
        <w:numPr>
          <w:ilvl w:val="0"/>
          <w:numId w:val="17"/>
        </w:numPr>
      </w:pPr>
      <w:r>
        <w:t>Chen Y, et al. Causal inference-based adversarial domain adaptation for cross-domain industrial intrusion detection. IEEE Transactions on Industrial Informatics, 2024. DOI:10.1109/TII.2024.3470902.</w:t>
      </w:r>
    </w:p>
    <w:p w14:paraId="6A7F664E" w14:textId="77777777" w:rsidR="0078507D" w:rsidRDefault="001A7391">
      <w:pPr>
        <w:pStyle w:val="a"/>
        <w:numPr>
          <w:ilvl w:val="0"/>
          <w:numId w:val="17"/>
        </w:numPr>
      </w:pPr>
      <w:r>
        <w:t>Talpini J, et al. Enhancing trustworthiness in ML-based network intrusion detection with uncertainty quantification. Journal of Reliable Intelligent Environments, 2024. DOI:10.1007/s40860-024-00238-8.</w:t>
      </w:r>
    </w:p>
    <w:p w14:paraId="3484A0DE" w14:textId="77777777" w:rsidR="0078507D" w:rsidRDefault="001A7391">
      <w:pPr>
        <w:pStyle w:val="a"/>
        <w:numPr>
          <w:ilvl w:val="0"/>
          <w:numId w:val="17"/>
        </w:numPr>
      </w:pPr>
      <w:r>
        <w:t>Ha Thanh D, et al. A transfer-aware, deployment-oriented evaluation framework for NetFlow-based intrusion detection systems. PLoS ONE, 2026. DOI:10.1371/journal.pone.0346801.</w:t>
      </w:r>
    </w:p>
    <w:p w14:paraId="5F1C3904" w14:textId="77777777" w:rsidR="0078507D" w:rsidRDefault="001A7391">
      <w:pPr>
        <w:pStyle w:val="a"/>
        <w:numPr>
          <w:ilvl w:val="0"/>
          <w:numId w:val="17"/>
        </w:numPr>
      </w:pPr>
      <w:r>
        <w:t>Neto E C P, Dadkhah S, Ferreira R, et al. CICIoT2023: A real-time dataset and benchmark for large-scale attacks in IoT environment. Sensors, 2023. DOI:10.3390/s23135941.</w:t>
      </w:r>
    </w:p>
    <w:p w14:paraId="58C43C86" w14:textId="77777777" w:rsidR="0078507D" w:rsidRDefault="001A7391">
      <w:pPr>
        <w:pStyle w:val="a"/>
        <w:numPr>
          <w:ilvl w:val="0"/>
          <w:numId w:val="17"/>
        </w:numPr>
      </w:pPr>
      <w:r>
        <w:t>Damasevicius R, Venckauskas A, Toldinas J, et al. LITNET-2020: An annotated real-world network flow dataset for network intrusion detection. Electronics, 2020. DOI:10.3390/electronics9050800.</w:t>
      </w:r>
    </w:p>
    <w:p w14:paraId="7B52B3FF" w14:textId="77777777" w:rsidR="0078507D" w:rsidRDefault="001A7391">
      <w:pPr>
        <w:pStyle w:val="a"/>
        <w:numPr>
          <w:ilvl w:val="0"/>
          <w:numId w:val="17"/>
        </w:numPr>
      </w:pPr>
      <w:r>
        <w:t>Garcia S, Parmisano A, Erquiaga M J. IoT-23: A labeled dataset with malicious and benign IoT network traffic. Zenodo, 2020. DOI:10.5281/zenodo.4743746.</w:t>
      </w:r>
    </w:p>
    <w:p w14:paraId="2ED03D3E" w14:textId="77777777" w:rsidR="0078507D" w:rsidRDefault="001A7391">
      <w:pPr>
        <w:pStyle w:val="a"/>
        <w:numPr>
          <w:ilvl w:val="0"/>
          <w:numId w:val="17"/>
        </w:numPr>
      </w:pPr>
      <w:r>
        <w:t>Rohini Nagapadma B S. RT-IoT2022 [dataset]. UCI Machine Learning Repository, 2023. DOI:10.24432/C5P338.</w:t>
      </w:r>
    </w:p>
    <w:p w14:paraId="05CA33E4" w14:textId="77777777" w:rsidR="0078507D" w:rsidRDefault="001A7391">
      <w:pPr>
        <w:pStyle w:val="a"/>
        <w:numPr>
          <w:ilvl w:val="0"/>
          <w:numId w:val="17"/>
        </w:numPr>
      </w:pPr>
      <w:r>
        <w:t>Zeng Q, Bashir A, Nait-Abdesselam F. UAVIDS-2025: A benchmark dataset for intrusion detection in UAV networks using machine learning techniques. Zenodo, 2025. DOI:10.5281/zenodo.15336998.</w:t>
      </w:r>
    </w:p>
    <w:p w14:paraId="3935666E" w14:textId="77777777" w:rsidR="0078507D" w:rsidRDefault="001A7391">
      <w:pPr>
        <w:pStyle w:val="a"/>
        <w:numPr>
          <w:ilvl w:val="0"/>
          <w:numId w:val="17"/>
        </w:numPr>
      </w:pPr>
      <w:r>
        <w:t>Silva M, Pinto D, Vitorino J, et al. GeNIS: GECAD network intrusion scenarios. Zenodo, 2025. DOI:10.5281/zenodo.14919237.</w:t>
      </w:r>
    </w:p>
    <w:p w14:paraId="50A75111" w14:textId="77777777" w:rsidR="0078507D" w:rsidRDefault="001A7391">
      <w:pPr>
        <w:pStyle w:val="a"/>
        <w:numPr>
          <w:ilvl w:val="0"/>
          <w:numId w:val="17"/>
        </w:numPr>
      </w:pPr>
      <w:r>
        <w:t>Panigrahi R, Borah S. IDS2025 (balanced intrusion detection evaluation dataset) [dataset]. Mendeley Data, 2025. DOI:10.17632/pkskt3fv3v.</w:t>
      </w:r>
    </w:p>
    <w:p w14:paraId="3DDDE17A" w14:textId="77777777" w:rsidR="0078507D" w:rsidRDefault="001A7391">
      <w:pPr>
        <w:pStyle w:val="a"/>
        <w:numPr>
          <w:ilvl w:val="0"/>
          <w:numId w:val="17"/>
        </w:numPr>
      </w:pPr>
      <w:r>
        <w:lastRenderedPageBreak/>
        <w:t>Belarbi O, Spyridopoulos T, Anthi E, et al. A device-level IoT network traffic dataset with distributed capture and non-IID characteristics (Gotham-2025). Zenodo, 2025. DOI:10.5281/zenodo.14502760.</w:t>
      </w:r>
    </w:p>
    <w:p w14:paraId="041FD92B" w14:textId="77777777" w:rsidR="0078507D" w:rsidRDefault="001A7391">
      <w:pPr>
        <w:pStyle w:val="a"/>
        <w:numPr>
          <w:ilvl w:val="0"/>
          <w:numId w:val="17"/>
        </w:numPr>
      </w:pPr>
      <w:r>
        <w:t>Garcia S, Valeros V, Alya G. CTU-IDSEVAL-6: A labeled network dataset for the evaluation of intrusion detection systems. Zenodo, 2026. DOI:10.5281/zenodo.21027042.</w:t>
      </w:r>
    </w:p>
    <w:p w14:paraId="54DB03E9" w14:textId="77777777" w:rsidR="0078507D" w:rsidRDefault="001A7391">
      <w:pPr>
        <w:pStyle w:val="a"/>
        <w:numPr>
          <w:ilvl w:val="0"/>
          <w:numId w:val="17"/>
        </w:numPr>
      </w:pPr>
      <w:r>
        <w:t>Aydin B, Aydin H, Jin Y, et al. 6TiSCHSet-2026: A multi-layer 6TiSCH attack dataset and leakage-aware IDS benchmark. Zenodo, 2026. DOI:10.5281/zenodo.22113022.</w:t>
      </w:r>
    </w:p>
    <w:p w14:paraId="7131F1CF" w14:textId="77777777" w:rsidR="0078507D" w:rsidRDefault="001A7391">
      <w:pPr>
        <w:pStyle w:val="a"/>
        <w:numPr>
          <w:ilvl w:val="0"/>
          <w:numId w:val="17"/>
        </w:numPr>
      </w:pPr>
      <w:r>
        <w:t>Chaudhari R, Deshpande M. Real-time network traffic dataset for IDS (RTN) [dataset]. Zenodo, 2026. DOI:10.5281/zenodo.18910837.</w:t>
      </w:r>
    </w:p>
    <w:p w14:paraId="24168F2E" w14:textId="77777777" w:rsidR="0078507D" w:rsidRDefault="001A7391">
      <w:pPr>
        <w:pStyle w:val="a"/>
        <w:numPr>
          <w:ilvl w:val="0"/>
          <w:numId w:val="17"/>
        </w:numPr>
      </w:pPr>
      <w:r>
        <w:t>Canadian Institute for Cybersecurity. CSE-CIC-IDS2018 [dataset]. University of New Brunswick, 2018. https://www.unb.ca/cic/datasets/ids-2018.html (no DOI).</w:t>
      </w:r>
    </w:p>
    <w:p w14:paraId="107FB0A7" w14:textId="77777777" w:rsidR="0078507D" w:rsidRDefault="001A7391">
      <w:pPr>
        <w:pStyle w:val="a"/>
        <w:numPr>
          <w:ilvl w:val="0"/>
          <w:numId w:val="17"/>
        </w:numPr>
      </w:pPr>
      <w:r>
        <w:t>ACI-IoT-2023 [dataset]. Hugging Face dataset knhn1004/aci-iot-2023-processed, 2023. https://huggingface.co/datasets/knhn1004/aci-iot-2023-processed (no DOI).</w:t>
      </w:r>
    </w:p>
    <w:p w14:paraId="0DA8C173" w14:textId="77777777" w:rsidR="0078507D" w:rsidRDefault="001A7391">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78507D" w14:paraId="5999E562" w14:textId="77777777">
        <w:tc>
          <w:tcPr>
            <w:tcW w:w="4896" w:type="dxa"/>
          </w:tcPr>
          <w:p w14:paraId="1E1216E5" w14:textId="77777777" w:rsidR="0078507D" w:rsidRDefault="001A7391">
            <w:pPr>
              <w:spacing w:after="0"/>
            </w:pPr>
            <w:r>
              <w:rPr>
                <w:b/>
                <w:sz w:val="16"/>
              </w:rPr>
              <w:t>Item</w:t>
            </w:r>
          </w:p>
        </w:tc>
        <w:tc>
          <w:tcPr>
            <w:tcW w:w="4896" w:type="dxa"/>
          </w:tcPr>
          <w:p w14:paraId="370518EC" w14:textId="77777777" w:rsidR="0078507D" w:rsidRDefault="001A7391">
            <w:pPr>
              <w:spacing w:after="0"/>
            </w:pPr>
            <w:r>
              <w:rPr>
                <w:b/>
                <w:sz w:val="16"/>
              </w:rPr>
              <w:t>Content</w:t>
            </w:r>
          </w:p>
        </w:tc>
      </w:tr>
      <w:tr w:rsidR="0078507D" w14:paraId="72F825E5" w14:textId="77777777">
        <w:tc>
          <w:tcPr>
            <w:tcW w:w="4896" w:type="dxa"/>
          </w:tcPr>
          <w:p w14:paraId="0001BDAB" w14:textId="77777777" w:rsidR="0078507D" w:rsidRDefault="001A7391">
            <w:pPr>
              <w:spacing w:after="0"/>
            </w:pPr>
            <w:r>
              <w:rPr>
                <w:sz w:val="16"/>
              </w:rPr>
              <w:t>S01</w:t>
            </w:r>
          </w:p>
        </w:tc>
        <w:tc>
          <w:tcPr>
            <w:tcW w:w="4896" w:type="dxa"/>
          </w:tcPr>
          <w:p w14:paraId="5DD5ED29" w14:textId="77777777" w:rsidR="0078507D" w:rsidRDefault="001A7391">
            <w:pPr>
              <w:spacing w:after="0"/>
            </w:pPr>
            <w:r>
              <w:rPr>
                <w:sz w:val="16"/>
              </w:rPr>
              <w:t>Dataset sources, retrieval dates and SHA-256 checksums</w:t>
            </w:r>
          </w:p>
        </w:tc>
      </w:tr>
      <w:tr w:rsidR="0078507D" w14:paraId="67BE4E5E" w14:textId="77777777">
        <w:tc>
          <w:tcPr>
            <w:tcW w:w="4896" w:type="dxa"/>
          </w:tcPr>
          <w:p w14:paraId="34D2AE64" w14:textId="77777777" w:rsidR="0078507D" w:rsidRDefault="001A7391">
            <w:pPr>
              <w:spacing w:after="0"/>
            </w:pPr>
            <w:r>
              <w:rPr>
                <w:sz w:val="16"/>
              </w:rPr>
              <w:t>S02</w:t>
            </w:r>
          </w:p>
        </w:tc>
        <w:tc>
          <w:tcPr>
            <w:tcW w:w="4896" w:type="dxa"/>
          </w:tcPr>
          <w:p w14:paraId="1178F0E5" w14:textId="77777777" w:rsidR="0078507D" w:rsidRDefault="001A7391">
            <w:pPr>
              <w:spacing w:after="0"/>
            </w:pPr>
            <w:r>
              <w:rPr>
                <w:sz w:val="16"/>
              </w:rPr>
              <w:t>Per-file processing stage counts for CIC-IDS2017</w:t>
            </w:r>
          </w:p>
        </w:tc>
      </w:tr>
      <w:tr w:rsidR="0078507D" w14:paraId="4E3A507D" w14:textId="77777777">
        <w:tc>
          <w:tcPr>
            <w:tcW w:w="4896" w:type="dxa"/>
          </w:tcPr>
          <w:p w14:paraId="0AD14970" w14:textId="77777777" w:rsidR="0078507D" w:rsidRDefault="001A7391">
            <w:pPr>
              <w:spacing w:after="0"/>
            </w:pPr>
            <w:r>
              <w:rPr>
                <w:sz w:val="16"/>
              </w:rPr>
              <w:t>S03</w:t>
            </w:r>
          </w:p>
        </w:tc>
        <w:tc>
          <w:tcPr>
            <w:tcW w:w="4896" w:type="dxa"/>
          </w:tcPr>
          <w:p w14:paraId="19FB06A3" w14:textId="77777777" w:rsidR="0078507D" w:rsidRDefault="001A7391">
            <w:pPr>
              <w:spacing w:after="0"/>
            </w:pPr>
            <w:r>
              <w:rPr>
                <w:sz w:val="16"/>
              </w:rPr>
              <w:t>Class support for the natural-prior and balanced populations</w:t>
            </w:r>
          </w:p>
        </w:tc>
      </w:tr>
      <w:tr w:rsidR="0078507D" w14:paraId="61D591EC" w14:textId="77777777">
        <w:tc>
          <w:tcPr>
            <w:tcW w:w="4896" w:type="dxa"/>
          </w:tcPr>
          <w:p w14:paraId="2E2EAADF" w14:textId="77777777" w:rsidR="0078507D" w:rsidRDefault="001A7391">
            <w:pPr>
              <w:spacing w:after="0"/>
            </w:pPr>
            <w:r>
              <w:rPr>
                <w:sz w:val="16"/>
              </w:rPr>
              <w:t>S04</w:t>
            </w:r>
          </w:p>
        </w:tc>
        <w:tc>
          <w:tcPr>
            <w:tcW w:w="4896" w:type="dxa"/>
          </w:tcPr>
          <w:p w14:paraId="4F5DF039" w14:textId="77777777" w:rsidR="0078507D" w:rsidRDefault="001A7391">
            <w:pPr>
              <w:spacing w:after="0"/>
            </w:pPr>
            <w:r>
              <w:rPr>
                <w:sz w:val="16"/>
              </w:rPr>
              <w:t>Training-side chi-square / mutual-information / ANOVA scores and selection frequencies</w:t>
            </w:r>
          </w:p>
        </w:tc>
      </w:tr>
      <w:tr w:rsidR="0078507D" w14:paraId="275B8B3D" w14:textId="77777777">
        <w:tc>
          <w:tcPr>
            <w:tcW w:w="4896" w:type="dxa"/>
          </w:tcPr>
          <w:p w14:paraId="594BF50E" w14:textId="77777777" w:rsidR="0078507D" w:rsidRDefault="001A7391">
            <w:pPr>
              <w:spacing w:after="0"/>
            </w:pPr>
            <w:r>
              <w:rPr>
                <w:sz w:val="16"/>
              </w:rPr>
              <w:t>S05</w:t>
            </w:r>
          </w:p>
        </w:tc>
        <w:tc>
          <w:tcPr>
            <w:tcW w:w="4896" w:type="dxa"/>
          </w:tcPr>
          <w:p w14:paraId="5205109F" w14:textId="77777777" w:rsidR="0078507D" w:rsidRDefault="001A7391">
            <w:pPr>
              <w:spacing w:after="0"/>
            </w:pPr>
            <w:r>
              <w:rPr>
                <w:sz w:val="16"/>
              </w:rPr>
              <w:t>Per-seed metric table (accuracy, macro precision/recall/F1, Log Loss, Brier, ECE, MCE)</w:t>
            </w:r>
          </w:p>
        </w:tc>
      </w:tr>
      <w:tr w:rsidR="0078507D" w14:paraId="2B460497" w14:textId="77777777">
        <w:tc>
          <w:tcPr>
            <w:tcW w:w="4896" w:type="dxa"/>
          </w:tcPr>
          <w:p w14:paraId="7DF97714" w14:textId="77777777" w:rsidR="0078507D" w:rsidRDefault="001A7391">
            <w:pPr>
              <w:spacing w:after="0"/>
            </w:pPr>
            <w:r>
              <w:rPr>
                <w:sz w:val="16"/>
              </w:rPr>
              <w:t>S06</w:t>
            </w:r>
          </w:p>
        </w:tc>
        <w:tc>
          <w:tcPr>
            <w:tcW w:w="4896" w:type="dxa"/>
          </w:tcPr>
          <w:p w14:paraId="665A24E3" w14:textId="77777777" w:rsidR="0078507D" w:rsidRDefault="001A7391">
            <w:pPr>
              <w:spacing w:after="0"/>
            </w:pPr>
            <w:r>
              <w:rPr>
                <w:sz w:val="16"/>
              </w:rPr>
              <w:t>Per-class classification reports for all models and seeds</w:t>
            </w:r>
          </w:p>
        </w:tc>
      </w:tr>
      <w:tr w:rsidR="0078507D" w14:paraId="56DE5899" w14:textId="77777777">
        <w:tc>
          <w:tcPr>
            <w:tcW w:w="4896" w:type="dxa"/>
          </w:tcPr>
          <w:p w14:paraId="382ACC74" w14:textId="77777777" w:rsidR="0078507D" w:rsidRDefault="001A7391">
            <w:pPr>
              <w:spacing w:after="0"/>
            </w:pPr>
            <w:r>
              <w:rPr>
                <w:sz w:val="16"/>
              </w:rPr>
              <w:t>S07</w:t>
            </w:r>
          </w:p>
        </w:tc>
        <w:tc>
          <w:tcPr>
            <w:tcW w:w="4896" w:type="dxa"/>
          </w:tcPr>
          <w:p w14:paraId="5CF24F70" w14:textId="77777777" w:rsidR="0078507D" w:rsidRDefault="001A7391">
            <w:pPr>
              <w:spacing w:after="0"/>
            </w:pPr>
            <w:r>
              <w:rPr>
                <w:sz w:val="16"/>
              </w:rPr>
              <w:t>Normalised confusion matrices (RCCF and equal-weight forest)</w:t>
            </w:r>
          </w:p>
        </w:tc>
      </w:tr>
      <w:tr w:rsidR="0078507D" w14:paraId="14D4378E" w14:textId="77777777">
        <w:tc>
          <w:tcPr>
            <w:tcW w:w="4896" w:type="dxa"/>
          </w:tcPr>
          <w:p w14:paraId="2AF9C86A" w14:textId="77777777" w:rsidR="0078507D" w:rsidRDefault="001A7391">
            <w:pPr>
              <w:spacing w:after="0"/>
            </w:pPr>
            <w:r>
              <w:rPr>
                <w:sz w:val="16"/>
              </w:rPr>
              <w:t>S08</w:t>
            </w:r>
          </w:p>
        </w:tc>
        <w:tc>
          <w:tcPr>
            <w:tcW w:w="4896" w:type="dxa"/>
          </w:tcPr>
          <w:p w14:paraId="4B8A5463" w14:textId="77777777" w:rsidR="0078507D" w:rsidRDefault="001A7391">
            <w:pPr>
              <w:spacing w:after="0"/>
            </w:pPr>
            <w:r>
              <w:rPr>
                <w:sz w:val="16"/>
              </w:rPr>
              <w:t>Row-level comparison of tree-level weighting against equal voting</w:t>
            </w:r>
          </w:p>
        </w:tc>
      </w:tr>
      <w:tr w:rsidR="0078507D" w14:paraId="067CD8C4" w14:textId="77777777">
        <w:tc>
          <w:tcPr>
            <w:tcW w:w="4896" w:type="dxa"/>
          </w:tcPr>
          <w:p w14:paraId="2C63F10B" w14:textId="77777777" w:rsidR="0078507D" w:rsidRDefault="001A7391">
            <w:pPr>
              <w:spacing w:after="0"/>
            </w:pPr>
            <w:r>
              <w:rPr>
                <w:sz w:val="16"/>
              </w:rPr>
              <w:t>S09</w:t>
            </w:r>
          </w:p>
        </w:tc>
        <w:tc>
          <w:tcPr>
            <w:tcW w:w="4896" w:type="dxa"/>
          </w:tcPr>
          <w:p w14:paraId="1122FE27" w14:textId="77777777" w:rsidR="0078507D" w:rsidRDefault="001A7391">
            <w:pPr>
              <w:spacing w:after="0"/>
            </w:pPr>
            <w:r>
              <w:rPr>
                <w:sz w:val="16"/>
              </w:rPr>
              <w:t>Full record of weight distributions, weight entropy and probability L1 changes</w:t>
            </w:r>
          </w:p>
        </w:tc>
      </w:tr>
      <w:tr w:rsidR="0078507D" w14:paraId="3AB6FF16" w14:textId="77777777">
        <w:tc>
          <w:tcPr>
            <w:tcW w:w="4896" w:type="dxa"/>
          </w:tcPr>
          <w:p w14:paraId="7E948C53" w14:textId="77777777" w:rsidR="0078507D" w:rsidRDefault="001A7391">
            <w:pPr>
              <w:spacing w:after="0"/>
            </w:pPr>
            <w:r>
              <w:rPr>
                <w:sz w:val="16"/>
              </w:rPr>
              <w:t>S10</w:t>
            </w:r>
          </w:p>
        </w:tc>
        <w:tc>
          <w:tcPr>
            <w:tcW w:w="4896" w:type="dxa"/>
          </w:tcPr>
          <w:p w14:paraId="23D8440A" w14:textId="77777777" w:rsidR="0078507D" w:rsidRDefault="001A7391">
            <w:pPr>
              <w:spacing w:after="0"/>
            </w:pPr>
            <w:r>
              <w:rPr>
                <w:sz w:val="16"/>
              </w:rPr>
              <w:t>Protocol-sensitivity experiments (deduplication order, repeated splits)</w:t>
            </w:r>
          </w:p>
        </w:tc>
      </w:tr>
      <w:tr w:rsidR="0078507D" w14:paraId="4BC5E008" w14:textId="77777777">
        <w:tc>
          <w:tcPr>
            <w:tcW w:w="4896" w:type="dxa"/>
          </w:tcPr>
          <w:p w14:paraId="1964C576" w14:textId="77777777" w:rsidR="0078507D" w:rsidRDefault="001A7391">
            <w:pPr>
              <w:spacing w:after="0"/>
            </w:pPr>
            <w:r>
              <w:rPr>
                <w:sz w:val="16"/>
              </w:rPr>
              <w:t>S11</w:t>
            </w:r>
          </w:p>
        </w:tc>
        <w:tc>
          <w:tcPr>
            <w:tcW w:w="4896" w:type="dxa"/>
          </w:tcPr>
          <w:p w14:paraId="49F80ADF" w14:textId="77777777" w:rsidR="0078507D" w:rsidRDefault="001A7391">
            <w:pPr>
              <w:spacing w:after="0"/>
            </w:pPr>
            <w:r>
              <w:rPr>
                <w:sz w:val="16"/>
              </w:rPr>
              <w:t>5x3 nested cross-validation fold metrics and paired statistics</w:t>
            </w:r>
          </w:p>
        </w:tc>
      </w:tr>
      <w:tr w:rsidR="0078507D" w14:paraId="3EF28B68" w14:textId="77777777">
        <w:tc>
          <w:tcPr>
            <w:tcW w:w="4896" w:type="dxa"/>
          </w:tcPr>
          <w:p w14:paraId="013076A4" w14:textId="77777777" w:rsidR="0078507D" w:rsidRDefault="001A7391">
            <w:pPr>
              <w:spacing w:after="0"/>
            </w:pPr>
            <w:r>
              <w:rPr>
                <w:sz w:val="16"/>
              </w:rPr>
              <w:t>S12</w:t>
            </w:r>
          </w:p>
        </w:tc>
        <w:tc>
          <w:tcPr>
            <w:tcW w:w="4896" w:type="dxa"/>
          </w:tcPr>
          <w:p w14:paraId="3B441BFD" w14:textId="77777777" w:rsidR="0078507D" w:rsidRDefault="001A7391">
            <w:pPr>
              <w:spacing w:after="0"/>
            </w:pPr>
            <w:r>
              <w:rPr>
                <w:sz w:val="16"/>
              </w:rPr>
              <w:t>NSL-KDD per-class metrics and prediction counts</w:t>
            </w:r>
          </w:p>
        </w:tc>
      </w:tr>
      <w:tr w:rsidR="0078507D" w14:paraId="2CAEAEC1" w14:textId="77777777">
        <w:tc>
          <w:tcPr>
            <w:tcW w:w="4896" w:type="dxa"/>
          </w:tcPr>
          <w:p w14:paraId="79DAF98E" w14:textId="77777777" w:rsidR="0078507D" w:rsidRDefault="001A7391">
            <w:pPr>
              <w:spacing w:after="0"/>
            </w:pPr>
            <w:r>
              <w:rPr>
                <w:sz w:val="16"/>
              </w:rPr>
              <w:t>S13</w:t>
            </w:r>
          </w:p>
        </w:tc>
        <w:tc>
          <w:tcPr>
            <w:tcW w:w="4896" w:type="dxa"/>
          </w:tcPr>
          <w:p w14:paraId="60A4C88D" w14:textId="77777777" w:rsidR="0078507D" w:rsidRDefault="001A7391">
            <w:pPr>
              <w:spacing w:after="0"/>
            </w:pPr>
            <w:r>
              <w:rPr>
                <w:sz w:val="16"/>
              </w:rPr>
              <w:t>UNSW-NB15 per-class metrics and split sensitivity</w:t>
            </w:r>
          </w:p>
        </w:tc>
      </w:tr>
      <w:tr w:rsidR="0078507D" w14:paraId="4DABCA8B" w14:textId="77777777">
        <w:tc>
          <w:tcPr>
            <w:tcW w:w="4896" w:type="dxa"/>
          </w:tcPr>
          <w:p w14:paraId="4472DA4F" w14:textId="77777777" w:rsidR="0078507D" w:rsidRDefault="001A7391">
            <w:pPr>
              <w:spacing w:after="0"/>
            </w:pPr>
            <w:r>
              <w:rPr>
                <w:sz w:val="16"/>
              </w:rPr>
              <w:t>S14</w:t>
            </w:r>
          </w:p>
        </w:tc>
        <w:tc>
          <w:tcPr>
            <w:tcW w:w="4896" w:type="dxa"/>
          </w:tcPr>
          <w:p w14:paraId="052DEB62" w14:textId="77777777" w:rsidR="0078507D" w:rsidRDefault="001A7391">
            <w:pPr>
              <w:spacing w:after="0"/>
            </w:pPr>
            <w:r>
              <w:rPr>
                <w:sz w:val="16"/>
              </w:rPr>
              <w:t>Per-file results of the file-level extrapolation stress test</w:t>
            </w:r>
          </w:p>
        </w:tc>
      </w:tr>
      <w:tr w:rsidR="0078507D" w14:paraId="65530CE7" w14:textId="77777777">
        <w:tc>
          <w:tcPr>
            <w:tcW w:w="4896" w:type="dxa"/>
          </w:tcPr>
          <w:p w14:paraId="52861C53" w14:textId="77777777" w:rsidR="0078507D" w:rsidRDefault="001A7391">
            <w:pPr>
              <w:spacing w:after="0"/>
            </w:pPr>
            <w:r>
              <w:rPr>
                <w:sz w:val="16"/>
              </w:rPr>
              <w:t>S15</w:t>
            </w:r>
          </w:p>
        </w:tc>
        <w:tc>
          <w:tcPr>
            <w:tcW w:w="4896" w:type="dxa"/>
          </w:tcPr>
          <w:p w14:paraId="7DF97038" w14:textId="77777777" w:rsidR="0078507D" w:rsidRDefault="001A7391">
            <w:pPr>
              <w:spacing w:after="0"/>
            </w:pPr>
            <w:r>
              <w:rPr>
                <w:sz w:val="16"/>
              </w:rPr>
              <w:t>Raw values for calibration curves, perturbation robustness and latency percentiles</w:t>
            </w:r>
          </w:p>
        </w:tc>
      </w:tr>
      <w:tr w:rsidR="0078507D" w14:paraId="561C778B" w14:textId="77777777">
        <w:tc>
          <w:tcPr>
            <w:tcW w:w="4896" w:type="dxa"/>
          </w:tcPr>
          <w:p w14:paraId="3E22DDCC" w14:textId="77777777" w:rsidR="0078507D" w:rsidRDefault="001A7391">
            <w:pPr>
              <w:spacing w:after="0"/>
            </w:pPr>
            <w:r>
              <w:rPr>
                <w:sz w:val="16"/>
              </w:rPr>
              <w:t>S16</w:t>
            </w:r>
          </w:p>
        </w:tc>
        <w:tc>
          <w:tcPr>
            <w:tcW w:w="4896" w:type="dxa"/>
          </w:tcPr>
          <w:p w14:paraId="5AA3B9D1" w14:textId="77777777" w:rsidR="0078507D" w:rsidRDefault="001A7391">
            <w:pPr>
              <w:spacing w:after="0"/>
            </w:pPr>
            <w:r>
              <w:rPr>
                <w:sz w:val="16"/>
              </w:rPr>
              <w:t>Gate hyper-parameter search over 108 configurations</w:t>
            </w:r>
          </w:p>
        </w:tc>
      </w:tr>
      <w:tr w:rsidR="0078507D" w14:paraId="0C7F7D13" w14:textId="77777777">
        <w:tc>
          <w:tcPr>
            <w:tcW w:w="4896" w:type="dxa"/>
          </w:tcPr>
          <w:p w14:paraId="1D22E990" w14:textId="77777777" w:rsidR="0078507D" w:rsidRDefault="001A7391">
            <w:pPr>
              <w:spacing w:after="0"/>
            </w:pPr>
            <w:r>
              <w:rPr>
                <w:sz w:val="16"/>
              </w:rPr>
              <w:t>S17</w:t>
            </w:r>
          </w:p>
        </w:tc>
        <w:tc>
          <w:tcPr>
            <w:tcW w:w="4896" w:type="dxa"/>
          </w:tcPr>
          <w:p w14:paraId="5F66F986" w14:textId="77777777" w:rsidR="0078507D" w:rsidRDefault="001A7391">
            <w:pPr>
              <w:spacing w:after="0"/>
            </w:pPr>
            <w:r>
              <w:rPr>
                <w:sz w:val="16"/>
              </w:rPr>
              <w:t>Margin-bound analysis per test row</w:t>
            </w:r>
          </w:p>
        </w:tc>
      </w:tr>
      <w:tr w:rsidR="0078507D" w14:paraId="41AFEA57" w14:textId="77777777">
        <w:tc>
          <w:tcPr>
            <w:tcW w:w="4896" w:type="dxa"/>
          </w:tcPr>
          <w:p w14:paraId="11EDEAE4" w14:textId="77777777" w:rsidR="0078507D" w:rsidRDefault="001A7391">
            <w:pPr>
              <w:spacing w:after="0"/>
            </w:pPr>
            <w:r>
              <w:rPr>
                <w:sz w:val="16"/>
              </w:rPr>
              <w:t>S18</w:t>
            </w:r>
          </w:p>
        </w:tc>
        <w:tc>
          <w:tcPr>
            <w:tcW w:w="4896" w:type="dxa"/>
          </w:tcPr>
          <w:p w14:paraId="6F58EE03" w14:textId="77777777" w:rsidR="0078507D" w:rsidRDefault="001A7391">
            <w:pPr>
              <w:spacing w:after="0"/>
            </w:pPr>
            <w:r>
              <w:rPr>
                <w:sz w:val="16"/>
              </w:rPr>
              <w:t>Expert-diversity suite (five expert families, three seeds)</w:t>
            </w:r>
          </w:p>
        </w:tc>
      </w:tr>
      <w:tr w:rsidR="0078507D" w14:paraId="76232ECB" w14:textId="77777777">
        <w:tc>
          <w:tcPr>
            <w:tcW w:w="4896" w:type="dxa"/>
          </w:tcPr>
          <w:p w14:paraId="14BDF22F" w14:textId="77777777" w:rsidR="0078507D" w:rsidRDefault="001A7391">
            <w:pPr>
              <w:spacing w:after="0"/>
            </w:pPr>
            <w:r>
              <w:rPr>
                <w:sz w:val="16"/>
              </w:rPr>
              <w:t>S19</w:t>
            </w:r>
          </w:p>
        </w:tc>
        <w:tc>
          <w:tcPr>
            <w:tcW w:w="4896" w:type="dxa"/>
          </w:tcPr>
          <w:p w14:paraId="5600C219" w14:textId="77777777" w:rsidR="0078507D" w:rsidRDefault="001A7391">
            <w:pPr>
              <w:spacing w:after="0"/>
            </w:pPr>
            <w:r>
              <w:rPr>
                <w:sz w:val="16"/>
              </w:rPr>
              <w:t>Neural-baseline results and the paired comparison against RCCF</w:t>
            </w:r>
          </w:p>
        </w:tc>
      </w:tr>
      <w:tr w:rsidR="0078507D" w14:paraId="7F134560" w14:textId="77777777">
        <w:tc>
          <w:tcPr>
            <w:tcW w:w="4896" w:type="dxa"/>
          </w:tcPr>
          <w:p w14:paraId="3EC7094C" w14:textId="77777777" w:rsidR="0078507D" w:rsidRDefault="001A7391">
            <w:pPr>
              <w:spacing w:after="0"/>
            </w:pPr>
            <w:r>
              <w:rPr>
                <w:sz w:val="16"/>
              </w:rPr>
              <w:t>S20</w:t>
            </w:r>
          </w:p>
        </w:tc>
        <w:tc>
          <w:tcPr>
            <w:tcW w:w="4896" w:type="dxa"/>
          </w:tcPr>
          <w:p w14:paraId="74BC83A5" w14:textId="77777777" w:rsidR="0078507D" w:rsidRDefault="001A7391">
            <w:pPr>
              <w:spacing w:after="0"/>
            </w:pPr>
            <w:r>
              <w:rPr>
                <w:sz w:val="16"/>
              </w:rPr>
              <w:t>Ten-seed primary run, power analysis and standardised effect sizes</w:t>
            </w:r>
          </w:p>
        </w:tc>
      </w:tr>
      <w:tr w:rsidR="0078507D" w14:paraId="5D343D24" w14:textId="77777777">
        <w:tc>
          <w:tcPr>
            <w:tcW w:w="4896" w:type="dxa"/>
          </w:tcPr>
          <w:p w14:paraId="21597E92" w14:textId="77777777" w:rsidR="0078507D" w:rsidRDefault="001A7391">
            <w:pPr>
              <w:spacing w:after="0"/>
            </w:pPr>
            <w:r>
              <w:rPr>
                <w:sz w:val="16"/>
              </w:rPr>
              <w:t>S21</w:t>
            </w:r>
          </w:p>
        </w:tc>
        <w:tc>
          <w:tcPr>
            <w:tcW w:w="4896" w:type="dxa"/>
          </w:tcPr>
          <w:p w14:paraId="015962E9" w14:textId="77777777" w:rsidR="0078507D" w:rsidRDefault="001A7391">
            <w:pPr>
              <w:spacing w:after="0"/>
            </w:pPr>
            <w:r>
              <w:rPr>
                <w:sz w:val="16"/>
              </w:rPr>
              <w:t>Near-duplicate audit and sensitivity check</w:t>
            </w:r>
          </w:p>
        </w:tc>
      </w:tr>
      <w:tr w:rsidR="0078507D" w14:paraId="08485602" w14:textId="77777777">
        <w:tc>
          <w:tcPr>
            <w:tcW w:w="4896" w:type="dxa"/>
          </w:tcPr>
          <w:p w14:paraId="381A6645" w14:textId="77777777" w:rsidR="0078507D" w:rsidRDefault="001A7391">
            <w:pPr>
              <w:spacing w:after="0"/>
            </w:pPr>
            <w:r>
              <w:rPr>
                <w:sz w:val="16"/>
              </w:rPr>
              <w:t>S22</w:t>
            </w:r>
          </w:p>
        </w:tc>
        <w:tc>
          <w:tcPr>
            <w:tcW w:w="4896" w:type="dxa"/>
          </w:tcPr>
          <w:p w14:paraId="67D2425A" w14:textId="77777777" w:rsidR="0078507D" w:rsidRDefault="001A7391">
            <w:pPr>
              <w:spacing w:after="0"/>
            </w:pPr>
            <w:r>
              <w:rPr>
                <w:sz w:val="16"/>
              </w:rPr>
              <w:t>Resource profile: model size, throughput and peak memory</w:t>
            </w:r>
          </w:p>
        </w:tc>
      </w:tr>
      <w:tr w:rsidR="0078507D" w14:paraId="3C2FB514" w14:textId="77777777">
        <w:tc>
          <w:tcPr>
            <w:tcW w:w="4896" w:type="dxa"/>
          </w:tcPr>
          <w:p w14:paraId="5A184000" w14:textId="77777777" w:rsidR="0078507D" w:rsidRDefault="001A7391">
            <w:pPr>
              <w:spacing w:after="0"/>
            </w:pPr>
            <w:r>
              <w:rPr>
                <w:sz w:val="16"/>
              </w:rPr>
              <w:t>S23</w:t>
            </w:r>
          </w:p>
        </w:tc>
        <w:tc>
          <w:tcPr>
            <w:tcW w:w="4896" w:type="dxa"/>
          </w:tcPr>
          <w:p w14:paraId="6F5C1F75" w14:textId="77777777" w:rsidR="0078507D" w:rsidRDefault="001A7391">
            <w:pPr>
              <w:spacing w:after="0"/>
            </w:pPr>
            <w:r>
              <w:rPr>
                <w:sz w:val="16"/>
              </w:rPr>
              <w:t>Cost-sensitive evaluation for false-negative to false-positive ratios 1 to 100</w:t>
            </w:r>
          </w:p>
        </w:tc>
      </w:tr>
      <w:tr w:rsidR="0078507D" w14:paraId="46B06ACA" w14:textId="77777777">
        <w:tc>
          <w:tcPr>
            <w:tcW w:w="4896" w:type="dxa"/>
          </w:tcPr>
          <w:p w14:paraId="0D42978F" w14:textId="77777777" w:rsidR="0078507D" w:rsidRDefault="001A7391">
            <w:pPr>
              <w:spacing w:after="0"/>
            </w:pPr>
            <w:r>
              <w:rPr>
                <w:sz w:val="16"/>
              </w:rPr>
              <w:t>S24</w:t>
            </w:r>
          </w:p>
        </w:tc>
        <w:tc>
          <w:tcPr>
            <w:tcW w:w="4896" w:type="dxa"/>
          </w:tcPr>
          <w:p w14:paraId="4EBD13E0" w14:textId="77777777" w:rsidR="0078507D" w:rsidRDefault="001A7391">
            <w:pPr>
              <w:spacing w:after="0"/>
            </w:pPr>
            <w:r>
              <w:rPr>
                <w:sz w:val="16"/>
              </w:rPr>
              <w:t>Reference DOI verification record</w:t>
            </w:r>
          </w:p>
        </w:tc>
      </w:tr>
      <w:tr w:rsidR="0078507D" w14:paraId="08F59143" w14:textId="77777777">
        <w:tc>
          <w:tcPr>
            <w:tcW w:w="4896" w:type="dxa"/>
          </w:tcPr>
          <w:p w14:paraId="78FDAF3B" w14:textId="77777777" w:rsidR="0078507D" w:rsidRDefault="001A7391">
            <w:pPr>
              <w:spacing w:after="0"/>
            </w:pPr>
            <w:r>
              <w:rPr>
                <w:sz w:val="16"/>
              </w:rPr>
              <w:t>S25</w:t>
            </w:r>
          </w:p>
        </w:tc>
        <w:tc>
          <w:tcPr>
            <w:tcW w:w="4896" w:type="dxa"/>
          </w:tcPr>
          <w:p w14:paraId="37386132" w14:textId="77777777" w:rsidR="0078507D" w:rsidRDefault="001A7391">
            <w:pPr>
              <w:spacing w:after="0"/>
            </w:pPr>
            <w:r>
              <w:rPr>
                <w:sz w:val="16"/>
              </w:rPr>
              <w:t>Dataset coverage matrix and quantitative verification of Condition 3</w:t>
            </w:r>
          </w:p>
        </w:tc>
      </w:tr>
      <w:tr w:rsidR="0078507D" w14:paraId="164D427C" w14:textId="77777777">
        <w:tc>
          <w:tcPr>
            <w:tcW w:w="4896" w:type="dxa"/>
          </w:tcPr>
          <w:p w14:paraId="4FD25F80" w14:textId="77777777" w:rsidR="0078507D" w:rsidRDefault="001A7391">
            <w:pPr>
              <w:spacing w:after="0"/>
            </w:pPr>
            <w:r>
              <w:rPr>
                <w:sz w:val="16"/>
              </w:rPr>
              <w:t>S26</w:t>
            </w:r>
          </w:p>
        </w:tc>
        <w:tc>
          <w:tcPr>
            <w:tcW w:w="4896" w:type="dxa"/>
          </w:tcPr>
          <w:p w14:paraId="54A69920" w14:textId="77777777" w:rsidR="0078507D" w:rsidRDefault="001A7391">
            <w:pPr>
              <w:spacing w:after="0"/>
            </w:pPr>
            <w:r>
              <w:rPr>
                <w:sz w:val="16"/>
              </w:rPr>
              <w:t>Extended robustness: label noise, missing values and calibration drift</w:t>
            </w:r>
          </w:p>
        </w:tc>
      </w:tr>
      <w:tr w:rsidR="0078507D" w14:paraId="4056DD9F" w14:textId="77777777">
        <w:tc>
          <w:tcPr>
            <w:tcW w:w="4896" w:type="dxa"/>
          </w:tcPr>
          <w:p w14:paraId="2CFC4B11" w14:textId="77777777" w:rsidR="0078507D" w:rsidRDefault="001A7391">
            <w:pPr>
              <w:spacing w:after="0"/>
            </w:pPr>
            <w:r>
              <w:rPr>
                <w:sz w:val="16"/>
              </w:rPr>
              <w:t>S27</w:t>
            </w:r>
          </w:p>
        </w:tc>
        <w:tc>
          <w:tcPr>
            <w:tcW w:w="4896" w:type="dxa"/>
          </w:tcPr>
          <w:p w14:paraId="65D8919B" w14:textId="77777777" w:rsidR="0078507D" w:rsidRDefault="001A7391">
            <w:pPr>
              <w:spacing w:after="0"/>
            </w:pPr>
            <w:r>
              <w:rPr>
                <w:sz w:val="16"/>
              </w:rPr>
              <w:t>Scale sensitivity: 413,209-flow population, ten-seed paired comparison</w:t>
            </w:r>
          </w:p>
        </w:tc>
      </w:tr>
      <w:tr w:rsidR="0078507D" w14:paraId="3E5DBE65" w14:textId="77777777">
        <w:tc>
          <w:tcPr>
            <w:tcW w:w="4896" w:type="dxa"/>
          </w:tcPr>
          <w:p w14:paraId="5F80EF55" w14:textId="77777777" w:rsidR="0078507D" w:rsidRDefault="001A7391">
            <w:pPr>
              <w:spacing w:after="0"/>
            </w:pPr>
            <w:r>
              <w:rPr>
                <w:sz w:val="16"/>
              </w:rPr>
              <w:lastRenderedPageBreak/>
              <w:t>S28</w:t>
            </w:r>
          </w:p>
        </w:tc>
        <w:tc>
          <w:tcPr>
            <w:tcW w:w="4896" w:type="dxa"/>
          </w:tcPr>
          <w:p w14:paraId="706A7029" w14:textId="77777777" w:rsidR="0078507D" w:rsidRDefault="001A7391">
            <w:pPr>
              <w:spacing w:after="0"/>
            </w:pPr>
            <w:r>
              <w:rPr>
                <w:sz w:val="16"/>
              </w:rPr>
              <w:t>N-BaIoT benchmark: audit, class support, per-seed metrics and paired comparison</w:t>
            </w:r>
          </w:p>
        </w:tc>
      </w:tr>
      <w:tr w:rsidR="0078507D" w14:paraId="44C5FFA6" w14:textId="77777777">
        <w:tc>
          <w:tcPr>
            <w:tcW w:w="4896" w:type="dxa"/>
          </w:tcPr>
          <w:p w14:paraId="2D5DF8F1" w14:textId="77777777" w:rsidR="0078507D" w:rsidRDefault="001A7391">
            <w:pPr>
              <w:spacing w:after="0"/>
            </w:pPr>
            <w:r>
              <w:rPr>
                <w:sz w:val="16"/>
              </w:rPr>
              <w:t>S29</w:t>
            </w:r>
          </w:p>
        </w:tc>
        <w:tc>
          <w:tcPr>
            <w:tcW w:w="4896" w:type="dxa"/>
          </w:tcPr>
          <w:p w14:paraId="0923FDA3" w14:textId="77777777" w:rsidR="0078507D" w:rsidRDefault="001A7391">
            <w:pPr>
              <w:spacing w:after="0"/>
            </w:pPr>
            <w:r>
              <w:rPr>
                <w:sz w:val="16"/>
              </w:rPr>
              <w:t>Full-corpus run: 2,429,503 flows, per-seed metrics and paired comparison</w:t>
            </w:r>
          </w:p>
        </w:tc>
      </w:tr>
      <w:tr w:rsidR="0078507D" w14:paraId="748EB8F5" w14:textId="77777777">
        <w:tc>
          <w:tcPr>
            <w:tcW w:w="4896" w:type="dxa"/>
          </w:tcPr>
          <w:p w14:paraId="7AED6E4D" w14:textId="77777777" w:rsidR="0078507D" w:rsidRDefault="001A7391">
            <w:pPr>
              <w:spacing w:after="0"/>
            </w:pPr>
            <w:r>
              <w:rPr>
                <w:sz w:val="16"/>
              </w:rPr>
              <w:t>S30</w:t>
            </w:r>
          </w:p>
        </w:tc>
        <w:tc>
          <w:tcPr>
            <w:tcW w:w="4896" w:type="dxa"/>
          </w:tcPr>
          <w:p w14:paraId="01AD6880" w14:textId="77777777" w:rsidR="0078507D" w:rsidRDefault="001A7391">
            <w:pPr>
              <w:spacing w:after="0"/>
            </w:pPr>
            <w:r>
              <w:rPr>
                <w:sz w:val="16"/>
              </w:rPr>
              <w:t>Open-set diagnostics: three held-out unknown families, per seed and per probability export</w:t>
            </w:r>
          </w:p>
        </w:tc>
      </w:tr>
    </w:tbl>
    <w:p w14:paraId="225A93A2" w14:textId="77777777" w:rsidR="0078507D" w:rsidRDefault="0078507D">
      <w:pPr>
        <w:spacing w:after="40"/>
      </w:pPr>
    </w:p>
    <w:sectPr w:rsidR="0078507D"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3B9E92" w14:textId="77777777" w:rsidR="001A7391" w:rsidRDefault="001A7391" w:rsidP="00F55BF9">
      <w:pPr>
        <w:spacing w:after="0" w:line="240" w:lineRule="auto"/>
      </w:pPr>
      <w:r>
        <w:separator/>
      </w:r>
    </w:p>
  </w:endnote>
  <w:endnote w:type="continuationSeparator" w:id="0">
    <w:p w14:paraId="085EAF1B" w14:textId="77777777" w:rsidR="001A7391" w:rsidRDefault="001A7391" w:rsidP="00F55B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0428A" w14:textId="77777777" w:rsidR="001A7391" w:rsidRDefault="001A7391" w:rsidP="00F55BF9">
      <w:pPr>
        <w:spacing w:after="0" w:line="240" w:lineRule="auto"/>
      </w:pPr>
      <w:r>
        <w:separator/>
      </w:r>
    </w:p>
  </w:footnote>
  <w:footnote w:type="continuationSeparator" w:id="0">
    <w:p w14:paraId="4245CB66" w14:textId="77777777" w:rsidR="001A7391" w:rsidRDefault="001A7391" w:rsidP="00F55B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69099068">
    <w:abstractNumId w:val="8"/>
  </w:num>
  <w:num w:numId="2" w16cid:durableId="688221213">
    <w:abstractNumId w:val="6"/>
  </w:num>
  <w:num w:numId="3" w16cid:durableId="822161197">
    <w:abstractNumId w:val="5"/>
  </w:num>
  <w:num w:numId="4" w16cid:durableId="464012042">
    <w:abstractNumId w:val="4"/>
  </w:num>
  <w:num w:numId="5" w16cid:durableId="1729376362">
    <w:abstractNumId w:val="7"/>
  </w:num>
  <w:num w:numId="6" w16cid:durableId="2001544975">
    <w:abstractNumId w:val="3"/>
  </w:num>
  <w:num w:numId="7" w16cid:durableId="1239168806">
    <w:abstractNumId w:val="2"/>
  </w:num>
  <w:num w:numId="8" w16cid:durableId="1956597845">
    <w:abstractNumId w:val="1"/>
  </w:num>
  <w:num w:numId="9" w16cid:durableId="1272934990">
    <w:abstractNumId w:val="0"/>
  </w:num>
  <w:num w:numId="10" w16cid:durableId="1473599849">
    <w:abstractNumId w:val="7"/>
    <w:lvlOverride w:ilvl="0">
      <w:startOverride w:val="1"/>
    </w:lvlOverride>
  </w:num>
  <w:num w:numId="11" w16cid:durableId="1278218190">
    <w:abstractNumId w:val="7"/>
    <w:lvlOverride w:ilvl="0">
      <w:startOverride w:val="1"/>
    </w:lvlOverride>
  </w:num>
  <w:num w:numId="12" w16cid:durableId="90397007">
    <w:abstractNumId w:val="7"/>
    <w:lvlOverride w:ilvl="0">
      <w:startOverride w:val="1"/>
    </w:lvlOverride>
  </w:num>
  <w:num w:numId="13" w16cid:durableId="1777018565">
    <w:abstractNumId w:val="7"/>
    <w:lvlOverride w:ilvl="0">
      <w:startOverride w:val="1"/>
    </w:lvlOverride>
  </w:num>
  <w:num w:numId="14" w16cid:durableId="2036535567">
    <w:abstractNumId w:val="7"/>
    <w:lvlOverride w:ilvl="0">
      <w:startOverride w:val="1"/>
    </w:lvlOverride>
  </w:num>
  <w:num w:numId="15" w16cid:durableId="1771511748">
    <w:abstractNumId w:val="7"/>
    <w:lvlOverride w:ilvl="0">
      <w:startOverride w:val="1"/>
    </w:lvlOverride>
  </w:num>
  <w:num w:numId="16" w16cid:durableId="47337416">
    <w:abstractNumId w:val="7"/>
    <w:lvlOverride w:ilvl="0">
      <w:startOverride w:val="1"/>
    </w:lvlOverride>
  </w:num>
  <w:num w:numId="17" w16cid:durableId="112384169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7391"/>
    <w:rsid w:val="0029639D"/>
    <w:rsid w:val="00326F90"/>
    <w:rsid w:val="0078507D"/>
    <w:rsid w:val="00807C81"/>
    <w:rsid w:val="00AA1D8D"/>
    <w:rsid w:val="00B47730"/>
    <w:rsid w:val="00CB0664"/>
    <w:rsid w:val="00F55B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73ED548"/>
  <w14:defaultImageDpi w14:val="300"/>
  <w15:docId w15:val="{3AA73460-4C21-40DF-8E74-8B9BA32ED4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17636</Words>
  <Characters>103348</Characters>
  <Application>Microsoft Office Word</Application>
  <DocSecurity>0</DocSecurity>
  <Lines>1879</Lines>
  <Paragraphs>1025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119959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2026-10-06T17:54:00Z</dcterms:modified>
  <cp:category/>
</cp:coreProperties>
</file>