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 / P1 执行手册</w:t>
      </w:r>
    </w:p>
    <w:p>
      <w:r>
        <w:t xml:space="preserve">&gt; </w:t>
      </w:r>
      <w:r>
        <w:rPr>
          <w:b/>
        </w:rPr>
        <w:t>状态说明（2026-09-17 更新）</w:t>
      </w:r>
    </w:p>
    <w:p>
      <w:r>
        <w:t>&gt;</w:t>
      </w:r>
    </w:p>
    <w:p>
      <w:r>
        <w:t xml:space="preserve">&gt; 本文档是 </w:t>
      </w:r>
      <w:r>
        <w:rPr>
          <w:b/>
        </w:rPr>
        <w:t>2026-09-15 的审计快照</w:t>
      </w:r>
      <w:r>
        <w:t>，保留当时的判断、命令与优先级，便于追溯"为什么要做这些事"。</w:t>
      </w:r>
    </w:p>
    <w:p>
      <w:r>
        <w:t>&gt; 截至当前版本，快照中列出的 P0/P1 缺口与阶段 1–3 的任务已绝大部分完成（少数为作者信息与期刊模板这类外部输入）。</w:t>
      </w:r>
    </w:p>
    <w:p>
      <w:r>
        <w:t>&gt; 当前状态以下列文件为准，本文档不再单独代表最新进度：</w:t>
      </w:r>
    </w:p>
    <w:p>
      <w:r>
        <w:t>&gt;</w:t>
      </w:r>
    </w:p>
    <w:p>
      <w:r>
        <w:t xml:space="preserve">&gt; - </w:t>
      </w:r>
      <w:r>
        <w:rPr>
          <w:rFonts w:ascii="Consolas" w:hAnsi="Consolas"/>
        </w:rPr>
        <w:t>论文自查表.md</w:t>
      </w:r>
      <w:r>
        <w:t>：69 项检查，65 项通过、4 项部分通过、0 项缺失；含每项的证据文件。</w:t>
      </w:r>
    </w:p>
    <w:p>
      <w:r>
        <w:t xml:space="preserve">&gt; - </w:t>
      </w:r>
      <w:r>
        <w:rPr>
          <w:rFonts w:ascii="Consolas" w:hAnsi="Consolas"/>
        </w:rPr>
        <w:t>遗漏问题审查报告.md</w:t>
      </w:r>
      <w:r>
        <w:t>：第一至第二十一轮的逐轮记录、发现的问题与处置方式。</w:t>
      </w:r>
    </w:p>
    <w:p>
      <w:r>
        <w:t xml:space="preserve">&gt; - </w:t>
      </w:r>
      <w:r>
        <w:rPr>
          <w:rFonts w:ascii="Consolas" w:hAnsi="Consolas"/>
        </w:rPr>
        <w:t>English_SCI_Manuscript_v4.md</w:t>
      </w:r>
      <w:r>
        <w:t xml:space="preserve"> / </w:t>
      </w:r>
      <w:r>
        <w:rPr>
          <w:rFonts w:ascii="Consolas" w:hAnsi="Consolas"/>
        </w:rPr>
        <w:t>中文SCI论文_v4_重构版.md</w:t>
      </w:r>
      <w:r>
        <w:t>：正式稿件，v1.11.0。</w:t>
      </w:r>
    </w:p>
    <w:p>
      <w:r>
        <w:t>&gt;</w:t>
      </w:r>
    </w:p>
    <w:p>
      <w:r>
        <w:t>&gt; 建议阅读顺序：先看自查表结论 → 再看审查报告对应轮次 → 最后把本文档当作历史任务清单与命令参考。</w:t>
      </w:r>
    </w:p>
    <w:p>
      <w:r>
        <w:rPr>
          <w:b/>
        </w:rPr>
        <w:t>目标</w:t>
      </w:r>
      <w:r>
        <w:t>：把《研究缺口审计与优先级清单》中的缺口逐条补齐，产出一份证据闭合的投稿稿。</w:t>
      </w:r>
    </w:p>
    <w:p>
      <w:r>
        <w:rPr>
          <w:b/>
        </w:rPr>
        <w:t>日期</w:t>
      </w:r>
      <w:r>
        <w:t>：2026-09-15</w:t>
      </w:r>
    </w:p>
    <w:p>
      <w:r>
        <w:rPr>
          <w:b/>
        </w:rPr>
        <w:t>约定</w:t>
      </w:r>
      <w:r>
        <w:t>：每一步标注【我做】【你做】【需你批准】。命令均可在 PowerShell 7 中直接粘贴执行。工作目录固定为项目根目录。</w:t>
      </w:r>
    </w:p>
    <w:p>
      <w:pPr>
        <w:pStyle w:val="Heading1"/>
      </w:pPr>
      <w:r>
        <w:t>阶段 0：环境自检（已完成，5 分钟）</w:t>
      </w:r>
    </w:p>
    <w:p>
      <w:r>
        <w:rPr>
          <w:b/>
        </w:rPr>
        <w:t>【我做】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Set-Location "C:\Users\27677\Documents\ChatGPT\论文"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$py = "E:\论文\.venv\Scripts\python.exe"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-m pytest -q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-m py_compile (Get-ChildItem -Path src,scripts,tests -Filter *.py -Recurse).FullName</w:t>
      </w:r>
    </w:p>
    <w:p>
      <w:pPr>
        <w:spacing w:after="40"/>
      </w:pPr>
    </w:p>
    <w:p>
      <w:r>
        <w:rPr>
          <w:b/>
        </w:rPr>
        <w:t>验收</w:t>
      </w:r>
      <w:r>
        <w:t>：</w:t>
      </w:r>
      <w:r>
        <w:rPr>
          <w:rFonts w:ascii="Consolas" w:hAnsi="Consolas"/>
        </w:rPr>
        <w:t>118 passed</w:t>
      </w:r>
      <w:r>
        <w:t>、编译无输出。</w:t>
      </w:r>
    </w:p>
    <w:p>
      <w:r>
        <w:rPr>
          <w:b/>
        </w:rPr>
        <w:t>状态</w:t>
      </w:r>
      <w:r>
        <w:t xml:space="preserve">：已完成。本阶段同时修复了 </w:t>
      </w:r>
      <w:r>
        <w:rPr>
          <w:rFonts w:ascii="Consolas" w:hAnsi="Consolas"/>
        </w:rPr>
        <w:t>pytest.ini</w:t>
      </w:r>
      <w:r>
        <w:t xml:space="preserve"> 缺失导致的 49 个测试收集错误。</w:t>
      </w:r>
    </w:p>
    <w:p>
      <w:pPr>
        <w:pStyle w:val="Heading1"/>
      </w:pPr>
      <w:r>
        <w:t>阶段 1：P0 补齐（6–8 天，投稿前必须完成）</w:t>
      </w:r>
    </w:p>
    <w:p>
      <w:pPr>
        <w:pStyle w:val="Heading2"/>
      </w:pPr>
      <w:r>
        <w:t>S1 等价性检验（TOST）与效应量</w:t>
      </w:r>
    </w:p>
    <w:p>
      <w:r>
        <w:rPr>
          <w:b/>
        </w:rPr>
        <w:t>对应缺口</w:t>
      </w:r>
      <w:r>
        <w:t>：1.1 / 1.2 / 1.3 / 7.1 / 7.2</w:t>
      </w:r>
    </w:p>
    <w:p>
      <w:r>
        <w:rPr>
          <w:b/>
        </w:rPr>
        <w:t>目标</w:t>
      </w:r>
      <w:r>
        <w:t>：把「未检出差异」升级为可主张的「差异小于 SESOI」。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scripts/run_equivalence_tests_v5.py</w:t>
      </w:r>
      <w:r>
        <w:t>，读取逐样本预测，对每个种子计算配对 Macro-F1 差、TOST（两个 SESOI：0.005 与 0.01）、Cliff's δ、Cohen's h、相对差与 95% 区间。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"scripts\run_equivalence_tests_v5.py"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--rccf-dir "results_rccf_cic_natural_v3b"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--baseline-dir "results_cic_natural_baselines_v3b"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"results_equivalence_v5"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--sesoi 0.005 0.01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results_equivalence_v5/tost_results.csv</w:t>
      </w:r>
      <w:r>
        <w:t>、</w:t>
      </w:r>
      <w:r>
        <w:rPr>
          <w:rFonts w:ascii="Consolas" w:hAnsi="Consolas"/>
        </w:rPr>
        <w:t>effect_sizes.csv</w:t>
      </w:r>
      <w:r>
        <w:t>、</w:t>
      </w:r>
      <w:r>
        <w:rPr>
          <w:rFonts w:ascii="Consolas" w:hAnsi="Consolas"/>
        </w:rPr>
        <w:t>equivalence_summary.json</w:t>
      </w:r>
    </w:p>
    <w:p>
      <w:r>
        <w:rPr>
          <w:b/>
        </w:rPr>
        <w:t>验收</w:t>
      </w:r>
      <w:r>
        <w:t>：SESOI = 0.01 时 TOST p &lt; 0.05，即可在正文写「在 0.01 Macro-F1 的等价边界内，两者等价」。</w:t>
      </w:r>
    </w:p>
    <w:p>
      <w:r>
        <w:rPr>
          <w:b/>
        </w:rPr>
        <w:t>注意</w:t>
      </w:r>
      <w:r>
        <w:t>：若 TOST 不显著，说明 3 个种子的证据不足以主张等价，必须进入 S15 扩种子。这一步的结论决定第 5.2 节怎么写，必须先做。</w:t>
      </w:r>
    </w:p>
    <w:p>
      <w:pPr>
        <w:pStyle w:val="Heading2"/>
      </w:pPr>
      <w:r>
        <w:t>S2 门控超参数搜索（消除公平性不对称）</w:t>
      </w:r>
    </w:p>
    <w:p>
      <w:r>
        <w:rPr>
          <w:b/>
        </w:rPr>
        <w:t>对应缺口</w:t>
      </w:r>
      <w:r>
        <w:t>：4.1</w:t>
      </w:r>
    </w:p>
    <w:p>
      <w:r>
        <w:rPr>
          <w:b/>
        </w:rPr>
        <w:t>目标</w:t>
      </w:r>
      <w:r>
        <w:t>：让被检验机制与对照模型享有同等调参预算。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scripts/tune_gate_v5.py</w:t>
      </w:r>
      <w:r>
        <w:t xml:space="preserve">，搜索空间 </w:t>
      </w:r>
      <w:r>
        <w:rPr>
          <w:rFonts w:ascii="Consolas" w:hAnsi="Consolas"/>
        </w:rPr>
        <w:t>C ∈ {0.01, 0.1, 1, 10}</w:t>
      </w:r>
      <w:r>
        <w:t>、</w:t>
      </w:r>
      <w:r>
        <w:rPr>
          <w:rFonts w:ascii="Consolas" w:hAnsi="Consolas"/>
        </w:rPr>
        <w:t>cv ∈ {3, 5, 10}</w:t>
      </w:r>
      <w:r>
        <w:t xml:space="preserve">、描述子集合 </w:t>
      </w:r>
      <w:r>
        <w:rPr>
          <w:rFonts w:ascii="Consolas" w:hAnsi="Consolas"/>
        </w:rPr>
        <w:t>{全部, 仅熵, 仅边距}</w:t>
      </w:r>
      <w:r>
        <w:t>，全部在训练分区内用嵌套 CV 选优，测试分区不参与。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"scripts\tune_gate_v5.py"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"results_gate_tuning_v5"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 2024 3407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results_gate_tuning_v5/gate_search_results.csv</w:t>
      </w:r>
      <w:r>
        <w:t>、</w:t>
      </w:r>
      <w:r>
        <w:rPr>
          <w:rFonts w:ascii="Consolas" w:hAnsi="Consolas"/>
        </w:rPr>
        <w:t>selected_gate_config.json</w:t>
      </w:r>
    </w:p>
    <w:p>
      <w:r>
        <w:rPr>
          <w:b/>
        </w:rPr>
        <w:t>验收</w:t>
      </w:r>
      <w:r>
        <w:t>：用最优门控配置重跑后，Macro-F1 仍落在 S1 的等价区间内。这才能写「即使给门控充分的调参预算，结论不变」——这是回应审稿人「你没调好」的唯一方式。</w:t>
      </w:r>
    </w:p>
    <w:p>
      <w:pPr>
        <w:pStyle w:val="Heading2"/>
      </w:pPr>
      <w:r>
        <w:t>S3 专家多样性与增益的剂量—反应分析</w:t>
      </w:r>
    </w:p>
    <w:p>
      <w:r>
        <w:rPr>
          <w:b/>
        </w:rPr>
        <w:t>对应缺口</w:t>
      </w:r>
      <w:r>
        <w:t>：4.6（本次审计中性价比最高的一项）</w:t>
      </w:r>
    </w:p>
    <w:p>
      <w:r>
        <w:rPr>
          <w:b/>
        </w:rPr>
        <w:t>目标</w:t>
      </w:r>
      <w:r>
        <w:t>：把「门控无效」从观察升级为「增益由专家多样性决定」的机制结论。</w:t>
      </w:r>
    </w:p>
    <w:p>
      <w:r>
        <w:rPr>
          <w:b/>
        </w:rPr>
        <w:t>前置事实</w:t>
      </w:r>
      <w:r>
        <w:t>：现有预测文件只保存融合概率，没有逐专家概率，因此需要重训四个专家并导出（约 1–2 分钟/种子）。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scripts/analyze_expert_diversity_v5.py</w:t>
      </w:r>
      <w:r>
        <w:t>：</w:t>
      </w:r>
    </w:p>
    <w:p>
      <w:pPr>
        <w:pStyle w:val="ListNumber"/>
        <w:numPr>
          <w:ilvl w:val="0"/>
          <w:numId w:val="10"/>
        </w:numPr>
      </w:pPr>
      <w:r>
        <w:t xml:space="preserve">对每个 </w:t>
      </w:r>
      <w:r>
        <w:rPr>
          <w:rFonts w:ascii="Consolas" w:hAnsi="Consolas"/>
        </w:rPr>
        <w:t>k ∈ {20, 40, 60}</w:t>
      </w:r>
      <w:r>
        <w:t xml:space="preserve"> 与若干视图组合，训练四个专家并导出逐样本概率；</w:t>
      </w:r>
    </w:p>
    <w:p>
      <w:pPr>
        <w:pStyle w:val="ListNumber"/>
        <w:numPr>
          <w:ilvl w:val="0"/>
          <w:numId w:val="10"/>
        </w:numPr>
      </w:pPr>
      <w:r>
        <w:t>计算专家两两不一致率、Q-statistic、平均 KL 散度、预测相关系数；</w:t>
      </w:r>
    </w:p>
    <w:p>
      <w:pPr>
        <w:pStyle w:val="ListNumber"/>
        <w:numPr>
          <w:ilvl w:val="0"/>
          <w:numId w:val="10"/>
        </w:numPr>
      </w:pPr>
      <w:r>
        <w:t>以多样性为自变量、门控相对等权的 Macro-F1 增益为因变量做回归，报告斜率与区间。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"scripts\analyze_expert_diversity_v5.py"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"results_diversity_v5"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--k-grid 20 40 60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 2024 3407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results_diversity_v5/expert_diversity.csv</w:t>
      </w:r>
      <w:r>
        <w:t>、</w:t>
      </w:r>
      <w:r>
        <w:rPr>
          <w:rFonts w:ascii="Consolas" w:hAnsi="Consolas"/>
        </w:rPr>
        <w:t>diversity_gain_regression.csv</w:t>
      </w:r>
      <w:r>
        <w:t>、</w:t>
      </w:r>
      <w:r>
        <w:rPr>
          <w:rFonts w:ascii="Consolas" w:hAnsi="Consolas"/>
        </w:rPr>
        <w:t>fig_diversity_gain.png</w:t>
      </w:r>
    </w:p>
    <w:p>
      <w:r>
        <w:rPr>
          <w:b/>
        </w:rPr>
        <w:t>验收</w:t>
      </w:r>
      <w:r>
        <w:t>：若回归斜率显著为正，则论文获得一个正面机制结论：</w:t>
      </w:r>
      <w:r>
        <w:rPr>
          <w:b/>
        </w:rPr>
        <w:t>增益随专家多样性单调上升，而该类数据上多样性不足</w:t>
      </w:r>
      <w:r>
        <w:t>。这会把论文从阴性结果变成机制研究。</w:t>
      </w:r>
    </w:p>
    <w:p>
      <w:pPr>
        <w:pStyle w:val="Heading2"/>
      </w:pPr>
      <w:r>
        <w:t>S4 专家去相关反向实验</w:t>
      </w:r>
    </w:p>
    <w:p>
      <w:r>
        <w:rPr>
          <w:b/>
        </w:rPr>
        <w:t>对应缺口</w:t>
      </w:r>
      <w:r>
        <w:t>：4.2（P0 中最重要的机制实验）</w:t>
      </w:r>
    </w:p>
    <w:p>
      <w:r>
        <w:rPr>
          <w:b/>
        </w:rPr>
        <w:t>目标</w:t>
      </w:r>
      <w:r>
        <w:t>：验证命题 1 的前提——专家一致时权重不可能改变预测。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scripts/run_decorrelated_experts_v5.py</w:t>
      </w:r>
      <w:r>
        <w:t>，构造三类去相关专家：</w:t>
      </w:r>
    </w:p>
    <w:p>
      <w:pPr>
        <w:pStyle w:val="ListBullet"/>
      </w:pPr>
      <w:r>
        <w:t>异构算法族：随机森林 + 极端随机树 + XGBoost + k 近邻；</w:t>
      </w:r>
    </w:p>
    <w:p>
      <w:pPr>
        <w:pStyle w:val="ListBullet"/>
      </w:pPr>
      <w:r>
        <w:t>低重叠特征视图：对 60 维特征做互斥分组；</w:t>
      </w:r>
    </w:p>
    <w:p>
      <w:pPr>
        <w:pStyle w:val="ListBullet"/>
      </w:pPr>
      <w:r>
        <w:t>不同自助子样本：每位专家只用训练集的 60% 独立抽样。</w:t>
      </w:r>
    </w:p>
    <w:p>
      <w:r>
        <w:t>同样的门控、同样的协议，分别测量门控相对等权的增益。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"scripts\run_decorrelated_experts_v5.py"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"results_decorrelated_v5"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 2024 3407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results_decorrelated_v5/decorrelation_results.csv</w:t>
      </w:r>
      <w:r>
        <w:t>、</w:t>
      </w:r>
      <w:r>
        <w:rPr>
          <w:rFonts w:ascii="Consolas" w:hAnsi="Consolas"/>
        </w:rPr>
        <w:t>gain_vs_diversity.csv</w:t>
      </w:r>
    </w:p>
    <w:p>
      <w:r>
        <w:rPr>
          <w:b/>
        </w:rPr>
        <w:t>验收</w:t>
      </w:r>
      <w:r>
        <w:t>：若某一类去相关配置下增益显著大于零，即证明命题成立；若全部仍为零，则结论更强——「在本任务的流特征上，无论怎样构造专家，门控都无增益」。两种结果都能写。</w:t>
      </w:r>
    </w:p>
    <w:p>
      <w:pPr>
        <w:pStyle w:val="Heading2"/>
      </w:pPr>
      <w:r>
        <w:t>S5 神经基线（MLP）</w:t>
      </w:r>
    </w:p>
    <w:p>
      <w:r>
        <w:rPr>
          <w:b/>
        </w:rPr>
        <w:t>对应缺口</w:t>
      </w:r>
      <w:r>
        <w:t>：6.1</w:t>
      </w:r>
    </w:p>
    <w:p>
      <w:r>
        <w:rPr>
          <w:b/>
        </w:rPr>
        <w:t>目标</w:t>
      </w:r>
      <w:r>
        <w:t>：回应「是否只打败了传统方法」。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scripts/run_mlp_baseline_v5.py</w:t>
      </w:r>
      <w:r>
        <w:t xml:space="preserve">，使用 sklearn </w:t>
      </w:r>
      <w:r>
        <w:rPr>
          <w:rFonts w:ascii="Consolas" w:hAnsi="Consolas"/>
        </w:rPr>
        <w:t>MLPClassifier</w:t>
      </w:r>
      <w:r>
        <w:t>，同特征预算、同种子，在训练分区内做与随机森林同规格的调参。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"scripts\run_mlp_baseline_v5.py"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"results_mlp_v5"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 2024 3407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results_mlp_v5/metrics_aggregate.csv</w:t>
      </w:r>
      <w:r>
        <w:t>、逐样本预测</w:t>
      </w:r>
    </w:p>
    <w:p>
      <w:r>
        <w:rPr>
          <w:b/>
        </w:rPr>
        <w:t>正文写法</w:t>
      </w:r>
      <w:r>
        <w:t>：只补 MLP，不补 CNN/LSTM，并在第 4.5 节写明理由——本研究对象是聚合策略而非表征学习，深度模型需要独立的调参与算力预算，强行加入会引入混淆变量。这句理由必须写，否则会被追问。</w:t>
      </w:r>
    </w:p>
    <w:p>
      <w:pPr>
        <w:pStyle w:val="Heading2"/>
      </w:pPr>
      <w:r>
        <w:t>S6 命题 2 的显式上界与「可证明不变」比例</w:t>
      </w:r>
    </w:p>
    <w:p>
      <w:r>
        <w:rPr>
          <w:b/>
        </w:rPr>
        <w:t>对应缺口</w:t>
      </w:r>
      <w:r>
        <w:t>：5.2</w:t>
      </w:r>
    </w:p>
    <w:p>
      <w:r>
        <w:rPr>
          <w:b/>
        </w:rPr>
        <w:t>目标</w:t>
      </w:r>
      <w:r>
        <w:t>：让命题 2 从存在性陈述变成可计算判据。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scripts/analyze_margin_bound_v5.py</w:t>
      </w:r>
      <w:r>
        <w:t>：</w:t>
      </w:r>
    </w:p>
    <w:p>
      <w:pPr>
        <w:pStyle w:val="ListNumber"/>
        <w:numPr>
          <w:ilvl w:val="0"/>
          <w:numId w:val="11"/>
        </w:numPr>
      </w:pPr>
      <w:r>
        <w:t xml:space="preserve">推导并用代码实现显式界：融合概率变化的上界 </w:t>
      </w:r>
      <w:r>
        <w:rPr>
          <w:rFonts w:ascii="Consolas" w:hAnsi="Consolas"/>
        </w:rPr>
        <w:t>Δ ≤ max_e ||p_e||∞ · ||w − w_uniform||₁</w:t>
      </w:r>
      <w:r>
        <w:t>；</w:t>
      </w:r>
    </w:p>
    <w:p>
      <w:pPr>
        <w:pStyle w:val="ListNumber"/>
        <w:numPr>
          <w:ilvl w:val="0"/>
          <w:numId w:val="11"/>
        </w:numPr>
      </w:pPr>
      <w:r>
        <w:t xml:space="preserve">逐行计算 </w:t>
      </w:r>
      <w:r>
        <w:rPr>
          <w:rFonts w:ascii="Consolas" w:hAnsi="Consolas"/>
        </w:rPr>
        <w:t>Δ_bound</w:t>
      </w:r>
      <w:r>
        <w:t xml:space="preserve"> 与类别边距 </w:t>
      </w:r>
      <w:r>
        <w:rPr>
          <w:rFonts w:ascii="Consolas" w:hAnsi="Consolas"/>
        </w:rPr>
        <w:t>m(x)</w:t>
      </w:r>
      <w:r>
        <w:t>；</w:t>
      </w:r>
    </w:p>
    <w:p>
      <w:pPr>
        <w:pStyle w:val="ListNumber"/>
        <w:numPr>
          <w:ilvl w:val="0"/>
          <w:numId w:val="11"/>
        </w:numPr>
      </w:pPr>
      <w:r>
        <w:t xml:space="preserve">统计 </w:t>
      </w:r>
      <w:r>
        <w:rPr>
          <w:rFonts w:ascii="Consolas" w:hAnsi="Consolas"/>
        </w:rPr>
        <w:t>Δ_bound &lt; m(x)</w:t>
      </w:r>
      <w:r>
        <w:t xml:space="preserve"> 的行占比，即「可证明权重无法改变预测」的样本比例。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"scripts\analyze_margin_bound_v5.py"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--predictions-dir "results_rccf_cic_natural_v3b"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"results_margin_bound_v5"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results_margin_bound_v5/margin_bound_per_row.csv</w:t>
      </w:r>
      <w:r>
        <w:t>、</w:t>
      </w:r>
      <w:r>
        <w:rPr>
          <w:rFonts w:ascii="Consolas" w:hAnsi="Consolas"/>
        </w:rPr>
        <w:t>margin_bound_summary.json</w:t>
      </w:r>
    </w:p>
    <w:p>
      <w:r>
        <w:rPr>
          <w:b/>
        </w:rPr>
        <w:t>验收</w:t>
      </w:r>
      <w:r>
        <w:t>：得到「XX% 的测试样本可被证明不受权重影响」这一可写入摘要的结果。</w:t>
      </w:r>
    </w:p>
    <w:p>
      <w:pPr>
        <w:pStyle w:val="Heading2"/>
      </w:pPr>
      <w:r>
        <w:t>S7 仓库治理（移除打包污染）</w:t>
      </w:r>
    </w:p>
    <w:p>
      <w:r>
        <w:rPr>
          <w:b/>
        </w:rPr>
        <w:t>对应缺口</w:t>
      </w:r>
      <w:r>
        <w:t>：8.1</w:t>
      </w:r>
    </w:p>
    <w:p>
      <w:r>
        <w:rPr>
          <w:b/>
        </w:rPr>
        <w:t>目标</w:t>
      </w:r>
      <w:r>
        <w:t xml:space="preserve">：消除 </w:t>
      </w:r>
      <w:r>
        <w:rPr>
          <w:rFonts w:ascii="Consolas" w:hAnsi="Consolas"/>
        </w:rPr>
        <w:t>_release_stage_v3b_20260912</w:t>
      </w:r>
      <w:r>
        <w:t xml:space="preserve"> 对测试收集与维护的干扰。</w:t>
      </w:r>
    </w:p>
    <w:p>
      <w:r>
        <w:rPr>
          <w:b/>
        </w:rPr>
        <w:t>现状</w:t>
      </w:r>
      <w:r>
        <w:t xml:space="preserve">：该目录含 674 个文件，是打包时复制的整份代码。已通过 </w:t>
      </w:r>
      <w:r>
        <w:rPr>
          <w:rFonts w:ascii="Consolas" w:hAnsi="Consolas"/>
        </w:rPr>
        <w:t>pytest.ini</w:t>
      </w:r>
      <w:r>
        <w:t xml:space="preserve"> 让测试忽略它，但污染仍在。</w:t>
      </w:r>
    </w:p>
    <w:p>
      <w:r>
        <w:rPr>
          <w:b/>
        </w:rPr>
        <w:t>【需你批准】</w:t>
      </w:r>
      <w:r>
        <w:t xml:space="preserve"> 两种做法，请选一种：</w:t>
      </w:r>
    </w:p>
    <w:p>
      <w:pPr>
        <w:pStyle w:val="ListBullet"/>
      </w:pPr>
      <w:r>
        <w:t>做法 A（推荐，可恢复）：移动到仓库外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New-Item -ItemType Directory -Path "E:\论文\归档" -Force | Out-Null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Move-Item -LiteralPath "C:\Users\27677\Documents\ChatGPT\论文\_release_stage_v3b_20260912"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-Destination "E:\论文\归档\_release_stage_v3b_20260912"</w:t>
      </w:r>
    </w:p>
    <w:p>
      <w:pPr>
        <w:spacing w:after="40"/>
      </w:pPr>
    </w:p>
    <w:p>
      <w:pPr>
        <w:pStyle w:val="ListBullet"/>
      </w:pPr>
      <w:r>
        <w:t xml:space="preserve">做法 B（保守）：保留原地，仅加入 </w:t>
      </w:r>
      <w:r>
        <w:rPr>
          <w:rFonts w:ascii="Consolas" w:hAnsi="Consolas"/>
        </w:rPr>
        <w:t>.gitignore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Add-Content -LiteralPath ".gitignore" -Value "_release_stage_v3b_20260912/"</w:t>
      </w:r>
    </w:p>
    <w:p>
      <w:pPr>
        <w:spacing w:after="40"/>
      </w:pPr>
    </w:p>
    <w:p>
      <w:r>
        <w:rPr>
          <w:b/>
        </w:rPr>
        <w:t>验收</w:t>
      </w:r>
      <w:r>
        <w:t>：</w:t>
      </w:r>
      <w:r>
        <w:rPr>
          <w:rFonts w:ascii="Consolas" w:hAnsi="Consolas"/>
        </w:rPr>
        <w:t>git status --short</w:t>
      </w:r>
      <w:r>
        <w:t xml:space="preserve"> 不再出现该目录下的文件；</w:t>
      </w:r>
      <w:r>
        <w:rPr>
          <w:rFonts w:ascii="Consolas" w:hAnsi="Consolas"/>
        </w:rPr>
        <w:t>pytest -q</w:t>
      </w:r>
      <w:r>
        <w:t xml:space="preserve"> 仍为 118 passed。</w:t>
      </w:r>
    </w:p>
    <w:p>
      <w:pPr>
        <w:pStyle w:val="Heading2"/>
      </w:pPr>
      <w:r>
        <w:t>S8 英文 v4 正文与图形摘要</w:t>
      </w:r>
    </w:p>
    <w:p>
      <w:r>
        <w:rPr>
          <w:b/>
        </w:rPr>
        <w:t>对应缺口</w:t>
      </w:r>
      <w:r>
        <w:t>：9.1 / 9.4</w:t>
      </w:r>
    </w:p>
    <w:p>
      <w:r>
        <w:rPr>
          <w:b/>
        </w:rPr>
        <w:t>【我做】</w:t>
      </w:r>
      <w:r>
        <w:t xml:space="preserve"> 把中文 v4 逐节对齐译为英文，重画图形摘要，构建 </w:t>
      </w:r>
      <w:r>
        <w:rPr>
          <w:rFonts w:ascii="Consolas" w:hAnsi="Consolas"/>
        </w:rPr>
        <w:t>english_sci_manuscript_v4.docx</w:t>
      </w:r>
      <w:r>
        <w:t>。</w:t>
      </w:r>
    </w:p>
    <w:p>
      <w:r>
        <w:rPr>
          <w:b/>
        </w:rPr>
        <w:t>【你做】</w:t>
      </w:r>
      <w:r>
        <w:t xml:space="preserve"> 逐段审阅英文表述，特别是第 6 章讨论的语气——阴性结果的措辞需要你与导师认可。</w:t>
      </w:r>
    </w:p>
    <w:p>
      <w:r>
        <w:rPr>
          <w:b/>
        </w:rPr>
        <w:t>验收</w:t>
      </w:r>
      <w:r>
        <w:t>：英文正文词数 7 000–10 000，图表编号与中文稿一一对应。</w:t>
      </w:r>
    </w:p>
    <w:p>
      <w:pPr>
        <w:pStyle w:val="Heading1"/>
      </w:pPr>
      <w:r>
        <w:t>阶段 2：P1 补齐（约 2 周，决定论文档次）</w:t>
      </w:r>
    </w:p>
    <w:p>
      <w:pPr>
        <w:pStyle w:val="Heading2"/>
      </w:pPr>
      <w:r>
        <w:t>S9 时间外推协议</w:t>
      </w:r>
    </w:p>
    <w:p>
      <w:r>
        <w:rPr>
          <w:b/>
        </w:rPr>
        <w:t>对应缺口</w:t>
      </w:r>
      <w:r>
        <w:t>：2.2</w:t>
      </w:r>
    </w:p>
    <w:p>
      <w:r>
        <w:rPr>
          <w:b/>
        </w:rPr>
        <w:t>可行性已核实</w:t>
      </w:r>
      <w:r>
        <w:t>：原始数据按天存放——Monday、Tuesday、Wednesday、Thursday-Morning（Web Attack）、Thursday-Afternoon（Infiltration）、Friday-Morning、Friday-Afternoon（DDoS）、Friday-Afternoon（PortScan）。</w:t>
      </w:r>
    </w:p>
    <w:p>
      <w:r>
        <w:rPr>
          <w:b/>
        </w:rPr>
        <w:t>关键限制</w:t>
      </w:r>
      <w:r>
        <w:t>：Thursday 的 Web Attack 在 Monday–Wednesday 中不出现，因此</w:t>
      </w:r>
      <w:r>
        <w:rPr>
          <w:b/>
        </w:rPr>
        <w:t>五分类的时间协议不可能类别完整</w:t>
      </w:r>
      <w:r>
        <w:t>。可行且诚实的是构造「类别完整的三分类时间协议」：训练用 Monday–Wednesday，测试用 Friday 中同时包含 Normal 与 DoS/DDoS 的部分，并附覆盖矩阵。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scripts/build_temporal_protocol_v5.py</w:t>
      </w:r>
      <w:r>
        <w:t>，输出每个训练/测试窗口的类别覆盖矩阵与实际使用的类别集合，再跑随机森林与 RCCF。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"scripts\build_temporal_protocol_v5.py"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--raw-dir "E:\论文\data\raw\MachineLearningCVE"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"results_temporal_v5"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--train-days Monday Tuesday Wednesday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--test-days Friday</w:t>
      </w:r>
    </w:p>
    <w:p>
      <w:pPr>
        <w:spacing w:after="40"/>
      </w:pPr>
    </w:p>
    <w:p>
      <w:r>
        <w:rPr>
          <w:b/>
        </w:rPr>
        <w:t>产物</w:t>
      </w:r>
      <w:r>
        <w:t>：</w:t>
      </w:r>
      <w:r>
        <w:rPr>
          <w:rFonts w:ascii="Consolas" w:hAnsi="Consolas"/>
        </w:rPr>
        <w:t>results_temporal_v5/coverage_matrix.csv</w:t>
      </w:r>
      <w:r>
        <w:t>、</w:t>
      </w:r>
      <w:r>
        <w:rPr>
          <w:rFonts w:ascii="Consolas" w:hAnsi="Consolas"/>
        </w:rPr>
        <w:t>temporal_metrics.csv</w:t>
      </w:r>
    </w:p>
    <w:p>
      <w:r>
        <w:rPr>
          <w:b/>
        </w:rPr>
        <w:t>正文写法</w:t>
      </w:r>
      <w:r>
        <w:t>：只能写「类别完整的三分类时间外测试」，不能写「时间泛化成功」。</w:t>
      </w:r>
    </w:p>
    <w:p>
      <w:pPr>
        <w:pStyle w:val="Heading2"/>
      </w:pPr>
      <w:r>
        <w:t>S10 全语料或大规模子样本运行</w:t>
      </w:r>
    </w:p>
    <w:p>
      <w:r>
        <w:rPr>
          <w:b/>
        </w:rPr>
        <w:t>对应缺口</w:t>
      </w:r>
      <w:r>
        <w:t>：2.1</w:t>
      </w:r>
    </w:p>
    <w:p>
      <w:r>
        <w:rPr>
          <w:b/>
        </w:rPr>
        <w:t>现状</w:t>
      </w:r>
      <w:r>
        <w:t>：最终只用 53 237 / 2 668 729 ≈ 2.0%。</w:t>
      </w:r>
    </w:p>
    <w:p>
      <w:r>
        <w:rPr>
          <w:b/>
        </w:rPr>
        <w:t>【需你批准】</w:t>
      </w:r>
      <w:r>
        <w:t xml:space="preserve"> 这一步会显著增加时间与内存占用。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scripts/run_full_corpus_v5.py</w:t>
      </w:r>
      <w:r>
        <w:t>，去掉每类 20 000 的截断（或提高到每类 200 000），在同一泄漏受控协议下重跑随机森林、卡方随机森林与 RCCF。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"scripts\run_full_corpus_v5.py"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--raw-dir "E:\论文\data\raw\MachineLearningCVE"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"results_full_corpus_v5"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--per-class-cap 200000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</w:t>
      </w:r>
    </w:p>
    <w:p>
      <w:pPr>
        <w:spacing w:after="40"/>
      </w:pPr>
    </w:p>
    <w:p>
      <w:r>
        <w:rPr>
          <w:b/>
        </w:rPr>
        <w:t>验收</w:t>
      </w:r>
      <w:r>
        <w:t>：主线结论（等价区间内、权重熵接近 1）在大规模子样本上复现。若不复现，则论文的核心主张需要按新结果修正——这一步也是对结论的一次真实压力测试。</w:t>
      </w:r>
    </w:p>
    <w:p>
      <w:pPr>
        <w:pStyle w:val="Heading2"/>
      </w:pPr>
      <w:r>
        <w:t>S11 近重复检测</w:t>
      </w:r>
    </w:p>
    <w:p>
      <w:r>
        <w:rPr>
          <w:b/>
        </w:rPr>
        <w:t>对应缺口</w:t>
      </w:r>
      <w:r>
        <w:t>：2.4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scripts/detect_near_duplicates_v5.py</w:t>
      </w:r>
      <w:r>
        <w:t>，对标准化特征做 MinHash/LSH 或欧氏距离阈值聚类，统计近重复簇规模，并报告剔除后的结论变化。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"scripts\detect_near_duplicates_v5.py"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"results_near_duplicate_v5"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--threshold 1e-3</w:t>
      </w:r>
    </w:p>
    <w:p>
      <w:pPr>
        <w:spacing w:after="40"/>
      </w:pPr>
    </w:p>
    <w:p>
      <w:pPr>
        <w:pStyle w:val="Heading2"/>
      </w:pPr>
      <w:r>
        <w:t>S12 代价敏感评估</w:t>
      </w:r>
    </w:p>
    <w:p>
      <w:r>
        <w:rPr>
          <w:b/>
        </w:rPr>
        <w:t>对应缺口</w:t>
      </w:r>
      <w:r>
        <w:t>：6.3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scripts/run_cost_sensitive_v5.py</w:t>
      </w:r>
      <w:r>
        <w:t>，在主表中加入期望代价曲线（误报代价比 1:1 到 1:100），报告各模型的最优工作点。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"scripts\run_cost_sensitive_v5.py"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--predictions-dir "results_rccf_cic_natural_v3b"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"results_cost_v5"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--cost-grid 1 5 10 50 100</w:t>
      </w:r>
    </w:p>
    <w:p>
      <w:pPr>
        <w:spacing w:after="40"/>
      </w:pPr>
    </w:p>
    <w:p>
      <w:pPr>
        <w:pStyle w:val="Heading2"/>
      </w:pPr>
      <w:r>
        <w:t>S13 资源画像</w:t>
      </w:r>
    </w:p>
    <w:p>
      <w:r>
        <w:rPr>
          <w:b/>
        </w:rPr>
        <w:t>对应缺口</w:t>
      </w:r>
      <w:r>
        <w:t>：6.6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scripts/profile_resources_v5.py</w:t>
      </w:r>
      <w:r>
        <w:t>，测量峰值内存、模型文件体积、吞吐（flows/s）与批量推理曲线。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"scripts\profile_resources_v5.py"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"results_resources_v5"</w:t>
      </w:r>
    </w:p>
    <w:p>
      <w:pPr>
        <w:spacing w:after="40"/>
      </w:pPr>
    </w:p>
    <w:p>
      <w:pPr>
        <w:pStyle w:val="Heading2"/>
      </w:pPr>
      <w:r>
        <w:t>S14 类别级区间与逐类检验</w:t>
      </w:r>
    </w:p>
    <w:p>
      <w:r>
        <w:rPr>
          <w:b/>
        </w:rPr>
        <w:t>对应缺口</w:t>
      </w:r>
      <w:r>
        <w:t>：6.8</w:t>
      </w:r>
    </w:p>
    <w:p>
      <w:r>
        <w:rPr>
          <w:b/>
        </w:rPr>
        <w:t>【我做】</w:t>
      </w:r>
      <w:r>
        <w:t xml:space="preserve"> 创建 </w:t>
      </w:r>
      <w:r>
        <w:rPr>
          <w:rFonts w:ascii="Consolas" w:hAnsi="Consolas"/>
        </w:rPr>
        <w:t>scripts/class_level_intervals_v5.py</w:t>
      </w:r>
      <w:r>
        <w:t>，对每个类别做 Bootstrap F1 区间与逐类配对检验。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"scripts\class_level_intervals_v5.py"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--predictions-dir "results_rccf_cic_natural_v3b"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"results_class_intervals_v5"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--n-bootstrap 2000</w:t>
      </w:r>
    </w:p>
    <w:p>
      <w:pPr>
        <w:spacing w:after="40"/>
      </w:pPr>
    </w:p>
    <w:p>
      <w:pPr>
        <w:pStyle w:val="Heading2"/>
      </w:pPr>
      <w:r>
        <w:t>S15 主种子由 3 增至 10</w:t>
      </w:r>
    </w:p>
    <w:p>
      <w:r>
        <w:rPr>
          <w:b/>
        </w:rPr>
        <w:t>对应缺口</w:t>
      </w:r>
      <w:r>
        <w:t>：7.3 / 3.5</w:t>
      </w:r>
    </w:p>
    <w:p>
      <w:r>
        <w:rPr>
          <w:b/>
        </w:rPr>
        <w:t>【我做】</w:t>
      </w:r>
      <w:r>
        <w:t xml:space="preserve"> 用现有入口在 10 个种子上重跑主线，并做事后功效分析（给定观察到的方差，10 个种子能否检出 0.005 的差异）。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"src\run_experiments.py"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--processed-dir "data_processed_cic_natural_v3b"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--output-dir "results_seeds10_v5"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--chi2-k 60 --n-estimators 100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--seeds 42 2024 3407 7 13 101 202 303 404 505</w:t>
      </w:r>
    </w:p>
    <w:p>
      <w:pPr>
        <w:spacing w:after="40"/>
      </w:pPr>
    </w:p>
    <w:p>
      <w:r>
        <w:rPr>
          <w:b/>
        </w:rPr>
        <w:t>验收</w:t>
      </w:r>
      <w:r>
        <w:t>：10 个种子下的等价性检验结论与 3 个种子一致。</w:t>
      </w:r>
    </w:p>
    <w:p>
      <w:pPr>
        <w:pStyle w:val="Heading2"/>
      </w:pPr>
      <w:r>
        <w:t>S16 容器化与持续集成</w:t>
      </w:r>
    </w:p>
    <w:p>
      <w:r>
        <w:rPr>
          <w:b/>
        </w:rPr>
        <w:t>对应缺口</w:t>
      </w:r>
      <w:r>
        <w:t>：8.3 / 8.4</w:t>
      </w:r>
    </w:p>
    <w:p>
      <w:r>
        <w:rPr>
          <w:b/>
        </w:rPr>
        <w:t>【我做】</w:t>
      </w:r>
      <w:r>
        <w:t xml:space="preserve"> 添加 </w:t>
      </w:r>
      <w:r>
        <w:rPr>
          <w:rFonts w:ascii="Consolas" w:hAnsi="Consolas"/>
        </w:rPr>
        <w:t>Dockerfile</w:t>
      </w:r>
      <w:r>
        <w:t>、</w:t>
      </w:r>
      <w:r>
        <w:rPr>
          <w:rFonts w:ascii="Consolas" w:hAnsi="Consolas"/>
        </w:rPr>
        <w:t>.github/workflows/tests.yml</w:t>
      </w:r>
      <w:r>
        <w:t>、</w:t>
      </w:r>
      <w:r>
        <w:rPr>
          <w:rFonts w:ascii="Consolas" w:hAnsi="Consolas"/>
        </w:rPr>
        <w:t>CITATION.cff</w:t>
      </w:r>
      <w:r>
        <w:t>、</w:t>
      </w:r>
      <w:r>
        <w:rPr>
          <w:rFonts w:ascii="Consolas" w:hAnsi="Consolas"/>
        </w:rPr>
        <w:t>MODEL_CARD.md</w:t>
      </w:r>
      <w:r>
        <w:t>、</w:t>
      </w:r>
      <w:r>
        <w:rPr>
          <w:rFonts w:ascii="Consolas" w:hAnsi="Consolas"/>
        </w:rPr>
        <w:t>DATA_CARD.md</w:t>
      </w:r>
      <w:r>
        <w:t>。</w:t>
      </w:r>
    </w:p>
    <w:p>
      <w:r>
        <w:rPr>
          <w:b/>
        </w:rPr>
        <w:t>验收</w:t>
      </w:r>
      <w:r>
        <w:t xml:space="preserve">：CI 上 </w:t>
      </w:r>
      <w:r>
        <w:rPr>
          <w:rFonts w:ascii="Consolas" w:hAnsi="Consolas"/>
        </w:rPr>
        <w:t>pytest -q</w:t>
      </w:r>
      <w:r>
        <w:t xml:space="preserve"> 全绿。</w:t>
      </w:r>
    </w:p>
    <w:p>
      <w:pPr>
        <w:pStyle w:val="Heading1"/>
      </w:pPr>
      <w:r>
        <w:t>阶段 3：投稿打包（S17，2–3 天）</w:t>
      </w:r>
    </w:p>
    <w:p>
      <w:r>
        <w:rPr>
          <w:b/>
        </w:rPr>
        <w:t>【我做】</w:t>
      </w:r>
    </w:p>
    <w:p>
      <w:pPr>
        <w:pStyle w:val="ListNumber"/>
        <w:numPr>
          <w:ilvl w:val="0"/>
          <w:numId w:val="12"/>
        </w:numPr>
      </w:pPr>
      <w:r>
        <w:t>补充材料成册（S1–S15 表格与图）；</w:t>
      </w:r>
    </w:p>
    <w:p>
      <w:pPr>
        <w:pStyle w:val="ListNumber"/>
        <w:numPr>
          <w:ilvl w:val="0"/>
          <w:numId w:val="12"/>
        </w:numPr>
      </w:pPr>
      <w:r>
        <w:t>参考文献从 45 条补到 50 条以上，并用 Crossref 逐条核验 DOI；</w:t>
      </w:r>
    </w:p>
    <w:p>
      <w:pPr>
        <w:pStyle w:val="ListNumber"/>
        <w:numPr>
          <w:ilvl w:val="0"/>
          <w:numId w:val="12"/>
        </w:numPr>
      </w:pPr>
      <w:r>
        <w:t>按目标期刊模板排版；</w:t>
      </w:r>
    </w:p>
    <w:p>
      <w:pPr>
        <w:pStyle w:val="ListNumber"/>
        <w:numPr>
          <w:ilvl w:val="0"/>
          <w:numId w:val="12"/>
        </w:numPr>
      </w:pPr>
      <w:r>
        <w:t>重写 cover letter 与 highlights。</w:t>
      </w:r>
    </w:p>
    <w:p>
      <w:r>
        <w:rPr>
          <w:b/>
        </w:rPr>
        <w:t>【你做】</w:t>
      </w:r>
    </w:p>
    <w:p>
      <w:pPr>
        <w:pStyle w:val="ListNumber"/>
        <w:numPr>
          <w:ilvl w:val="0"/>
          <w:numId w:val="13"/>
        </w:numPr>
      </w:pPr>
      <w:r>
        <w:t>提供作者信息：姓名、单位、通信作者、ORCID、基金情况；</w:t>
      </w:r>
    </w:p>
    <w:p>
      <w:pPr>
        <w:pStyle w:val="ListNumber"/>
        <w:numPr>
          <w:ilvl w:val="0"/>
          <w:numId w:val="13"/>
        </w:numPr>
      </w:pPr>
      <w:r>
        <w:t>与导师确认目标期刊；</w:t>
      </w:r>
    </w:p>
    <w:p>
      <w:pPr>
        <w:pStyle w:val="ListNumber"/>
        <w:numPr>
          <w:ilvl w:val="0"/>
          <w:numId w:val="13"/>
        </w:numPr>
      </w:pPr>
      <w:r>
        <w:t>终稿通读与署名确认。</w:t>
      </w:r>
    </w:p>
    <w:p>
      <w:pPr>
        <w:pStyle w:val="Heading1"/>
      </w:pPr>
      <w:r>
        <w:t>你需要做的事情（全部清单）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序号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事项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时机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决定路线 A / B / 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现在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 最小可发表、B 稳健（推荐）、C 冲高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确认目标期刊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1 结束前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阴性结果定位对期刊敏感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提供作者信息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1 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姓名、单位、通信作者、ORCID、基金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批准 S7 仓库治理（做法 A 或 B）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移动打包副本，可恢复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批准 S10 全语料运行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时间与内存会明显上升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审阅英文第 6 章语气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1 末尾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阴性结果措辞需导师认可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终稿通读与署名确认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投稿前最后一步</w:t>
            </w:r>
          </w:p>
        </w:tc>
      </w:tr>
    </w:tbl>
    <w:p>
      <w:pPr>
        <w:spacing w:after="40"/>
      </w:pPr>
    </w:p>
    <w:p>
      <w:pPr>
        <w:pStyle w:val="Heading1"/>
      </w:pPr>
      <w:r>
        <w:t>执行顺序与依赖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S1 等价性检验 ──┬──&gt; S2 门控调参 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│                    ├──&gt; 第 5.2 节定稿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└──&gt; S6 边距上界 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S3 多样性分析 ──&gt; S4 去相关实验 ──&gt; 第 5.3 与第 6.1 节定稿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S5 MLP 基线 ────&gt; 主表更新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S8 英文稿 ──────&gt; 依赖 S1–S7 结论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S9–S16 (P1) ────&gt; 版本增强，可与 S8 并行</w:t>
      </w:r>
    </w:p>
    <w:p>
      <w:pPr>
        <w:spacing w:after="40"/>
      </w:pPr>
    </w:p>
    <w:p>
      <w:r>
        <w:rPr>
          <w:b/>
        </w:rPr>
        <w:t>关键提醒</w:t>
      </w:r>
      <w:r>
        <w:t>：S1 必须最先做。如果 TOST 在 SESOI = 0.01 下仍不显著，说明 3 个种子证据不足，要立刻跳到 S15 扩种子，否则第 5.2 节的写法要整体调整。</w:t>
      </w:r>
    </w:p>
    <w:p>
      <w:pPr>
        <w:pStyle w:val="Heading1"/>
      </w:pPr>
      <w:r>
        <w:t>时间与产出预估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阶段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预计耗时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产出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P0 八项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6–8 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证据闭合的中文 v5 + 英文 v4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P1 八项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10–14 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可投中等偏上 SCI 的完整版本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 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投稿打包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2–3 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完整投稿包</w:t>
            </w:r>
          </w:p>
        </w:tc>
      </w:tr>
    </w:tbl>
    <w:p>
      <w:pPr>
        <w:spacing w:after="40"/>
      </w:pPr>
    </w:p>
    <w:p>
      <w:r>
        <w:t>如果只走路线 A（仅阶段 1 + 阶段 3），约 8–11 天可以形成可投版本；走路线 B（推荐）约 3 周。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