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E1A84" w14:textId="77777777" w:rsidR="00566C7B" w:rsidRDefault="00BE55CD">
      <w:pPr>
        <w:pStyle w:val="aa"/>
        <w:jc w:val="center"/>
      </w:pPr>
      <w:r>
        <w:t>Where Equivalence Ends: Population Construction, Not the Aggregation Rule, Determines Reported Ensemble Gains in Flow-Based Network Intrusion Detection</w:t>
      </w:r>
    </w:p>
    <w:p w14:paraId="182C02F0" w14:textId="77777777" w:rsidR="00566C7B" w:rsidRDefault="00BE55CD">
      <w:pPr>
        <w:pStyle w:val="1"/>
      </w:pPr>
      <w:r>
        <w:t>Abstract</w:t>
      </w:r>
    </w:p>
    <w:p w14:paraId="6B796184" w14:textId="77777777" w:rsidR="00566C7B" w:rsidRDefault="00BE55CD">
      <w:r>
        <w:t>Reported performance differences between intrusion-detection models are usually attributed to the models, while the population is treated as neutral. We show that this assumption fails systematically. Under one leakage-controlled audit of CIC-IDS2017 we build a three-rung scale ladder - 53,237 flows (20,000 per class), 413,209 (200,000 per class) and the complete deduplicated corpus of 2,429,503 - and repeat a paired comparison between sample-conditional forest fusion (RCCF) and an equal-weight chi-square f</w:t>
      </w:r>
      <w:r>
        <w:t xml:space="preserve">orest on every rung with ten seeds. On the first two rungs the models are equivalent: -0.000456 and -0.001137 Macro-F1, both inside a pre-specified 0.005 margin. On the third, equivalence breaks: -0.005533 (SD 0.002840; 90% interval [-0.007179, -0.003886]), all ten seeds negative, at 175-fold training cost. The reversal is not the gate: it changes one label in 79,860 predictions, weight entropy is 0.99998, and 99.91% of 23,958 test rows are provably invariant. It is caused by member-quality dispersion that </w:t>
      </w:r>
      <w:r>
        <w:t>capping removes: the full-feature view trails the chi-square view by 0.021397, and one such member in a four-way average predicts the deficit (0.005349). A constructive follow-up forces the views apart: the gain returns (+0.00736 under quality matching, +0.09768 on the full corpus, ten seeds each). The pattern is not a law of scale: modern corpora reaching 14,250,000 rows differ by 0.000009. Class prior (+0.0725), tuning budget (+0.0078) and deduplication order (+0.0060) exceed the aggregation effect (0.000</w:t>
      </w:r>
      <w:r>
        <w:t>5). On the full corpus, accuracy stays at 0.9958-0.9993 while Macro-F1 is 0.754007-0.800255. An equivalence claim about ensemble aggregation is therefore a claim about a population.</w:t>
      </w:r>
    </w:p>
    <w:p w14:paraId="2A9EE4DD" w14:textId="77777777" w:rsidR="00566C7B" w:rsidRDefault="00BE55CD">
      <w:r>
        <w:rPr>
          <w:b/>
        </w:rPr>
        <w:t>Keywords:</w:t>
      </w:r>
      <w:r>
        <w:t xml:space="preserve"> network intrusion detection; ensemble learning; conditional weighting; population construction; equivalence testing; data leakage; reproducibility</w:t>
      </w:r>
    </w:p>
    <w:p w14:paraId="2CBEB8F2" w14:textId="77777777" w:rsidR="00566C7B" w:rsidRDefault="00BE55CD">
      <w:pPr>
        <w:pStyle w:val="1"/>
      </w:pPr>
      <w:r>
        <w:t>1. Introduction</w:t>
      </w:r>
    </w:p>
    <w:p w14:paraId="2BC9DA68" w14:textId="77777777" w:rsidR="00566C7B" w:rsidRDefault="00BE55CD">
      <w:pPr>
        <w:pStyle w:val="21"/>
      </w:pPr>
      <w:r>
        <w:t>1.1 Background and motivation</w:t>
      </w:r>
    </w:p>
    <w:p w14:paraId="79CC8DFC" w14:textId="77777777" w:rsidR="00566C7B" w:rsidRDefault="00BE55CD">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37700451" w14:textId="77777777" w:rsidR="00566C7B" w:rsidRDefault="00BE55CD">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F62765C" w14:textId="77777777" w:rsidR="00566C7B" w:rsidRDefault="00BE55CD">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5F638694" w14:textId="77777777" w:rsidR="00566C7B" w:rsidRDefault="00BE55CD">
      <w:r>
        <w:t xml:space="preserve">This paper's organising device is a </w:t>
      </w:r>
      <w:r>
        <w:rPr>
          <w:b/>
        </w:rPr>
        <w:t>scale ladder</w:t>
      </w:r>
      <w:r>
        <w:t xml:space="preserve">. Rather than asking whether a fusion rule wins on one research population, we ask whether the verdict survives when the population is enlarged along a single, explicitly reported dimension - the per-class cap - while every other design choice is held fixed. The answer is not a monotone curve but a change of regime: equivalence on two capped rungs, a consistent deficit on the uncapped corpus. That result moves the object of study. The question is no longer only </w:t>
      </w:r>
      <w:r>
        <w:rPr>
          <w:i/>
        </w:rPr>
        <w:t>which aggregation rule is better</w:t>
      </w:r>
      <w:r>
        <w:t xml:space="preserve">, but </w:t>
      </w:r>
      <w:r>
        <w:rPr>
          <w:i/>
        </w:rPr>
        <w:t>on which population, and at which rung, the comparison is being made</w:t>
      </w:r>
      <w:r>
        <w:t>.</w:t>
      </w:r>
    </w:p>
    <w:p w14:paraId="082ECFD5" w14:textId="77777777" w:rsidR="00566C7B" w:rsidRDefault="00BE55CD">
      <w:pPr>
        <w:pStyle w:val="21"/>
      </w:pPr>
      <w:r>
        <w:t>1.2 Three untested assumptions</w:t>
      </w:r>
    </w:p>
    <w:p w14:paraId="06E7DFB8" w14:textId="77777777" w:rsidR="00566C7B" w:rsidRDefault="00BE55CD">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87E584F" w14:textId="77777777" w:rsidR="00566C7B" w:rsidRDefault="00BE55CD">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20E8698" w14:textId="77777777" w:rsidR="00566C7B" w:rsidRDefault="00BE55CD">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24E6264" w14:textId="77777777" w:rsidR="00566C7B" w:rsidRDefault="00BE55CD">
      <w:r>
        <w:rPr>
          <w:b/>
        </w:rPr>
        <w:t>H3 (protocol and population independence).</w:t>
      </w:r>
      <w:r>
        <w:t xml:space="preserve"> These conclusions are insensitive to deduplication order, class priors, split construction and, in particular, to the per-class cap used to build the research population, so results can be compared across papers.</w:t>
      </w:r>
    </w:p>
    <w:p w14:paraId="042162D5" w14:textId="77777777" w:rsidR="00566C7B" w:rsidRDefault="00BE55CD">
      <w:r>
        <w:t>H3 is the most consequential because it is never stated explicitly, yet it underpins every cross-paper comparison of the form "model X reaches 99% on CIC-IDS2017". A cap is usually reported, if at all, as a preprocessing detail. It is not: it changes the class prior and, more importantly for fusion, the dispersion in quality among the candidate experts - the quantity that bounds any convex combination (Condition D, Section 4.3).</w:t>
      </w:r>
    </w:p>
    <w:p w14:paraId="0FD94A51" w14:textId="77777777" w:rsidR="00566C7B" w:rsidRDefault="00BE55CD">
      <w:pPr>
        <w:pStyle w:val="21"/>
      </w:pPr>
      <w:r>
        <w:t>1.3 Research questions</w:t>
      </w:r>
    </w:p>
    <w:p w14:paraId="1E04BD1A" w14:textId="77777777" w:rsidR="00566C7B" w:rsidRDefault="00BE55CD">
      <w:r>
        <w:t>Four research questions structure the paper. Each maps to exactly one results subsection.</w:t>
      </w:r>
    </w:p>
    <w:p w14:paraId="36D74059" w14:textId="77777777" w:rsidR="00566C7B" w:rsidRDefault="00BE55CD">
      <w:r>
        <w:rPr>
          <w:b/>
        </w:rPr>
        <w:t>RQ1 (feature selection).</w:t>
      </w:r>
      <w:r>
        <w:t xml:space="preserve"> Does training-side filter selection reduce dimensionality without a material Macro-F1 loss?</w:t>
      </w:r>
    </w:p>
    <w:p w14:paraId="7ACC6F1E" w14:textId="77777777" w:rsidR="00566C7B" w:rsidRDefault="00BE55CD">
      <w:r>
        <w:rPr>
          <w:b/>
        </w:rPr>
        <w:t>RQ2 (weighting gain).</w:t>
      </w:r>
      <w:r>
        <w:t xml:space="preserve"> Does sample-conditional fusion outperform equal voting under the same feature view? If the two produce identical predictions, why is the mechanism inert?</w:t>
      </w:r>
    </w:p>
    <w:p w14:paraId="0FCFDB78" w14:textId="77777777" w:rsidR="00566C7B" w:rsidRDefault="00BE55CD">
      <w:r>
        <w:rPr>
          <w:b/>
        </w:rPr>
        <w:lastRenderedPageBreak/>
        <w:t>RQ3 (protocol and population robustness).</w:t>
      </w:r>
      <w:r>
        <w:t xml:space="preserve"> Are the conclusions robust to deduplication order, class priors, repeated splits, tuning budgets and population size? The question is answered in two stages: within-population perturbations in Section 5.4, and the three-rung scale ladder in Section 5.7, which is the confirmatory test of H3.</w:t>
      </w:r>
    </w:p>
    <w:p w14:paraId="342350F4" w14:textId="77777777" w:rsidR="00566C7B" w:rsidRDefault="00BE55CD">
      <w:r>
        <w:rPr>
          <w:b/>
        </w:rPr>
        <w:t>RQ4 (external validity).</w:t>
      </w:r>
      <w:r>
        <w:t xml:space="preserve"> Do the conclusions survive beyond CIC-IDS2017, on NSL-KDD, UNSW-NB15 and file-level stress tests?</w:t>
      </w:r>
    </w:p>
    <w:p w14:paraId="49E5699F" w14:textId="77777777" w:rsidR="00566C7B" w:rsidRDefault="00BE55CD">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0111CF75" w14:textId="77777777" w:rsidR="00566C7B" w:rsidRDefault="00BE55CD">
      <w:pPr>
        <w:pStyle w:val="21"/>
      </w:pPr>
      <w:r>
        <w:t>1.4 Contributions</w:t>
      </w:r>
    </w:p>
    <w:p w14:paraId="2350750D" w14:textId="77777777" w:rsidR="00566C7B" w:rsidRDefault="00BE55CD">
      <w:r>
        <w:t>The contributions are ordered by evidential strength.</w:t>
      </w:r>
    </w:p>
    <w:p w14:paraId="60A73A61" w14:textId="77777777" w:rsidR="00566C7B" w:rsidRDefault="00BE55CD">
      <w:pPr>
        <w:pStyle w:val="a"/>
        <w:numPr>
          <w:ilvl w:val="0"/>
          <w:numId w:val="10"/>
        </w:numPr>
      </w:pPr>
      <w:r>
        <w:rPr>
          <w:b/>
        </w:rPr>
        <w:t>A three-rung scale ladder that locates the boundary of an equivalence claim.</w:t>
      </w:r>
      <w:r>
        <w:t xml:space="preserve"> With one audit and one estimator pair, we vary only the per-class cap: 53,237, 413,209 and 2,429,503 flows, ten seeds each. The same comparison is equivalent at 0.005 on the first two rungs (-0.000456 and -0.001137) and </w:t>
      </w:r>
      <w:r>
        <w:rPr>
          <w:b/>
        </w:rPr>
        <w:t>not equivalent</w:t>
      </w:r>
      <w:r>
        <w:t xml:space="preserve"> on the third (-0.005533; 90% interval [-0.007179, -0.003886]; all ten seeds negative) at a 175-fold training cost. The ladder converts "does weighting help?" into "on which population does the verdict hold?", and it shows that the answer can reverse without any change to the algorithm.</w:t>
      </w:r>
    </w:p>
    <w:p w14:paraId="0A778B99" w14:textId="77777777" w:rsidR="00566C7B" w:rsidRDefault="00BE55CD">
      <w:pPr>
        <w:pStyle w:val="a"/>
        <w:numPr>
          <w:ilvl w:val="0"/>
          <w:numId w:val="10"/>
        </w:numPr>
      </w:pPr>
      <w:r>
        <w:rPr>
          <w:b/>
        </w:rPr>
        <w:t>A mechanism that explains the reversal and predicts the deficit.</w:t>
      </w:r>
      <w:r>
        <w:t xml:space="preserve"> The gate is inert rather than harmful: it changes one label in 79,860 same-member predictions, weight entropy is 0.99998, and 99.91% of 23,958 test rows are provably invariant. What changes between rungs is member-quality dispersion. On each rung the view gap divided by the number of members reproduces the measured difference (0.000517 against -0.000456; 0.001062 against -0.001137; 0.005349 against -0.005533), so class capping manufactures equivalence by truncating the population in which the views diverge</w:t>
      </w:r>
      <w:r>
        <w:t>.</w:t>
      </w:r>
    </w:p>
    <w:p w14:paraId="27331B0A" w14:textId="77777777" w:rsidR="00566C7B" w:rsidRDefault="00BE55CD">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each reported population. Scripts, intermediate counts and per-row predictions are released.</w:t>
      </w:r>
    </w:p>
    <w:p w14:paraId="6EA119C9" w14:textId="77777777" w:rsidR="00566C7B" w:rsidRDefault="00BE55CD">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 and it explains why the scale ladder moves while the gate does not.</w:t>
      </w:r>
    </w:p>
    <w:p w14:paraId="356714FA" w14:textId="77777777" w:rsidR="00566C7B" w:rsidRDefault="00BE55CD">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w:t>
      </w:r>
    </w:p>
    <w:p w14:paraId="4E9C9675" w14:textId="77777777" w:rsidR="00566C7B" w:rsidRDefault="00BE55CD">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844E5F6" w14:textId="77777777" w:rsidR="00566C7B" w:rsidRDefault="00BE55CD">
      <w:pPr>
        <w:pStyle w:val="a"/>
        <w:numPr>
          <w:ilvl w:val="0"/>
          <w:numId w:val="10"/>
        </w:numPr>
      </w:pPr>
      <w:r>
        <w:rPr>
          <w:b/>
        </w:rPr>
        <w:t>A constructive intervention that restores the gain.</w:t>
      </w:r>
      <w:r>
        <w:t xml:space="preserve"> Holding the data, the members, the tree budget and the gate fixed, we vary only the fraction of features shared between members. Forcing four disjoint views moves </w:t>
      </w:r>
      <w:r>
        <w:lastRenderedPageBreak/>
        <w:t>pairwise disagreement from 0.65% to 3.54% and the ten-seed gain from +0.00030 to +0.02640. A quality-matched variant still gains +0.00736 with McNemar significance in ten of ten seeds, and the full corpus gains +0.09768; a quality gradient locates the peak at a member-F1 spread near 0.02.</w:t>
      </w:r>
    </w:p>
    <w:p w14:paraId="3636F7F1" w14:textId="77777777" w:rsidR="00566C7B" w:rsidRDefault="00BE55CD">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population and protocol that produced it. This paper supplies that decision procedure in four parts: a scale ladder that shows the verdict is population-relative, an auditable protocol that</w:t>
      </w:r>
      <w:r>
        <w:t xml:space="preserve"> fixes the information boundary, a set of identifiability conditions that predict when an aggregation mechanism cannot act, and a controlled intervention that shows how to break those conditions. The result is falsifiable: Condition 1 predicts zero gain for the expert sets used here, the reverse experiment confirms that prediction, Condition D predicts the sign and magnitude of the deficit on the uncapped rung, and the intervention turns the predicted diversity dependence into a measured gain.</w:t>
      </w:r>
    </w:p>
    <w:p w14:paraId="75D2AFC4" w14:textId="77777777" w:rsidR="00566C7B" w:rsidRDefault="00BE55CD">
      <w:r>
        <w:t xml:space="preserve">We explicitly do </w:t>
      </w:r>
      <w:r>
        <w:rPr>
          <w:b/>
        </w:rPr>
        <w:t>not</w:t>
      </w:r>
      <w:r>
        <w:t xml:space="preserve"> claim that RCCF is a better classifier, that the ladder transfers to production traffic, or that the NSL-KDD and UNSW-NB15 results constitute evidence of cross-dataset transfer. The full-corpus rung is a property of this audited, deduplicated corpus, not of CIC-IDS2017 in general.</w:t>
      </w:r>
    </w:p>
    <w:p w14:paraId="2EADDC87" w14:textId="77777777" w:rsidR="00566C7B" w:rsidRDefault="00BE55CD">
      <w:pPr>
        <w:pStyle w:val="21"/>
      </w:pPr>
      <w:r>
        <w:t>1.5 Organisation</w:t>
      </w:r>
    </w:p>
    <w:p w14:paraId="5EF1F74A" w14:textId="77777777" w:rsidR="00566C7B" w:rsidRDefault="00BE55CD">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3A8C055" w14:textId="77777777" w:rsidR="00566C7B" w:rsidRDefault="00BE55CD">
      <w:pPr>
        <w:pStyle w:val="1"/>
      </w:pPr>
      <w:r>
        <w:t>2. Related Work and Positioning</w:t>
      </w:r>
    </w:p>
    <w:p w14:paraId="7BE72650" w14:textId="77777777" w:rsidR="00566C7B" w:rsidRDefault="00BE55CD">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6DB5B60F" w14:textId="77777777" w:rsidR="00566C7B" w:rsidRDefault="00BE55CD">
      <w:pPr>
        <w:pStyle w:val="21"/>
      </w:pPr>
      <w:r>
        <w:t>2.1 Public datasets and their evaluation hazards</w:t>
      </w:r>
    </w:p>
    <w:p w14:paraId="6F1645F9" w14:textId="77777777" w:rsidR="00566C7B" w:rsidRDefault="00BE55CD">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4874A48" w14:textId="77777777" w:rsidR="00566C7B" w:rsidRDefault="00BE55CD">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 xml:space="preserve">d splitting choices alone can materially change reported performance [20,21]. These findings motivate H3: if protocol choices change conclusions, the protocol </w:t>
      </w:r>
      <w:r>
        <w:lastRenderedPageBreak/>
        <w:t>itself must become a reported and tested object. This position is part of a wider methodological critique of machine learning in security [22,23,26].</w:t>
      </w:r>
    </w:p>
    <w:p w14:paraId="15398A7E" w14:textId="77777777" w:rsidR="00566C7B" w:rsidRDefault="00BE55CD">
      <w:pPr>
        <w:pStyle w:val="21"/>
      </w:pPr>
      <w:r>
        <w:t>2.2 Feature selection and leakage</w:t>
      </w:r>
    </w:p>
    <w:p w14:paraId="5B82D18C" w14:textId="77777777" w:rsidR="00566C7B" w:rsidRDefault="00BE55CD">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4ADD687" w14:textId="77777777" w:rsidR="00566C7B" w:rsidRDefault="00BE55CD">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C0BDDBF" w14:textId="77777777" w:rsidR="00566C7B" w:rsidRDefault="00BE55CD">
      <w:pPr>
        <w:pStyle w:val="21"/>
      </w:pPr>
      <w:r>
        <w:t>2.3 Ensemble aggregation and adaptive weighting</w:t>
      </w:r>
    </w:p>
    <w:p w14:paraId="4E46C705" w14:textId="77777777" w:rsidR="00566C7B" w:rsidRDefault="00BE55CD">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C4DF478" w14:textId="77777777" w:rsidR="00566C7B" w:rsidRDefault="00BE55CD">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25A8576B" w14:textId="77777777" w:rsidR="00566C7B" w:rsidRDefault="00BE55CD">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462E63B6" w14:textId="77777777" w:rsidR="00566C7B" w:rsidRDefault="00BE55CD">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CB40DA9" w14:textId="77777777" w:rsidR="00566C7B" w:rsidRDefault="00BE55CD">
      <w:pPr>
        <w:pStyle w:val="21"/>
      </w:pPr>
      <w:r>
        <w:t>2.4 Probability quality, open-set rejection and deployment cost</w:t>
      </w:r>
    </w:p>
    <w:p w14:paraId="227D16B7" w14:textId="77777777" w:rsidR="00566C7B" w:rsidRDefault="00BE55CD">
      <w:r>
        <w:t xml:space="preserve">Hard-label metrics such as accuracy and Macro-F1 say nothing about probability quality. For alert ranking, risk scoring and human-in-the-loop triage, Log Loss, the Brier score and expected calibration error (ECE) matter more </w:t>
      </w:r>
      <w:r>
        <w:lastRenderedPageBreak/>
        <w:t>[29]. Two models with identical hard labels can differ substantially in calibration, so discriminative and probabilistic metrics must be reported separately [30,31].</w:t>
      </w:r>
    </w:p>
    <w:p w14:paraId="33DD29F2" w14:textId="77777777" w:rsidR="00566C7B" w:rsidRDefault="00BE55CD">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469EFCFC" w14:textId="77777777" w:rsidR="00566C7B" w:rsidRDefault="00BE55CD">
      <w:pPr>
        <w:pStyle w:val="21"/>
      </w:pPr>
      <w:r>
        <w:t>2.5 Gap and positioning</w:t>
      </w:r>
    </w:p>
    <w:p w14:paraId="5C5C21BE" w14:textId="77777777" w:rsidR="00566C7B" w:rsidRDefault="00BE55CD">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58759D4" w14:textId="77777777" w:rsidR="00566C7B" w:rsidRDefault="00BE55CD">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48DF1C2" w14:textId="77777777" w:rsidR="00566C7B" w:rsidRDefault="00BE55CD">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66C7B" w14:paraId="7256A440" w14:textId="77777777">
        <w:tc>
          <w:tcPr>
            <w:tcW w:w="1958" w:type="dxa"/>
          </w:tcPr>
          <w:p w14:paraId="14806DDB" w14:textId="77777777" w:rsidR="00566C7B" w:rsidRDefault="00BE55CD">
            <w:pPr>
              <w:spacing w:after="0"/>
            </w:pPr>
            <w:r>
              <w:rPr>
                <w:b/>
                <w:sz w:val="16"/>
              </w:rPr>
              <w:t>Family</w:t>
            </w:r>
          </w:p>
        </w:tc>
        <w:tc>
          <w:tcPr>
            <w:tcW w:w="1958" w:type="dxa"/>
          </w:tcPr>
          <w:p w14:paraId="1E031DE3" w14:textId="77777777" w:rsidR="00566C7B" w:rsidRDefault="00BE55CD">
            <w:pPr>
              <w:spacing w:after="0"/>
            </w:pPr>
            <w:r>
              <w:rPr>
                <w:b/>
                <w:sz w:val="16"/>
              </w:rPr>
              <w:t>Typical task</w:t>
            </w:r>
          </w:p>
        </w:tc>
        <w:tc>
          <w:tcPr>
            <w:tcW w:w="1958" w:type="dxa"/>
          </w:tcPr>
          <w:p w14:paraId="789E5132" w14:textId="77777777" w:rsidR="00566C7B" w:rsidRDefault="00BE55CD">
            <w:pPr>
              <w:spacing w:after="0"/>
            </w:pPr>
            <w:r>
              <w:rPr>
                <w:b/>
                <w:sz w:val="16"/>
              </w:rPr>
              <w:t>Fitting boundary of weighting information</w:t>
            </w:r>
          </w:p>
        </w:tc>
        <w:tc>
          <w:tcPr>
            <w:tcW w:w="1958" w:type="dxa"/>
          </w:tcPr>
          <w:p w14:paraId="6C9DF328" w14:textId="77777777" w:rsidR="00566C7B" w:rsidRDefault="00BE55CD">
            <w:pPr>
              <w:spacing w:after="0"/>
            </w:pPr>
            <w:r>
              <w:rPr>
                <w:b/>
                <w:sz w:val="16"/>
              </w:rPr>
              <w:t>Main claim type</w:t>
            </w:r>
          </w:p>
        </w:tc>
        <w:tc>
          <w:tcPr>
            <w:tcW w:w="1958" w:type="dxa"/>
          </w:tcPr>
          <w:p w14:paraId="02863973" w14:textId="77777777" w:rsidR="00566C7B" w:rsidRDefault="00BE55CD">
            <w:pPr>
              <w:spacing w:after="0"/>
            </w:pPr>
            <w:r>
              <w:rPr>
                <w:b/>
                <w:sz w:val="16"/>
              </w:rPr>
              <w:t>Difference from this study</w:t>
            </w:r>
          </w:p>
        </w:tc>
      </w:tr>
      <w:tr w:rsidR="00566C7B" w14:paraId="3F1B4984" w14:textId="77777777">
        <w:tc>
          <w:tcPr>
            <w:tcW w:w="1958" w:type="dxa"/>
          </w:tcPr>
          <w:p w14:paraId="00E8234B" w14:textId="77777777" w:rsidR="00566C7B" w:rsidRDefault="00BE55CD">
            <w:pPr>
              <w:spacing w:after="0"/>
            </w:pPr>
            <w:r>
              <w:rPr>
                <w:sz w:val="16"/>
              </w:rPr>
              <w:t>Classical IDS classifier comparisons</w:t>
            </w:r>
          </w:p>
        </w:tc>
        <w:tc>
          <w:tcPr>
            <w:tcW w:w="1958" w:type="dxa"/>
          </w:tcPr>
          <w:p w14:paraId="649E97FC" w14:textId="77777777" w:rsidR="00566C7B" w:rsidRDefault="00BE55CD">
            <w:pPr>
              <w:spacing w:after="0"/>
            </w:pPr>
            <w:r>
              <w:rPr>
                <w:sz w:val="16"/>
              </w:rPr>
              <w:t>Closed-set multiclass</w:t>
            </w:r>
          </w:p>
        </w:tc>
        <w:tc>
          <w:tcPr>
            <w:tcW w:w="1958" w:type="dxa"/>
          </w:tcPr>
          <w:p w14:paraId="3339910A" w14:textId="77777777" w:rsidR="00566C7B" w:rsidRDefault="00BE55CD">
            <w:pPr>
              <w:spacing w:after="0"/>
            </w:pPr>
            <w:r>
              <w:rPr>
                <w:sz w:val="16"/>
              </w:rPr>
              <w:t>No weighting</w:t>
            </w:r>
          </w:p>
        </w:tc>
        <w:tc>
          <w:tcPr>
            <w:tcW w:w="1958" w:type="dxa"/>
          </w:tcPr>
          <w:p w14:paraId="427E008D" w14:textId="77777777" w:rsidR="00566C7B" w:rsidRDefault="00BE55CD">
            <w:pPr>
              <w:spacing w:after="0"/>
            </w:pPr>
            <w:r>
              <w:rPr>
                <w:sz w:val="16"/>
              </w:rPr>
              <w:t>Accuracy on one dataset</w:t>
            </w:r>
          </w:p>
        </w:tc>
        <w:tc>
          <w:tcPr>
            <w:tcW w:w="1958" w:type="dxa"/>
          </w:tcPr>
          <w:p w14:paraId="76E80BD8" w14:textId="77777777" w:rsidR="00566C7B" w:rsidRDefault="00BE55CD">
            <w:pPr>
              <w:spacing w:after="0"/>
            </w:pPr>
            <w:r>
              <w:rPr>
                <w:sz w:val="16"/>
              </w:rPr>
              <w:t>Duplicates and prior effects uncontrolled</w:t>
            </w:r>
          </w:p>
        </w:tc>
      </w:tr>
      <w:tr w:rsidR="00566C7B" w14:paraId="763BF432" w14:textId="77777777">
        <w:tc>
          <w:tcPr>
            <w:tcW w:w="1958" w:type="dxa"/>
          </w:tcPr>
          <w:p w14:paraId="14E02419" w14:textId="77777777" w:rsidR="00566C7B" w:rsidRDefault="00BE55CD">
            <w:pPr>
              <w:spacing w:after="0"/>
            </w:pPr>
            <w:r>
              <w:rPr>
                <w:sz w:val="16"/>
              </w:rPr>
              <w:t>Filter selection plus forest</w:t>
            </w:r>
          </w:p>
        </w:tc>
        <w:tc>
          <w:tcPr>
            <w:tcW w:w="1958" w:type="dxa"/>
          </w:tcPr>
          <w:p w14:paraId="75D59012" w14:textId="77777777" w:rsidR="00566C7B" w:rsidRDefault="00BE55CD">
            <w:pPr>
              <w:spacing w:after="0"/>
            </w:pPr>
            <w:r>
              <w:rPr>
                <w:sz w:val="16"/>
              </w:rPr>
              <w:t>Dimensionality reduction plus classification</w:t>
            </w:r>
          </w:p>
        </w:tc>
        <w:tc>
          <w:tcPr>
            <w:tcW w:w="1958" w:type="dxa"/>
          </w:tcPr>
          <w:p w14:paraId="1D04FD33" w14:textId="77777777" w:rsidR="00566C7B" w:rsidRDefault="00BE55CD">
            <w:pPr>
              <w:spacing w:after="0"/>
            </w:pPr>
            <w:r>
              <w:rPr>
                <w:sz w:val="16"/>
              </w:rPr>
              <w:t>Selector fitting position often unstated</w:t>
            </w:r>
          </w:p>
        </w:tc>
        <w:tc>
          <w:tcPr>
            <w:tcW w:w="1958" w:type="dxa"/>
          </w:tcPr>
          <w:p w14:paraId="63724E57" w14:textId="77777777" w:rsidR="00566C7B" w:rsidRDefault="00BE55CD">
            <w:pPr>
              <w:spacing w:after="0"/>
            </w:pPr>
            <w:r>
              <w:rPr>
                <w:sz w:val="16"/>
              </w:rPr>
              <w:t>Lower dimension at equal performance</w:t>
            </w:r>
          </w:p>
        </w:tc>
        <w:tc>
          <w:tcPr>
            <w:tcW w:w="1958" w:type="dxa"/>
          </w:tcPr>
          <w:p w14:paraId="33343E04" w14:textId="77777777" w:rsidR="00566C7B" w:rsidRDefault="00BE55CD">
            <w:pPr>
              <w:spacing w:after="0"/>
            </w:pPr>
            <w:r>
              <w:rPr>
                <w:sz w:val="16"/>
              </w:rPr>
              <w:t>Selector leakage rarely controlled</w:t>
            </w:r>
          </w:p>
        </w:tc>
      </w:tr>
      <w:tr w:rsidR="00566C7B" w14:paraId="193D4503" w14:textId="77777777">
        <w:tc>
          <w:tcPr>
            <w:tcW w:w="1958" w:type="dxa"/>
          </w:tcPr>
          <w:p w14:paraId="75140CB6" w14:textId="77777777" w:rsidR="00566C7B" w:rsidRDefault="00BE55CD">
            <w:pPr>
              <w:spacing w:after="0"/>
            </w:pPr>
            <w:r>
              <w:rPr>
                <w:sz w:val="16"/>
              </w:rPr>
              <w:t>Meta-learned or uncertainty-driven weighting</w:t>
            </w:r>
          </w:p>
        </w:tc>
        <w:tc>
          <w:tcPr>
            <w:tcW w:w="1958" w:type="dxa"/>
          </w:tcPr>
          <w:p w14:paraId="1D388759" w14:textId="77777777" w:rsidR="00566C7B" w:rsidRDefault="00BE55CD">
            <w:pPr>
              <w:spacing w:after="0"/>
            </w:pPr>
            <w:r>
              <w:rPr>
                <w:sz w:val="16"/>
              </w:rPr>
              <w:t>Conditional aggregation</w:t>
            </w:r>
          </w:p>
        </w:tc>
        <w:tc>
          <w:tcPr>
            <w:tcW w:w="1958" w:type="dxa"/>
          </w:tcPr>
          <w:p w14:paraId="1CAD2418" w14:textId="77777777" w:rsidR="00566C7B" w:rsidRDefault="00BE55CD">
            <w:pPr>
              <w:spacing w:after="0"/>
            </w:pPr>
            <w:r>
              <w:rPr>
                <w:sz w:val="16"/>
              </w:rPr>
              <w:t>Weight model fitted jointly with predictor</w:t>
            </w:r>
          </w:p>
        </w:tc>
        <w:tc>
          <w:tcPr>
            <w:tcW w:w="1958" w:type="dxa"/>
          </w:tcPr>
          <w:p w14:paraId="394E807D" w14:textId="77777777" w:rsidR="00566C7B" w:rsidRDefault="00BE55CD">
            <w:pPr>
              <w:spacing w:after="0"/>
            </w:pPr>
            <w:r>
              <w:rPr>
                <w:sz w:val="16"/>
              </w:rPr>
              <w:t>Reported weighting gain</w:t>
            </w:r>
          </w:p>
        </w:tc>
        <w:tc>
          <w:tcPr>
            <w:tcW w:w="1958" w:type="dxa"/>
          </w:tcPr>
          <w:p w14:paraId="13A41819" w14:textId="77777777" w:rsidR="00566C7B" w:rsidRDefault="00BE55CD">
            <w:pPr>
              <w:spacing w:after="0"/>
            </w:pPr>
            <w:r>
              <w:rPr>
                <w:sz w:val="16"/>
              </w:rPr>
              <w:t>No equal-weight, equal-budget control or paired tests</w:t>
            </w:r>
          </w:p>
        </w:tc>
      </w:tr>
      <w:tr w:rsidR="00566C7B" w14:paraId="1D4856D0" w14:textId="77777777">
        <w:tc>
          <w:tcPr>
            <w:tcW w:w="1958" w:type="dxa"/>
          </w:tcPr>
          <w:p w14:paraId="5E8D33F8" w14:textId="77777777" w:rsidR="00566C7B" w:rsidRDefault="00BE55CD">
            <w:pPr>
              <w:spacing w:after="0"/>
            </w:pPr>
            <w:r>
              <w:rPr>
                <w:sz w:val="16"/>
              </w:rPr>
              <w:t>Open-set and extreme-value rejection</w:t>
            </w:r>
          </w:p>
        </w:tc>
        <w:tc>
          <w:tcPr>
            <w:tcW w:w="1958" w:type="dxa"/>
          </w:tcPr>
          <w:p w14:paraId="6A0F8D8E" w14:textId="77777777" w:rsidR="00566C7B" w:rsidRDefault="00BE55CD">
            <w:pPr>
              <w:spacing w:after="0"/>
            </w:pPr>
            <w:r>
              <w:rPr>
                <w:sz w:val="16"/>
              </w:rPr>
              <w:t>Known plus unknown</w:t>
            </w:r>
          </w:p>
        </w:tc>
        <w:tc>
          <w:tcPr>
            <w:tcW w:w="1958" w:type="dxa"/>
          </w:tcPr>
          <w:p w14:paraId="71B65FF8" w14:textId="77777777" w:rsidR="00566C7B" w:rsidRDefault="00BE55CD">
            <w:pPr>
              <w:spacing w:after="0"/>
            </w:pPr>
            <w:r>
              <w:rPr>
                <w:sz w:val="16"/>
              </w:rPr>
              <w:t>Threshold depends on validation data</w:t>
            </w:r>
          </w:p>
        </w:tc>
        <w:tc>
          <w:tcPr>
            <w:tcW w:w="1958" w:type="dxa"/>
          </w:tcPr>
          <w:p w14:paraId="7C8C8FB2" w14:textId="77777777" w:rsidR="00566C7B" w:rsidRDefault="00BE55CD">
            <w:pPr>
              <w:spacing w:after="0"/>
            </w:pPr>
            <w:r>
              <w:rPr>
                <w:sz w:val="16"/>
              </w:rPr>
              <w:t>Unknown-class rejection metrics</w:t>
            </w:r>
          </w:p>
        </w:tc>
        <w:tc>
          <w:tcPr>
            <w:tcW w:w="1958" w:type="dxa"/>
          </w:tcPr>
          <w:p w14:paraId="3771A15E" w14:textId="77777777" w:rsidR="00566C7B" w:rsidRDefault="00BE55CD">
            <w:pPr>
              <w:spacing w:after="0"/>
            </w:pPr>
            <w:r>
              <w:rPr>
                <w:sz w:val="16"/>
              </w:rPr>
              <w:t>Different objective and cost structure</w:t>
            </w:r>
          </w:p>
        </w:tc>
      </w:tr>
      <w:tr w:rsidR="00566C7B" w14:paraId="4F325F6F" w14:textId="77777777">
        <w:tc>
          <w:tcPr>
            <w:tcW w:w="1958" w:type="dxa"/>
          </w:tcPr>
          <w:p w14:paraId="7B371DDC" w14:textId="77777777" w:rsidR="00566C7B" w:rsidRDefault="00BE55CD">
            <w:pPr>
              <w:spacing w:after="0"/>
            </w:pPr>
            <w:r>
              <w:rPr>
                <w:sz w:val="16"/>
              </w:rPr>
              <w:t>This study</w:t>
            </w:r>
          </w:p>
        </w:tc>
        <w:tc>
          <w:tcPr>
            <w:tcW w:w="1958" w:type="dxa"/>
          </w:tcPr>
          <w:p w14:paraId="0C8178E3" w14:textId="77777777" w:rsidR="00566C7B" w:rsidRDefault="00BE55CD">
            <w:pPr>
              <w:spacing w:after="0"/>
            </w:pPr>
            <w:r>
              <w:rPr>
                <w:sz w:val="16"/>
              </w:rPr>
              <w:t>Controlled test of conditional weighting</w:t>
            </w:r>
          </w:p>
        </w:tc>
        <w:tc>
          <w:tcPr>
            <w:tcW w:w="1958" w:type="dxa"/>
          </w:tcPr>
          <w:p w14:paraId="5E074899" w14:textId="77777777" w:rsidR="00566C7B" w:rsidRDefault="00BE55CD">
            <w:pPr>
              <w:spacing w:after="0"/>
            </w:pPr>
            <w:r>
              <w:rPr>
                <w:sz w:val="16"/>
              </w:rPr>
              <w:t>Cross-fitted risk models, validation calibration, test used for diagnostics only</w:t>
            </w:r>
          </w:p>
        </w:tc>
        <w:tc>
          <w:tcPr>
            <w:tcW w:w="1958" w:type="dxa"/>
          </w:tcPr>
          <w:p w14:paraId="5878EEE5" w14:textId="77777777" w:rsidR="00566C7B" w:rsidRDefault="00BE55CD">
            <w:pPr>
              <w:spacing w:after="0"/>
            </w:pPr>
            <w:r>
              <w:rPr>
                <w:sz w:val="16"/>
              </w:rPr>
              <w:t>Gain magnitude, identifiability boundary, protocol sensitivity</w:t>
            </w:r>
          </w:p>
        </w:tc>
        <w:tc>
          <w:tcPr>
            <w:tcW w:w="1958" w:type="dxa"/>
          </w:tcPr>
          <w:p w14:paraId="3271B4D0" w14:textId="77777777" w:rsidR="00566C7B" w:rsidRDefault="00BE55CD">
            <w:pPr>
              <w:spacing w:after="0"/>
            </w:pPr>
            <w:r>
              <w:rPr>
                <w:sz w:val="16"/>
              </w:rPr>
              <w:t>Protocol is the primary variable; algorithmic superiority is not claimed</w:t>
            </w:r>
          </w:p>
        </w:tc>
      </w:tr>
    </w:tbl>
    <w:p w14:paraId="5A84174A" w14:textId="77777777" w:rsidR="00566C7B" w:rsidRDefault="00566C7B">
      <w:pPr>
        <w:spacing w:after="40"/>
      </w:pPr>
    </w:p>
    <w:p w14:paraId="187E564A" w14:textId="77777777" w:rsidR="00566C7B" w:rsidRDefault="00BE55CD">
      <w:pPr>
        <w:pStyle w:val="1"/>
      </w:pPr>
      <w:r>
        <w:lastRenderedPageBreak/>
        <w:t>3. Data, Provenance and Protocol</w:t>
      </w:r>
    </w:p>
    <w:p w14:paraId="41C117A5" w14:textId="77777777" w:rsidR="00566C7B" w:rsidRDefault="00BE55CD">
      <w:pPr>
        <w:jc w:val="center"/>
      </w:pPr>
      <w:r>
        <w:rPr>
          <w:noProof/>
        </w:rPr>
        <w:drawing>
          <wp:inline distT="0" distB="0" distL="0" distR="0" wp14:anchorId="3722B269" wp14:editId="49233A4A">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7B4E8B7" w14:textId="77777777" w:rsidR="00566C7B" w:rsidRDefault="00BE55CD">
      <w:pPr>
        <w:jc w:val="center"/>
      </w:pPr>
      <w:r>
        <w:rPr>
          <w:i/>
          <w:color w:val="404040"/>
          <w:sz w:val="18"/>
        </w:rPr>
        <w:t>Figure 1. Leakage-controlled research framework and information boundary</w:t>
      </w:r>
    </w:p>
    <w:p w14:paraId="62506ACD" w14:textId="77777777" w:rsidR="00566C7B" w:rsidRDefault="00BE55CD">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421E2EC3" w14:textId="77777777" w:rsidR="00566C7B" w:rsidRDefault="00BE55CD">
      <w:pPr>
        <w:pStyle w:val="21"/>
      </w:pPr>
      <w:r>
        <w:t>3.1 Datasets, sources and licensing</w:t>
      </w:r>
    </w:p>
    <w:p w14:paraId="1AF4C516" w14:textId="77777777" w:rsidR="00566C7B" w:rsidRDefault="00BE55CD">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3B399317" w14:textId="77777777" w:rsidR="00566C7B" w:rsidRDefault="00BE55CD">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ACCB8BE" w14:textId="77777777" w:rsidR="00566C7B" w:rsidRDefault="00BE55CD">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566C7B" w14:paraId="558F4AD1" w14:textId="77777777">
        <w:tc>
          <w:tcPr>
            <w:tcW w:w="1632" w:type="dxa"/>
          </w:tcPr>
          <w:p w14:paraId="0AD80D45" w14:textId="77777777" w:rsidR="00566C7B" w:rsidRDefault="00BE55CD">
            <w:pPr>
              <w:spacing w:after="0"/>
            </w:pPr>
            <w:r>
              <w:rPr>
                <w:b/>
                <w:sz w:val="16"/>
              </w:rPr>
              <w:t>Dataset</w:t>
            </w:r>
          </w:p>
        </w:tc>
        <w:tc>
          <w:tcPr>
            <w:tcW w:w="1632" w:type="dxa"/>
          </w:tcPr>
          <w:p w14:paraId="1D81C50B" w14:textId="77777777" w:rsidR="00566C7B" w:rsidRDefault="00BE55CD">
            <w:pPr>
              <w:spacing w:after="0"/>
            </w:pPr>
            <w:r>
              <w:rPr>
                <w:b/>
                <w:sz w:val="16"/>
              </w:rPr>
              <w:t>Source</w:t>
            </w:r>
          </w:p>
        </w:tc>
        <w:tc>
          <w:tcPr>
            <w:tcW w:w="1632" w:type="dxa"/>
          </w:tcPr>
          <w:p w14:paraId="1670FA96" w14:textId="77777777" w:rsidR="00566C7B" w:rsidRDefault="00BE55CD">
            <w:pPr>
              <w:spacing w:after="0"/>
            </w:pPr>
            <w:r>
              <w:rPr>
                <w:b/>
                <w:sz w:val="16"/>
              </w:rPr>
              <w:t>Version or snapshot</w:t>
            </w:r>
          </w:p>
        </w:tc>
        <w:tc>
          <w:tcPr>
            <w:tcW w:w="1632" w:type="dxa"/>
          </w:tcPr>
          <w:p w14:paraId="0749F9D4" w14:textId="77777777" w:rsidR="00566C7B" w:rsidRDefault="00BE55CD">
            <w:pPr>
              <w:spacing w:after="0"/>
            </w:pPr>
            <w:r>
              <w:rPr>
                <w:b/>
                <w:sz w:val="16"/>
              </w:rPr>
              <w:t>Retrieval date</w:t>
            </w:r>
          </w:p>
        </w:tc>
        <w:tc>
          <w:tcPr>
            <w:tcW w:w="1632" w:type="dxa"/>
          </w:tcPr>
          <w:p w14:paraId="3C01E95F" w14:textId="77777777" w:rsidR="00566C7B" w:rsidRDefault="00BE55CD">
            <w:pPr>
              <w:spacing w:after="0"/>
            </w:pPr>
            <w:r>
              <w:rPr>
                <w:b/>
                <w:sz w:val="16"/>
              </w:rPr>
              <w:t>Licence status</w:t>
            </w:r>
          </w:p>
        </w:tc>
        <w:tc>
          <w:tcPr>
            <w:tcW w:w="1632" w:type="dxa"/>
          </w:tcPr>
          <w:p w14:paraId="3062B38F" w14:textId="77777777" w:rsidR="00566C7B" w:rsidRDefault="00BE55CD">
            <w:pPr>
              <w:spacing w:after="0"/>
            </w:pPr>
            <w:r>
              <w:rPr>
                <w:b/>
                <w:sz w:val="16"/>
              </w:rPr>
              <w:t>Integrity</w:t>
            </w:r>
          </w:p>
        </w:tc>
      </w:tr>
      <w:tr w:rsidR="00566C7B" w14:paraId="4CC60CEC" w14:textId="77777777">
        <w:tc>
          <w:tcPr>
            <w:tcW w:w="1632" w:type="dxa"/>
          </w:tcPr>
          <w:p w14:paraId="753613E8" w14:textId="77777777" w:rsidR="00566C7B" w:rsidRDefault="00BE55CD">
            <w:pPr>
              <w:spacing w:after="0"/>
            </w:pPr>
            <w:r>
              <w:rPr>
                <w:sz w:val="16"/>
              </w:rPr>
              <w:t>CIC-IDS2017</w:t>
            </w:r>
          </w:p>
        </w:tc>
        <w:tc>
          <w:tcPr>
            <w:tcW w:w="1632" w:type="dxa"/>
          </w:tcPr>
          <w:p w14:paraId="36A69F45" w14:textId="77777777" w:rsidR="00566C7B" w:rsidRDefault="00BE55CD">
            <w:pPr>
              <w:spacing w:after="0"/>
            </w:pPr>
            <w:r>
              <w:rPr>
                <w:sz w:val="16"/>
              </w:rPr>
              <w:t>Canadian Institute for Cybersecurity, official page</w:t>
            </w:r>
          </w:p>
        </w:tc>
        <w:tc>
          <w:tcPr>
            <w:tcW w:w="1632" w:type="dxa"/>
          </w:tcPr>
          <w:p w14:paraId="3138FACD" w14:textId="77777777" w:rsidR="00566C7B" w:rsidRDefault="00BE55CD">
            <w:pPr>
              <w:spacing w:after="0"/>
            </w:pPr>
            <w:r>
              <w:rPr>
                <w:sz w:val="16"/>
              </w:rPr>
              <w:t>MachineLearningCSV archive (8 CSV files)</w:t>
            </w:r>
          </w:p>
        </w:tc>
        <w:tc>
          <w:tcPr>
            <w:tcW w:w="1632" w:type="dxa"/>
          </w:tcPr>
          <w:p w14:paraId="71FA510D" w14:textId="77777777" w:rsidR="00566C7B" w:rsidRDefault="00BE55CD">
            <w:pPr>
              <w:spacing w:after="0"/>
            </w:pPr>
            <w:r>
              <w:rPr>
                <w:sz w:val="16"/>
              </w:rPr>
              <w:t>2026-09-02</w:t>
            </w:r>
          </w:p>
        </w:tc>
        <w:tc>
          <w:tcPr>
            <w:tcW w:w="1632" w:type="dxa"/>
          </w:tcPr>
          <w:p w14:paraId="2B0463F9" w14:textId="77777777" w:rsidR="00566C7B" w:rsidRDefault="00BE55CD">
            <w:pPr>
              <w:spacing w:after="0"/>
            </w:pPr>
            <w:r>
              <w:rPr>
                <w:sz w:val="16"/>
              </w:rPr>
              <w:t>No SPDX identifier shown; used under page terms with citation</w:t>
            </w:r>
          </w:p>
        </w:tc>
        <w:tc>
          <w:tcPr>
            <w:tcW w:w="1632" w:type="dxa"/>
          </w:tcPr>
          <w:p w14:paraId="627C11DC" w14:textId="77777777" w:rsidR="00566C7B" w:rsidRDefault="00BE55CD">
            <w:pPr>
              <w:spacing w:after="0"/>
            </w:pPr>
            <w:r>
              <w:rPr>
                <w:sz w:val="16"/>
              </w:rPr>
              <w:t>SHA-256 and MD5 recorded (Table S1)</w:t>
            </w:r>
          </w:p>
        </w:tc>
      </w:tr>
      <w:tr w:rsidR="00566C7B" w14:paraId="46DEEB05" w14:textId="77777777">
        <w:tc>
          <w:tcPr>
            <w:tcW w:w="1632" w:type="dxa"/>
          </w:tcPr>
          <w:p w14:paraId="64EA9811" w14:textId="77777777" w:rsidR="00566C7B" w:rsidRDefault="00BE55CD">
            <w:pPr>
              <w:spacing w:after="0"/>
            </w:pPr>
            <w:r>
              <w:rPr>
                <w:sz w:val="16"/>
              </w:rPr>
              <w:t>NSL-KDD</w:t>
            </w:r>
          </w:p>
        </w:tc>
        <w:tc>
          <w:tcPr>
            <w:tcW w:w="1632" w:type="dxa"/>
          </w:tcPr>
          <w:p w14:paraId="16D8B851" w14:textId="77777777" w:rsidR="00566C7B" w:rsidRDefault="00BE55CD">
            <w:pPr>
              <w:spacing w:after="0"/>
            </w:pPr>
            <w:r>
              <w:rPr>
                <w:sz w:val="16"/>
              </w:rPr>
              <w:t>Public GitHub mirror, KDDTrain+ / KDDTest+</w:t>
            </w:r>
          </w:p>
        </w:tc>
        <w:tc>
          <w:tcPr>
            <w:tcW w:w="1632" w:type="dxa"/>
          </w:tcPr>
          <w:p w14:paraId="1323C3BC" w14:textId="77777777" w:rsidR="00566C7B" w:rsidRDefault="00BE55CD">
            <w:pPr>
              <w:spacing w:after="0"/>
            </w:pPr>
            <w:r>
              <w:rPr>
                <w:sz w:val="16"/>
              </w:rPr>
              <w:t>Mirror snapshot, commit not recorded</w:t>
            </w:r>
          </w:p>
        </w:tc>
        <w:tc>
          <w:tcPr>
            <w:tcW w:w="1632" w:type="dxa"/>
          </w:tcPr>
          <w:p w14:paraId="5E18C1A3" w14:textId="77777777" w:rsidR="00566C7B" w:rsidRDefault="00BE55CD">
            <w:pPr>
              <w:spacing w:after="0"/>
            </w:pPr>
            <w:r>
              <w:rPr>
                <w:sz w:val="16"/>
              </w:rPr>
              <w:t>2026-09-03</w:t>
            </w:r>
          </w:p>
        </w:tc>
        <w:tc>
          <w:tcPr>
            <w:tcW w:w="1632" w:type="dxa"/>
          </w:tcPr>
          <w:p w14:paraId="76C968D9" w14:textId="77777777" w:rsidR="00566C7B" w:rsidRDefault="00BE55CD">
            <w:pPr>
              <w:spacing w:after="0"/>
            </w:pPr>
            <w:r>
              <w:rPr>
                <w:sz w:val="16"/>
              </w:rPr>
              <w:t>No standard licence identifier verified; none inferred</w:t>
            </w:r>
          </w:p>
        </w:tc>
        <w:tc>
          <w:tcPr>
            <w:tcW w:w="1632" w:type="dxa"/>
          </w:tcPr>
          <w:p w14:paraId="27C8367C" w14:textId="77777777" w:rsidR="00566C7B" w:rsidRDefault="00BE55CD">
            <w:pPr>
              <w:spacing w:after="0"/>
            </w:pPr>
            <w:r>
              <w:rPr>
                <w:sz w:val="16"/>
              </w:rPr>
              <w:t>SHA-256 recorded for both files</w:t>
            </w:r>
          </w:p>
        </w:tc>
      </w:tr>
      <w:tr w:rsidR="00566C7B" w14:paraId="3C3C893F" w14:textId="77777777">
        <w:tc>
          <w:tcPr>
            <w:tcW w:w="1632" w:type="dxa"/>
          </w:tcPr>
          <w:p w14:paraId="70EAEC97" w14:textId="77777777" w:rsidR="00566C7B" w:rsidRDefault="00BE55CD">
            <w:pPr>
              <w:spacing w:after="0"/>
            </w:pPr>
            <w:r>
              <w:rPr>
                <w:sz w:val="16"/>
              </w:rPr>
              <w:t>UNSW-NB15</w:t>
            </w:r>
          </w:p>
        </w:tc>
        <w:tc>
          <w:tcPr>
            <w:tcW w:w="1632" w:type="dxa"/>
          </w:tcPr>
          <w:p w14:paraId="7F834B85" w14:textId="77777777" w:rsidR="00566C7B" w:rsidRDefault="00BE55CD">
            <w:pPr>
              <w:spacing w:after="0"/>
            </w:pPr>
            <w:r>
              <w:rPr>
                <w:sz w:val="16"/>
              </w:rPr>
              <w:t xml:space="preserve">UNSW Canberra </w:t>
            </w:r>
            <w:r>
              <w:rPr>
                <w:sz w:val="16"/>
              </w:rPr>
              <w:lastRenderedPageBreak/>
              <w:t>Cyber, official project page</w:t>
            </w:r>
          </w:p>
        </w:tc>
        <w:tc>
          <w:tcPr>
            <w:tcW w:w="1632" w:type="dxa"/>
          </w:tcPr>
          <w:p w14:paraId="6AF53875" w14:textId="77777777" w:rsidR="00566C7B" w:rsidRDefault="00BE55CD">
            <w:pPr>
              <w:spacing w:after="0"/>
            </w:pPr>
            <w:r>
              <w:rPr>
                <w:sz w:val="16"/>
              </w:rPr>
              <w:lastRenderedPageBreak/>
              <w:t xml:space="preserve">Official training and </w:t>
            </w:r>
            <w:r>
              <w:rPr>
                <w:sz w:val="16"/>
              </w:rPr>
              <w:lastRenderedPageBreak/>
              <w:t>testing CSV</w:t>
            </w:r>
          </w:p>
        </w:tc>
        <w:tc>
          <w:tcPr>
            <w:tcW w:w="1632" w:type="dxa"/>
          </w:tcPr>
          <w:p w14:paraId="5C83C62E" w14:textId="77777777" w:rsidR="00566C7B" w:rsidRDefault="00BE55CD">
            <w:pPr>
              <w:spacing w:after="0"/>
            </w:pPr>
            <w:r>
              <w:rPr>
                <w:sz w:val="16"/>
              </w:rPr>
              <w:lastRenderedPageBreak/>
              <w:t>2026-09-04</w:t>
            </w:r>
          </w:p>
        </w:tc>
        <w:tc>
          <w:tcPr>
            <w:tcW w:w="1632" w:type="dxa"/>
          </w:tcPr>
          <w:p w14:paraId="4656BF48" w14:textId="77777777" w:rsidR="00566C7B" w:rsidRDefault="00BE55CD">
            <w:pPr>
              <w:spacing w:after="0"/>
            </w:pPr>
            <w:r>
              <w:rPr>
                <w:sz w:val="16"/>
              </w:rPr>
              <w:t xml:space="preserve">Page requires citation </w:t>
            </w:r>
            <w:r>
              <w:rPr>
                <w:sz w:val="16"/>
              </w:rPr>
              <w:lastRenderedPageBreak/>
              <w:t>of the original paper; no SPDX identifier</w:t>
            </w:r>
          </w:p>
        </w:tc>
        <w:tc>
          <w:tcPr>
            <w:tcW w:w="1632" w:type="dxa"/>
          </w:tcPr>
          <w:p w14:paraId="08F50E91" w14:textId="77777777" w:rsidR="00566C7B" w:rsidRDefault="00BE55CD">
            <w:pPr>
              <w:spacing w:after="0"/>
            </w:pPr>
            <w:r>
              <w:rPr>
                <w:sz w:val="16"/>
              </w:rPr>
              <w:lastRenderedPageBreak/>
              <w:t xml:space="preserve">SHA-256 recorded </w:t>
            </w:r>
            <w:r>
              <w:rPr>
                <w:sz w:val="16"/>
              </w:rPr>
              <w:lastRenderedPageBreak/>
              <w:t>for both files</w:t>
            </w:r>
          </w:p>
        </w:tc>
      </w:tr>
      <w:tr w:rsidR="00566C7B" w14:paraId="328C8DD7" w14:textId="77777777">
        <w:tc>
          <w:tcPr>
            <w:tcW w:w="1632" w:type="dxa"/>
          </w:tcPr>
          <w:p w14:paraId="796A150B" w14:textId="77777777" w:rsidR="00566C7B" w:rsidRDefault="00BE55CD">
            <w:pPr>
              <w:spacing w:after="0"/>
            </w:pPr>
            <w:r>
              <w:rPr>
                <w:sz w:val="16"/>
              </w:rPr>
              <w:lastRenderedPageBreak/>
              <w:t>N-BaIoT</w:t>
            </w:r>
          </w:p>
        </w:tc>
        <w:tc>
          <w:tcPr>
            <w:tcW w:w="1632" w:type="dxa"/>
          </w:tcPr>
          <w:p w14:paraId="75B63B0F" w14:textId="77777777" w:rsidR="00566C7B" w:rsidRDefault="00BE55CD">
            <w:pPr>
              <w:spacing w:after="0"/>
            </w:pPr>
            <w:r>
              <w:rPr>
                <w:sz w:val="16"/>
              </w:rPr>
              <w:t>UCI Machine Learning Repository, dataset 442</w:t>
            </w:r>
          </w:p>
        </w:tc>
        <w:tc>
          <w:tcPr>
            <w:tcW w:w="1632" w:type="dxa"/>
          </w:tcPr>
          <w:p w14:paraId="6B049639" w14:textId="77777777" w:rsidR="00566C7B" w:rsidRDefault="00BE55CD">
            <w:pPr>
              <w:spacing w:after="0"/>
            </w:pPr>
            <w:r>
              <w:rPr>
                <w:sz w:val="16"/>
              </w:rPr>
              <w:t>Mirai and Gafgyt captures from nine consumer IoT devices; 115 flow features</w:t>
            </w:r>
          </w:p>
        </w:tc>
        <w:tc>
          <w:tcPr>
            <w:tcW w:w="1632" w:type="dxa"/>
          </w:tcPr>
          <w:p w14:paraId="2A03F894" w14:textId="77777777" w:rsidR="00566C7B" w:rsidRDefault="00BE55CD">
            <w:pPr>
              <w:spacing w:after="0"/>
            </w:pPr>
            <w:r>
              <w:rPr>
                <w:sz w:val="16"/>
              </w:rPr>
              <w:t>2026-09-19</w:t>
            </w:r>
          </w:p>
        </w:tc>
        <w:tc>
          <w:tcPr>
            <w:tcW w:w="1632" w:type="dxa"/>
          </w:tcPr>
          <w:p w14:paraId="75640095" w14:textId="77777777" w:rsidR="00566C7B" w:rsidRDefault="00BE55CD">
            <w:pPr>
              <w:spacing w:after="0"/>
            </w:pPr>
            <w:r>
              <w:rPr>
                <w:sz w:val="16"/>
              </w:rPr>
              <w:t>CC BY 4.0, stated on the dataset page</w:t>
            </w:r>
          </w:p>
        </w:tc>
        <w:tc>
          <w:tcPr>
            <w:tcW w:w="1632" w:type="dxa"/>
          </w:tcPr>
          <w:p w14:paraId="18774486" w14:textId="77777777" w:rsidR="00566C7B" w:rsidRDefault="00BE55CD">
            <w:pPr>
              <w:spacing w:after="0"/>
            </w:pPr>
            <w:r>
              <w:rPr>
                <w:sz w:val="16"/>
              </w:rPr>
              <w:t>SHA-256 of the 1.77 GB archive recorded (Table S1)</w:t>
            </w:r>
          </w:p>
        </w:tc>
      </w:tr>
    </w:tbl>
    <w:p w14:paraId="552A3DAE" w14:textId="77777777" w:rsidR="00566C7B" w:rsidRDefault="00566C7B">
      <w:pPr>
        <w:spacing w:after="40"/>
      </w:pPr>
    </w:p>
    <w:p w14:paraId="508D2E7A" w14:textId="77777777" w:rsidR="00566C7B" w:rsidRDefault="00BE55CD">
      <w:pPr>
        <w:pStyle w:val="21"/>
      </w:pPr>
      <w:r>
        <w:t>3.2 Audit of CIC-IDS2017 and the two populations</w:t>
      </w:r>
    </w:p>
    <w:p w14:paraId="533CD83C" w14:textId="77777777" w:rsidR="00566C7B" w:rsidRDefault="00BE55CD">
      <w:r>
        <w:t>The local CIC-IDS2017 archive contains eight CSV files, 2,830,743 raw records and 78 flow features. The audit proceeds in six stages, each of which is counted (Figure 2, Table 3).</w:t>
      </w:r>
    </w:p>
    <w:p w14:paraId="60404E6F" w14:textId="77777777" w:rsidR="00566C7B" w:rsidRDefault="00BE55CD">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1E0DF3F5" w14:textId="77777777" w:rsidR="00566C7B" w:rsidRDefault="00BE55CD">
      <w:r>
        <w:rPr>
          <w:b/>
        </w:rPr>
        <w:t>Stage 2, non-finite removal.</w:t>
      </w:r>
      <w:r>
        <w:t xml:space="preserve"> Records containing NaN or infinity are dropped. All 2,741 removals are infinite values; there are no NaNs. This leaves 2,669,025 records.</w:t>
      </w:r>
    </w:p>
    <w:p w14:paraId="1854CC9B" w14:textId="77777777" w:rsidR="00566C7B" w:rsidRDefault="00BE55CD">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083A1E8B" w14:textId="77777777" w:rsidR="00566C7B" w:rsidRDefault="00BE55CD">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8B271DE" w14:textId="77777777" w:rsidR="00566C7B" w:rsidRDefault="00BE55CD">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0C73468" w14:textId="77777777" w:rsidR="00566C7B" w:rsidRDefault="00BE55CD">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5323CB1" w14:textId="77777777" w:rsidR="00566C7B" w:rsidRDefault="00BE55CD">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34F3402" w14:textId="77777777" w:rsidR="00566C7B" w:rsidRDefault="00BE55CD">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66C7B" w14:paraId="787BB382" w14:textId="77777777">
        <w:tc>
          <w:tcPr>
            <w:tcW w:w="2448" w:type="dxa"/>
          </w:tcPr>
          <w:p w14:paraId="208B052C" w14:textId="77777777" w:rsidR="00566C7B" w:rsidRDefault="00BE55CD">
            <w:pPr>
              <w:spacing w:after="0"/>
            </w:pPr>
            <w:r>
              <w:rPr>
                <w:b/>
                <w:sz w:val="16"/>
              </w:rPr>
              <w:t>Stage</w:t>
            </w:r>
          </w:p>
        </w:tc>
        <w:tc>
          <w:tcPr>
            <w:tcW w:w="2448" w:type="dxa"/>
          </w:tcPr>
          <w:p w14:paraId="105237AA" w14:textId="77777777" w:rsidR="00566C7B" w:rsidRDefault="00BE55CD">
            <w:pPr>
              <w:spacing w:after="0"/>
            </w:pPr>
            <w:r>
              <w:rPr>
                <w:b/>
                <w:sz w:val="16"/>
              </w:rPr>
              <w:t>Records remaining</w:t>
            </w:r>
          </w:p>
        </w:tc>
        <w:tc>
          <w:tcPr>
            <w:tcW w:w="2448" w:type="dxa"/>
          </w:tcPr>
          <w:p w14:paraId="3D2E1D98" w14:textId="77777777" w:rsidR="00566C7B" w:rsidRDefault="00BE55CD">
            <w:pPr>
              <w:spacing w:after="0"/>
            </w:pPr>
            <w:r>
              <w:rPr>
                <w:b/>
                <w:sz w:val="16"/>
              </w:rPr>
              <w:t>Removed at this stage</w:t>
            </w:r>
          </w:p>
        </w:tc>
        <w:tc>
          <w:tcPr>
            <w:tcW w:w="2448" w:type="dxa"/>
          </w:tcPr>
          <w:p w14:paraId="2D3229D6" w14:textId="77777777" w:rsidR="00566C7B" w:rsidRDefault="00BE55CD">
            <w:pPr>
              <w:spacing w:after="0"/>
            </w:pPr>
            <w:r>
              <w:rPr>
                <w:b/>
                <w:sz w:val="16"/>
              </w:rPr>
              <w:t>Note</w:t>
            </w:r>
          </w:p>
        </w:tc>
      </w:tr>
      <w:tr w:rsidR="00566C7B" w14:paraId="3B0AB3A7" w14:textId="77777777">
        <w:tc>
          <w:tcPr>
            <w:tcW w:w="2448" w:type="dxa"/>
          </w:tcPr>
          <w:p w14:paraId="3CA267FB" w14:textId="77777777" w:rsidR="00566C7B" w:rsidRDefault="00BE55CD">
            <w:pPr>
              <w:spacing w:after="0"/>
            </w:pPr>
            <w:r>
              <w:rPr>
                <w:sz w:val="16"/>
              </w:rPr>
              <w:t>Raw archive</w:t>
            </w:r>
          </w:p>
        </w:tc>
        <w:tc>
          <w:tcPr>
            <w:tcW w:w="2448" w:type="dxa"/>
          </w:tcPr>
          <w:p w14:paraId="3D7BD56F" w14:textId="77777777" w:rsidR="00566C7B" w:rsidRDefault="00BE55CD">
            <w:pPr>
              <w:spacing w:after="0"/>
            </w:pPr>
            <w:r>
              <w:rPr>
                <w:sz w:val="16"/>
              </w:rPr>
              <w:t>2,830,743</w:t>
            </w:r>
          </w:p>
        </w:tc>
        <w:tc>
          <w:tcPr>
            <w:tcW w:w="2448" w:type="dxa"/>
          </w:tcPr>
          <w:p w14:paraId="52B7E794" w14:textId="77777777" w:rsidR="00566C7B" w:rsidRDefault="00BE55CD">
            <w:pPr>
              <w:spacing w:after="0"/>
            </w:pPr>
            <w:r>
              <w:rPr>
                <w:sz w:val="16"/>
              </w:rPr>
              <w:t>-</w:t>
            </w:r>
          </w:p>
        </w:tc>
        <w:tc>
          <w:tcPr>
            <w:tcW w:w="2448" w:type="dxa"/>
          </w:tcPr>
          <w:p w14:paraId="743BF3F3" w14:textId="77777777" w:rsidR="00566C7B" w:rsidRDefault="00BE55CD">
            <w:pPr>
              <w:spacing w:after="0"/>
            </w:pPr>
            <w:r>
              <w:rPr>
                <w:sz w:val="16"/>
              </w:rPr>
              <w:t>8 CSV files, 78 flow features</w:t>
            </w:r>
          </w:p>
        </w:tc>
      </w:tr>
      <w:tr w:rsidR="00566C7B" w14:paraId="70C82C29" w14:textId="77777777">
        <w:tc>
          <w:tcPr>
            <w:tcW w:w="2448" w:type="dxa"/>
          </w:tcPr>
          <w:p w14:paraId="249AE99B" w14:textId="77777777" w:rsidR="00566C7B" w:rsidRDefault="00BE55CD">
            <w:pPr>
              <w:spacing w:after="0"/>
            </w:pPr>
            <w:r>
              <w:rPr>
                <w:sz w:val="16"/>
              </w:rPr>
              <w:t>After label mapping</w:t>
            </w:r>
          </w:p>
        </w:tc>
        <w:tc>
          <w:tcPr>
            <w:tcW w:w="2448" w:type="dxa"/>
          </w:tcPr>
          <w:p w14:paraId="6600B446" w14:textId="77777777" w:rsidR="00566C7B" w:rsidRDefault="00BE55CD">
            <w:pPr>
              <w:spacing w:after="0"/>
            </w:pPr>
            <w:r>
              <w:rPr>
                <w:sz w:val="16"/>
              </w:rPr>
              <w:t>2,671,766</w:t>
            </w:r>
          </w:p>
        </w:tc>
        <w:tc>
          <w:tcPr>
            <w:tcW w:w="2448" w:type="dxa"/>
          </w:tcPr>
          <w:p w14:paraId="4410E0E2" w14:textId="77777777" w:rsidR="00566C7B" w:rsidRDefault="00BE55CD">
            <w:pPr>
              <w:spacing w:after="0"/>
            </w:pPr>
            <w:r>
              <w:rPr>
                <w:sz w:val="16"/>
              </w:rPr>
              <w:t>158,977</w:t>
            </w:r>
          </w:p>
        </w:tc>
        <w:tc>
          <w:tcPr>
            <w:tcW w:w="2448" w:type="dxa"/>
          </w:tcPr>
          <w:p w14:paraId="569016D1" w14:textId="77777777" w:rsidR="00566C7B" w:rsidRDefault="00BE55CD">
            <w:pPr>
              <w:spacing w:after="0"/>
            </w:pPr>
            <w:r>
              <w:rPr>
                <w:sz w:val="16"/>
              </w:rPr>
              <w:t xml:space="preserve">Five retained classes; PortScan, Infiltration and Heartbleed </w:t>
            </w:r>
            <w:r>
              <w:rPr>
                <w:sz w:val="16"/>
              </w:rPr>
              <w:lastRenderedPageBreak/>
              <w:t>reserved for diagnostics</w:t>
            </w:r>
          </w:p>
        </w:tc>
      </w:tr>
      <w:tr w:rsidR="00566C7B" w14:paraId="7FF54CAF" w14:textId="77777777">
        <w:tc>
          <w:tcPr>
            <w:tcW w:w="2448" w:type="dxa"/>
          </w:tcPr>
          <w:p w14:paraId="4A5311BC" w14:textId="77777777" w:rsidR="00566C7B" w:rsidRDefault="00BE55CD">
            <w:pPr>
              <w:spacing w:after="0"/>
            </w:pPr>
            <w:r>
              <w:rPr>
                <w:sz w:val="16"/>
              </w:rPr>
              <w:lastRenderedPageBreak/>
              <w:t>After non-finite removal</w:t>
            </w:r>
          </w:p>
        </w:tc>
        <w:tc>
          <w:tcPr>
            <w:tcW w:w="2448" w:type="dxa"/>
          </w:tcPr>
          <w:p w14:paraId="6FDC486A" w14:textId="77777777" w:rsidR="00566C7B" w:rsidRDefault="00BE55CD">
            <w:pPr>
              <w:spacing w:after="0"/>
            </w:pPr>
            <w:r>
              <w:rPr>
                <w:sz w:val="16"/>
              </w:rPr>
              <w:t>2,669,025</w:t>
            </w:r>
          </w:p>
        </w:tc>
        <w:tc>
          <w:tcPr>
            <w:tcW w:w="2448" w:type="dxa"/>
          </w:tcPr>
          <w:p w14:paraId="70D2F2A8" w14:textId="77777777" w:rsidR="00566C7B" w:rsidRDefault="00BE55CD">
            <w:pPr>
              <w:spacing w:after="0"/>
            </w:pPr>
            <w:r>
              <w:rPr>
                <w:sz w:val="16"/>
              </w:rPr>
              <w:t>2,741</w:t>
            </w:r>
          </w:p>
        </w:tc>
        <w:tc>
          <w:tcPr>
            <w:tcW w:w="2448" w:type="dxa"/>
          </w:tcPr>
          <w:p w14:paraId="67B40373" w14:textId="77777777" w:rsidR="00566C7B" w:rsidRDefault="00BE55CD">
            <w:pPr>
              <w:spacing w:after="0"/>
            </w:pPr>
            <w:r>
              <w:rPr>
                <w:sz w:val="16"/>
              </w:rPr>
              <w:t>All infinite; no NaNs</w:t>
            </w:r>
          </w:p>
        </w:tc>
      </w:tr>
      <w:tr w:rsidR="00566C7B" w14:paraId="64C803C9" w14:textId="77777777">
        <w:tc>
          <w:tcPr>
            <w:tcW w:w="2448" w:type="dxa"/>
          </w:tcPr>
          <w:p w14:paraId="008BC3B9" w14:textId="77777777" w:rsidR="00566C7B" w:rsidRDefault="00BE55CD">
            <w:pPr>
              <w:spacing w:after="0"/>
            </w:pPr>
            <w:r>
              <w:rPr>
                <w:sz w:val="16"/>
              </w:rPr>
              <w:t>After physical-range screening</w:t>
            </w:r>
          </w:p>
        </w:tc>
        <w:tc>
          <w:tcPr>
            <w:tcW w:w="2448" w:type="dxa"/>
          </w:tcPr>
          <w:p w14:paraId="0CE04449" w14:textId="77777777" w:rsidR="00566C7B" w:rsidRDefault="00BE55CD">
            <w:pPr>
              <w:spacing w:after="0"/>
            </w:pPr>
            <w:r>
              <w:rPr>
                <w:sz w:val="16"/>
              </w:rPr>
              <w:t>2,668,729</w:t>
            </w:r>
          </w:p>
        </w:tc>
        <w:tc>
          <w:tcPr>
            <w:tcW w:w="2448" w:type="dxa"/>
          </w:tcPr>
          <w:p w14:paraId="12A86137" w14:textId="77777777" w:rsidR="00566C7B" w:rsidRDefault="00BE55CD">
            <w:pPr>
              <w:spacing w:after="0"/>
            </w:pPr>
            <w:r>
              <w:rPr>
                <w:sz w:val="16"/>
              </w:rPr>
              <w:t>296</w:t>
            </w:r>
          </w:p>
        </w:tc>
        <w:tc>
          <w:tcPr>
            <w:tcW w:w="2448" w:type="dxa"/>
          </w:tcPr>
          <w:p w14:paraId="60A63EE7" w14:textId="77777777" w:rsidR="00566C7B" w:rsidRDefault="00BE55CD">
            <w:pPr>
              <w:spacing w:after="0"/>
            </w:pPr>
            <w:r>
              <w:rPr>
                <w:sz w:val="16"/>
              </w:rPr>
              <w:t>Negative duration, rate, length or segment size</w:t>
            </w:r>
          </w:p>
        </w:tc>
      </w:tr>
      <w:tr w:rsidR="00566C7B" w14:paraId="058FF7E5" w14:textId="77777777">
        <w:tc>
          <w:tcPr>
            <w:tcW w:w="2448" w:type="dxa"/>
          </w:tcPr>
          <w:p w14:paraId="684632B3" w14:textId="77777777" w:rsidR="00566C7B" w:rsidRDefault="00BE55CD">
            <w:pPr>
              <w:spacing w:after="0"/>
            </w:pPr>
            <w:r>
              <w:rPr>
                <w:sz w:val="16"/>
              </w:rPr>
              <w:t>After deduplication and conflict resolution</w:t>
            </w:r>
          </w:p>
        </w:tc>
        <w:tc>
          <w:tcPr>
            <w:tcW w:w="2448" w:type="dxa"/>
          </w:tcPr>
          <w:p w14:paraId="6813E074" w14:textId="77777777" w:rsidR="00566C7B" w:rsidRDefault="00BE55CD">
            <w:pPr>
              <w:spacing w:after="0"/>
            </w:pPr>
            <w:r>
              <w:rPr>
                <w:sz w:val="16"/>
              </w:rPr>
              <w:t>-</w:t>
            </w:r>
          </w:p>
        </w:tc>
        <w:tc>
          <w:tcPr>
            <w:tcW w:w="2448" w:type="dxa"/>
          </w:tcPr>
          <w:p w14:paraId="5D96C3C4" w14:textId="77777777" w:rsidR="00566C7B" w:rsidRDefault="00BE55CD">
            <w:pPr>
              <w:spacing w:after="0"/>
            </w:pPr>
            <w:r>
              <w:rPr>
                <w:sz w:val="16"/>
              </w:rPr>
              <w:t>239,093 duplicate occurrences / 133 conflicting vectors</w:t>
            </w:r>
          </w:p>
        </w:tc>
        <w:tc>
          <w:tcPr>
            <w:tcW w:w="2448" w:type="dxa"/>
          </w:tcPr>
          <w:p w14:paraId="7BE1192E" w14:textId="77777777" w:rsidR="00566C7B" w:rsidRDefault="00BE55CD">
            <w:pPr>
              <w:spacing w:after="0"/>
            </w:pPr>
            <w:r>
              <w:rPr>
                <w:sz w:val="16"/>
              </w:rPr>
              <w:t>Completed before splitting</w:t>
            </w:r>
          </w:p>
        </w:tc>
      </w:tr>
      <w:tr w:rsidR="00566C7B" w14:paraId="3FFDEFF2" w14:textId="77777777">
        <w:tc>
          <w:tcPr>
            <w:tcW w:w="2448" w:type="dxa"/>
          </w:tcPr>
          <w:p w14:paraId="7F25BB2B" w14:textId="77777777" w:rsidR="00566C7B" w:rsidRDefault="00BE55CD">
            <w:pPr>
              <w:spacing w:after="0"/>
            </w:pPr>
            <w:r>
              <w:rPr>
                <w:sz w:val="16"/>
              </w:rPr>
              <w:t>After class capping (natural-prior population)</w:t>
            </w:r>
          </w:p>
        </w:tc>
        <w:tc>
          <w:tcPr>
            <w:tcW w:w="2448" w:type="dxa"/>
          </w:tcPr>
          <w:p w14:paraId="658A5C8D" w14:textId="77777777" w:rsidR="00566C7B" w:rsidRDefault="00BE55CD">
            <w:pPr>
              <w:spacing w:after="0"/>
            </w:pPr>
            <w:r>
              <w:rPr>
                <w:sz w:val="16"/>
              </w:rPr>
              <w:t>53,237</w:t>
            </w:r>
          </w:p>
        </w:tc>
        <w:tc>
          <w:tcPr>
            <w:tcW w:w="2448" w:type="dxa"/>
          </w:tcPr>
          <w:p w14:paraId="080D77D9" w14:textId="77777777" w:rsidR="00566C7B" w:rsidRDefault="00BE55CD">
            <w:pPr>
              <w:spacing w:after="0"/>
            </w:pPr>
            <w:r>
              <w:rPr>
                <w:sz w:val="16"/>
              </w:rPr>
              <w:t>-</w:t>
            </w:r>
          </w:p>
        </w:tc>
        <w:tc>
          <w:tcPr>
            <w:tcW w:w="2448" w:type="dxa"/>
          </w:tcPr>
          <w:p w14:paraId="07BB8585" w14:textId="77777777" w:rsidR="00566C7B" w:rsidRDefault="00BE55CD">
            <w:pPr>
              <w:spacing w:after="0"/>
            </w:pPr>
            <w:r>
              <w:rPr>
                <w:sz w:val="16"/>
              </w:rPr>
              <w:t>20,000 per class, observed proportions retained</w:t>
            </w:r>
          </w:p>
        </w:tc>
      </w:tr>
      <w:tr w:rsidR="00566C7B" w14:paraId="6B8EE07E" w14:textId="77777777">
        <w:tc>
          <w:tcPr>
            <w:tcW w:w="2448" w:type="dxa"/>
          </w:tcPr>
          <w:p w14:paraId="0BEAEC56" w14:textId="77777777" w:rsidR="00566C7B" w:rsidRDefault="00BE55CD">
            <w:pPr>
              <w:spacing w:after="0"/>
            </w:pPr>
            <w:r>
              <w:rPr>
                <w:sz w:val="16"/>
              </w:rPr>
              <w:t>Train / validation / test</w:t>
            </w:r>
          </w:p>
        </w:tc>
        <w:tc>
          <w:tcPr>
            <w:tcW w:w="2448" w:type="dxa"/>
          </w:tcPr>
          <w:p w14:paraId="4E79556A" w14:textId="77777777" w:rsidR="00566C7B" w:rsidRDefault="00BE55CD">
            <w:pPr>
              <w:spacing w:after="0"/>
            </w:pPr>
            <w:r>
              <w:rPr>
                <w:sz w:val="16"/>
              </w:rPr>
              <w:t>37,265 / 7,986 / 7,986</w:t>
            </w:r>
          </w:p>
        </w:tc>
        <w:tc>
          <w:tcPr>
            <w:tcW w:w="2448" w:type="dxa"/>
          </w:tcPr>
          <w:p w14:paraId="1FCEA9DD" w14:textId="77777777" w:rsidR="00566C7B" w:rsidRDefault="00BE55CD">
            <w:pPr>
              <w:spacing w:after="0"/>
            </w:pPr>
            <w:r>
              <w:rPr>
                <w:sz w:val="16"/>
              </w:rPr>
              <w:t>-</w:t>
            </w:r>
          </w:p>
        </w:tc>
        <w:tc>
          <w:tcPr>
            <w:tcW w:w="2448" w:type="dxa"/>
          </w:tcPr>
          <w:p w14:paraId="56573B68" w14:textId="77777777" w:rsidR="00566C7B" w:rsidRDefault="00BE55CD">
            <w:pPr>
              <w:spacing w:after="0"/>
            </w:pPr>
            <w:r>
              <w:rPr>
                <w:sz w:val="16"/>
              </w:rPr>
              <w:t>Stratified 70/15/15</w:t>
            </w:r>
          </w:p>
        </w:tc>
      </w:tr>
      <w:tr w:rsidR="00566C7B" w14:paraId="2077AB12" w14:textId="77777777">
        <w:tc>
          <w:tcPr>
            <w:tcW w:w="2448" w:type="dxa"/>
          </w:tcPr>
          <w:p w14:paraId="63472833" w14:textId="77777777" w:rsidR="00566C7B" w:rsidRDefault="00BE55CD">
            <w:pPr>
              <w:spacing w:after="0"/>
            </w:pPr>
            <w:r>
              <w:rPr>
                <w:sz w:val="16"/>
              </w:rPr>
              <w:t>Balanced control population</w:t>
            </w:r>
          </w:p>
        </w:tc>
        <w:tc>
          <w:tcPr>
            <w:tcW w:w="2448" w:type="dxa"/>
          </w:tcPr>
          <w:p w14:paraId="3BDE120E" w14:textId="77777777" w:rsidR="00566C7B" w:rsidRDefault="00BE55CD">
            <w:pPr>
              <w:spacing w:after="0"/>
            </w:pPr>
            <w:r>
              <w:rPr>
                <w:sz w:val="16"/>
              </w:rPr>
              <w:t>3,365 (673 per class)</w:t>
            </w:r>
          </w:p>
        </w:tc>
        <w:tc>
          <w:tcPr>
            <w:tcW w:w="2448" w:type="dxa"/>
          </w:tcPr>
          <w:p w14:paraId="516781A5" w14:textId="77777777" w:rsidR="00566C7B" w:rsidRDefault="00BE55CD">
            <w:pPr>
              <w:spacing w:after="0"/>
            </w:pPr>
            <w:r>
              <w:rPr>
                <w:sz w:val="16"/>
              </w:rPr>
              <w:t>-</w:t>
            </w:r>
          </w:p>
        </w:tc>
        <w:tc>
          <w:tcPr>
            <w:tcW w:w="2448" w:type="dxa"/>
          </w:tcPr>
          <w:p w14:paraId="0AE579A0" w14:textId="77777777" w:rsidR="00566C7B" w:rsidRDefault="00BE55CD">
            <w:pPr>
              <w:spacing w:after="0"/>
            </w:pPr>
            <w:r>
              <w:rPr>
                <w:sz w:val="16"/>
              </w:rPr>
              <w:t>2,355 / 505 / 505</w:t>
            </w:r>
          </w:p>
        </w:tc>
      </w:tr>
    </w:tbl>
    <w:p w14:paraId="29EA9101" w14:textId="77777777" w:rsidR="00566C7B" w:rsidRDefault="00566C7B">
      <w:pPr>
        <w:spacing w:after="40"/>
      </w:pPr>
    </w:p>
    <w:p w14:paraId="26C9A76F" w14:textId="77777777" w:rsidR="00566C7B" w:rsidRDefault="00BE55CD">
      <w:pPr>
        <w:jc w:val="center"/>
      </w:pPr>
      <w:r>
        <w:rPr>
          <w:noProof/>
        </w:rPr>
        <w:drawing>
          <wp:inline distT="0" distB="0" distL="0" distR="0" wp14:anchorId="6780020C" wp14:editId="34DB660B">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1291F86" w14:textId="77777777" w:rsidR="00566C7B" w:rsidRDefault="00BE55CD">
      <w:pPr>
        <w:jc w:val="center"/>
      </w:pPr>
      <w:r>
        <w:rPr>
          <w:i/>
          <w:color w:val="404040"/>
          <w:sz w:val="18"/>
        </w:rPr>
        <w:t>Figure 2. CIC-IDS2017 audit chain (log scale)</w:t>
      </w:r>
    </w:p>
    <w:p w14:paraId="41AB151F" w14:textId="77777777" w:rsidR="00566C7B" w:rsidRDefault="00BE55CD">
      <w:pPr>
        <w:pStyle w:val="21"/>
      </w:pPr>
      <w:r>
        <w:t>3.3 NSL-KDD and UNSW-NB15</w:t>
      </w:r>
    </w:p>
    <w:p w14:paraId="5B561E00" w14:textId="77777777" w:rsidR="00566C7B" w:rsidRDefault="00BE55CD">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1C9DABE" w14:textId="77777777" w:rsidR="00566C7B" w:rsidRDefault="00BE55CD">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7D95E5A" w14:textId="77777777" w:rsidR="00566C7B" w:rsidRDefault="00BE55CD">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905666E" w14:textId="77777777" w:rsidR="00566C7B" w:rsidRDefault="00BE55CD">
      <w:pPr>
        <w:pStyle w:val="21"/>
      </w:pPr>
      <w:r>
        <w:t>3.4 Leakage-controlled protocol</w:t>
      </w:r>
    </w:p>
    <w:p w14:paraId="1F376B98" w14:textId="77777777" w:rsidR="00566C7B" w:rsidRDefault="00BE55CD">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2C2773B2" w14:textId="77777777" w:rsidR="00566C7B" w:rsidRDefault="00BE55CD">
      <w:r>
        <w:t>The concrete constraints are as follows.</w:t>
      </w:r>
    </w:p>
    <w:p w14:paraId="008E4677" w14:textId="77777777" w:rsidR="00566C7B" w:rsidRDefault="00BE55CD">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D31EBB0" w14:textId="77777777" w:rsidR="00566C7B" w:rsidRDefault="00BE55CD">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2F2BC270" w14:textId="77777777" w:rsidR="00566C7B" w:rsidRDefault="00BE55CD">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3CCF1FAD" w14:textId="77777777" w:rsidR="00566C7B" w:rsidRDefault="00BE55CD">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0FEF348" w14:textId="77777777" w:rsidR="00566C7B" w:rsidRDefault="00BE55CD">
      <w:pPr>
        <w:pStyle w:val="a"/>
        <w:numPr>
          <w:ilvl w:val="0"/>
          <w:numId w:val="11"/>
        </w:numPr>
      </w:pPr>
      <w:r>
        <w:rPr>
          <w:b/>
        </w:rPr>
        <w:t>The test partition is locked.</w:t>
      </w:r>
      <w:r>
        <w:t xml:space="preserve"> Test labels are read only after models, weights and thresholds are final, and only to compute the reported metrics.</w:t>
      </w:r>
    </w:p>
    <w:p w14:paraId="7FC7FD46" w14:textId="77777777" w:rsidR="00566C7B" w:rsidRDefault="00BE55CD">
      <w:r>
        <w:t>Figure 1 shows the full sequence and the information boundary.</w:t>
      </w:r>
    </w:p>
    <w:p w14:paraId="364C6AD4" w14:textId="77777777" w:rsidR="00566C7B" w:rsidRDefault="00BE55CD">
      <w:pPr>
        <w:pStyle w:val="21"/>
      </w:pPr>
      <w:r>
        <w:t>3.5 Estimands and statistical procedure</w:t>
      </w:r>
    </w:p>
    <w:p w14:paraId="2CAB1F5C" w14:textId="77777777" w:rsidR="00566C7B" w:rsidRDefault="00BE55CD">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3BDEC5D1" w14:textId="77777777" w:rsidR="00566C7B" w:rsidRDefault="00BE55CD">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C57C202" w14:textId="77777777" w:rsidR="00566C7B" w:rsidRDefault="00BE55CD">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7DBAB3D2" w14:textId="77777777" w:rsidR="00566C7B" w:rsidRDefault="00BE55CD">
      <w:pPr>
        <w:pStyle w:val="21"/>
      </w:pPr>
      <w:r>
        <w:t>3.6 Validity threats excluded by design</w:t>
      </w:r>
    </w:p>
    <w:p w14:paraId="7E916B1B" w14:textId="77777777" w:rsidR="00566C7B" w:rsidRDefault="00BE55CD">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BC6F9B3" w14:textId="77777777" w:rsidR="00566C7B" w:rsidRDefault="00BE55CD">
      <w:pPr>
        <w:pStyle w:val="1"/>
      </w:pPr>
      <w:r>
        <w:t>4. Method</w:t>
      </w:r>
    </w:p>
    <w:p w14:paraId="0B660A7E" w14:textId="77777777" w:rsidR="00566C7B" w:rsidRDefault="00BE55CD">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64AD3BAB" w14:textId="77777777" w:rsidR="00566C7B" w:rsidRDefault="00BE55CD">
      <w:pPr>
        <w:pStyle w:val="21"/>
      </w:pPr>
      <w:r>
        <w:t>4.1 Feature views and base learners</w:t>
      </w:r>
    </w:p>
    <w:p w14:paraId="64D6FC4A" w14:textId="77777777" w:rsidR="00566C7B" w:rsidRDefault="00BE55CD">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69995AD" w14:textId="77777777" w:rsidR="00566C7B" w:rsidRDefault="00BE55CD">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D0FCBD0" w14:textId="77777777" w:rsidR="00566C7B" w:rsidRDefault="00BE55CD">
      <w:r>
        <w:t>External controls are an equal-weight random forest (RF) on each view, extremely randomised trees, XGBoost and a multilayer perceptron (MLP). Tree-ensemble and boosting references are [1-8]. All controls share the feature budget and the seed set.</w:t>
      </w:r>
    </w:p>
    <w:p w14:paraId="120ACCB9" w14:textId="77777777" w:rsidR="00566C7B" w:rsidRDefault="00BE55CD">
      <w:r>
        <w:t>Per-file processing counts, class support and the training-side feature scores of all four views are provided in Supplementary S01-S04.</w:t>
      </w:r>
    </w:p>
    <w:p w14:paraId="435C86E2" w14:textId="77777777" w:rsidR="00566C7B" w:rsidRDefault="00BE55CD">
      <w:pPr>
        <w:pStyle w:val="21"/>
      </w:pPr>
      <w:r>
        <w:t>4.2 Sample-conditional weighting</w:t>
      </w:r>
    </w:p>
    <w:p w14:paraId="4FAF7659" w14:textId="77777777" w:rsidR="00566C7B" w:rsidRDefault="00BE55CD">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95C23E7" w14:textId="77777777" w:rsidR="00566C7B" w:rsidRDefault="00BE55CD">
      <w:r>
        <w:t>Let p_e(y|x) be the probability output of expert e in {full, chi-square, MI, ANOVA}, with Q = 4 experts. The mechanism has three steps.</w:t>
      </w:r>
    </w:p>
    <w:p w14:paraId="7EDA1A26" w14:textId="77777777" w:rsidR="00566C7B" w:rsidRDefault="00BE55CD">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102A1DB7" w14:textId="77777777" w:rsidR="00566C7B" w:rsidRDefault="00BE55CD">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3AC2BD56" w14:textId="77777777" w:rsidR="00566C7B" w:rsidRDefault="00BE55CD">
      <w:r>
        <w:rPr>
          <w:b/>
        </w:rPr>
        <w:t>Step 3, conditional weights and calibration.</w:t>
      </w:r>
      <w:r>
        <w:t xml:space="preserve"> The fusion weights and the fused posterior are given by Eq. (1):</w:t>
      </w:r>
    </w:p>
    <w:p w14:paraId="5BE66D7F" w14:textId="496FB908" w:rsidR="00566C7B" w:rsidRDefault="003E0485" w:rsidP="003E048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2039880" w14:textId="77777777" w:rsidR="00566C7B" w:rsidRDefault="00BE55CD">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EFE278A" w14:textId="77777777" w:rsidR="00566C7B" w:rsidRDefault="00BE55CD">
      <w:pPr>
        <w:jc w:val="center"/>
      </w:pPr>
      <w:r>
        <w:rPr>
          <w:noProof/>
        </w:rPr>
        <w:drawing>
          <wp:inline distT="0" distB="0" distL="0" distR="0" wp14:anchorId="5FE68C1C" wp14:editId="2A99FF6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73FA617" w14:textId="77777777" w:rsidR="00566C7B" w:rsidRDefault="00BE55CD">
      <w:pPr>
        <w:jc w:val="center"/>
      </w:pPr>
      <w:r>
        <w:rPr>
          <w:i/>
          <w:color w:val="404040"/>
          <w:sz w:val="18"/>
        </w:rPr>
        <w:t>Figure 3. Mechanism of conditional weighting and the three identifiability conditions</w:t>
      </w:r>
    </w:p>
    <w:p w14:paraId="2FD36260" w14:textId="77777777" w:rsidR="00566C7B" w:rsidRDefault="00BE55CD">
      <w:r>
        <w:t>Algorithm 1 states the full procedure with the information boundary made explicit.</w:t>
      </w:r>
    </w:p>
    <w:p w14:paraId="5B71C22F" w14:textId="77777777" w:rsidR="00566C7B" w:rsidRDefault="00BE55CD">
      <w:r>
        <w:rPr>
          <w:b/>
        </w:rPr>
        <w:t>Algorithm 1. Leakage-controlled RCCF training and inference</w:t>
      </w:r>
    </w:p>
    <w:p w14:paraId="36335F97" w14:textId="77777777" w:rsidR="00566C7B" w:rsidRDefault="00BE55CD">
      <w:pPr>
        <w:spacing w:after="0" w:line="240" w:lineRule="auto"/>
      </w:pPr>
      <w:r>
        <w:rPr>
          <w:rFonts w:ascii="Consolas" w:hAnsi="Consolas"/>
          <w:sz w:val="17"/>
        </w:rPr>
        <w:t>Input: training matrix X_tr and labels y_tr; validation matrix X_va and labels y_va;</w:t>
      </w:r>
    </w:p>
    <w:p w14:paraId="6BE6E783" w14:textId="77777777" w:rsidR="00566C7B" w:rsidRDefault="00BE55CD">
      <w:pPr>
        <w:spacing w:after="0" w:line="240" w:lineRule="auto"/>
      </w:pPr>
      <w:r>
        <w:rPr>
          <w:rFonts w:ascii="Consolas" w:hAnsi="Consolas"/>
          <w:sz w:val="17"/>
        </w:rPr>
        <w:t xml:space="preserve">       feature budget k; forest size T; number of cross-fitting folds K; conformal level alpha.</w:t>
      </w:r>
    </w:p>
    <w:p w14:paraId="144C8D9F" w14:textId="77777777" w:rsidR="00566C7B" w:rsidRDefault="00566C7B">
      <w:pPr>
        <w:spacing w:after="0" w:line="240" w:lineRule="auto"/>
      </w:pPr>
    </w:p>
    <w:p w14:paraId="57E1B825" w14:textId="77777777" w:rsidR="00566C7B" w:rsidRDefault="00BE55CD">
      <w:pPr>
        <w:spacing w:after="0" w:line="240" w:lineRule="auto"/>
      </w:pPr>
      <w:r>
        <w:rPr>
          <w:rFonts w:ascii="Consolas" w:hAnsi="Consolas"/>
          <w:sz w:val="17"/>
        </w:rPr>
        <w:t>1. Split (X_tr, y_tr) into K stratified folds.</w:t>
      </w:r>
    </w:p>
    <w:p w14:paraId="096243CE" w14:textId="77777777" w:rsidR="00566C7B" w:rsidRDefault="00BE55CD">
      <w:pPr>
        <w:spacing w:after="0" w:line="240" w:lineRule="auto"/>
      </w:pPr>
      <w:r>
        <w:rPr>
          <w:rFonts w:ascii="Consolas" w:hAnsi="Consolas"/>
          <w:sz w:val="17"/>
        </w:rPr>
        <w:t>2. For each fold and each expert view q in {full, chi-square, MI, ANOVA}:</w:t>
      </w:r>
    </w:p>
    <w:p w14:paraId="19CFD994" w14:textId="77777777" w:rsidR="00566C7B" w:rsidRDefault="00BE55CD">
      <w:pPr>
        <w:spacing w:after="0" w:line="240" w:lineRule="auto"/>
      </w:pPr>
      <w:r>
        <w:rPr>
          <w:rFonts w:ascii="Consolas" w:hAnsi="Consolas"/>
          <w:sz w:val="17"/>
        </w:rPr>
        <w:t xml:space="preserve">       fit the scaler and selector on the fold's training rows;</w:t>
      </w:r>
    </w:p>
    <w:p w14:paraId="55DACEE4" w14:textId="77777777" w:rsidR="00566C7B" w:rsidRDefault="00BE55CD">
      <w:pPr>
        <w:spacing w:after="0" w:line="240" w:lineRule="auto"/>
      </w:pPr>
      <w:r>
        <w:rPr>
          <w:rFonts w:ascii="Consolas" w:hAnsi="Consolas"/>
          <w:sz w:val="17"/>
        </w:rPr>
        <w:t xml:space="preserve">       fit a T-tree forest;</w:t>
      </w:r>
    </w:p>
    <w:p w14:paraId="463FEFA6" w14:textId="77777777" w:rsidR="00566C7B" w:rsidRDefault="00BE55CD">
      <w:pPr>
        <w:spacing w:after="0" w:line="240" w:lineRule="auto"/>
      </w:pPr>
      <w:r>
        <w:rPr>
          <w:rFonts w:ascii="Consolas" w:hAnsi="Consolas"/>
          <w:sz w:val="17"/>
        </w:rPr>
        <w:t xml:space="preserve">       predict the held-out fold and store out-of-fold probabilities and descriptors.</w:t>
      </w:r>
    </w:p>
    <w:p w14:paraId="1DD97F96" w14:textId="77777777" w:rsidR="00566C7B" w:rsidRDefault="00BE55CD">
      <w:pPr>
        <w:spacing w:after="0" w:line="240" w:lineRule="auto"/>
      </w:pPr>
      <w:r>
        <w:rPr>
          <w:rFonts w:ascii="Consolas" w:hAnsi="Consolas"/>
          <w:sz w:val="17"/>
        </w:rPr>
        <w:t>3. Fit one logistic risk model r_q per view on the complete out-of-fold table.</w:t>
      </w:r>
    </w:p>
    <w:p w14:paraId="3C004D86" w14:textId="77777777" w:rsidR="00566C7B" w:rsidRDefault="00BE55CD">
      <w:pPr>
        <w:spacing w:after="0" w:line="240" w:lineRule="auto"/>
      </w:pPr>
      <w:r>
        <w:rPr>
          <w:rFonts w:ascii="Consolas" w:hAnsi="Consolas"/>
          <w:sz w:val="17"/>
        </w:rPr>
        <w:t>4. Refit all four expert forests on all training rows, retaining their scalers and selectors.</w:t>
      </w:r>
    </w:p>
    <w:p w14:paraId="72AAD1B6" w14:textId="77777777" w:rsidR="00566C7B" w:rsidRDefault="00BE55CD">
      <w:pPr>
        <w:spacing w:after="0" w:line="240" w:lineRule="auto"/>
      </w:pPr>
      <w:r>
        <w:rPr>
          <w:rFonts w:ascii="Consolas" w:hAnsi="Consolas"/>
          <w:sz w:val="17"/>
        </w:rPr>
        <w:t>5. Predict X_va with the fused experts; fit temperature scaling and the Mondrian conformal threshold.</w:t>
      </w:r>
    </w:p>
    <w:p w14:paraId="1E3C30A0" w14:textId="77777777" w:rsidR="00566C7B" w:rsidRDefault="00BE55CD">
      <w:pPr>
        <w:spacing w:after="0" w:line="240" w:lineRule="auto"/>
      </w:pPr>
      <w:r>
        <w:rPr>
          <w:rFonts w:ascii="Consolas" w:hAnsi="Consolas"/>
          <w:sz w:val="17"/>
        </w:rPr>
        <w:t>6. For a new sample x:</w:t>
      </w:r>
    </w:p>
    <w:p w14:paraId="06222732" w14:textId="77777777" w:rsidR="00566C7B" w:rsidRDefault="00BE55CD">
      <w:pPr>
        <w:spacing w:after="0" w:line="240" w:lineRule="auto"/>
      </w:pPr>
      <w:r>
        <w:rPr>
          <w:rFonts w:ascii="Consolas" w:hAnsi="Consolas"/>
          <w:sz w:val="17"/>
        </w:rPr>
        <w:t xml:space="preserve">       transform x through each expert to obtain p_q(x); estimate r_q(x);</w:t>
      </w:r>
    </w:p>
    <w:p w14:paraId="67465E10" w14:textId="77777777" w:rsidR="00566C7B" w:rsidRDefault="00BE55CD">
      <w:pPr>
        <w:spacing w:after="0" w:line="240" w:lineRule="auto"/>
      </w:pPr>
      <w:r>
        <w:rPr>
          <w:rFonts w:ascii="Consolas" w:hAnsi="Consolas"/>
          <w:sz w:val="17"/>
        </w:rPr>
        <w:t xml:space="preserve">       compute w_q(x) = exp(-r_q(x)) / sum_j exp(-r_j(x));</w:t>
      </w:r>
    </w:p>
    <w:p w14:paraId="11936ECC" w14:textId="77777777" w:rsidR="00566C7B" w:rsidRDefault="00BE55CD">
      <w:pPr>
        <w:spacing w:after="0" w:line="240" w:lineRule="auto"/>
      </w:pPr>
      <w:r>
        <w:rPr>
          <w:rFonts w:ascii="Consolas" w:hAnsi="Consolas"/>
          <w:sz w:val="17"/>
        </w:rPr>
        <w:t xml:space="preserve">       return the fused probability p(x) = sum_q w_q(x) p_q(x) and the conformal decision.</w:t>
      </w:r>
    </w:p>
    <w:p w14:paraId="600E398F" w14:textId="77777777" w:rsidR="00566C7B" w:rsidRDefault="00BE55CD">
      <w:pPr>
        <w:spacing w:after="0" w:line="240" w:lineRule="auto"/>
      </w:pPr>
      <w:r>
        <w:rPr>
          <w:rFonts w:ascii="Consolas" w:hAnsi="Consolas"/>
          <w:sz w:val="17"/>
        </w:rPr>
        <w:t>Output: calibrated probabilities, class prediction and an optional unknown label.</w:t>
      </w:r>
    </w:p>
    <w:p w14:paraId="1CC31EA9" w14:textId="77777777" w:rsidR="00566C7B" w:rsidRDefault="00566C7B">
      <w:pPr>
        <w:spacing w:after="40"/>
      </w:pPr>
    </w:p>
    <w:p w14:paraId="047BE89A" w14:textId="77777777" w:rsidR="00566C7B" w:rsidRDefault="00BE55CD">
      <w:pPr>
        <w:pStyle w:val="21"/>
      </w:pPr>
      <w:r>
        <w:t>4.3 Identifiability: three conditions under which the gate cannot act</w:t>
      </w:r>
    </w:p>
    <w:p w14:paraId="2097200F" w14:textId="77777777" w:rsidR="00566C7B" w:rsidRDefault="00BE55CD">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60B59732" w14:textId="77777777" w:rsidR="00566C7B" w:rsidRDefault="00BE55CD">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1763866" w14:textId="77777777" w:rsidR="00566C7B" w:rsidRDefault="00BE55CD">
      <w:r>
        <w:rPr>
          <w:i/>
        </w:rPr>
        <w:t>Proof.</w:t>
      </w:r>
      <w:r>
        <w:t xml:space="preserve"> Summing w_e p_e with sum_e w_e = 1 and p_e identical gives (sum_e w_e) p = p, so the convex combination leaves the probability vector unchanged and the argmax is invariant.</w:t>
      </w:r>
    </w:p>
    <w:p w14:paraId="1F5E75BA" w14:textId="77777777" w:rsidR="00566C7B" w:rsidRDefault="00BE55CD">
      <w:r>
        <w:t>This is the degenerate case. Real experts are not identical, so a weaker condition is required.</w:t>
      </w:r>
    </w:p>
    <w:p w14:paraId="05D71DCA" w14:textId="77777777" w:rsidR="00566C7B" w:rsidRDefault="00BE55CD">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89E9138" w14:textId="3BF46060" w:rsidR="00566C7B" w:rsidRDefault="003E0485" w:rsidP="003E048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635EC14" w14:textId="77777777" w:rsidR="00566C7B" w:rsidRDefault="00BE55CD">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DAEBA32" w14:textId="77777777" w:rsidR="00566C7B" w:rsidRDefault="00BE55CD">
      <w:r>
        <w:rPr>
          <w:b/>
        </w:rPr>
        <w:t>Condition 3 (weight collapse, quantified).</w:t>
      </w:r>
      <w:r>
        <w:t xml:space="preserve"> Write r_e(x) = r_bar(x) + delta_e(x). Since log w_e = -r_e + const, we have Var(log w) = Var(delta). Expanding the normalised entropy around the uniform point gives, to second order,</w:t>
      </w:r>
    </w:p>
    <w:p w14:paraId="7329DE76" w14:textId="791B5936" w:rsidR="00566C7B" w:rsidRDefault="003E0485" w:rsidP="003E048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8484DF4" w14:textId="77777777" w:rsidR="00566C7B" w:rsidRDefault="00BE55CD">
      <w:r>
        <w:t>and a first-order expansion of the softmax gives the simpler relation</w:t>
      </w:r>
    </w:p>
    <w:p w14:paraId="78E3517E" w14:textId="22695189" w:rsidR="00566C7B" w:rsidRDefault="003E0485" w:rsidP="003E048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3BA5665" w14:textId="77777777" w:rsidR="00566C7B" w:rsidRDefault="00BE55CD">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5E9131D6" w14:textId="0AA4DF86" w:rsidR="00566C7B" w:rsidRDefault="003E0485" w:rsidP="003E048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331D415" w14:textId="77777777" w:rsidR="00566C7B" w:rsidRDefault="00BE55CD">
      <w:r>
        <w:t>which approaches 1 in that limit.</w:t>
      </w:r>
    </w:p>
    <w:p w14:paraId="29A1EE57" w14:textId="77777777" w:rsidR="00566C7B" w:rsidRDefault="00BE55CD">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44148BD" w14:textId="77777777" w:rsidR="00566C7B" w:rsidRDefault="00BE55CD">
      <w:r>
        <w:t>The row-wise margin bound and the quantification of Condition 3 are provided in Supplementary S17 and S25.</w:t>
      </w:r>
    </w:p>
    <w:p w14:paraId="17904FEE" w14:textId="77777777" w:rsidR="00566C7B" w:rsidRDefault="00BE55CD">
      <w:pPr>
        <w:pStyle w:val="21"/>
      </w:pPr>
      <w:r>
        <w:lastRenderedPageBreak/>
        <w:t>4.4 Complexity</w:t>
      </w:r>
    </w:p>
    <w:p w14:paraId="16572C10" w14:textId="77777777" w:rsidR="00566C7B" w:rsidRDefault="00BE55CD">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9422A0C" w14:textId="77777777" w:rsidR="00566C7B" w:rsidRDefault="00BE55CD">
      <w:pPr>
        <w:pStyle w:val="21"/>
      </w:pPr>
      <w:r>
        <w:t>4.5 Controls and ablations</w:t>
      </w:r>
    </w:p>
    <w:p w14:paraId="6A53C5BB" w14:textId="77777777" w:rsidR="00566C7B" w:rsidRDefault="00BE55CD">
      <w:r>
        <w:t>Five control groups are used, all under the same protocol.</w:t>
      </w:r>
    </w:p>
    <w:p w14:paraId="2AD579B1" w14:textId="77777777" w:rsidR="00566C7B" w:rsidRDefault="00BE55CD">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5AAA3E36" w14:textId="77777777" w:rsidR="00566C7B" w:rsidRDefault="00BE55CD">
      <w:pPr>
        <w:pStyle w:val="a"/>
        <w:numPr>
          <w:ilvl w:val="0"/>
          <w:numId w:val="14"/>
        </w:numPr>
      </w:pPr>
      <w:r>
        <w:rPr>
          <w:b/>
        </w:rPr>
        <w:t>Feature-view control.</w:t>
      </w:r>
      <w:r>
        <w:t xml:space="preserve"> Equal-weight forests across full, chi-square, mutual-information and ANOVA views, answering RQ1.</w:t>
      </w:r>
    </w:p>
    <w:p w14:paraId="50217F53" w14:textId="77777777" w:rsidR="00566C7B" w:rsidRDefault="00BE55CD">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301E6799" w14:textId="77777777" w:rsidR="00566C7B" w:rsidRDefault="00BE55CD">
      <w:pPr>
        <w:pStyle w:val="a"/>
        <w:numPr>
          <w:ilvl w:val="0"/>
          <w:numId w:val="14"/>
        </w:numPr>
      </w:pPr>
      <w:r>
        <w:rPr>
          <w:b/>
        </w:rPr>
        <w:t>Protocol controls.</w:t>
      </w:r>
      <w:r>
        <w:t xml:space="preserve"> Deduplication after the split with training-side-only deduplication, and the two population definitions, answering RQ3.</w:t>
      </w:r>
    </w:p>
    <w:p w14:paraId="19792742" w14:textId="77777777" w:rsidR="00566C7B" w:rsidRDefault="00BE55CD">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57E3DE2D" w14:textId="77777777" w:rsidR="00566C7B" w:rsidRDefault="00BE55CD">
      <w:pPr>
        <w:pStyle w:val="1"/>
      </w:pPr>
      <w:r>
        <w:t>5. Results</w:t>
      </w:r>
    </w:p>
    <w:p w14:paraId="5BCF3DF6" w14:textId="77777777" w:rsidR="00566C7B" w:rsidRDefault="00BE55CD">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3888E980" w14:textId="77777777" w:rsidR="00566C7B" w:rsidRDefault="00BE55CD">
      <w:pPr>
        <w:pStyle w:val="21"/>
      </w:pPr>
      <w:r>
        <w:t>5.1 RQ1: Training-side feature selection preserves discriminative power</w:t>
      </w:r>
    </w:p>
    <w:p w14:paraId="777292E3" w14:textId="77777777" w:rsidR="00566C7B" w:rsidRDefault="00BE55CD">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017A01EF" w14:textId="77777777" w:rsidR="00566C7B" w:rsidRDefault="00BE55CD">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40A8DDDB" w14:textId="77777777" w:rsidR="00566C7B" w:rsidRDefault="00BE55CD">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66C7B" w14:paraId="64BAFE9D" w14:textId="77777777">
        <w:tc>
          <w:tcPr>
            <w:tcW w:w="2448" w:type="dxa"/>
          </w:tcPr>
          <w:p w14:paraId="2953DE99" w14:textId="77777777" w:rsidR="00566C7B" w:rsidRDefault="00BE55CD">
            <w:pPr>
              <w:spacing w:after="0"/>
            </w:pPr>
            <w:r>
              <w:rPr>
                <w:b/>
                <w:sz w:val="16"/>
              </w:rPr>
              <w:t>Protocol</w:t>
            </w:r>
          </w:p>
        </w:tc>
        <w:tc>
          <w:tcPr>
            <w:tcW w:w="2448" w:type="dxa"/>
          </w:tcPr>
          <w:p w14:paraId="118F4FD4" w14:textId="77777777" w:rsidR="00566C7B" w:rsidRDefault="00BE55CD">
            <w:pPr>
              <w:spacing w:after="0"/>
            </w:pPr>
            <w:r>
              <w:rPr>
                <w:b/>
                <w:sz w:val="16"/>
              </w:rPr>
              <w:t>Equal RF, full features</w:t>
            </w:r>
          </w:p>
        </w:tc>
        <w:tc>
          <w:tcPr>
            <w:tcW w:w="2448" w:type="dxa"/>
          </w:tcPr>
          <w:p w14:paraId="41F62CFD" w14:textId="77777777" w:rsidR="00566C7B" w:rsidRDefault="00BE55CD">
            <w:pPr>
              <w:spacing w:after="0"/>
            </w:pPr>
            <w:r>
              <w:rPr>
                <w:b/>
                <w:sz w:val="16"/>
              </w:rPr>
              <w:t>Equal RF, chi-square</w:t>
            </w:r>
          </w:p>
        </w:tc>
        <w:tc>
          <w:tcPr>
            <w:tcW w:w="2448" w:type="dxa"/>
          </w:tcPr>
          <w:p w14:paraId="1C28CFDC" w14:textId="77777777" w:rsidR="00566C7B" w:rsidRDefault="00BE55CD">
            <w:pPr>
              <w:spacing w:after="0"/>
            </w:pPr>
            <w:r>
              <w:rPr>
                <w:b/>
                <w:sz w:val="16"/>
              </w:rPr>
              <w:t>Difference</w:t>
            </w:r>
          </w:p>
        </w:tc>
      </w:tr>
      <w:tr w:rsidR="00566C7B" w14:paraId="730D8D3E" w14:textId="77777777">
        <w:tc>
          <w:tcPr>
            <w:tcW w:w="2448" w:type="dxa"/>
          </w:tcPr>
          <w:p w14:paraId="74C6C91D" w14:textId="77777777" w:rsidR="00566C7B" w:rsidRDefault="00BE55CD">
            <w:pPr>
              <w:spacing w:after="0"/>
            </w:pPr>
            <w:r>
              <w:rPr>
                <w:sz w:val="16"/>
              </w:rPr>
              <w:t>Natural-prior population (ten seeds)</w:t>
            </w:r>
          </w:p>
        </w:tc>
        <w:tc>
          <w:tcPr>
            <w:tcW w:w="2448" w:type="dxa"/>
          </w:tcPr>
          <w:p w14:paraId="091E55F3" w14:textId="77777777" w:rsidR="00566C7B" w:rsidRDefault="00BE55CD">
            <w:pPr>
              <w:spacing w:after="0"/>
            </w:pPr>
            <w:r>
              <w:rPr>
                <w:sz w:val="16"/>
              </w:rPr>
              <w:t>0.887666</w:t>
            </w:r>
          </w:p>
        </w:tc>
        <w:tc>
          <w:tcPr>
            <w:tcW w:w="2448" w:type="dxa"/>
          </w:tcPr>
          <w:p w14:paraId="6BD3FADB" w14:textId="77777777" w:rsidR="00566C7B" w:rsidRDefault="00BE55CD">
            <w:pPr>
              <w:spacing w:after="0"/>
            </w:pPr>
            <w:r>
              <w:rPr>
                <w:sz w:val="16"/>
              </w:rPr>
              <w:t>0.889734</w:t>
            </w:r>
          </w:p>
        </w:tc>
        <w:tc>
          <w:tcPr>
            <w:tcW w:w="2448" w:type="dxa"/>
          </w:tcPr>
          <w:p w14:paraId="3E4B8A83" w14:textId="77777777" w:rsidR="00566C7B" w:rsidRDefault="00BE55CD">
            <w:pPr>
              <w:spacing w:after="0"/>
            </w:pPr>
            <w:r>
              <w:rPr>
                <w:b/>
                <w:sz w:val="16"/>
              </w:rPr>
              <w:t>+0.00207</w:t>
            </w:r>
          </w:p>
        </w:tc>
      </w:tr>
      <w:tr w:rsidR="00566C7B" w14:paraId="3FA7A875" w14:textId="77777777">
        <w:tc>
          <w:tcPr>
            <w:tcW w:w="2448" w:type="dxa"/>
          </w:tcPr>
          <w:p w14:paraId="69F07291" w14:textId="77777777" w:rsidR="00566C7B" w:rsidRDefault="00BE55CD">
            <w:pPr>
              <w:spacing w:after="0"/>
            </w:pPr>
            <w:r>
              <w:rPr>
                <w:sz w:val="16"/>
              </w:rPr>
              <w:t>Balanced control population (three seeds)</w:t>
            </w:r>
          </w:p>
        </w:tc>
        <w:tc>
          <w:tcPr>
            <w:tcW w:w="2448" w:type="dxa"/>
          </w:tcPr>
          <w:p w14:paraId="48680602" w14:textId="77777777" w:rsidR="00566C7B" w:rsidRDefault="00BE55CD">
            <w:pPr>
              <w:spacing w:after="0"/>
            </w:pPr>
            <w:r>
              <w:rPr>
                <w:sz w:val="16"/>
              </w:rPr>
              <w:t>0.960997</w:t>
            </w:r>
          </w:p>
        </w:tc>
        <w:tc>
          <w:tcPr>
            <w:tcW w:w="2448" w:type="dxa"/>
          </w:tcPr>
          <w:p w14:paraId="59BB52B1" w14:textId="77777777" w:rsidR="00566C7B" w:rsidRDefault="00BE55CD">
            <w:pPr>
              <w:spacing w:after="0"/>
            </w:pPr>
            <w:r>
              <w:rPr>
                <w:sz w:val="16"/>
              </w:rPr>
              <w:t>0.963215</w:t>
            </w:r>
          </w:p>
        </w:tc>
        <w:tc>
          <w:tcPr>
            <w:tcW w:w="2448" w:type="dxa"/>
          </w:tcPr>
          <w:p w14:paraId="02603396" w14:textId="77777777" w:rsidR="00566C7B" w:rsidRDefault="00BE55CD">
            <w:pPr>
              <w:spacing w:after="0"/>
            </w:pPr>
            <w:r>
              <w:rPr>
                <w:b/>
                <w:sz w:val="16"/>
              </w:rPr>
              <w:t>+0.00222</w:t>
            </w:r>
          </w:p>
        </w:tc>
      </w:tr>
      <w:tr w:rsidR="00566C7B" w14:paraId="26E32779" w14:textId="77777777">
        <w:tc>
          <w:tcPr>
            <w:tcW w:w="2448" w:type="dxa"/>
          </w:tcPr>
          <w:p w14:paraId="1DF6555E" w14:textId="77777777" w:rsidR="00566C7B" w:rsidRDefault="00BE55CD">
            <w:pPr>
              <w:spacing w:after="0"/>
            </w:pPr>
            <w:r>
              <w:rPr>
                <w:sz w:val="16"/>
              </w:rPr>
              <w:t>Ten repeated splits (mean +/- s.d.)</w:t>
            </w:r>
          </w:p>
        </w:tc>
        <w:tc>
          <w:tcPr>
            <w:tcW w:w="2448" w:type="dxa"/>
          </w:tcPr>
          <w:p w14:paraId="0E35BEDC" w14:textId="77777777" w:rsidR="00566C7B" w:rsidRDefault="00BE55CD">
            <w:pPr>
              <w:spacing w:after="0"/>
            </w:pPr>
            <w:r>
              <w:rPr>
                <w:sz w:val="16"/>
              </w:rPr>
              <w:t>0.957028 +/- 0.010481</w:t>
            </w:r>
          </w:p>
        </w:tc>
        <w:tc>
          <w:tcPr>
            <w:tcW w:w="2448" w:type="dxa"/>
          </w:tcPr>
          <w:p w14:paraId="3EE7AAE1" w14:textId="77777777" w:rsidR="00566C7B" w:rsidRDefault="00BE55CD">
            <w:pPr>
              <w:spacing w:after="0"/>
            </w:pPr>
            <w:r>
              <w:rPr>
                <w:sz w:val="16"/>
              </w:rPr>
              <w:t>0.957177 +/- 0.011111</w:t>
            </w:r>
          </w:p>
        </w:tc>
        <w:tc>
          <w:tcPr>
            <w:tcW w:w="2448" w:type="dxa"/>
          </w:tcPr>
          <w:p w14:paraId="589352FA" w14:textId="77777777" w:rsidR="00566C7B" w:rsidRDefault="00BE55CD">
            <w:pPr>
              <w:spacing w:after="0"/>
            </w:pPr>
            <w:r>
              <w:rPr>
                <w:sz w:val="16"/>
              </w:rPr>
              <w:t>+0.000148 (sign-flip p = 0.969)</w:t>
            </w:r>
          </w:p>
        </w:tc>
      </w:tr>
    </w:tbl>
    <w:p w14:paraId="736E20F3" w14:textId="77777777" w:rsidR="00566C7B" w:rsidRDefault="00566C7B">
      <w:pPr>
        <w:spacing w:after="40"/>
      </w:pPr>
    </w:p>
    <w:p w14:paraId="62F2FBDE" w14:textId="77777777" w:rsidR="00566C7B" w:rsidRDefault="00BE55CD">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EB55B94" w14:textId="77777777" w:rsidR="00566C7B" w:rsidRDefault="00BE55CD">
      <w:pPr>
        <w:pStyle w:val="21"/>
      </w:pPr>
      <w:r>
        <w:t>5.2 RQ2: Conditional weighting does not beat equal voting</w:t>
      </w:r>
    </w:p>
    <w:p w14:paraId="2E86EDC5" w14:textId="77777777" w:rsidR="00566C7B" w:rsidRDefault="00BE55CD">
      <w:r>
        <w:t>Table 4 gives the main results on both populations. Panel (a) is averaged over the ten seeds of the primary protocol; panel (b) remains the three-seed balanced control.</w:t>
      </w:r>
    </w:p>
    <w:p w14:paraId="095C7077" w14:textId="77777777" w:rsidR="00566C7B" w:rsidRDefault="00BE55CD">
      <w:r>
        <w:rPr>
          <w:b/>
        </w:rPr>
        <w:t>Table 4. Main results on the two populations</w:t>
      </w:r>
    </w:p>
    <w:p w14:paraId="3A534D2A" w14:textId="77777777" w:rsidR="00566C7B" w:rsidRDefault="00BE55CD">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66C7B" w14:paraId="767862E5" w14:textId="77777777">
        <w:tc>
          <w:tcPr>
            <w:tcW w:w="1088" w:type="dxa"/>
          </w:tcPr>
          <w:p w14:paraId="28C4061F" w14:textId="77777777" w:rsidR="00566C7B" w:rsidRDefault="00BE55CD">
            <w:pPr>
              <w:spacing w:after="0"/>
            </w:pPr>
            <w:r>
              <w:rPr>
                <w:b/>
                <w:sz w:val="16"/>
              </w:rPr>
              <w:t>Model</w:t>
            </w:r>
          </w:p>
        </w:tc>
        <w:tc>
          <w:tcPr>
            <w:tcW w:w="1088" w:type="dxa"/>
          </w:tcPr>
          <w:p w14:paraId="032BA024" w14:textId="77777777" w:rsidR="00566C7B" w:rsidRDefault="00BE55CD">
            <w:pPr>
              <w:spacing w:after="0"/>
            </w:pPr>
            <w:r>
              <w:rPr>
                <w:b/>
                <w:sz w:val="16"/>
              </w:rPr>
              <w:t>Accuracy</w:t>
            </w:r>
          </w:p>
        </w:tc>
        <w:tc>
          <w:tcPr>
            <w:tcW w:w="1088" w:type="dxa"/>
          </w:tcPr>
          <w:p w14:paraId="3BAB467E" w14:textId="77777777" w:rsidR="00566C7B" w:rsidRDefault="00BE55CD">
            <w:pPr>
              <w:spacing w:after="0"/>
            </w:pPr>
            <w:r>
              <w:rPr>
                <w:b/>
                <w:sz w:val="16"/>
              </w:rPr>
              <w:t>Balanced accuracy</w:t>
            </w:r>
          </w:p>
        </w:tc>
        <w:tc>
          <w:tcPr>
            <w:tcW w:w="1088" w:type="dxa"/>
          </w:tcPr>
          <w:p w14:paraId="34BC1935" w14:textId="77777777" w:rsidR="00566C7B" w:rsidRDefault="00BE55CD">
            <w:pPr>
              <w:spacing w:after="0"/>
            </w:pPr>
            <w:r>
              <w:rPr>
                <w:b/>
                <w:sz w:val="16"/>
              </w:rPr>
              <w:t>Macro-F1</w:t>
            </w:r>
          </w:p>
        </w:tc>
        <w:tc>
          <w:tcPr>
            <w:tcW w:w="1088" w:type="dxa"/>
          </w:tcPr>
          <w:p w14:paraId="2F1FD109" w14:textId="77777777" w:rsidR="00566C7B" w:rsidRDefault="00BE55CD">
            <w:pPr>
              <w:spacing w:after="0"/>
            </w:pPr>
            <w:r>
              <w:rPr>
                <w:b/>
                <w:sz w:val="16"/>
              </w:rPr>
              <w:t>Log Loss</w:t>
            </w:r>
          </w:p>
        </w:tc>
        <w:tc>
          <w:tcPr>
            <w:tcW w:w="1088" w:type="dxa"/>
          </w:tcPr>
          <w:p w14:paraId="72A30462" w14:textId="77777777" w:rsidR="00566C7B" w:rsidRDefault="00BE55CD">
            <w:pPr>
              <w:spacing w:after="0"/>
            </w:pPr>
            <w:r>
              <w:rPr>
                <w:b/>
                <w:sz w:val="16"/>
              </w:rPr>
              <w:t>Brier</w:t>
            </w:r>
          </w:p>
        </w:tc>
        <w:tc>
          <w:tcPr>
            <w:tcW w:w="1088" w:type="dxa"/>
          </w:tcPr>
          <w:p w14:paraId="72EC13B1" w14:textId="77777777" w:rsidR="00566C7B" w:rsidRDefault="00BE55CD">
            <w:pPr>
              <w:spacing w:after="0"/>
            </w:pPr>
            <w:r>
              <w:rPr>
                <w:b/>
                <w:sz w:val="16"/>
              </w:rPr>
              <w:t>ECE</w:t>
            </w:r>
          </w:p>
        </w:tc>
        <w:tc>
          <w:tcPr>
            <w:tcW w:w="1088" w:type="dxa"/>
          </w:tcPr>
          <w:p w14:paraId="65BC6350" w14:textId="77777777" w:rsidR="00566C7B" w:rsidRDefault="00BE55CD">
            <w:pPr>
              <w:spacing w:after="0"/>
            </w:pPr>
            <w:r>
              <w:rPr>
                <w:b/>
                <w:sz w:val="16"/>
              </w:rPr>
              <w:t>Train (s)</w:t>
            </w:r>
          </w:p>
        </w:tc>
        <w:tc>
          <w:tcPr>
            <w:tcW w:w="1088" w:type="dxa"/>
          </w:tcPr>
          <w:p w14:paraId="073AD134" w14:textId="77777777" w:rsidR="00566C7B" w:rsidRDefault="00BE55CD">
            <w:pPr>
              <w:spacing w:after="0"/>
            </w:pPr>
            <w:r>
              <w:rPr>
                <w:b/>
                <w:sz w:val="16"/>
              </w:rPr>
              <w:t>Predict (s)</w:t>
            </w:r>
          </w:p>
        </w:tc>
      </w:tr>
      <w:tr w:rsidR="00566C7B" w14:paraId="7E742AA4" w14:textId="77777777">
        <w:tc>
          <w:tcPr>
            <w:tcW w:w="1088" w:type="dxa"/>
          </w:tcPr>
          <w:p w14:paraId="0376F570" w14:textId="77777777" w:rsidR="00566C7B" w:rsidRDefault="00BE55CD">
            <w:pPr>
              <w:spacing w:after="0"/>
            </w:pPr>
            <w:r>
              <w:rPr>
                <w:sz w:val="16"/>
              </w:rPr>
              <w:t>RCCF</w:t>
            </w:r>
          </w:p>
        </w:tc>
        <w:tc>
          <w:tcPr>
            <w:tcW w:w="1088" w:type="dxa"/>
          </w:tcPr>
          <w:p w14:paraId="05B2821D" w14:textId="77777777" w:rsidR="00566C7B" w:rsidRDefault="00BE55CD">
            <w:pPr>
              <w:spacing w:after="0"/>
            </w:pPr>
            <w:r>
              <w:rPr>
                <w:sz w:val="16"/>
              </w:rPr>
              <w:t>0.97786</w:t>
            </w:r>
          </w:p>
        </w:tc>
        <w:tc>
          <w:tcPr>
            <w:tcW w:w="1088" w:type="dxa"/>
          </w:tcPr>
          <w:p w14:paraId="2C363D65" w14:textId="77777777" w:rsidR="00566C7B" w:rsidRDefault="00BE55CD">
            <w:pPr>
              <w:spacing w:after="0"/>
            </w:pPr>
            <w:r>
              <w:rPr>
                <w:sz w:val="16"/>
              </w:rPr>
              <w:t>0.94820</w:t>
            </w:r>
          </w:p>
        </w:tc>
        <w:tc>
          <w:tcPr>
            <w:tcW w:w="1088" w:type="dxa"/>
          </w:tcPr>
          <w:p w14:paraId="37DE21A3" w14:textId="77777777" w:rsidR="00566C7B" w:rsidRDefault="00BE55CD">
            <w:pPr>
              <w:spacing w:after="0"/>
            </w:pPr>
            <w:r>
              <w:rPr>
                <w:b/>
                <w:sz w:val="16"/>
              </w:rPr>
              <w:t>0.889278</w:t>
            </w:r>
          </w:p>
        </w:tc>
        <w:tc>
          <w:tcPr>
            <w:tcW w:w="1088" w:type="dxa"/>
          </w:tcPr>
          <w:p w14:paraId="5FBD2ACD" w14:textId="77777777" w:rsidR="00566C7B" w:rsidRDefault="00BE55CD">
            <w:pPr>
              <w:spacing w:after="0"/>
            </w:pPr>
            <w:r>
              <w:rPr>
                <w:sz w:val="16"/>
              </w:rPr>
              <w:t>0.05183</w:t>
            </w:r>
          </w:p>
        </w:tc>
        <w:tc>
          <w:tcPr>
            <w:tcW w:w="1088" w:type="dxa"/>
          </w:tcPr>
          <w:p w14:paraId="771FEA56" w14:textId="77777777" w:rsidR="00566C7B" w:rsidRDefault="00BE55CD">
            <w:pPr>
              <w:spacing w:after="0"/>
            </w:pPr>
            <w:r>
              <w:rPr>
                <w:sz w:val="16"/>
              </w:rPr>
              <w:t>0.006365</w:t>
            </w:r>
          </w:p>
        </w:tc>
        <w:tc>
          <w:tcPr>
            <w:tcW w:w="1088" w:type="dxa"/>
          </w:tcPr>
          <w:p w14:paraId="1E6DECB7" w14:textId="77777777" w:rsidR="00566C7B" w:rsidRDefault="00BE55CD">
            <w:pPr>
              <w:spacing w:after="0"/>
            </w:pPr>
            <w:r>
              <w:rPr>
                <w:sz w:val="16"/>
              </w:rPr>
              <w:t>0.006849</w:t>
            </w:r>
          </w:p>
        </w:tc>
        <w:tc>
          <w:tcPr>
            <w:tcW w:w="1088" w:type="dxa"/>
          </w:tcPr>
          <w:p w14:paraId="7A1EEB8A" w14:textId="77777777" w:rsidR="00566C7B" w:rsidRDefault="00BE55CD">
            <w:pPr>
              <w:spacing w:after="0"/>
            </w:pPr>
            <w:r>
              <w:rPr>
                <w:sz w:val="16"/>
              </w:rPr>
              <w:t>93.256</w:t>
            </w:r>
          </w:p>
        </w:tc>
        <w:tc>
          <w:tcPr>
            <w:tcW w:w="1088" w:type="dxa"/>
          </w:tcPr>
          <w:p w14:paraId="0F3EFCC7" w14:textId="77777777" w:rsidR="00566C7B" w:rsidRDefault="00BE55CD">
            <w:pPr>
              <w:spacing w:after="0"/>
            </w:pPr>
            <w:r>
              <w:rPr>
                <w:sz w:val="16"/>
              </w:rPr>
              <w:t>0.2438</w:t>
            </w:r>
          </w:p>
        </w:tc>
      </w:tr>
      <w:tr w:rsidR="00566C7B" w14:paraId="448F4D95" w14:textId="77777777">
        <w:tc>
          <w:tcPr>
            <w:tcW w:w="1088" w:type="dxa"/>
          </w:tcPr>
          <w:p w14:paraId="4994D94D" w14:textId="77777777" w:rsidR="00566C7B" w:rsidRDefault="00BE55CD">
            <w:pPr>
              <w:spacing w:after="0"/>
            </w:pPr>
            <w:r>
              <w:rPr>
                <w:sz w:val="16"/>
              </w:rPr>
              <w:t>Equal RF (chi-square, k = 60)</w:t>
            </w:r>
          </w:p>
        </w:tc>
        <w:tc>
          <w:tcPr>
            <w:tcW w:w="1088" w:type="dxa"/>
          </w:tcPr>
          <w:p w14:paraId="6E614566" w14:textId="77777777" w:rsidR="00566C7B" w:rsidRDefault="00BE55CD">
            <w:pPr>
              <w:spacing w:after="0"/>
            </w:pPr>
            <w:r>
              <w:rPr>
                <w:sz w:val="16"/>
              </w:rPr>
              <w:t>0.97779</w:t>
            </w:r>
          </w:p>
        </w:tc>
        <w:tc>
          <w:tcPr>
            <w:tcW w:w="1088" w:type="dxa"/>
          </w:tcPr>
          <w:p w14:paraId="24B03F82" w14:textId="77777777" w:rsidR="00566C7B" w:rsidRDefault="00BE55CD">
            <w:pPr>
              <w:spacing w:after="0"/>
            </w:pPr>
            <w:r>
              <w:rPr>
                <w:sz w:val="16"/>
              </w:rPr>
              <w:t>0.95006</w:t>
            </w:r>
          </w:p>
        </w:tc>
        <w:tc>
          <w:tcPr>
            <w:tcW w:w="1088" w:type="dxa"/>
          </w:tcPr>
          <w:p w14:paraId="188135F8" w14:textId="77777777" w:rsidR="00566C7B" w:rsidRDefault="00BE55CD">
            <w:pPr>
              <w:spacing w:after="0"/>
            </w:pPr>
            <w:r>
              <w:rPr>
                <w:b/>
                <w:sz w:val="16"/>
              </w:rPr>
              <w:t>0.889734</w:t>
            </w:r>
          </w:p>
        </w:tc>
        <w:tc>
          <w:tcPr>
            <w:tcW w:w="1088" w:type="dxa"/>
          </w:tcPr>
          <w:p w14:paraId="30003978" w14:textId="77777777" w:rsidR="00566C7B" w:rsidRDefault="00BE55CD">
            <w:pPr>
              <w:spacing w:after="0"/>
            </w:pPr>
            <w:r>
              <w:rPr>
                <w:sz w:val="16"/>
              </w:rPr>
              <w:t>0.05220</w:t>
            </w:r>
          </w:p>
        </w:tc>
        <w:tc>
          <w:tcPr>
            <w:tcW w:w="1088" w:type="dxa"/>
          </w:tcPr>
          <w:p w14:paraId="13A98A49" w14:textId="77777777" w:rsidR="00566C7B" w:rsidRDefault="00BE55CD">
            <w:pPr>
              <w:spacing w:after="0"/>
            </w:pPr>
            <w:r>
              <w:rPr>
                <w:sz w:val="16"/>
              </w:rPr>
              <w:t>0.006255</w:t>
            </w:r>
          </w:p>
        </w:tc>
        <w:tc>
          <w:tcPr>
            <w:tcW w:w="1088" w:type="dxa"/>
          </w:tcPr>
          <w:p w14:paraId="6A2AD641" w14:textId="77777777" w:rsidR="00566C7B" w:rsidRDefault="00BE55CD">
            <w:pPr>
              <w:spacing w:after="0"/>
            </w:pPr>
            <w:r>
              <w:rPr>
                <w:sz w:val="16"/>
              </w:rPr>
              <w:t>0.004493</w:t>
            </w:r>
          </w:p>
        </w:tc>
        <w:tc>
          <w:tcPr>
            <w:tcW w:w="1088" w:type="dxa"/>
          </w:tcPr>
          <w:p w14:paraId="086A5D40" w14:textId="77777777" w:rsidR="00566C7B" w:rsidRDefault="00BE55CD">
            <w:pPr>
              <w:spacing w:after="0"/>
            </w:pPr>
            <w:r>
              <w:rPr>
                <w:sz w:val="16"/>
              </w:rPr>
              <w:t>1.158</w:t>
            </w:r>
          </w:p>
        </w:tc>
        <w:tc>
          <w:tcPr>
            <w:tcW w:w="1088" w:type="dxa"/>
          </w:tcPr>
          <w:p w14:paraId="7388075C" w14:textId="77777777" w:rsidR="00566C7B" w:rsidRDefault="00BE55CD">
            <w:pPr>
              <w:spacing w:after="0"/>
            </w:pPr>
            <w:r>
              <w:rPr>
                <w:sz w:val="16"/>
              </w:rPr>
              <w:t>0.0464</w:t>
            </w:r>
          </w:p>
        </w:tc>
      </w:tr>
      <w:tr w:rsidR="00566C7B" w14:paraId="66C1FE5C" w14:textId="77777777">
        <w:tc>
          <w:tcPr>
            <w:tcW w:w="1088" w:type="dxa"/>
          </w:tcPr>
          <w:p w14:paraId="48A01C07" w14:textId="77777777" w:rsidR="00566C7B" w:rsidRDefault="00BE55CD">
            <w:pPr>
              <w:spacing w:after="0"/>
            </w:pPr>
            <w:r>
              <w:rPr>
                <w:sz w:val="16"/>
              </w:rPr>
              <w:t>Equal RF (full features)</w:t>
            </w:r>
          </w:p>
        </w:tc>
        <w:tc>
          <w:tcPr>
            <w:tcW w:w="1088" w:type="dxa"/>
          </w:tcPr>
          <w:p w14:paraId="41601CA6" w14:textId="77777777" w:rsidR="00566C7B" w:rsidRDefault="00BE55CD">
            <w:pPr>
              <w:spacing w:after="0"/>
            </w:pPr>
            <w:r>
              <w:rPr>
                <w:sz w:val="16"/>
              </w:rPr>
              <w:t>0.97692</w:t>
            </w:r>
          </w:p>
        </w:tc>
        <w:tc>
          <w:tcPr>
            <w:tcW w:w="1088" w:type="dxa"/>
          </w:tcPr>
          <w:p w14:paraId="1F37D98F" w14:textId="77777777" w:rsidR="00566C7B" w:rsidRDefault="00BE55CD">
            <w:pPr>
              <w:spacing w:after="0"/>
            </w:pPr>
            <w:r>
              <w:rPr>
                <w:sz w:val="16"/>
              </w:rPr>
              <w:t>0.95055</w:t>
            </w:r>
          </w:p>
        </w:tc>
        <w:tc>
          <w:tcPr>
            <w:tcW w:w="1088" w:type="dxa"/>
          </w:tcPr>
          <w:p w14:paraId="3CA200D7" w14:textId="77777777" w:rsidR="00566C7B" w:rsidRDefault="00BE55CD">
            <w:pPr>
              <w:spacing w:after="0"/>
            </w:pPr>
            <w:r>
              <w:rPr>
                <w:b/>
                <w:sz w:val="16"/>
              </w:rPr>
              <w:t>0.887666</w:t>
            </w:r>
          </w:p>
        </w:tc>
        <w:tc>
          <w:tcPr>
            <w:tcW w:w="1088" w:type="dxa"/>
          </w:tcPr>
          <w:p w14:paraId="2E07134B" w14:textId="77777777" w:rsidR="00566C7B" w:rsidRDefault="00BE55CD">
            <w:pPr>
              <w:spacing w:after="0"/>
            </w:pPr>
            <w:r>
              <w:rPr>
                <w:sz w:val="16"/>
              </w:rPr>
              <w:t>0.05445</w:t>
            </w:r>
          </w:p>
        </w:tc>
        <w:tc>
          <w:tcPr>
            <w:tcW w:w="1088" w:type="dxa"/>
          </w:tcPr>
          <w:p w14:paraId="607C0042" w14:textId="77777777" w:rsidR="00566C7B" w:rsidRDefault="00BE55CD">
            <w:pPr>
              <w:spacing w:after="0"/>
            </w:pPr>
            <w:r>
              <w:rPr>
                <w:sz w:val="16"/>
              </w:rPr>
              <w:t>0.006629</w:t>
            </w:r>
          </w:p>
        </w:tc>
        <w:tc>
          <w:tcPr>
            <w:tcW w:w="1088" w:type="dxa"/>
          </w:tcPr>
          <w:p w14:paraId="1022BFEB" w14:textId="77777777" w:rsidR="00566C7B" w:rsidRDefault="00BE55CD">
            <w:pPr>
              <w:spacing w:after="0"/>
            </w:pPr>
            <w:r>
              <w:rPr>
                <w:sz w:val="16"/>
              </w:rPr>
              <w:t>0.005492</w:t>
            </w:r>
          </w:p>
        </w:tc>
        <w:tc>
          <w:tcPr>
            <w:tcW w:w="1088" w:type="dxa"/>
          </w:tcPr>
          <w:p w14:paraId="202948FB" w14:textId="77777777" w:rsidR="00566C7B" w:rsidRDefault="00BE55CD">
            <w:pPr>
              <w:spacing w:after="0"/>
            </w:pPr>
            <w:r>
              <w:rPr>
                <w:sz w:val="16"/>
              </w:rPr>
              <w:t>1.154</w:t>
            </w:r>
          </w:p>
        </w:tc>
        <w:tc>
          <w:tcPr>
            <w:tcW w:w="1088" w:type="dxa"/>
          </w:tcPr>
          <w:p w14:paraId="6AE177E8" w14:textId="77777777" w:rsidR="00566C7B" w:rsidRDefault="00BE55CD">
            <w:pPr>
              <w:spacing w:after="0"/>
            </w:pPr>
            <w:r>
              <w:rPr>
                <w:sz w:val="16"/>
              </w:rPr>
              <w:t>0.0465</w:t>
            </w:r>
          </w:p>
        </w:tc>
      </w:tr>
      <w:tr w:rsidR="00566C7B" w14:paraId="37F668F9" w14:textId="77777777">
        <w:tc>
          <w:tcPr>
            <w:tcW w:w="1088" w:type="dxa"/>
          </w:tcPr>
          <w:p w14:paraId="3B47EBA9" w14:textId="77777777" w:rsidR="00566C7B" w:rsidRDefault="00BE55CD">
            <w:pPr>
              <w:spacing w:after="0"/>
            </w:pPr>
            <w:r>
              <w:rPr>
                <w:sz w:val="16"/>
              </w:rPr>
              <w:t>ExtraTrees (chi-square)</w:t>
            </w:r>
          </w:p>
        </w:tc>
        <w:tc>
          <w:tcPr>
            <w:tcW w:w="1088" w:type="dxa"/>
          </w:tcPr>
          <w:p w14:paraId="51287CDF" w14:textId="77777777" w:rsidR="00566C7B" w:rsidRDefault="00BE55CD">
            <w:pPr>
              <w:spacing w:after="0"/>
            </w:pPr>
            <w:r>
              <w:rPr>
                <w:sz w:val="16"/>
              </w:rPr>
              <w:t>0.96344</w:t>
            </w:r>
          </w:p>
        </w:tc>
        <w:tc>
          <w:tcPr>
            <w:tcW w:w="1088" w:type="dxa"/>
          </w:tcPr>
          <w:p w14:paraId="194B65FC" w14:textId="77777777" w:rsidR="00566C7B" w:rsidRDefault="00BE55CD">
            <w:pPr>
              <w:spacing w:after="0"/>
            </w:pPr>
            <w:r>
              <w:rPr>
                <w:sz w:val="16"/>
              </w:rPr>
              <w:t>0.96215</w:t>
            </w:r>
          </w:p>
        </w:tc>
        <w:tc>
          <w:tcPr>
            <w:tcW w:w="1088" w:type="dxa"/>
          </w:tcPr>
          <w:p w14:paraId="7C942865" w14:textId="77777777" w:rsidR="00566C7B" w:rsidRDefault="00BE55CD">
            <w:pPr>
              <w:spacing w:after="0"/>
            </w:pPr>
            <w:r>
              <w:rPr>
                <w:b/>
                <w:sz w:val="16"/>
              </w:rPr>
              <w:t>0.857490</w:t>
            </w:r>
          </w:p>
        </w:tc>
        <w:tc>
          <w:tcPr>
            <w:tcW w:w="1088" w:type="dxa"/>
          </w:tcPr>
          <w:p w14:paraId="5ADE9F34" w14:textId="77777777" w:rsidR="00566C7B" w:rsidRDefault="00BE55CD">
            <w:pPr>
              <w:spacing w:after="0"/>
            </w:pPr>
            <w:r>
              <w:rPr>
                <w:sz w:val="16"/>
              </w:rPr>
              <w:t>0.08969</w:t>
            </w:r>
          </w:p>
        </w:tc>
        <w:tc>
          <w:tcPr>
            <w:tcW w:w="1088" w:type="dxa"/>
          </w:tcPr>
          <w:p w14:paraId="298E791D" w14:textId="77777777" w:rsidR="00566C7B" w:rsidRDefault="00BE55CD">
            <w:pPr>
              <w:spacing w:after="0"/>
            </w:pPr>
            <w:r>
              <w:rPr>
                <w:sz w:val="16"/>
              </w:rPr>
              <w:t>0.010995</w:t>
            </w:r>
          </w:p>
        </w:tc>
        <w:tc>
          <w:tcPr>
            <w:tcW w:w="1088" w:type="dxa"/>
          </w:tcPr>
          <w:p w14:paraId="59C9249A" w14:textId="77777777" w:rsidR="00566C7B" w:rsidRDefault="00BE55CD">
            <w:pPr>
              <w:spacing w:after="0"/>
            </w:pPr>
            <w:r>
              <w:rPr>
                <w:sz w:val="16"/>
              </w:rPr>
              <w:t>0.017003</w:t>
            </w:r>
          </w:p>
        </w:tc>
        <w:tc>
          <w:tcPr>
            <w:tcW w:w="1088" w:type="dxa"/>
          </w:tcPr>
          <w:p w14:paraId="148E0456" w14:textId="77777777" w:rsidR="00566C7B" w:rsidRDefault="00BE55CD">
            <w:pPr>
              <w:spacing w:after="0"/>
            </w:pPr>
            <w:r>
              <w:rPr>
                <w:sz w:val="16"/>
              </w:rPr>
              <w:t>0.624</w:t>
            </w:r>
          </w:p>
        </w:tc>
        <w:tc>
          <w:tcPr>
            <w:tcW w:w="1088" w:type="dxa"/>
          </w:tcPr>
          <w:p w14:paraId="2749094C" w14:textId="77777777" w:rsidR="00566C7B" w:rsidRDefault="00BE55CD">
            <w:pPr>
              <w:spacing w:after="0"/>
            </w:pPr>
            <w:r>
              <w:rPr>
                <w:sz w:val="16"/>
              </w:rPr>
              <w:t>0.0498</w:t>
            </w:r>
          </w:p>
        </w:tc>
      </w:tr>
      <w:tr w:rsidR="00566C7B" w14:paraId="7D726DA2" w14:textId="77777777">
        <w:tc>
          <w:tcPr>
            <w:tcW w:w="1088" w:type="dxa"/>
          </w:tcPr>
          <w:p w14:paraId="0325F36D" w14:textId="77777777" w:rsidR="00566C7B" w:rsidRDefault="00BE55CD">
            <w:pPr>
              <w:spacing w:after="0"/>
            </w:pPr>
            <w:r>
              <w:rPr>
                <w:sz w:val="16"/>
              </w:rPr>
              <w:t>MLP (128 hidden units, k = 60)</w:t>
            </w:r>
          </w:p>
        </w:tc>
        <w:tc>
          <w:tcPr>
            <w:tcW w:w="1088" w:type="dxa"/>
          </w:tcPr>
          <w:p w14:paraId="61F83D57" w14:textId="77777777" w:rsidR="00566C7B" w:rsidRDefault="00BE55CD">
            <w:pPr>
              <w:spacing w:after="0"/>
            </w:pPr>
            <w:r>
              <w:rPr>
                <w:sz w:val="16"/>
              </w:rPr>
              <w:t>0.97679</w:t>
            </w:r>
          </w:p>
        </w:tc>
        <w:tc>
          <w:tcPr>
            <w:tcW w:w="1088" w:type="dxa"/>
          </w:tcPr>
          <w:p w14:paraId="0B561AE9" w14:textId="77777777" w:rsidR="00566C7B" w:rsidRDefault="00BE55CD">
            <w:pPr>
              <w:spacing w:after="0"/>
            </w:pPr>
            <w:r>
              <w:rPr>
                <w:sz w:val="16"/>
              </w:rPr>
              <w:t>0.79666</w:t>
            </w:r>
          </w:p>
        </w:tc>
        <w:tc>
          <w:tcPr>
            <w:tcW w:w="1088" w:type="dxa"/>
          </w:tcPr>
          <w:p w14:paraId="01532122" w14:textId="77777777" w:rsidR="00566C7B" w:rsidRDefault="00BE55CD">
            <w:pPr>
              <w:spacing w:after="0"/>
            </w:pPr>
            <w:r>
              <w:rPr>
                <w:sz w:val="16"/>
              </w:rPr>
              <w:t>0.797654</w:t>
            </w:r>
          </w:p>
        </w:tc>
        <w:tc>
          <w:tcPr>
            <w:tcW w:w="1088" w:type="dxa"/>
          </w:tcPr>
          <w:p w14:paraId="6D2AC993" w14:textId="77777777" w:rsidR="00566C7B" w:rsidRDefault="00BE55CD">
            <w:pPr>
              <w:spacing w:after="0"/>
            </w:pPr>
            <w:r>
              <w:rPr>
                <w:sz w:val="16"/>
              </w:rPr>
              <w:t>0.06256</w:t>
            </w:r>
          </w:p>
        </w:tc>
        <w:tc>
          <w:tcPr>
            <w:tcW w:w="1088" w:type="dxa"/>
          </w:tcPr>
          <w:p w14:paraId="1D83FD66" w14:textId="77777777" w:rsidR="00566C7B" w:rsidRDefault="00BE55CD">
            <w:pPr>
              <w:spacing w:after="0"/>
            </w:pPr>
            <w:r>
              <w:rPr>
                <w:sz w:val="16"/>
              </w:rPr>
              <w:t>0.036701</w:t>
            </w:r>
          </w:p>
        </w:tc>
        <w:tc>
          <w:tcPr>
            <w:tcW w:w="1088" w:type="dxa"/>
          </w:tcPr>
          <w:p w14:paraId="6B9CEDC5" w14:textId="77777777" w:rsidR="00566C7B" w:rsidRDefault="00BE55CD">
            <w:pPr>
              <w:spacing w:after="0"/>
            </w:pPr>
            <w:r>
              <w:rPr>
                <w:sz w:val="16"/>
              </w:rPr>
              <w:t>0.009705</w:t>
            </w:r>
          </w:p>
        </w:tc>
        <w:tc>
          <w:tcPr>
            <w:tcW w:w="1088" w:type="dxa"/>
          </w:tcPr>
          <w:p w14:paraId="7E5A95D9" w14:textId="77777777" w:rsidR="00566C7B" w:rsidRDefault="00BE55CD">
            <w:pPr>
              <w:spacing w:after="0"/>
            </w:pPr>
            <w:r>
              <w:rPr>
                <w:sz w:val="16"/>
              </w:rPr>
              <w:t>21.88</w:t>
            </w:r>
          </w:p>
        </w:tc>
        <w:tc>
          <w:tcPr>
            <w:tcW w:w="1088" w:type="dxa"/>
          </w:tcPr>
          <w:p w14:paraId="7433ACA0" w14:textId="77777777" w:rsidR="00566C7B" w:rsidRDefault="00BE55CD">
            <w:pPr>
              <w:spacing w:after="0"/>
            </w:pPr>
            <w:r>
              <w:rPr>
                <w:sz w:val="16"/>
              </w:rPr>
              <w:t>0.0079</w:t>
            </w:r>
          </w:p>
        </w:tc>
      </w:tr>
    </w:tbl>
    <w:p w14:paraId="29E4D544" w14:textId="77777777" w:rsidR="00566C7B" w:rsidRDefault="00566C7B">
      <w:pPr>
        <w:spacing w:after="40"/>
      </w:pPr>
    </w:p>
    <w:p w14:paraId="4AD65D75" w14:textId="77777777" w:rsidR="00566C7B" w:rsidRDefault="00BE55CD">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566C7B" w14:paraId="047CFAB3" w14:textId="77777777">
        <w:tc>
          <w:tcPr>
            <w:tcW w:w="1088" w:type="dxa"/>
          </w:tcPr>
          <w:p w14:paraId="1CCC1D7C" w14:textId="77777777" w:rsidR="00566C7B" w:rsidRDefault="00BE55CD">
            <w:pPr>
              <w:spacing w:after="0"/>
            </w:pPr>
            <w:r>
              <w:rPr>
                <w:b/>
                <w:sz w:val="16"/>
              </w:rPr>
              <w:t>Model</w:t>
            </w:r>
          </w:p>
        </w:tc>
        <w:tc>
          <w:tcPr>
            <w:tcW w:w="1088" w:type="dxa"/>
          </w:tcPr>
          <w:p w14:paraId="5D93D890" w14:textId="77777777" w:rsidR="00566C7B" w:rsidRDefault="00BE55CD">
            <w:pPr>
              <w:spacing w:after="0"/>
            </w:pPr>
            <w:r>
              <w:rPr>
                <w:b/>
                <w:sz w:val="16"/>
              </w:rPr>
              <w:t>Accuracy</w:t>
            </w:r>
          </w:p>
        </w:tc>
        <w:tc>
          <w:tcPr>
            <w:tcW w:w="1088" w:type="dxa"/>
          </w:tcPr>
          <w:p w14:paraId="0BE80733" w14:textId="77777777" w:rsidR="00566C7B" w:rsidRDefault="00BE55CD">
            <w:pPr>
              <w:spacing w:after="0"/>
            </w:pPr>
            <w:r>
              <w:rPr>
                <w:b/>
                <w:sz w:val="16"/>
              </w:rPr>
              <w:t>Balanced accuracy</w:t>
            </w:r>
          </w:p>
        </w:tc>
        <w:tc>
          <w:tcPr>
            <w:tcW w:w="1088" w:type="dxa"/>
          </w:tcPr>
          <w:p w14:paraId="5F68DECE" w14:textId="77777777" w:rsidR="00566C7B" w:rsidRDefault="00BE55CD">
            <w:pPr>
              <w:spacing w:after="0"/>
            </w:pPr>
            <w:r>
              <w:rPr>
                <w:b/>
                <w:sz w:val="16"/>
              </w:rPr>
              <w:t>Macro-F1</w:t>
            </w:r>
          </w:p>
        </w:tc>
        <w:tc>
          <w:tcPr>
            <w:tcW w:w="1088" w:type="dxa"/>
          </w:tcPr>
          <w:p w14:paraId="55387647" w14:textId="77777777" w:rsidR="00566C7B" w:rsidRDefault="00BE55CD">
            <w:pPr>
              <w:spacing w:after="0"/>
            </w:pPr>
            <w:r>
              <w:rPr>
                <w:b/>
                <w:sz w:val="16"/>
              </w:rPr>
              <w:t>Log Loss</w:t>
            </w:r>
          </w:p>
        </w:tc>
        <w:tc>
          <w:tcPr>
            <w:tcW w:w="1088" w:type="dxa"/>
          </w:tcPr>
          <w:p w14:paraId="721E5BC7" w14:textId="77777777" w:rsidR="00566C7B" w:rsidRDefault="00BE55CD">
            <w:pPr>
              <w:spacing w:after="0"/>
            </w:pPr>
            <w:r>
              <w:rPr>
                <w:b/>
                <w:sz w:val="16"/>
              </w:rPr>
              <w:t>Brier</w:t>
            </w:r>
          </w:p>
        </w:tc>
        <w:tc>
          <w:tcPr>
            <w:tcW w:w="1088" w:type="dxa"/>
          </w:tcPr>
          <w:p w14:paraId="11B3E745" w14:textId="77777777" w:rsidR="00566C7B" w:rsidRDefault="00BE55CD">
            <w:pPr>
              <w:spacing w:after="0"/>
            </w:pPr>
            <w:r>
              <w:rPr>
                <w:b/>
                <w:sz w:val="16"/>
              </w:rPr>
              <w:t>ECE</w:t>
            </w:r>
          </w:p>
        </w:tc>
        <w:tc>
          <w:tcPr>
            <w:tcW w:w="1088" w:type="dxa"/>
          </w:tcPr>
          <w:p w14:paraId="3DBBECDA" w14:textId="77777777" w:rsidR="00566C7B" w:rsidRDefault="00BE55CD">
            <w:pPr>
              <w:spacing w:after="0"/>
            </w:pPr>
            <w:r>
              <w:rPr>
                <w:b/>
                <w:sz w:val="16"/>
              </w:rPr>
              <w:t>Train (s)</w:t>
            </w:r>
          </w:p>
        </w:tc>
        <w:tc>
          <w:tcPr>
            <w:tcW w:w="1088" w:type="dxa"/>
          </w:tcPr>
          <w:p w14:paraId="6D7A362B" w14:textId="77777777" w:rsidR="00566C7B" w:rsidRDefault="00BE55CD">
            <w:pPr>
              <w:spacing w:after="0"/>
            </w:pPr>
            <w:r>
              <w:rPr>
                <w:b/>
                <w:sz w:val="16"/>
              </w:rPr>
              <w:t>Predict (s)</w:t>
            </w:r>
          </w:p>
        </w:tc>
      </w:tr>
      <w:tr w:rsidR="00566C7B" w14:paraId="2374F9B2" w14:textId="77777777">
        <w:tc>
          <w:tcPr>
            <w:tcW w:w="1088" w:type="dxa"/>
          </w:tcPr>
          <w:p w14:paraId="49AA47DE" w14:textId="77777777" w:rsidR="00566C7B" w:rsidRDefault="00BE55CD">
            <w:pPr>
              <w:spacing w:after="0"/>
            </w:pPr>
            <w:r>
              <w:rPr>
                <w:sz w:val="16"/>
              </w:rPr>
              <w:t>RCCF</w:t>
            </w:r>
          </w:p>
        </w:tc>
        <w:tc>
          <w:tcPr>
            <w:tcW w:w="1088" w:type="dxa"/>
          </w:tcPr>
          <w:p w14:paraId="2493FB3F" w14:textId="77777777" w:rsidR="00566C7B" w:rsidRDefault="00BE55CD">
            <w:pPr>
              <w:spacing w:after="0"/>
            </w:pPr>
            <w:r>
              <w:rPr>
                <w:sz w:val="16"/>
              </w:rPr>
              <w:t>0.96172</w:t>
            </w:r>
          </w:p>
        </w:tc>
        <w:tc>
          <w:tcPr>
            <w:tcW w:w="1088" w:type="dxa"/>
          </w:tcPr>
          <w:p w14:paraId="5C1A736E" w14:textId="77777777" w:rsidR="00566C7B" w:rsidRDefault="00BE55CD">
            <w:pPr>
              <w:spacing w:after="0"/>
            </w:pPr>
            <w:r>
              <w:rPr>
                <w:sz w:val="16"/>
              </w:rPr>
              <w:t>0.96172</w:t>
            </w:r>
          </w:p>
        </w:tc>
        <w:tc>
          <w:tcPr>
            <w:tcW w:w="1088" w:type="dxa"/>
          </w:tcPr>
          <w:p w14:paraId="7DCB311A" w14:textId="77777777" w:rsidR="00566C7B" w:rsidRDefault="00BE55CD">
            <w:pPr>
              <w:spacing w:after="0"/>
            </w:pPr>
            <w:r>
              <w:rPr>
                <w:sz w:val="16"/>
              </w:rPr>
              <w:t>0.961807</w:t>
            </w:r>
          </w:p>
        </w:tc>
        <w:tc>
          <w:tcPr>
            <w:tcW w:w="1088" w:type="dxa"/>
          </w:tcPr>
          <w:p w14:paraId="7727B318" w14:textId="77777777" w:rsidR="00566C7B" w:rsidRDefault="00BE55CD">
            <w:pPr>
              <w:spacing w:after="0"/>
            </w:pPr>
            <w:r>
              <w:rPr>
                <w:sz w:val="16"/>
              </w:rPr>
              <w:t>0.12410</w:t>
            </w:r>
          </w:p>
        </w:tc>
        <w:tc>
          <w:tcPr>
            <w:tcW w:w="1088" w:type="dxa"/>
          </w:tcPr>
          <w:p w14:paraId="490E9B46" w14:textId="77777777" w:rsidR="00566C7B" w:rsidRDefault="00BE55CD">
            <w:pPr>
              <w:spacing w:after="0"/>
            </w:pPr>
            <w:r>
              <w:rPr>
                <w:sz w:val="16"/>
              </w:rPr>
              <w:t>0.012751</w:t>
            </w:r>
          </w:p>
        </w:tc>
        <w:tc>
          <w:tcPr>
            <w:tcW w:w="1088" w:type="dxa"/>
          </w:tcPr>
          <w:p w14:paraId="5067BA80" w14:textId="77777777" w:rsidR="00566C7B" w:rsidRDefault="00BE55CD">
            <w:pPr>
              <w:spacing w:after="0"/>
            </w:pPr>
            <w:r>
              <w:rPr>
                <w:b/>
                <w:sz w:val="16"/>
              </w:rPr>
              <w:t>0.024483</w:t>
            </w:r>
          </w:p>
        </w:tc>
        <w:tc>
          <w:tcPr>
            <w:tcW w:w="1088" w:type="dxa"/>
          </w:tcPr>
          <w:p w14:paraId="366A93D2" w14:textId="77777777" w:rsidR="00566C7B" w:rsidRDefault="00BE55CD">
            <w:pPr>
              <w:spacing w:after="0"/>
            </w:pPr>
            <w:r>
              <w:rPr>
                <w:sz w:val="16"/>
              </w:rPr>
              <w:t>9.130</w:t>
            </w:r>
          </w:p>
        </w:tc>
        <w:tc>
          <w:tcPr>
            <w:tcW w:w="1088" w:type="dxa"/>
          </w:tcPr>
          <w:p w14:paraId="31B5B888" w14:textId="77777777" w:rsidR="00566C7B" w:rsidRDefault="00BE55CD">
            <w:pPr>
              <w:spacing w:after="0"/>
            </w:pPr>
            <w:r>
              <w:rPr>
                <w:sz w:val="16"/>
              </w:rPr>
              <w:t>0.119</w:t>
            </w:r>
          </w:p>
        </w:tc>
      </w:tr>
      <w:tr w:rsidR="00566C7B" w14:paraId="5C314B90" w14:textId="77777777">
        <w:tc>
          <w:tcPr>
            <w:tcW w:w="1088" w:type="dxa"/>
          </w:tcPr>
          <w:p w14:paraId="599BF5A8" w14:textId="77777777" w:rsidR="00566C7B" w:rsidRDefault="00BE55CD">
            <w:pPr>
              <w:spacing w:after="0"/>
            </w:pPr>
            <w:r>
              <w:rPr>
                <w:sz w:val="16"/>
              </w:rPr>
              <w:t>Equal RF (chi-square)</w:t>
            </w:r>
          </w:p>
        </w:tc>
        <w:tc>
          <w:tcPr>
            <w:tcW w:w="1088" w:type="dxa"/>
          </w:tcPr>
          <w:p w14:paraId="4F2C1F9F" w14:textId="77777777" w:rsidR="00566C7B" w:rsidRDefault="00BE55CD">
            <w:pPr>
              <w:spacing w:after="0"/>
            </w:pPr>
            <w:r>
              <w:rPr>
                <w:sz w:val="16"/>
              </w:rPr>
              <w:t>0.96304</w:t>
            </w:r>
          </w:p>
        </w:tc>
        <w:tc>
          <w:tcPr>
            <w:tcW w:w="1088" w:type="dxa"/>
          </w:tcPr>
          <w:p w14:paraId="6AC5FEAF" w14:textId="77777777" w:rsidR="00566C7B" w:rsidRDefault="00BE55CD">
            <w:pPr>
              <w:spacing w:after="0"/>
            </w:pPr>
            <w:r>
              <w:rPr>
                <w:sz w:val="16"/>
              </w:rPr>
              <w:t>0.96304</w:t>
            </w:r>
          </w:p>
        </w:tc>
        <w:tc>
          <w:tcPr>
            <w:tcW w:w="1088" w:type="dxa"/>
          </w:tcPr>
          <w:p w14:paraId="48C87D4E" w14:textId="77777777" w:rsidR="00566C7B" w:rsidRDefault="00BE55CD">
            <w:pPr>
              <w:spacing w:after="0"/>
            </w:pPr>
            <w:r>
              <w:rPr>
                <w:b/>
                <w:sz w:val="16"/>
              </w:rPr>
              <w:t>0.963215</w:t>
            </w:r>
          </w:p>
        </w:tc>
        <w:tc>
          <w:tcPr>
            <w:tcW w:w="1088" w:type="dxa"/>
          </w:tcPr>
          <w:p w14:paraId="4E7BEB62" w14:textId="77777777" w:rsidR="00566C7B" w:rsidRDefault="00BE55CD">
            <w:pPr>
              <w:spacing w:after="0"/>
            </w:pPr>
            <w:r>
              <w:rPr>
                <w:sz w:val="16"/>
              </w:rPr>
              <w:t>0.13569</w:t>
            </w:r>
          </w:p>
        </w:tc>
        <w:tc>
          <w:tcPr>
            <w:tcW w:w="1088" w:type="dxa"/>
          </w:tcPr>
          <w:p w14:paraId="0301E479" w14:textId="77777777" w:rsidR="00566C7B" w:rsidRDefault="00BE55CD">
            <w:pPr>
              <w:spacing w:after="0"/>
            </w:pPr>
            <w:r>
              <w:rPr>
                <w:sz w:val="16"/>
              </w:rPr>
              <w:t>0.013453</w:t>
            </w:r>
          </w:p>
        </w:tc>
        <w:tc>
          <w:tcPr>
            <w:tcW w:w="1088" w:type="dxa"/>
          </w:tcPr>
          <w:p w14:paraId="7AA6AF93" w14:textId="77777777" w:rsidR="00566C7B" w:rsidRDefault="00BE55CD">
            <w:pPr>
              <w:spacing w:after="0"/>
            </w:pPr>
            <w:r>
              <w:rPr>
                <w:sz w:val="16"/>
              </w:rPr>
              <w:t>0.026132</w:t>
            </w:r>
          </w:p>
        </w:tc>
        <w:tc>
          <w:tcPr>
            <w:tcW w:w="1088" w:type="dxa"/>
          </w:tcPr>
          <w:p w14:paraId="67AA8E64" w14:textId="77777777" w:rsidR="00566C7B" w:rsidRDefault="00BE55CD">
            <w:pPr>
              <w:spacing w:after="0"/>
            </w:pPr>
            <w:r>
              <w:rPr>
                <w:sz w:val="16"/>
              </w:rPr>
              <w:t>0.250</w:t>
            </w:r>
          </w:p>
        </w:tc>
        <w:tc>
          <w:tcPr>
            <w:tcW w:w="1088" w:type="dxa"/>
          </w:tcPr>
          <w:p w14:paraId="15258A24" w14:textId="77777777" w:rsidR="00566C7B" w:rsidRDefault="00BE55CD">
            <w:pPr>
              <w:spacing w:after="0"/>
            </w:pPr>
            <w:r>
              <w:rPr>
                <w:sz w:val="16"/>
              </w:rPr>
              <w:t>0.0284</w:t>
            </w:r>
          </w:p>
        </w:tc>
      </w:tr>
      <w:tr w:rsidR="00566C7B" w14:paraId="0AFAB2DC" w14:textId="77777777">
        <w:tc>
          <w:tcPr>
            <w:tcW w:w="1088" w:type="dxa"/>
          </w:tcPr>
          <w:p w14:paraId="6A2CADE6" w14:textId="77777777" w:rsidR="00566C7B" w:rsidRDefault="00BE55CD">
            <w:pPr>
              <w:spacing w:after="0"/>
            </w:pPr>
            <w:r>
              <w:rPr>
                <w:sz w:val="16"/>
              </w:rPr>
              <w:lastRenderedPageBreak/>
              <w:t>Equal RF (full features)</w:t>
            </w:r>
          </w:p>
        </w:tc>
        <w:tc>
          <w:tcPr>
            <w:tcW w:w="1088" w:type="dxa"/>
          </w:tcPr>
          <w:p w14:paraId="4F18418C" w14:textId="77777777" w:rsidR="00566C7B" w:rsidRDefault="00BE55CD">
            <w:pPr>
              <w:spacing w:after="0"/>
            </w:pPr>
            <w:r>
              <w:rPr>
                <w:sz w:val="16"/>
              </w:rPr>
              <w:t>0.96106</w:t>
            </w:r>
          </w:p>
        </w:tc>
        <w:tc>
          <w:tcPr>
            <w:tcW w:w="1088" w:type="dxa"/>
          </w:tcPr>
          <w:p w14:paraId="70976E66" w14:textId="77777777" w:rsidR="00566C7B" w:rsidRDefault="00BE55CD">
            <w:pPr>
              <w:spacing w:after="0"/>
            </w:pPr>
            <w:r>
              <w:rPr>
                <w:sz w:val="16"/>
              </w:rPr>
              <w:t>0.96106</w:t>
            </w:r>
          </w:p>
        </w:tc>
        <w:tc>
          <w:tcPr>
            <w:tcW w:w="1088" w:type="dxa"/>
          </w:tcPr>
          <w:p w14:paraId="7C733763" w14:textId="77777777" w:rsidR="00566C7B" w:rsidRDefault="00BE55CD">
            <w:pPr>
              <w:spacing w:after="0"/>
            </w:pPr>
            <w:r>
              <w:rPr>
                <w:sz w:val="16"/>
              </w:rPr>
              <w:t>0.960997</w:t>
            </w:r>
          </w:p>
        </w:tc>
        <w:tc>
          <w:tcPr>
            <w:tcW w:w="1088" w:type="dxa"/>
          </w:tcPr>
          <w:p w14:paraId="6B20C660" w14:textId="77777777" w:rsidR="00566C7B" w:rsidRDefault="00BE55CD">
            <w:pPr>
              <w:spacing w:after="0"/>
            </w:pPr>
            <w:r>
              <w:rPr>
                <w:b/>
                <w:sz w:val="16"/>
              </w:rPr>
              <w:t>0.12237</w:t>
            </w:r>
          </w:p>
        </w:tc>
        <w:tc>
          <w:tcPr>
            <w:tcW w:w="1088" w:type="dxa"/>
          </w:tcPr>
          <w:p w14:paraId="636742FD" w14:textId="77777777" w:rsidR="00566C7B" w:rsidRDefault="00BE55CD">
            <w:pPr>
              <w:spacing w:after="0"/>
            </w:pPr>
            <w:r>
              <w:rPr>
                <w:b/>
                <w:sz w:val="16"/>
              </w:rPr>
              <w:t>0.012542</w:t>
            </w:r>
          </w:p>
        </w:tc>
        <w:tc>
          <w:tcPr>
            <w:tcW w:w="1088" w:type="dxa"/>
          </w:tcPr>
          <w:p w14:paraId="0B81D654" w14:textId="77777777" w:rsidR="00566C7B" w:rsidRDefault="00BE55CD">
            <w:pPr>
              <w:spacing w:after="0"/>
            </w:pPr>
            <w:r>
              <w:rPr>
                <w:sz w:val="16"/>
              </w:rPr>
              <w:t>0.025232</w:t>
            </w:r>
          </w:p>
        </w:tc>
        <w:tc>
          <w:tcPr>
            <w:tcW w:w="1088" w:type="dxa"/>
          </w:tcPr>
          <w:p w14:paraId="0F081602" w14:textId="77777777" w:rsidR="00566C7B" w:rsidRDefault="00BE55CD">
            <w:pPr>
              <w:spacing w:after="0"/>
            </w:pPr>
            <w:r>
              <w:rPr>
                <w:sz w:val="16"/>
              </w:rPr>
              <w:t>0.235</w:t>
            </w:r>
          </w:p>
        </w:tc>
        <w:tc>
          <w:tcPr>
            <w:tcW w:w="1088" w:type="dxa"/>
          </w:tcPr>
          <w:p w14:paraId="4440F4C3" w14:textId="77777777" w:rsidR="00566C7B" w:rsidRDefault="00BE55CD">
            <w:pPr>
              <w:spacing w:after="0"/>
            </w:pPr>
            <w:r>
              <w:rPr>
                <w:sz w:val="16"/>
              </w:rPr>
              <w:t>0.0283</w:t>
            </w:r>
          </w:p>
        </w:tc>
      </w:tr>
      <w:tr w:rsidR="00566C7B" w14:paraId="513B10C8" w14:textId="77777777">
        <w:tc>
          <w:tcPr>
            <w:tcW w:w="1088" w:type="dxa"/>
          </w:tcPr>
          <w:p w14:paraId="4EAC697A" w14:textId="77777777" w:rsidR="00566C7B" w:rsidRDefault="00BE55CD">
            <w:pPr>
              <w:spacing w:after="0"/>
            </w:pPr>
            <w:r>
              <w:rPr>
                <w:sz w:val="16"/>
              </w:rPr>
              <w:t>ExtraTrees (chi-square)</w:t>
            </w:r>
          </w:p>
        </w:tc>
        <w:tc>
          <w:tcPr>
            <w:tcW w:w="1088" w:type="dxa"/>
          </w:tcPr>
          <w:p w14:paraId="47575911" w14:textId="77777777" w:rsidR="00566C7B" w:rsidRDefault="00BE55CD">
            <w:pPr>
              <w:spacing w:after="0"/>
            </w:pPr>
            <w:r>
              <w:rPr>
                <w:sz w:val="16"/>
              </w:rPr>
              <w:t>0.96106</w:t>
            </w:r>
          </w:p>
        </w:tc>
        <w:tc>
          <w:tcPr>
            <w:tcW w:w="1088" w:type="dxa"/>
          </w:tcPr>
          <w:p w14:paraId="7D00C2A7" w14:textId="77777777" w:rsidR="00566C7B" w:rsidRDefault="00BE55CD">
            <w:pPr>
              <w:spacing w:after="0"/>
            </w:pPr>
            <w:r>
              <w:rPr>
                <w:sz w:val="16"/>
              </w:rPr>
              <w:t>0.96106</w:t>
            </w:r>
          </w:p>
        </w:tc>
        <w:tc>
          <w:tcPr>
            <w:tcW w:w="1088" w:type="dxa"/>
          </w:tcPr>
          <w:p w14:paraId="21388CF0" w14:textId="77777777" w:rsidR="00566C7B" w:rsidRDefault="00BE55CD">
            <w:pPr>
              <w:spacing w:after="0"/>
            </w:pPr>
            <w:r>
              <w:rPr>
                <w:sz w:val="16"/>
              </w:rPr>
              <w:t>0.960947</w:t>
            </w:r>
          </w:p>
        </w:tc>
        <w:tc>
          <w:tcPr>
            <w:tcW w:w="1088" w:type="dxa"/>
          </w:tcPr>
          <w:p w14:paraId="118387DE" w14:textId="77777777" w:rsidR="00566C7B" w:rsidRDefault="00BE55CD">
            <w:pPr>
              <w:spacing w:after="0"/>
            </w:pPr>
            <w:r>
              <w:rPr>
                <w:sz w:val="16"/>
              </w:rPr>
              <w:t>0.15179</w:t>
            </w:r>
          </w:p>
        </w:tc>
        <w:tc>
          <w:tcPr>
            <w:tcW w:w="1088" w:type="dxa"/>
          </w:tcPr>
          <w:p w14:paraId="7DFFF75B" w14:textId="77777777" w:rsidR="00566C7B" w:rsidRDefault="00BE55CD">
            <w:pPr>
              <w:spacing w:after="0"/>
            </w:pPr>
            <w:r>
              <w:rPr>
                <w:sz w:val="16"/>
              </w:rPr>
              <w:t>0.014300</w:t>
            </w:r>
          </w:p>
        </w:tc>
        <w:tc>
          <w:tcPr>
            <w:tcW w:w="1088" w:type="dxa"/>
          </w:tcPr>
          <w:p w14:paraId="5FC16899" w14:textId="77777777" w:rsidR="00566C7B" w:rsidRDefault="00BE55CD">
            <w:pPr>
              <w:spacing w:after="0"/>
            </w:pPr>
            <w:r>
              <w:rPr>
                <w:sz w:val="16"/>
              </w:rPr>
              <w:t>0.036976</w:t>
            </w:r>
          </w:p>
        </w:tc>
        <w:tc>
          <w:tcPr>
            <w:tcW w:w="1088" w:type="dxa"/>
          </w:tcPr>
          <w:p w14:paraId="19D6B03E" w14:textId="77777777" w:rsidR="00566C7B" w:rsidRDefault="00BE55CD">
            <w:pPr>
              <w:spacing w:after="0"/>
            </w:pPr>
            <w:r>
              <w:rPr>
                <w:sz w:val="16"/>
              </w:rPr>
              <w:t>0.131</w:t>
            </w:r>
          </w:p>
        </w:tc>
        <w:tc>
          <w:tcPr>
            <w:tcW w:w="1088" w:type="dxa"/>
          </w:tcPr>
          <w:p w14:paraId="5C33FB43" w14:textId="77777777" w:rsidR="00566C7B" w:rsidRDefault="00BE55CD">
            <w:pPr>
              <w:spacing w:after="0"/>
            </w:pPr>
            <w:r>
              <w:rPr>
                <w:sz w:val="16"/>
              </w:rPr>
              <w:t>0.0296</w:t>
            </w:r>
          </w:p>
        </w:tc>
      </w:tr>
      <w:tr w:rsidR="00566C7B" w14:paraId="1FF7B282" w14:textId="77777777">
        <w:tc>
          <w:tcPr>
            <w:tcW w:w="1088" w:type="dxa"/>
          </w:tcPr>
          <w:p w14:paraId="61FFA185" w14:textId="77777777" w:rsidR="00566C7B" w:rsidRDefault="00BE55CD">
            <w:pPr>
              <w:spacing w:after="0"/>
            </w:pPr>
            <w:r>
              <w:rPr>
                <w:sz w:val="16"/>
              </w:rPr>
              <w:t>XGBoost (independently tuned, validation-selected)</w:t>
            </w:r>
          </w:p>
        </w:tc>
        <w:tc>
          <w:tcPr>
            <w:tcW w:w="1088" w:type="dxa"/>
          </w:tcPr>
          <w:p w14:paraId="26E4557E" w14:textId="77777777" w:rsidR="00566C7B" w:rsidRDefault="00BE55CD">
            <w:pPr>
              <w:spacing w:after="0"/>
            </w:pPr>
            <w:r>
              <w:rPr>
                <w:sz w:val="16"/>
              </w:rPr>
              <w:t>0.96304</w:t>
            </w:r>
          </w:p>
        </w:tc>
        <w:tc>
          <w:tcPr>
            <w:tcW w:w="1088" w:type="dxa"/>
          </w:tcPr>
          <w:p w14:paraId="20B08503" w14:textId="77777777" w:rsidR="00566C7B" w:rsidRDefault="00BE55CD">
            <w:pPr>
              <w:spacing w:after="0"/>
            </w:pPr>
            <w:r>
              <w:rPr>
                <w:sz w:val="16"/>
              </w:rPr>
              <w:t>0.96304</w:t>
            </w:r>
          </w:p>
        </w:tc>
        <w:tc>
          <w:tcPr>
            <w:tcW w:w="1088" w:type="dxa"/>
          </w:tcPr>
          <w:p w14:paraId="2EEB8D72" w14:textId="77777777" w:rsidR="00566C7B" w:rsidRDefault="00BE55CD">
            <w:pPr>
              <w:spacing w:after="0"/>
            </w:pPr>
            <w:r>
              <w:rPr>
                <w:b/>
                <w:sz w:val="16"/>
              </w:rPr>
              <w:t>0.963241</w:t>
            </w:r>
          </w:p>
        </w:tc>
        <w:tc>
          <w:tcPr>
            <w:tcW w:w="1088" w:type="dxa"/>
          </w:tcPr>
          <w:p w14:paraId="1D9E2196" w14:textId="77777777" w:rsidR="00566C7B" w:rsidRDefault="00BE55CD">
            <w:pPr>
              <w:spacing w:after="0"/>
            </w:pPr>
            <w:r>
              <w:rPr>
                <w:sz w:val="16"/>
              </w:rPr>
              <w:t>0.10375</w:t>
            </w:r>
          </w:p>
        </w:tc>
        <w:tc>
          <w:tcPr>
            <w:tcW w:w="1088" w:type="dxa"/>
          </w:tcPr>
          <w:p w14:paraId="567B42CB" w14:textId="77777777" w:rsidR="00566C7B" w:rsidRDefault="00BE55CD">
            <w:pPr>
              <w:spacing w:after="0"/>
            </w:pPr>
            <w:r>
              <w:rPr>
                <w:sz w:val="16"/>
              </w:rPr>
              <w:t>0.011468</w:t>
            </w:r>
          </w:p>
        </w:tc>
        <w:tc>
          <w:tcPr>
            <w:tcW w:w="1088" w:type="dxa"/>
          </w:tcPr>
          <w:p w14:paraId="51BE54A4" w14:textId="77777777" w:rsidR="00566C7B" w:rsidRDefault="00BE55CD">
            <w:pPr>
              <w:spacing w:after="0"/>
            </w:pPr>
            <w:r>
              <w:rPr>
                <w:sz w:val="16"/>
              </w:rPr>
              <w:t>0.011126</w:t>
            </w:r>
          </w:p>
        </w:tc>
        <w:tc>
          <w:tcPr>
            <w:tcW w:w="1088" w:type="dxa"/>
          </w:tcPr>
          <w:p w14:paraId="0DC1EAD4" w14:textId="77777777" w:rsidR="00566C7B" w:rsidRDefault="00BE55CD">
            <w:pPr>
              <w:spacing w:after="0"/>
            </w:pPr>
            <w:r>
              <w:rPr>
                <w:sz w:val="16"/>
              </w:rPr>
              <w:t>0.398</w:t>
            </w:r>
          </w:p>
        </w:tc>
        <w:tc>
          <w:tcPr>
            <w:tcW w:w="1088" w:type="dxa"/>
          </w:tcPr>
          <w:p w14:paraId="635A72EC" w14:textId="77777777" w:rsidR="00566C7B" w:rsidRDefault="00BE55CD">
            <w:pPr>
              <w:spacing w:after="0"/>
            </w:pPr>
            <w:r>
              <w:rPr>
                <w:sz w:val="16"/>
              </w:rPr>
              <w:t>0.0023</w:t>
            </w:r>
          </w:p>
        </w:tc>
      </w:tr>
    </w:tbl>
    <w:p w14:paraId="7C87F8D8" w14:textId="77777777" w:rsidR="00566C7B" w:rsidRDefault="00566C7B">
      <w:pPr>
        <w:spacing w:after="40"/>
      </w:pPr>
    </w:p>
    <w:p w14:paraId="07626B96" w14:textId="77777777" w:rsidR="00566C7B" w:rsidRDefault="00BE55CD">
      <w:r>
        <w:t>Five readings follow.</w:t>
      </w:r>
    </w:p>
    <w:p w14:paraId="65C6095F" w14:textId="77777777" w:rsidR="00566C7B" w:rsidRDefault="00BE55CD">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79625DF8" w14:textId="77777777" w:rsidR="00566C7B" w:rsidRDefault="00BE55CD">
      <w:pPr>
        <w:jc w:val="center"/>
      </w:pPr>
      <w:r>
        <w:rPr>
          <w:noProof/>
        </w:rPr>
        <w:drawing>
          <wp:inline distT="0" distB="0" distL="0" distR="0" wp14:anchorId="70E76469" wp14:editId="7803FC1D">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DBBF8D7" w14:textId="77777777" w:rsidR="00566C7B" w:rsidRDefault="00BE55CD">
      <w:pPr>
        <w:jc w:val="center"/>
      </w:pPr>
      <w:r>
        <w:rPr>
          <w:i/>
          <w:color w:val="404040"/>
          <w:sz w:val="18"/>
        </w:rPr>
        <w:t>Figure 4. Main results on both populations (ten seeds for the natural-prior panel; the MLP bar uses the three seeds common to both runs) and paired bootstrap intervals</w:t>
      </w:r>
    </w:p>
    <w:p w14:paraId="3F4632C9" w14:textId="77777777" w:rsidR="00566C7B" w:rsidRDefault="00BE55CD">
      <w:r>
        <w:t>The left panel of Figure 4 starts at 0.75 to display differences of one thousandth; the right panel shows that those differences are statistically indistinguishable. The two panels must be read together, not by bar height alone.</w:t>
      </w:r>
    </w:p>
    <w:p w14:paraId="03172B54" w14:textId="77777777" w:rsidR="00566C7B" w:rsidRDefault="00BE55CD">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2AE5F4FB" w14:textId="77777777" w:rsidR="00566C7B" w:rsidRDefault="00BE55CD">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566C7B" w14:paraId="78BC550E" w14:textId="77777777">
        <w:tc>
          <w:tcPr>
            <w:tcW w:w="890" w:type="dxa"/>
          </w:tcPr>
          <w:p w14:paraId="52F41541" w14:textId="77777777" w:rsidR="00566C7B" w:rsidRDefault="00BE55CD">
            <w:pPr>
              <w:spacing w:after="0"/>
            </w:pPr>
            <w:r>
              <w:rPr>
                <w:b/>
                <w:sz w:val="16"/>
              </w:rPr>
              <w:t>Comparison</w:t>
            </w:r>
          </w:p>
        </w:tc>
        <w:tc>
          <w:tcPr>
            <w:tcW w:w="890" w:type="dxa"/>
          </w:tcPr>
          <w:p w14:paraId="78E047CF" w14:textId="77777777" w:rsidR="00566C7B" w:rsidRDefault="00BE55CD">
            <w:pPr>
              <w:spacing w:after="0"/>
            </w:pPr>
            <w:r>
              <w:rPr>
                <w:b/>
                <w:sz w:val="16"/>
              </w:rPr>
              <w:t>Mean difference</w:t>
            </w:r>
          </w:p>
        </w:tc>
        <w:tc>
          <w:tcPr>
            <w:tcW w:w="890" w:type="dxa"/>
          </w:tcPr>
          <w:p w14:paraId="4F2FD14D" w14:textId="77777777" w:rsidR="00566C7B" w:rsidRDefault="00BE55CD">
            <w:pPr>
              <w:spacing w:after="0"/>
            </w:pPr>
            <w:r>
              <w:rPr>
                <w:b/>
                <w:sz w:val="16"/>
              </w:rPr>
              <w:t>SD</w:t>
            </w:r>
          </w:p>
        </w:tc>
        <w:tc>
          <w:tcPr>
            <w:tcW w:w="890" w:type="dxa"/>
          </w:tcPr>
          <w:p w14:paraId="787D4F9C" w14:textId="77777777" w:rsidR="00566C7B" w:rsidRDefault="00BE55CD">
            <w:pPr>
              <w:spacing w:after="0"/>
            </w:pPr>
            <w:r>
              <w:rPr>
                <w:b/>
                <w:sz w:val="16"/>
              </w:rPr>
              <w:t>Seed-level 95% interval</w:t>
            </w:r>
          </w:p>
        </w:tc>
        <w:tc>
          <w:tcPr>
            <w:tcW w:w="890" w:type="dxa"/>
          </w:tcPr>
          <w:p w14:paraId="7A640F4D" w14:textId="77777777" w:rsidR="00566C7B" w:rsidRDefault="00BE55CD">
            <w:pPr>
              <w:spacing w:after="0"/>
            </w:pPr>
            <w:r>
              <w:rPr>
                <w:b/>
                <w:sz w:val="16"/>
              </w:rPr>
              <w:t>Seed-level 90% interval</w:t>
            </w:r>
          </w:p>
        </w:tc>
        <w:tc>
          <w:tcPr>
            <w:tcW w:w="890" w:type="dxa"/>
          </w:tcPr>
          <w:p w14:paraId="6BABF215" w14:textId="77777777" w:rsidR="00566C7B" w:rsidRDefault="00BE55CD">
            <w:pPr>
              <w:spacing w:after="0"/>
            </w:pPr>
            <w:r>
              <w:rPr>
                <w:b/>
                <w:sz w:val="16"/>
              </w:rPr>
              <w:t>TOST at 0.005</w:t>
            </w:r>
          </w:p>
        </w:tc>
        <w:tc>
          <w:tcPr>
            <w:tcW w:w="890" w:type="dxa"/>
          </w:tcPr>
          <w:p w14:paraId="3E730C3C" w14:textId="77777777" w:rsidR="00566C7B" w:rsidRDefault="00BE55CD">
            <w:pPr>
              <w:spacing w:after="0"/>
            </w:pPr>
            <w:r>
              <w:rPr>
                <w:b/>
                <w:sz w:val="16"/>
              </w:rPr>
              <w:t>TOST at 0.01</w:t>
            </w:r>
          </w:p>
        </w:tc>
        <w:tc>
          <w:tcPr>
            <w:tcW w:w="890" w:type="dxa"/>
          </w:tcPr>
          <w:p w14:paraId="5EA93655" w14:textId="77777777" w:rsidR="00566C7B" w:rsidRDefault="00BE55CD">
            <w:pPr>
              <w:spacing w:after="0"/>
            </w:pPr>
            <w:r>
              <w:rPr>
                <w:b/>
                <w:sz w:val="16"/>
              </w:rPr>
              <w:t>Minimum detectable effect (80% power)</w:t>
            </w:r>
          </w:p>
        </w:tc>
        <w:tc>
          <w:tcPr>
            <w:tcW w:w="890" w:type="dxa"/>
          </w:tcPr>
          <w:p w14:paraId="1C96413C" w14:textId="77777777" w:rsidR="00566C7B" w:rsidRDefault="00BE55CD">
            <w:pPr>
              <w:spacing w:after="0"/>
            </w:pPr>
            <w:r>
              <w:rPr>
                <w:b/>
                <w:sz w:val="16"/>
              </w:rPr>
              <w:t>Cohen's d_z</w:t>
            </w:r>
          </w:p>
        </w:tc>
        <w:tc>
          <w:tcPr>
            <w:tcW w:w="890" w:type="dxa"/>
          </w:tcPr>
          <w:p w14:paraId="4B5152EB" w14:textId="77777777" w:rsidR="00566C7B" w:rsidRDefault="00BE55CD">
            <w:pPr>
              <w:spacing w:after="0"/>
            </w:pPr>
            <w:r>
              <w:rPr>
                <w:b/>
                <w:sz w:val="16"/>
              </w:rPr>
              <w:t>Holm-adjusted sign-flip p</w:t>
            </w:r>
          </w:p>
        </w:tc>
        <w:tc>
          <w:tcPr>
            <w:tcW w:w="890" w:type="dxa"/>
          </w:tcPr>
          <w:p w14:paraId="09E6DD16" w14:textId="77777777" w:rsidR="00566C7B" w:rsidRDefault="00BE55CD">
            <w:pPr>
              <w:spacing w:after="0"/>
            </w:pPr>
            <w:r>
              <w:rPr>
                <w:b/>
                <w:sz w:val="16"/>
              </w:rPr>
              <w:t>Seeds favouring RCCF / baseline</w:t>
            </w:r>
          </w:p>
        </w:tc>
      </w:tr>
      <w:tr w:rsidR="00566C7B" w14:paraId="73FB7BEF" w14:textId="77777777">
        <w:tc>
          <w:tcPr>
            <w:tcW w:w="890" w:type="dxa"/>
          </w:tcPr>
          <w:p w14:paraId="6C17DF89" w14:textId="77777777" w:rsidR="00566C7B" w:rsidRDefault="00BE55CD">
            <w:pPr>
              <w:spacing w:after="0"/>
            </w:pPr>
            <w:r>
              <w:rPr>
                <w:sz w:val="16"/>
              </w:rPr>
              <w:t>RCCF - equal RF (chi-square)</w:t>
            </w:r>
          </w:p>
        </w:tc>
        <w:tc>
          <w:tcPr>
            <w:tcW w:w="890" w:type="dxa"/>
          </w:tcPr>
          <w:p w14:paraId="6AE788DF" w14:textId="77777777" w:rsidR="00566C7B" w:rsidRDefault="00BE55CD">
            <w:pPr>
              <w:spacing w:after="0"/>
            </w:pPr>
            <w:r>
              <w:rPr>
                <w:sz w:val="16"/>
              </w:rPr>
              <w:t>-0.000456</w:t>
            </w:r>
          </w:p>
        </w:tc>
        <w:tc>
          <w:tcPr>
            <w:tcW w:w="890" w:type="dxa"/>
          </w:tcPr>
          <w:p w14:paraId="4F7AC7D3" w14:textId="77777777" w:rsidR="00566C7B" w:rsidRDefault="00BE55CD">
            <w:pPr>
              <w:spacing w:after="0"/>
            </w:pPr>
            <w:r>
              <w:rPr>
                <w:sz w:val="16"/>
              </w:rPr>
              <w:t>0.001152</w:t>
            </w:r>
          </w:p>
        </w:tc>
        <w:tc>
          <w:tcPr>
            <w:tcW w:w="890" w:type="dxa"/>
          </w:tcPr>
          <w:p w14:paraId="3450CA63" w14:textId="77777777" w:rsidR="00566C7B" w:rsidRDefault="00BE55CD">
            <w:pPr>
              <w:spacing w:after="0"/>
            </w:pPr>
            <w:r>
              <w:rPr>
                <w:sz w:val="16"/>
              </w:rPr>
              <w:t>[-0.001280, +0.000368]</w:t>
            </w:r>
          </w:p>
        </w:tc>
        <w:tc>
          <w:tcPr>
            <w:tcW w:w="890" w:type="dxa"/>
          </w:tcPr>
          <w:p w14:paraId="1A70FE8D" w14:textId="77777777" w:rsidR="00566C7B" w:rsidRDefault="00BE55CD">
            <w:pPr>
              <w:spacing w:after="0"/>
            </w:pPr>
            <w:r>
              <w:rPr>
                <w:sz w:val="16"/>
              </w:rPr>
              <w:t>[-0.001124, +0.000212]</w:t>
            </w:r>
          </w:p>
        </w:tc>
        <w:tc>
          <w:tcPr>
            <w:tcW w:w="890" w:type="dxa"/>
          </w:tcPr>
          <w:p w14:paraId="7BE21EBE" w14:textId="77777777" w:rsidR="00566C7B" w:rsidRDefault="00BE55CD">
            <w:pPr>
              <w:spacing w:after="0"/>
            </w:pPr>
            <w:r>
              <w:rPr>
                <w:sz w:val="16"/>
              </w:rPr>
              <w:t>equivalent</w:t>
            </w:r>
          </w:p>
        </w:tc>
        <w:tc>
          <w:tcPr>
            <w:tcW w:w="890" w:type="dxa"/>
          </w:tcPr>
          <w:p w14:paraId="2CC24FB8" w14:textId="77777777" w:rsidR="00566C7B" w:rsidRDefault="00BE55CD">
            <w:pPr>
              <w:spacing w:after="0"/>
            </w:pPr>
            <w:r>
              <w:rPr>
                <w:sz w:val="16"/>
              </w:rPr>
              <w:t>equivalent</w:t>
            </w:r>
          </w:p>
        </w:tc>
        <w:tc>
          <w:tcPr>
            <w:tcW w:w="890" w:type="dxa"/>
          </w:tcPr>
          <w:p w14:paraId="35790083" w14:textId="77777777" w:rsidR="00566C7B" w:rsidRDefault="00BE55CD">
            <w:pPr>
              <w:spacing w:after="0"/>
            </w:pPr>
            <w:r>
              <w:rPr>
                <w:sz w:val="16"/>
              </w:rPr>
              <w:t>0.001146</w:t>
            </w:r>
          </w:p>
        </w:tc>
        <w:tc>
          <w:tcPr>
            <w:tcW w:w="890" w:type="dxa"/>
          </w:tcPr>
          <w:p w14:paraId="7E15840B" w14:textId="77777777" w:rsidR="00566C7B" w:rsidRDefault="00BE55CD">
            <w:pPr>
              <w:spacing w:after="0"/>
            </w:pPr>
            <w:r>
              <w:rPr>
                <w:sz w:val="16"/>
              </w:rPr>
              <w:t>-0.40</w:t>
            </w:r>
          </w:p>
        </w:tc>
        <w:tc>
          <w:tcPr>
            <w:tcW w:w="890" w:type="dxa"/>
          </w:tcPr>
          <w:p w14:paraId="1A778DC3" w14:textId="77777777" w:rsidR="00566C7B" w:rsidRDefault="00BE55CD">
            <w:pPr>
              <w:spacing w:after="0"/>
            </w:pPr>
            <w:r>
              <w:rPr>
                <w:sz w:val="16"/>
              </w:rPr>
              <w:t>0.244</w:t>
            </w:r>
          </w:p>
        </w:tc>
        <w:tc>
          <w:tcPr>
            <w:tcW w:w="890" w:type="dxa"/>
          </w:tcPr>
          <w:p w14:paraId="77863DBD" w14:textId="77777777" w:rsidR="00566C7B" w:rsidRDefault="00BE55CD">
            <w:pPr>
              <w:spacing w:after="0"/>
            </w:pPr>
            <w:r>
              <w:rPr>
                <w:sz w:val="16"/>
              </w:rPr>
              <w:t>5 / 5</w:t>
            </w:r>
          </w:p>
        </w:tc>
      </w:tr>
      <w:tr w:rsidR="00566C7B" w14:paraId="260E8D3D" w14:textId="77777777">
        <w:tc>
          <w:tcPr>
            <w:tcW w:w="890" w:type="dxa"/>
          </w:tcPr>
          <w:p w14:paraId="11CE7ED5" w14:textId="77777777" w:rsidR="00566C7B" w:rsidRDefault="00BE55CD">
            <w:pPr>
              <w:spacing w:after="0"/>
            </w:pPr>
            <w:r>
              <w:rPr>
                <w:sz w:val="16"/>
              </w:rPr>
              <w:t>RCCF - equal RF (all features)</w:t>
            </w:r>
          </w:p>
        </w:tc>
        <w:tc>
          <w:tcPr>
            <w:tcW w:w="890" w:type="dxa"/>
          </w:tcPr>
          <w:p w14:paraId="39E4605C" w14:textId="77777777" w:rsidR="00566C7B" w:rsidRDefault="00BE55CD">
            <w:pPr>
              <w:spacing w:after="0"/>
            </w:pPr>
            <w:r>
              <w:rPr>
                <w:sz w:val="16"/>
              </w:rPr>
              <w:t>+0.001613</w:t>
            </w:r>
          </w:p>
        </w:tc>
        <w:tc>
          <w:tcPr>
            <w:tcW w:w="890" w:type="dxa"/>
          </w:tcPr>
          <w:p w14:paraId="09517EFE" w14:textId="77777777" w:rsidR="00566C7B" w:rsidRDefault="00BE55CD">
            <w:pPr>
              <w:spacing w:after="0"/>
            </w:pPr>
            <w:r>
              <w:rPr>
                <w:sz w:val="16"/>
              </w:rPr>
              <w:t>0.001376</w:t>
            </w:r>
          </w:p>
        </w:tc>
        <w:tc>
          <w:tcPr>
            <w:tcW w:w="890" w:type="dxa"/>
          </w:tcPr>
          <w:p w14:paraId="16819A63" w14:textId="77777777" w:rsidR="00566C7B" w:rsidRDefault="00BE55CD">
            <w:pPr>
              <w:spacing w:after="0"/>
            </w:pPr>
            <w:r>
              <w:rPr>
                <w:sz w:val="16"/>
              </w:rPr>
              <w:t>[+0.000628, +0.002597]</w:t>
            </w:r>
          </w:p>
        </w:tc>
        <w:tc>
          <w:tcPr>
            <w:tcW w:w="890" w:type="dxa"/>
          </w:tcPr>
          <w:p w14:paraId="050C7FB7" w14:textId="77777777" w:rsidR="00566C7B" w:rsidRDefault="00BE55CD">
            <w:pPr>
              <w:spacing w:after="0"/>
            </w:pPr>
            <w:r>
              <w:rPr>
                <w:sz w:val="16"/>
              </w:rPr>
              <w:t>[+0.000815, +0.002410]</w:t>
            </w:r>
          </w:p>
        </w:tc>
        <w:tc>
          <w:tcPr>
            <w:tcW w:w="890" w:type="dxa"/>
          </w:tcPr>
          <w:p w14:paraId="4B8C485A" w14:textId="77777777" w:rsidR="00566C7B" w:rsidRDefault="00BE55CD">
            <w:pPr>
              <w:spacing w:after="0"/>
            </w:pPr>
            <w:r>
              <w:rPr>
                <w:sz w:val="16"/>
              </w:rPr>
              <w:t>equivalent</w:t>
            </w:r>
          </w:p>
        </w:tc>
        <w:tc>
          <w:tcPr>
            <w:tcW w:w="890" w:type="dxa"/>
          </w:tcPr>
          <w:p w14:paraId="5FC0795D" w14:textId="77777777" w:rsidR="00566C7B" w:rsidRDefault="00BE55CD">
            <w:pPr>
              <w:spacing w:after="0"/>
            </w:pPr>
            <w:r>
              <w:rPr>
                <w:sz w:val="16"/>
              </w:rPr>
              <w:t>equivalent</w:t>
            </w:r>
          </w:p>
        </w:tc>
        <w:tc>
          <w:tcPr>
            <w:tcW w:w="890" w:type="dxa"/>
          </w:tcPr>
          <w:p w14:paraId="75FCC85D" w14:textId="77777777" w:rsidR="00566C7B" w:rsidRDefault="00BE55CD">
            <w:pPr>
              <w:spacing w:after="0"/>
            </w:pPr>
            <w:r>
              <w:rPr>
                <w:sz w:val="16"/>
              </w:rPr>
              <w:t>0.001369</w:t>
            </w:r>
          </w:p>
        </w:tc>
        <w:tc>
          <w:tcPr>
            <w:tcW w:w="890" w:type="dxa"/>
          </w:tcPr>
          <w:p w14:paraId="7D9F80FB" w14:textId="77777777" w:rsidR="00566C7B" w:rsidRDefault="00BE55CD">
            <w:pPr>
              <w:spacing w:after="0"/>
            </w:pPr>
            <w:r>
              <w:rPr>
                <w:sz w:val="16"/>
              </w:rPr>
              <w:t>+1.17</w:t>
            </w:r>
          </w:p>
        </w:tc>
        <w:tc>
          <w:tcPr>
            <w:tcW w:w="890" w:type="dxa"/>
          </w:tcPr>
          <w:p w14:paraId="6B241E48" w14:textId="77777777" w:rsidR="00566C7B" w:rsidRDefault="00BE55CD">
            <w:pPr>
              <w:spacing w:after="0"/>
            </w:pPr>
            <w:r>
              <w:rPr>
                <w:b/>
                <w:sz w:val="16"/>
              </w:rPr>
              <w:t>0.020</w:t>
            </w:r>
          </w:p>
        </w:tc>
        <w:tc>
          <w:tcPr>
            <w:tcW w:w="890" w:type="dxa"/>
          </w:tcPr>
          <w:p w14:paraId="63AAAF28" w14:textId="77777777" w:rsidR="00566C7B" w:rsidRDefault="00BE55CD">
            <w:pPr>
              <w:spacing w:after="0"/>
            </w:pPr>
            <w:r>
              <w:rPr>
                <w:sz w:val="16"/>
              </w:rPr>
              <w:t>9 / 1</w:t>
            </w:r>
          </w:p>
        </w:tc>
      </w:tr>
      <w:tr w:rsidR="00566C7B" w14:paraId="55F64B23" w14:textId="77777777">
        <w:tc>
          <w:tcPr>
            <w:tcW w:w="890" w:type="dxa"/>
          </w:tcPr>
          <w:p w14:paraId="174D32BB" w14:textId="77777777" w:rsidR="00566C7B" w:rsidRDefault="00BE55CD">
            <w:pPr>
              <w:spacing w:after="0"/>
            </w:pPr>
            <w:r>
              <w:rPr>
                <w:sz w:val="16"/>
              </w:rPr>
              <w:t>RCCF - ExtraTrees (chi-square)</w:t>
            </w:r>
          </w:p>
        </w:tc>
        <w:tc>
          <w:tcPr>
            <w:tcW w:w="890" w:type="dxa"/>
          </w:tcPr>
          <w:p w14:paraId="079FF40C" w14:textId="77777777" w:rsidR="00566C7B" w:rsidRDefault="00BE55CD">
            <w:pPr>
              <w:spacing w:after="0"/>
            </w:pPr>
            <w:r>
              <w:rPr>
                <w:sz w:val="16"/>
              </w:rPr>
              <w:t>+0.031788</w:t>
            </w:r>
          </w:p>
        </w:tc>
        <w:tc>
          <w:tcPr>
            <w:tcW w:w="890" w:type="dxa"/>
          </w:tcPr>
          <w:p w14:paraId="1E62281C" w14:textId="77777777" w:rsidR="00566C7B" w:rsidRDefault="00BE55CD">
            <w:pPr>
              <w:spacing w:after="0"/>
            </w:pPr>
            <w:r>
              <w:rPr>
                <w:sz w:val="16"/>
              </w:rPr>
              <w:t>0.001616</w:t>
            </w:r>
          </w:p>
        </w:tc>
        <w:tc>
          <w:tcPr>
            <w:tcW w:w="890" w:type="dxa"/>
          </w:tcPr>
          <w:p w14:paraId="36A9730B" w14:textId="77777777" w:rsidR="00566C7B" w:rsidRDefault="00BE55CD">
            <w:pPr>
              <w:spacing w:after="0"/>
            </w:pPr>
            <w:r>
              <w:rPr>
                <w:sz w:val="16"/>
              </w:rPr>
              <w:t>[+0.030632, +0.032944]</w:t>
            </w:r>
          </w:p>
        </w:tc>
        <w:tc>
          <w:tcPr>
            <w:tcW w:w="890" w:type="dxa"/>
          </w:tcPr>
          <w:p w14:paraId="1DAF41AB" w14:textId="77777777" w:rsidR="00566C7B" w:rsidRDefault="00BE55CD">
            <w:pPr>
              <w:spacing w:after="0"/>
            </w:pPr>
            <w:r>
              <w:rPr>
                <w:sz w:val="16"/>
              </w:rPr>
              <w:t>[+0.030851, +0.032724]</w:t>
            </w:r>
          </w:p>
        </w:tc>
        <w:tc>
          <w:tcPr>
            <w:tcW w:w="890" w:type="dxa"/>
          </w:tcPr>
          <w:p w14:paraId="6776FA56" w14:textId="77777777" w:rsidR="00566C7B" w:rsidRDefault="00BE55CD">
            <w:pPr>
              <w:spacing w:after="0"/>
            </w:pPr>
            <w:r>
              <w:rPr>
                <w:sz w:val="16"/>
              </w:rPr>
              <w:t>not equivalent</w:t>
            </w:r>
          </w:p>
        </w:tc>
        <w:tc>
          <w:tcPr>
            <w:tcW w:w="890" w:type="dxa"/>
          </w:tcPr>
          <w:p w14:paraId="5A6E9E71" w14:textId="77777777" w:rsidR="00566C7B" w:rsidRDefault="00BE55CD">
            <w:pPr>
              <w:spacing w:after="0"/>
            </w:pPr>
            <w:r>
              <w:rPr>
                <w:sz w:val="16"/>
              </w:rPr>
              <w:t>not equivalent</w:t>
            </w:r>
          </w:p>
        </w:tc>
        <w:tc>
          <w:tcPr>
            <w:tcW w:w="890" w:type="dxa"/>
          </w:tcPr>
          <w:p w14:paraId="60C12FCA" w14:textId="77777777" w:rsidR="00566C7B" w:rsidRDefault="00BE55CD">
            <w:pPr>
              <w:spacing w:after="0"/>
            </w:pPr>
            <w:r>
              <w:rPr>
                <w:sz w:val="16"/>
              </w:rPr>
              <w:t>0.001607</w:t>
            </w:r>
          </w:p>
        </w:tc>
        <w:tc>
          <w:tcPr>
            <w:tcW w:w="890" w:type="dxa"/>
          </w:tcPr>
          <w:p w14:paraId="6E5330F2" w14:textId="77777777" w:rsidR="00566C7B" w:rsidRDefault="00BE55CD">
            <w:pPr>
              <w:spacing w:after="0"/>
            </w:pPr>
            <w:r>
              <w:rPr>
                <w:sz w:val="16"/>
              </w:rPr>
              <w:t>+19.68</w:t>
            </w:r>
          </w:p>
        </w:tc>
        <w:tc>
          <w:tcPr>
            <w:tcW w:w="890" w:type="dxa"/>
          </w:tcPr>
          <w:p w14:paraId="0889A895" w14:textId="77777777" w:rsidR="00566C7B" w:rsidRDefault="00BE55CD">
            <w:pPr>
              <w:spacing w:after="0"/>
            </w:pPr>
            <w:r>
              <w:rPr>
                <w:b/>
                <w:sz w:val="16"/>
              </w:rPr>
              <w:t>0.006</w:t>
            </w:r>
          </w:p>
        </w:tc>
        <w:tc>
          <w:tcPr>
            <w:tcW w:w="890" w:type="dxa"/>
          </w:tcPr>
          <w:p w14:paraId="24150890" w14:textId="77777777" w:rsidR="00566C7B" w:rsidRDefault="00BE55CD">
            <w:pPr>
              <w:spacing w:after="0"/>
            </w:pPr>
            <w:r>
              <w:rPr>
                <w:sz w:val="16"/>
              </w:rPr>
              <w:t>10 / 0</w:t>
            </w:r>
          </w:p>
        </w:tc>
      </w:tr>
    </w:tbl>
    <w:p w14:paraId="64AD5AD9" w14:textId="77777777" w:rsidR="00566C7B" w:rsidRDefault="00566C7B">
      <w:pPr>
        <w:spacing w:after="40"/>
      </w:pPr>
    </w:p>
    <w:p w14:paraId="69832E91" w14:textId="77777777" w:rsidR="00566C7B" w:rsidRDefault="00BE55CD">
      <w:r>
        <w:t>The test-row paired bootstrap against the equal-weight chi-square forest gives a pooled 90% interval of [-0.004251, +0.003382] over the same ten seeds, which is also inside both margins.</w:t>
      </w:r>
    </w:p>
    <w:p w14:paraId="689E548E" w14:textId="77777777" w:rsidR="00566C7B" w:rsidRDefault="00BE55CD">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1D1EAA4C" w14:textId="77777777" w:rsidR="00566C7B" w:rsidRDefault="00BE55CD">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C77EFDD" w14:textId="77777777" w:rsidR="00566C7B" w:rsidRDefault="00BE55CD">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6039CB59" w14:textId="77777777" w:rsidR="00566C7B" w:rsidRDefault="00BE55CD">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43AFBE9" w14:textId="77777777" w:rsidR="00566C7B" w:rsidRDefault="00BE55CD">
      <w:r>
        <w:t>Per-seed metrics, per-class reports, normalised confusion matrices and the equivalence tests are provided in Supplementary S05-S07 and S20.</w:t>
      </w:r>
    </w:p>
    <w:p w14:paraId="05DEE6AD" w14:textId="77777777" w:rsidR="00566C7B" w:rsidRDefault="00BE55CD">
      <w:pPr>
        <w:pStyle w:val="21"/>
      </w:pPr>
      <w:r>
        <w:t>5.3 Mechanism diagnostics: why the gate changes nothing, and when it can</w:t>
      </w:r>
    </w:p>
    <w:p w14:paraId="534423D5" w14:textId="77777777" w:rsidR="00566C7B" w:rsidRDefault="00BE55CD">
      <w:r>
        <w:t>The conditions in Section 4.3 make falsifiable predictions. This section tests them with six independent measurements.</w:t>
      </w:r>
    </w:p>
    <w:p w14:paraId="781F89ED" w14:textId="77777777" w:rsidR="00566C7B" w:rsidRDefault="00BE55CD">
      <w:pPr>
        <w:jc w:val="center"/>
      </w:pPr>
      <w:r>
        <w:rPr>
          <w:noProof/>
        </w:rPr>
        <w:drawing>
          <wp:inline distT="0" distB="0" distL="0" distR="0" wp14:anchorId="4BEBDAFF" wp14:editId="323D4938">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CFB4A59" w14:textId="77777777" w:rsidR="00566C7B" w:rsidRDefault="00BE55CD">
      <w:pPr>
        <w:jc w:val="center"/>
      </w:pPr>
      <w:r>
        <w:rPr>
          <w:i/>
          <w:color w:val="404040"/>
          <w:sz w:val="18"/>
        </w:rPr>
        <w:t>Figure 5. Gate diagnostics: weight distribution, weight entropy and expert disagreement</w:t>
      </w:r>
    </w:p>
    <w:p w14:paraId="7F601EE8" w14:textId="77777777" w:rsidR="00566C7B" w:rsidRDefault="00BE55CD">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58E9DBF" w14:textId="77777777" w:rsidR="00566C7B" w:rsidRDefault="00BE55CD">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B467EC7" w14:textId="77777777" w:rsidR="00566C7B" w:rsidRDefault="00BE55CD">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A7A82B2" w14:textId="77777777" w:rsidR="00566C7B" w:rsidRDefault="00BE55CD">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18F49772" w14:textId="77777777" w:rsidR="00566C7B" w:rsidRDefault="00BE55CD">
      <w:pPr>
        <w:jc w:val="center"/>
      </w:pPr>
      <w:r>
        <w:rPr>
          <w:noProof/>
        </w:rPr>
        <w:drawing>
          <wp:inline distT="0" distB="0" distL="0" distR="0" wp14:anchorId="742EC85A" wp14:editId="41C90AD3">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A62AD67" w14:textId="77777777" w:rsidR="00566C7B" w:rsidRDefault="00BE55CD">
      <w:pPr>
        <w:jc w:val="center"/>
      </w:pPr>
      <w:r>
        <w:rPr>
          <w:i/>
          <w:color w:val="404040"/>
          <w:sz w:val="18"/>
        </w:rPr>
        <w:t>Figure 6. Distribution of decision margins and perturbation bounds, and the provable invariance rate under Condition 2</w:t>
      </w:r>
    </w:p>
    <w:p w14:paraId="36A34314" w14:textId="77777777" w:rsidR="00566C7B" w:rsidRDefault="00BE55CD">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0511714" w14:textId="77777777" w:rsidR="00566C7B" w:rsidRDefault="00BE55CD">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31EF38AD" w14:textId="77777777" w:rsidR="00566C7B" w:rsidRDefault="00BE55CD">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66C7B" w14:paraId="06DFFCEF" w14:textId="77777777">
        <w:tc>
          <w:tcPr>
            <w:tcW w:w="1632" w:type="dxa"/>
          </w:tcPr>
          <w:p w14:paraId="415E1998" w14:textId="77777777" w:rsidR="00566C7B" w:rsidRDefault="00BE55CD">
            <w:pPr>
              <w:spacing w:after="0"/>
            </w:pPr>
            <w:r>
              <w:rPr>
                <w:b/>
                <w:sz w:val="16"/>
              </w:rPr>
              <w:t>Expert set</w:t>
            </w:r>
          </w:p>
        </w:tc>
        <w:tc>
          <w:tcPr>
            <w:tcW w:w="1632" w:type="dxa"/>
          </w:tcPr>
          <w:p w14:paraId="5208A067" w14:textId="77777777" w:rsidR="00566C7B" w:rsidRDefault="00BE55CD">
            <w:pPr>
              <w:spacing w:after="0"/>
            </w:pPr>
            <w:r>
              <w:rPr>
                <w:b/>
                <w:sz w:val="16"/>
              </w:rPr>
              <w:t>Pairwise disagreement</w:t>
            </w:r>
          </w:p>
        </w:tc>
        <w:tc>
          <w:tcPr>
            <w:tcW w:w="1632" w:type="dxa"/>
          </w:tcPr>
          <w:p w14:paraId="2FFE747F" w14:textId="77777777" w:rsidR="00566C7B" w:rsidRDefault="00BE55CD">
            <w:pPr>
              <w:spacing w:after="0"/>
            </w:pPr>
            <w:r>
              <w:rPr>
                <w:b/>
                <w:sz w:val="16"/>
              </w:rPr>
              <w:t>Mean confidence correlation</w:t>
            </w:r>
          </w:p>
        </w:tc>
        <w:tc>
          <w:tcPr>
            <w:tcW w:w="1632" w:type="dxa"/>
          </w:tcPr>
          <w:p w14:paraId="4FC80740" w14:textId="77777777" w:rsidR="00566C7B" w:rsidRDefault="00BE55CD">
            <w:pPr>
              <w:spacing w:after="0"/>
            </w:pPr>
            <w:r>
              <w:rPr>
                <w:b/>
                <w:sz w:val="16"/>
              </w:rPr>
              <w:t>Normalised weight entropy</w:t>
            </w:r>
          </w:p>
        </w:tc>
        <w:tc>
          <w:tcPr>
            <w:tcW w:w="1632" w:type="dxa"/>
          </w:tcPr>
          <w:p w14:paraId="47CAF74B" w14:textId="77777777" w:rsidR="00566C7B" w:rsidRDefault="00BE55CD">
            <w:pPr>
              <w:spacing w:after="0"/>
            </w:pPr>
            <w:r>
              <w:rPr>
                <w:b/>
                <w:sz w:val="16"/>
              </w:rPr>
              <w:t>Gate gain (Macro-F1)</w:t>
            </w:r>
          </w:p>
        </w:tc>
        <w:tc>
          <w:tcPr>
            <w:tcW w:w="1632" w:type="dxa"/>
          </w:tcPr>
          <w:p w14:paraId="507DD84E" w14:textId="77777777" w:rsidR="00566C7B" w:rsidRDefault="00BE55CD">
            <w:pPr>
              <w:spacing w:after="0"/>
            </w:pPr>
            <w:r>
              <w:rPr>
                <w:b/>
                <w:sz w:val="16"/>
              </w:rPr>
              <w:t>Rows changed</w:t>
            </w:r>
          </w:p>
        </w:tc>
      </w:tr>
      <w:tr w:rsidR="00566C7B" w14:paraId="4511FFC7" w14:textId="77777777">
        <w:tc>
          <w:tcPr>
            <w:tcW w:w="1632" w:type="dxa"/>
          </w:tcPr>
          <w:p w14:paraId="59F71312" w14:textId="77777777" w:rsidR="00566C7B" w:rsidRDefault="00BE55CD">
            <w:pPr>
              <w:spacing w:after="0"/>
            </w:pPr>
            <w:r>
              <w:rPr>
                <w:sz w:val="16"/>
              </w:rPr>
              <w:t>Same view, different seeds</w:t>
            </w:r>
          </w:p>
        </w:tc>
        <w:tc>
          <w:tcPr>
            <w:tcW w:w="1632" w:type="dxa"/>
          </w:tcPr>
          <w:p w14:paraId="76A386DB" w14:textId="77777777" w:rsidR="00566C7B" w:rsidRDefault="00BE55CD">
            <w:pPr>
              <w:spacing w:after="0"/>
            </w:pPr>
            <w:r>
              <w:rPr>
                <w:sz w:val="16"/>
              </w:rPr>
              <w:t>0.20%</w:t>
            </w:r>
          </w:p>
        </w:tc>
        <w:tc>
          <w:tcPr>
            <w:tcW w:w="1632" w:type="dxa"/>
          </w:tcPr>
          <w:p w14:paraId="7A798048" w14:textId="77777777" w:rsidR="00566C7B" w:rsidRDefault="00BE55CD">
            <w:pPr>
              <w:spacing w:after="0"/>
            </w:pPr>
            <w:r>
              <w:rPr>
                <w:sz w:val="16"/>
              </w:rPr>
              <w:t>0.979</w:t>
            </w:r>
          </w:p>
        </w:tc>
        <w:tc>
          <w:tcPr>
            <w:tcW w:w="1632" w:type="dxa"/>
          </w:tcPr>
          <w:p w14:paraId="223B4CC2" w14:textId="77777777" w:rsidR="00566C7B" w:rsidRDefault="00BE55CD">
            <w:pPr>
              <w:spacing w:after="0"/>
            </w:pPr>
            <w:r>
              <w:rPr>
                <w:sz w:val="16"/>
              </w:rPr>
              <w:t>0.99995</w:t>
            </w:r>
          </w:p>
        </w:tc>
        <w:tc>
          <w:tcPr>
            <w:tcW w:w="1632" w:type="dxa"/>
          </w:tcPr>
          <w:p w14:paraId="57FC7907" w14:textId="77777777" w:rsidR="00566C7B" w:rsidRDefault="00BE55CD">
            <w:pPr>
              <w:spacing w:after="0"/>
            </w:pPr>
            <w:r>
              <w:rPr>
                <w:sz w:val="16"/>
              </w:rPr>
              <w:t>0.00000</w:t>
            </w:r>
          </w:p>
        </w:tc>
        <w:tc>
          <w:tcPr>
            <w:tcW w:w="1632" w:type="dxa"/>
          </w:tcPr>
          <w:p w14:paraId="0BBBF77C" w14:textId="77777777" w:rsidR="00566C7B" w:rsidRDefault="00BE55CD">
            <w:pPr>
              <w:spacing w:after="0"/>
            </w:pPr>
            <w:r>
              <w:rPr>
                <w:sz w:val="16"/>
              </w:rPr>
              <w:t>0</w:t>
            </w:r>
          </w:p>
        </w:tc>
      </w:tr>
      <w:tr w:rsidR="00566C7B" w14:paraId="23710B3F" w14:textId="77777777">
        <w:tc>
          <w:tcPr>
            <w:tcW w:w="1632" w:type="dxa"/>
          </w:tcPr>
          <w:p w14:paraId="5E8E43D1" w14:textId="77777777" w:rsidR="00566C7B" w:rsidRDefault="00BE55CD">
            <w:pPr>
              <w:spacing w:after="0"/>
            </w:pPr>
            <w:r>
              <w:rPr>
                <w:sz w:val="16"/>
              </w:rPr>
              <w:t>Four views, k = 60</w:t>
            </w:r>
          </w:p>
        </w:tc>
        <w:tc>
          <w:tcPr>
            <w:tcW w:w="1632" w:type="dxa"/>
          </w:tcPr>
          <w:p w14:paraId="12CC908E" w14:textId="77777777" w:rsidR="00566C7B" w:rsidRDefault="00BE55CD">
            <w:pPr>
              <w:spacing w:after="0"/>
            </w:pPr>
            <w:r>
              <w:rPr>
                <w:sz w:val="16"/>
              </w:rPr>
              <w:t>0.36%</w:t>
            </w:r>
          </w:p>
        </w:tc>
        <w:tc>
          <w:tcPr>
            <w:tcW w:w="1632" w:type="dxa"/>
          </w:tcPr>
          <w:p w14:paraId="4CD25314" w14:textId="77777777" w:rsidR="00566C7B" w:rsidRDefault="00BE55CD">
            <w:pPr>
              <w:spacing w:after="0"/>
            </w:pPr>
            <w:r>
              <w:rPr>
                <w:sz w:val="16"/>
              </w:rPr>
              <w:t>0.967</w:t>
            </w:r>
          </w:p>
        </w:tc>
        <w:tc>
          <w:tcPr>
            <w:tcW w:w="1632" w:type="dxa"/>
          </w:tcPr>
          <w:p w14:paraId="3BCA08A6" w14:textId="77777777" w:rsidR="00566C7B" w:rsidRDefault="00BE55CD">
            <w:pPr>
              <w:spacing w:after="0"/>
            </w:pPr>
            <w:r>
              <w:rPr>
                <w:sz w:val="16"/>
              </w:rPr>
              <w:t>0.99995</w:t>
            </w:r>
          </w:p>
        </w:tc>
        <w:tc>
          <w:tcPr>
            <w:tcW w:w="1632" w:type="dxa"/>
          </w:tcPr>
          <w:p w14:paraId="50BA8EBD" w14:textId="77777777" w:rsidR="00566C7B" w:rsidRDefault="00BE55CD">
            <w:pPr>
              <w:spacing w:after="0"/>
            </w:pPr>
            <w:r>
              <w:rPr>
                <w:sz w:val="16"/>
              </w:rPr>
              <w:t>0.00000</w:t>
            </w:r>
          </w:p>
        </w:tc>
        <w:tc>
          <w:tcPr>
            <w:tcW w:w="1632" w:type="dxa"/>
          </w:tcPr>
          <w:p w14:paraId="2002B89C" w14:textId="77777777" w:rsidR="00566C7B" w:rsidRDefault="00BE55CD">
            <w:pPr>
              <w:spacing w:after="0"/>
            </w:pPr>
            <w:r>
              <w:rPr>
                <w:sz w:val="16"/>
              </w:rPr>
              <w:t>0</w:t>
            </w:r>
          </w:p>
        </w:tc>
      </w:tr>
      <w:tr w:rsidR="00566C7B" w14:paraId="727C999C" w14:textId="77777777">
        <w:tc>
          <w:tcPr>
            <w:tcW w:w="1632" w:type="dxa"/>
          </w:tcPr>
          <w:p w14:paraId="42C929CE" w14:textId="77777777" w:rsidR="00566C7B" w:rsidRDefault="00BE55CD">
            <w:pPr>
              <w:spacing w:after="0"/>
            </w:pPr>
            <w:r>
              <w:rPr>
                <w:sz w:val="16"/>
              </w:rPr>
              <w:t>Four views, k = 20</w:t>
            </w:r>
          </w:p>
        </w:tc>
        <w:tc>
          <w:tcPr>
            <w:tcW w:w="1632" w:type="dxa"/>
          </w:tcPr>
          <w:p w14:paraId="3A55AD56" w14:textId="77777777" w:rsidR="00566C7B" w:rsidRDefault="00BE55CD">
            <w:pPr>
              <w:spacing w:after="0"/>
            </w:pPr>
            <w:r>
              <w:rPr>
                <w:sz w:val="16"/>
              </w:rPr>
              <w:t>1.76%</w:t>
            </w:r>
          </w:p>
        </w:tc>
        <w:tc>
          <w:tcPr>
            <w:tcW w:w="1632" w:type="dxa"/>
          </w:tcPr>
          <w:p w14:paraId="03E78C7F" w14:textId="77777777" w:rsidR="00566C7B" w:rsidRDefault="00BE55CD">
            <w:pPr>
              <w:spacing w:after="0"/>
            </w:pPr>
            <w:r>
              <w:rPr>
                <w:sz w:val="16"/>
              </w:rPr>
              <w:t>0.791</w:t>
            </w:r>
          </w:p>
        </w:tc>
        <w:tc>
          <w:tcPr>
            <w:tcW w:w="1632" w:type="dxa"/>
          </w:tcPr>
          <w:p w14:paraId="650585DA" w14:textId="77777777" w:rsidR="00566C7B" w:rsidRDefault="00BE55CD">
            <w:pPr>
              <w:spacing w:after="0"/>
            </w:pPr>
            <w:r>
              <w:rPr>
                <w:sz w:val="16"/>
              </w:rPr>
              <w:t>0.99905</w:t>
            </w:r>
          </w:p>
        </w:tc>
        <w:tc>
          <w:tcPr>
            <w:tcW w:w="1632" w:type="dxa"/>
          </w:tcPr>
          <w:p w14:paraId="1FECF25C" w14:textId="77777777" w:rsidR="00566C7B" w:rsidRDefault="00BE55CD">
            <w:pPr>
              <w:spacing w:after="0"/>
            </w:pPr>
            <w:r>
              <w:rPr>
                <w:sz w:val="16"/>
              </w:rPr>
              <w:t>+0.00271</w:t>
            </w:r>
          </w:p>
        </w:tc>
        <w:tc>
          <w:tcPr>
            <w:tcW w:w="1632" w:type="dxa"/>
          </w:tcPr>
          <w:p w14:paraId="601A780E" w14:textId="77777777" w:rsidR="00566C7B" w:rsidRDefault="00BE55CD">
            <w:pPr>
              <w:spacing w:after="0"/>
            </w:pPr>
            <w:r>
              <w:rPr>
                <w:sz w:val="16"/>
              </w:rPr>
              <w:t>9.3</w:t>
            </w:r>
          </w:p>
        </w:tc>
      </w:tr>
      <w:tr w:rsidR="00566C7B" w14:paraId="24C618E3" w14:textId="77777777">
        <w:tc>
          <w:tcPr>
            <w:tcW w:w="1632" w:type="dxa"/>
          </w:tcPr>
          <w:p w14:paraId="311DDE6C" w14:textId="77777777" w:rsidR="00566C7B" w:rsidRDefault="00BE55CD">
            <w:pPr>
              <w:spacing w:after="0"/>
            </w:pPr>
            <w:r>
              <w:rPr>
                <w:sz w:val="16"/>
              </w:rPr>
              <w:t>Heterogeneous families (RF / ExtraTrees / XGBoost / kNN)</w:t>
            </w:r>
          </w:p>
        </w:tc>
        <w:tc>
          <w:tcPr>
            <w:tcW w:w="1632" w:type="dxa"/>
          </w:tcPr>
          <w:p w14:paraId="61EAACAD" w14:textId="77777777" w:rsidR="00566C7B" w:rsidRDefault="00BE55CD">
            <w:pPr>
              <w:spacing w:after="0"/>
            </w:pPr>
            <w:r>
              <w:rPr>
                <w:sz w:val="16"/>
              </w:rPr>
              <w:t>2.81%</w:t>
            </w:r>
          </w:p>
        </w:tc>
        <w:tc>
          <w:tcPr>
            <w:tcW w:w="1632" w:type="dxa"/>
          </w:tcPr>
          <w:p w14:paraId="02EF41B7" w14:textId="77777777" w:rsidR="00566C7B" w:rsidRDefault="00BE55CD">
            <w:pPr>
              <w:spacing w:after="0"/>
            </w:pPr>
            <w:r>
              <w:rPr>
                <w:sz w:val="16"/>
              </w:rPr>
              <w:t>0.493</w:t>
            </w:r>
          </w:p>
        </w:tc>
        <w:tc>
          <w:tcPr>
            <w:tcW w:w="1632" w:type="dxa"/>
          </w:tcPr>
          <w:p w14:paraId="2FB8CD4B" w14:textId="77777777" w:rsidR="00566C7B" w:rsidRDefault="00BE55CD">
            <w:pPr>
              <w:spacing w:after="0"/>
            </w:pPr>
            <w:r>
              <w:rPr>
                <w:sz w:val="16"/>
              </w:rPr>
              <w:t>0.99842</w:t>
            </w:r>
          </w:p>
        </w:tc>
        <w:tc>
          <w:tcPr>
            <w:tcW w:w="1632" w:type="dxa"/>
          </w:tcPr>
          <w:p w14:paraId="5FA8787C" w14:textId="77777777" w:rsidR="00566C7B" w:rsidRDefault="00BE55CD">
            <w:pPr>
              <w:spacing w:after="0"/>
            </w:pPr>
            <w:r>
              <w:rPr>
                <w:sz w:val="16"/>
              </w:rPr>
              <w:t>+0.00332</w:t>
            </w:r>
          </w:p>
        </w:tc>
        <w:tc>
          <w:tcPr>
            <w:tcW w:w="1632" w:type="dxa"/>
          </w:tcPr>
          <w:p w14:paraId="5D230D67" w14:textId="77777777" w:rsidR="00566C7B" w:rsidRDefault="00BE55CD">
            <w:pPr>
              <w:spacing w:after="0"/>
            </w:pPr>
            <w:r>
              <w:rPr>
                <w:sz w:val="16"/>
              </w:rPr>
              <w:t>11.7</w:t>
            </w:r>
          </w:p>
        </w:tc>
      </w:tr>
      <w:tr w:rsidR="00566C7B" w14:paraId="3EF75A01" w14:textId="77777777">
        <w:tc>
          <w:tcPr>
            <w:tcW w:w="1632" w:type="dxa"/>
          </w:tcPr>
          <w:p w14:paraId="5EB58897" w14:textId="77777777" w:rsidR="00566C7B" w:rsidRDefault="00BE55CD">
            <w:pPr>
              <w:spacing w:after="0"/>
            </w:pPr>
            <w:r>
              <w:rPr>
                <w:sz w:val="16"/>
              </w:rPr>
              <w:lastRenderedPageBreak/>
              <w:t>Disjoint feature blocks</w:t>
            </w:r>
          </w:p>
        </w:tc>
        <w:tc>
          <w:tcPr>
            <w:tcW w:w="1632" w:type="dxa"/>
          </w:tcPr>
          <w:p w14:paraId="7545F7AC" w14:textId="77777777" w:rsidR="00566C7B" w:rsidRDefault="00BE55CD">
            <w:pPr>
              <w:spacing w:after="0"/>
            </w:pPr>
            <w:r>
              <w:rPr>
                <w:sz w:val="16"/>
              </w:rPr>
              <w:t>6.44%</w:t>
            </w:r>
          </w:p>
        </w:tc>
        <w:tc>
          <w:tcPr>
            <w:tcW w:w="1632" w:type="dxa"/>
          </w:tcPr>
          <w:p w14:paraId="183B7421" w14:textId="77777777" w:rsidR="00566C7B" w:rsidRDefault="00BE55CD">
            <w:pPr>
              <w:spacing w:after="0"/>
            </w:pPr>
            <w:r>
              <w:rPr>
                <w:sz w:val="16"/>
              </w:rPr>
              <w:t>0.507</w:t>
            </w:r>
          </w:p>
        </w:tc>
        <w:tc>
          <w:tcPr>
            <w:tcW w:w="1632" w:type="dxa"/>
          </w:tcPr>
          <w:p w14:paraId="3BE2C62B" w14:textId="77777777" w:rsidR="00566C7B" w:rsidRDefault="00BE55CD">
            <w:pPr>
              <w:spacing w:after="0"/>
            </w:pPr>
            <w:r>
              <w:rPr>
                <w:sz w:val="16"/>
              </w:rPr>
              <w:t>0.99549</w:t>
            </w:r>
          </w:p>
        </w:tc>
        <w:tc>
          <w:tcPr>
            <w:tcW w:w="1632" w:type="dxa"/>
          </w:tcPr>
          <w:p w14:paraId="05D93199" w14:textId="77777777" w:rsidR="00566C7B" w:rsidRDefault="00BE55CD">
            <w:pPr>
              <w:spacing w:after="0"/>
            </w:pPr>
            <w:r>
              <w:rPr>
                <w:sz w:val="16"/>
              </w:rPr>
              <w:t>+0.00401</w:t>
            </w:r>
          </w:p>
        </w:tc>
        <w:tc>
          <w:tcPr>
            <w:tcW w:w="1632" w:type="dxa"/>
          </w:tcPr>
          <w:p w14:paraId="7850631D" w14:textId="77777777" w:rsidR="00566C7B" w:rsidRDefault="00BE55CD">
            <w:pPr>
              <w:spacing w:after="0"/>
            </w:pPr>
            <w:r>
              <w:rPr>
                <w:sz w:val="16"/>
              </w:rPr>
              <w:t>33.7</w:t>
            </w:r>
          </w:p>
        </w:tc>
      </w:tr>
    </w:tbl>
    <w:p w14:paraId="3244A59E" w14:textId="77777777" w:rsidR="00566C7B" w:rsidRDefault="00566C7B">
      <w:pPr>
        <w:spacing w:after="40"/>
      </w:pPr>
    </w:p>
    <w:p w14:paraId="0E925C4B" w14:textId="77777777" w:rsidR="00566C7B" w:rsidRDefault="00BE55CD">
      <w:pPr>
        <w:jc w:val="center"/>
      </w:pPr>
      <w:r>
        <w:rPr>
          <w:noProof/>
        </w:rPr>
        <w:drawing>
          <wp:inline distT="0" distB="0" distL="0" distR="0" wp14:anchorId="58B10A4E" wp14:editId="1AE54162">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FEB5E13" w14:textId="77777777" w:rsidR="00566C7B" w:rsidRDefault="00BE55CD">
      <w:pPr>
        <w:jc w:val="center"/>
      </w:pPr>
      <w:r>
        <w:rPr>
          <w:i/>
          <w:color w:val="404040"/>
          <w:sz w:val="18"/>
        </w:rPr>
        <w:t>Figure 7. Dose-response between expert diversity and gate gain</w:t>
      </w:r>
    </w:p>
    <w:p w14:paraId="2384B48E" w14:textId="77777777" w:rsidR="00566C7B" w:rsidRDefault="00BE55CD">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350F6129" w14:textId="77777777" w:rsidR="00566C7B" w:rsidRDefault="00BE55CD">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2A0F36DD" w14:textId="77777777" w:rsidR="00566C7B" w:rsidRDefault="00BE55CD">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24B89560" w14:textId="77777777" w:rsidR="00566C7B" w:rsidRDefault="00BE55CD">
      <w:r>
        <w:t>The gate search, the row-wise weight records and the expert-diversity suite are provided in Supplementary S08-S09, S16 and S18.</w:t>
      </w:r>
    </w:p>
    <w:p w14:paraId="58475C97" w14:textId="77777777" w:rsidR="00566C7B" w:rsidRDefault="00BE55CD">
      <w:pPr>
        <w:pStyle w:val="21"/>
      </w:pPr>
      <w:r>
        <w:lastRenderedPageBreak/>
        <w:t>5.4 RQ3: Protocol effects exceed aggregation-rule differences by an order of magnitude</w:t>
      </w:r>
    </w:p>
    <w:p w14:paraId="44B7E918" w14:textId="77777777" w:rsidR="00566C7B" w:rsidRDefault="00BE55CD">
      <w:r>
        <w:t>This section places four sources of protocol variation side by side (Figure 8).</w:t>
      </w:r>
    </w:p>
    <w:p w14:paraId="5E760832" w14:textId="77777777" w:rsidR="00566C7B" w:rsidRDefault="00BE55CD">
      <w:pPr>
        <w:jc w:val="center"/>
      </w:pPr>
      <w:r>
        <w:rPr>
          <w:noProof/>
        </w:rPr>
        <w:drawing>
          <wp:inline distT="0" distB="0" distL="0" distR="0" wp14:anchorId="680A076B" wp14:editId="63CB8443">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1255521" w14:textId="77777777" w:rsidR="00566C7B" w:rsidRDefault="00BE55CD">
      <w:pPr>
        <w:jc w:val="center"/>
      </w:pPr>
      <w:r>
        <w:rPr>
          <w:i/>
          <w:color w:val="404040"/>
          <w:sz w:val="18"/>
        </w:rPr>
        <w:t>Figure 8. Protocol sensitivity: deduplication order, class priors and repeated splits</w:t>
      </w:r>
    </w:p>
    <w:p w14:paraId="403FD391" w14:textId="77777777" w:rsidR="00566C7B" w:rsidRDefault="00BE55CD">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BA42FD3" w14:textId="77777777" w:rsidR="00566C7B" w:rsidRDefault="00BE55CD">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4CB9CCE" w14:textId="77777777" w:rsidR="00566C7B" w:rsidRDefault="00BE55CD">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24B34B8" w14:textId="77777777" w:rsidR="00566C7B" w:rsidRDefault="00BE55CD">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7A326549" w14:textId="77777777" w:rsidR="00566C7B" w:rsidRDefault="00BE55CD">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7A6497AE" w14:textId="77777777" w:rsidR="00566C7B" w:rsidRDefault="00BE55CD">
      <w:r>
        <w:t>The protocol-sensitivity runs and the nested cross-validation fold metrics are provided in Supplementary S10-S11.</w:t>
      </w:r>
    </w:p>
    <w:p w14:paraId="001BD94A" w14:textId="77777777" w:rsidR="00566C7B" w:rsidRDefault="00BE55CD">
      <w:pPr>
        <w:pStyle w:val="21"/>
      </w:pPr>
      <w:r>
        <w:t>5.5 RQ4: External validity and file-level extrapolation</w:t>
      </w:r>
    </w:p>
    <w:p w14:paraId="476B8EB9" w14:textId="77777777" w:rsidR="00566C7B" w:rsidRDefault="00BE55CD">
      <w:pPr>
        <w:jc w:val="center"/>
      </w:pPr>
      <w:r>
        <w:rPr>
          <w:noProof/>
        </w:rPr>
        <w:drawing>
          <wp:inline distT="0" distB="0" distL="0" distR="0" wp14:anchorId="119DE9DD" wp14:editId="72218FDC">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44F3ACF" w14:textId="77777777" w:rsidR="00566C7B" w:rsidRDefault="00BE55CD">
      <w:pPr>
        <w:jc w:val="center"/>
      </w:pPr>
      <w:r>
        <w:rPr>
          <w:i/>
          <w:color w:val="404040"/>
          <w:sz w:val="18"/>
        </w:rPr>
        <w:t>Figure 9. Class-level F1 on the independent native-label benchmarks</w:t>
      </w:r>
    </w:p>
    <w:p w14:paraId="6E8FD2C4" w14:textId="77777777" w:rsidR="00566C7B" w:rsidRDefault="00BE55CD">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E95928E" w14:textId="77777777" w:rsidR="00566C7B" w:rsidRDefault="00BE55CD">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B24140C" w14:textId="77777777" w:rsidR="00566C7B" w:rsidRDefault="00BE55CD">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221EE9E" w14:textId="77777777" w:rsidR="00566C7B" w:rsidRDefault="00BE55CD">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ACC10B8" w14:textId="77777777" w:rsidR="00566C7B" w:rsidRDefault="00BE55CD">
      <w:r>
        <w:lastRenderedPageBreak/>
        <w:t>The external benchmarks, the file-level extrapolation and the neural baseline comparison are provided in Supplementary S12-S14 and S19.</w:t>
      </w:r>
    </w:p>
    <w:p w14:paraId="11AA3D36" w14:textId="77777777" w:rsidR="00566C7B" w:rsidRDefault="00BE55CD">
      <w:pPr>
        <w:pStyle w:val="21"/>
      </w:pPr>
      <w:r>
        <w:t>5.6 Secondary metrics: calibration, robustness, latency and open-set behaviour</w:t>
      </w:r>
    </w:p>
    <w:p w14:paraId="4AFAF657" w14:textId="77777777" w:rsidR="00566C7B" w:rsidRDefault="00BE55CD">
      <w:pPr>
        <w:jc w:val="center"/>
      </w:pPr>
      <w:r>
        <w:rPr>
          <w:noProof/>
        </w:rPr>
        <w:drawing>
          <wp:inline distT="0" distB="0" distL="0" distR="0" wp14:anchorId="0C98DD31" wp14:editId="5F6A546D">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8C94A83" w14:textId="77777777" w:rsidR="00566C7B" w:rsidRDefault="00BE55CD">
      <w:pPr>
        <w:jc w:val="center"/>
      </w:pPr>
      <w:r>
        <w:rPr>
          <w:i/>
          <w:color w:val="404040"/>
          <w:sz w:val="18"/>
        </w:rPr>
        <w:t>Figure 10. Probability calibration and robustness under shared perturbations</w:t>
      </w:r>
    </w:p>
    <w:p w14:paraId="7D3C546F" w14:textId="77777777" w:rsidR="00566C7B" w:rsidRDefault="00BE55CD">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0E802628" w14:textId="77777777" w:rsidR="00566C7B" w:rsidRDefault="00BE55CD">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5447B82" w14:textId="77777777" w:rsidR="00566C7B" w:rsidRDefault="00BE55CD">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F432629" w14:textId="77777777" w:rsidR="00566C7B" w:rsidRDefault="00BE55CD">
      <w:pPr>
        <w:jc w:val="center"/>
      </w:pPr>
      <w:r>
        <w:rPr>
          <w:noProof/>
        </w:rPr>
        <w:lastRenderedPageBreak/>
        <w:drawing>
          <wp:inline distT="0" distB="0" distL="0" distR="0" wp14:anchorId="0D35B936" wp14:editId="610EF766">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E1BB702" w14:textId="77777777" w:rsidR="00566C7B" w:rsidRDefault="00BE55CD">
      <w:pPr>
        <w:jc w:val="center"/>
      </w:pPr>
      <w:r>
        <w:rPr>
          <w:i/>
          <w:color w:val="404040"/>
          <w:sz w:val="18"/>
        </w:rPr>
        <w:t>Figure 11. Single-row inference latency</w:t>
      </w:r>
    </w:p>
    <w:p w14:paraId="28487F7A" w14:textId="77777777" w:rsidR="00566C7B" w:rsidRDefault="00BE55CD">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04F2432" w14:textId="77777777" w:rsidR="00566C7B" w:rsidRDefault="00BE55CD">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772C4077" w14:textId="77777777" w:rsidR="00566C7B" w:rsidRDefault="00BE55CD">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77B21F2C" w14:textId="77777777" w:rsidR="00566C7B" w:rsidRDefault="00BE55CD">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0762D2A6" w14:textId="77777777" w:rsidR="00566C7B" w:rsidRDefault="00BE55CD">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7537E0ED" w14:textId="77777777" w:rsidR="00566C7B" w:rsidRDefault="00BE55CD">
      <w:r>
        <w:t>Calibration, robustness, latency, resource, cost-sensitive and near-duplicate results are provided in Supplementary S15 and S21-S23, S26.</w:t>
      </w:r>
    </w:p>
    <w:p w14:paraId="7BBCCDE5" w14:textId="77777777" w:rsidR="00566C7B" w:rsidRDefault="00BE55CD">
      <w:pPr>
        <w:pStyle w:val="21"/>
      </w:pPr>
      <w:r>
        <w:t>5.7 The scale ladder: the equivalence verdict is population-relative</w:t>
      </w:r>
    </w:p>
    <w:p w14:paraId="1533B651" w14:textId="77777777" w:rsidR="00566C7B" w:rsidRDefault="00BE55CD">
      <w:r>
        <w:t>This subsection carries the paper's headline result. The primary population is a capped subset, so the equivalence reported above could in principle be an artefact of that cap. We therefore hold the audit, the estimator pair, the feature views, the tuning budget and the seed set fixed, and vary one reported dimension only: the per-class cap. Table 7 shows that the verdict changes regime.</w:t>
      </w:r>
    </w:p>
    <w:p w14:paraId="7BE5F918" w14:textId="77777777" w:rsidR="00566C7B" w:rsidRDefault="00BE55CD">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66C7B" w14:paraId="473125F0" w14:textId="77777777">
        <w:tc>
          <w:tcPr>
            <w:tcW w:w="1224" w:type="dxa"/>
          </w:tcPr>
          <w:p w14:paraId="40920C59" w14:textId="77777777" w:rsidR="00566C7B" w:rsidRDefault="00BE55CD">
            <w:pPr>
              <w:spacing w:after="0"/>
            </w:pPr>
            <w:r>
              <w:rPr>
                <w:b/>
                <w:sz w:val="16"/>
              </w:rPr>
              <w:t>Population</w:t>
            </w:r>
          </w:p>
        </w:tc>
        <w:tc>
          <w:tcPr>
            <w:tcW w:w="1224" w:type="dxa"/>
          </w:tcPr>
          <w:p w14:paraId="3DF08B46" w14:textId="77777777" w:rsidR="00566C7B" w:rsidRDefault="00BE55CD">
            <w:pPr>
              <w:spacing w:after="0"/>
            </w:pPr>
            <w:r>
              <w:rPr>
                <w:b/>
                <w:sz w:val="16"/>
              </w:rPr>
              <w:t>Flows</w:t>
            </w:r>
          </w:p>
        </w:tc>
        <w:tc>
          <w:tcPr>
            <w:tcW w:w="1224" w:type="dxa"/>
          </w:tcPr>
          <w:p w14:paraId="501BC735" w14:textId="77777777" w:rsidR="00566C7B" w:rsidRDefault="00BE55CD">
            <w:pPr>
              <w:spacing w:after="0"/>
            </w:pPr>
            <w:r>
              <w:rPr>
                <w:b/>
                <w:sz w:val="16"/>
              </w:rPr>
              <w:t>Test rows</w:t>
            </w:r>
          </w:p>
        </w:tc>
        <w:tc>
          <w:tcPr>
            <w:tcW w:w="1224" w:type="dxa"/>
          </w:tcPr>
          <w:p w14:paraId="54B620BB" w14:textId="77777777" w:rsidR="00566C7B" w:rsidRDefault="00BE55CD">
            <w:pPr>
              <w:spacing w:after="0"/>
            </w:pPr>
            <w:r>
              <w:rPr>
                <w:b/>
                <w:sz w:val="16"/>
              </w:rPr>
              <w:t>RCCF</w:t>
            </w:r>
          </w:p>
        </w:tc>
        <w:tc>
          <w:tcPr>
            <w:tcW w:w="1224" w:type="dxa"/>
          </w:tcPr>
          <w:p w14:paraId="6A129606" w14:textId="77777777" w:rsidR="00566C7B" w:rsidRDefault="00BE55CD">
            <w:pPr>
              <w:spacing w:after="0"/>
            </w:pPr>
            <w:r>
              <w:rPr>
                <w:b/>
                <w:sz w:val="16"/>
              </w:rPr>
              <w:t>Equal RF (chi-square)</w:t>
            </w:r>
          </w:p>
        </w:tc>
        <w:tc>
          <w:tcPr>
            <w:tcW w:w="1224" w:type="dxa"/>
          </w:tcPr>
          <w:p w14:paraId="66125A31" w14:textId="77777777" w:rsidR="00566C7B" w:rsidRDefault="00BE55CD">
            <w:pPr>
              <w:spacing w:after="0"/>
            </w:pPr>
            <w:r>
              <w:rPr>
                <w:b/>
                <w:sz w:val="16"/>
              </w:rPr>
              <w:t>Difference</w:t>
            </w:r>
          </w:p>
        </w:tc>
        <w:tc>
          <w:tcPr>
            <w:tcW w:w="1224" w:type="dxa"/>
          </w:tcPr>
          <w:p w14:paraId="691AE6DC" w14:textId="77777777" w:rsidR="00566C7B" w:rsidRDefault="00BE55CD">
            <w:pPr>
              <w:spacing w:after="0"/>
            </w:pPr>
            <w:r>
              <w:rPr>
                <w:b/>
                <w:sz w:val="16"/>
              </w:rPr>
              <w:t>TOST 0.005</w:t>
            </w:r>
          </w:p>
        </w:tc>
        <w:tc>
          <w:tcPr>
            <w:tcW w:w="1224" w:type="dxa"/>
          </w:tcPr>
          <w:p w14:paraId="481776B0" w14:textId="77777777" w:rsidR="00566C7B" w:rsidRDefault="00BE55CD">
            <w:pPr>
              <w:spacing w:after="0"/>
            </w:pPr>
            <w:r>
              <w:rPr>
                <w:b/>
                <w:sz w:val="16"/>
              </w:rPr>
              <w:t>TOST 0.01</w:t>
            </w:r>
          </w:p>
        </w:tc>
      </w:tr>
      <w:tr w:rsidR="00566C7B" w14:paraId="16D4E27B" w14:textId="77777777">
        <w:tc>
          <w:tcPr>
            <w:tcW w:w="1224" w:type="dxa"/>
          </w:tcPr>
          <w:p w14:paraId="43894686" w14:textId="77777777" w:rsidR="00566C7B" w:rsidRDefault="00BE55CD">
            <w:pPr>
              <w:spacing w:after="0"/>
            </w:pPr>
            <w:r>
              <w:rPr>
                <w:sz w:val="16"/>
              </w:rPr>
              <w:t>Capped, 20,000 per class</w:t>
            </w:r>
          </w:p>
        </w:tc>
        <w:tc>
          <w:tcPr>
            <w:tcW w:w="1224" w:type="dxa"/>
          </w:tcPr>
          <w:p w14:paraId="04635076" w14:textId="77777777" w:rsidR="00566C7B" w:rsidRDefault="00BE55CD">
            <w:pPr>
              <w:spacing w:after="0"/>
            </w:pPr>
            <w:r>
              <w:rPr>
                <w:sz w:val="16"/>
              </w:rPr>
              <w:t>53,237</w:t>
            </w:r>
          </w:p>
        </w:tc>
        <w:tc>
          <w:tcPr>
            <w:tcW w:w="1224" w:type="dxa"/>
          </w:tcPr>
          <w:p w14:paraId="711260CF" w14:textId="77777777" w:rsidR="00566C7B" w:rsidRDefault="00BE55CD">
            <w:pPr>
              <w:spacing w:after="0"/>
            </w:pPr>
            <w:r>
              <w:rPr>
                <w:sz w:val="16"/>
              </w:rPr>
              <w:t>7,986</w:t>
            </w:r>
          </w:p>
        </w:tc>
        <w:tc>
          <w:tcPr>
            <w:tcW w:w="1224" w:type="dxa"/>
          </w:tcPr>
          <w:p w14:paraId="6918C9E7" w14:textId="77777777" w:rsidR="00566C7B" w:rsidRDefault="00BE55CD">
            <w:pPr>
              <w:spacing w:after="0"/>
            </w:pPr>
            <w:r>
              <w:rPr>
                <w:sz w:val="16"/>
              </w:rPr>
              <w:t>0.889278</w:t>
            </w:r>
          </w:p>
        </w:tc>
        <w:tc>
          <w:tcPr>
            <w:tcW w:w="1224" w:type="dxa"/>
          </w:tcPr>
          <w:p w14:paraId="7706818D" w14:textId="77777777" w:rsidR="00566C7B" w:rsidRDefault="00BE55CD">
            <w:pPr>
              <w:spacing w:after="0"/>
            </w:pPr>
            <w:r>
              <w:rPr>
                <w:sz w:val="16"/>
              </w:rPr>
              <w:t>0.889734</w:t>
            </w:r>
          </w:p>
        </w:tc>
        <w:tc>
          <w:tcPr>
            <w:tcW w:w="1224" w:type="dxa"/>
          </w:tcPr>
          <w:p w14:paraId="4FA4E7DF" w14:textId="77777777" w:rsidR="00566C7B" w:rsidRDefault="00BE55CD">
            <w:pPr>
              <w:spacing w:after="0"/>
            </w:pPr>
            <w:r>
              <w:rPr>
                <w:sz w:val="16"/>
              </w:rPr>
              <w:t>-0.000456</w:t>
            </w:r>
          </w:p>
        </w:tc>
        <w:tc>
          <w:tcPr>
            <w:tcW w:w="1224" w:type="dxa"/>
          </w:tcPr>
          <w:p w14:paraId="0460345A" w14:textId="77777777" w:rsidR="00566C7B" w:rsidRDefault="00BE55CD">
            <w:pPr>
              <w:spacing w:after="0"/>
            </w:pPr>
            <w:r>
              <w:rPr>
                <w:sz w:val="16"/>
              </w:rPr>
              <w:t>equivalent</w:t>
            </w:r>
          </w:p>
        </w:tc>
        <w:tc>
          <w:tcPr>
            <w:tcW w:w="1224" w:type="dxa"/>
          </w:tcPr>
          <w:p w14:paraId="79C5081B" w14:textId="77777777" w:rsidR="00566C7B" w:rsidRDefault="00BE55CD">
            <w:pPr>
              <w:spacing w:after="0"/>
            </w:pPr>
            <w:r>
              <w:rPr>
                <w:sz w:val="16"/>
              </w:rPr>
              <w:t>equivalent</w:t>
            </w:r>
          </w:p>
        </w:tc>
      </w:tr>
      <w:tr w:rsidR="00566C7B" w14:paraId="11B69A63" w14:textId="77777777">
        <w:tc>
          <w:tcPr>
            <w:tcW w:w="1224" w:type="dxa"/>
          </w:tcPr>
          <w:p w14:paraId="0001471A" w14:textId="77777777" w:rsidR="00566C7B" w:rsidRDefault="00BE55CD">
            <w:pPr>
              <w:spacing w:after="0"/>
            </w:pPr>
            <w:r>
              <w:rPr>
                <w:sz w:val="16"/>
              </w:rPr>
              <w:t>Capped, 200,000 per class</w:t>
            </w:r>
          </w:p>
        </w:tc>
        <w:tc>
          <w:tcPr>
            <w:tcW w:w="1224" w:type="dxa"/>
          </w:tcPr>
          <w:p w14:paraId="4C116FAF" w14:textId="77777777" w:rsidR="00566C7B" w:rsidRDefault="00BE55CD">
            <w:pPr>
              <w:spacing w:after="0"/>
            </w:pPr>
            <w:r>
              <w:rPr>
                <w:sz w:val="16"/>
              </w:rPr>
              <w:t>413,209</w:t>
            </w:r>
          </w:p>
        </w:tc>
        <w:tc>
          <w:tcPr>
            <w:tcW w:w="1224" w:type="dxa"/>
          </w:tcPr>
          <w:p w14:paraId="53F6721A" w14:textId="77777777" w:rsidR="00566C7B" w:rsidRDefault="00BE55CD">
            <w:pPr>
              <w:spacing w:after="0"/>
            </w:pPr>
            <w:r>
              <w:rPr>
                <w:sz w:val="16"/>
              </w:rPr>
              <w:t>61,982</w:t>
            </w:r>
          </w:p>
        </w:tc>
        <w:tc>
          <w:tcPr>
            <w:tcW w:w="1224" w:type="dxa"/>
          </w:tcPr>
          <w:p w14:paraId="30843BDE" w14:textId="77777777" w:rsidR="00566C7B" w:rsidRDefault="00BE55CD">
            <w:pPr>
              <w:spacing w:after="0"/>
            </w:pPr>
            <w:r>
              <w:rPr>
                <w:sz w:val="16"/>
              </w:rPr>
              <w:t>0.856065</w:t>
            </w:r>
          </w:p>
        </w:tc>
        <w:tc>
          <w:tcPr>
            <w:tcW w:w="1224" w:type="dxa"/>
          </w:tcPr>
          <w:p w14:paraId="5BF9871E" w14:textId="77777777" w:rsidR="00566C7B" w:rsidRDefault="00BE55CD">
            <w:pPr>
              <w:spacing w:after="0"/>
            </w:pPr>
            <w:r>
              <w:rPr>
                <w:sz w:val="16"/>
              </w:rPr>
              <w:t>0.857202</w:t>
            </w:r>
          </w:p>
        </w:tc>
        <w:tc>
          <w:tcPr>
            <w:tcW w:w="1224" w:type="dxa"/>
          </w:tcPr>
          <w:p w14:paraId="0EC17114" w14:textId="77777777" w:rsidR="00566C7B" w:rsidRDefault="00BE55CD">
            <w:pPr>
              <w:spacing w:after="0"/>
            </w:pPr>
            <w:r>
              <w:rPr>
                <w:sz w:val="16"/>
              </w:rPr>
              <w:t>-0.001137</w:t>
            </w:r>
          </w:p>
        </w:tc>
        <w:tc>
          <w:tcPr>
            <w:tcW w:w="1224" w:type="dxa"/>
          </w:tcPr>
          <w:p w14:paraId="2E1BC450" w14:textId="77777777" w:rsidR="00566C7B" w:rsidRDefault="00BE55CD">
            <w:pPr>
              <w:spacing w:after="0"/>
            </w:pPr>
            <w:r>
              <w:rPr>
                <w:sz w:val="16"/>
              </w:rPr>
              <w:t>equivalent</w:t>
            </w:r>
          </w:p>
        </w:tc>
        <w:tc>
          <w:tcPr>
            <w:tcW w:w="1224" w:type="dxa"/>
          </w:tcPr>
          <w:p w14:paraId="7A4705CE" w14:textId="77777777" w:rsidR="00566C7B" w:rsidRDefault="00BE55CD">
            <w:pPr>
              <w:spacing w:after="0"/>
            </w:pPr>
            <w:r>
              <w:rPr>
                <w:sz w:val="16"/>
              </w:rPr>
              <w:t>equivalent</w:t>
            </w:r>
          </w:p>
        </w:tc>
      </w:tr>
      <w:tr w:rsidR="00566C7B" w14:paraId="30EB038B" w14:textId="77777777">
        <w:tc>
          <w:tcPr>
            <w:tcW w:w="1224" w:type="dxa"/>
          </w:tcPr>
          <w:p w14:paraId="254D86D5" w14:textId="77777777" w:rsidR="00566C7B" w:rsidRDefault="00BE55CD">
            <w:pPr>
              <w:spacing w:after="0"/>
            </w:pPr>
            <w:r>
              <w:rPr>
                <w:sz w:val="16"/>
              </w:rPr>
              <w:t>Uncapped (full deduplicated corpus)</w:t>
            </w:r>
          </w:p>
        </w:tc>
        <w:tc>
          <w:tcPr>
            <w:tcW w:w="1224" w:type="dxa"/>
          </w:tcPr>
          <w:p w14:paraId="2A3A5C11" w14:textId="77777777" w:rsidR="00566C7B" w:rsidRDefault="00BE55CD">
            <w:pPr>
              <w:spacing w:after="0"/>
            </w:pPr>
            <w:r>
              <w:rPr>
                <w:sz w:val="16"/>
              </w:rPr>
              <w:t>2,429,503</w:t>
            </w:r>
          </w:p>
        </w:tc>
        <w:tc>
          <w:tcPr>
            <w:tcW w:w="1224" w:type="dxa"/>
          </w:tcPr>
          <w:p w14:paraId="1BEAC4FB" w14:textId="77777777" w:rsidR="00566C7B" w:rsidRDefault="00BE55CD">
            <w:pPr>
              <w:spacing w:after="0"/>
            </w:pPr>
            <w:r>
              <w:rPr>
                <w:sz w:val="16"/>
              </w:rPr>
              <w:t>364,426</w:t>
            </w:r>
          </w:p>
        </w:tc>
        <w:tc>
          <w:tcPr>
            <w:tcW w:w="1224" w:type="dxa"/>
          </w:tcPr>
          <w:p w14:paraId="18938BA1" w14:textId="77777777" w:rsidR="00566C7B" w:rsidRDefault="00BE55CD">
            <w:pPr>
              <w:spacing w:after="0"/>
            </w:pPr>
            <w:r>
              <w:rPr>
                <w:sz w:val="16"/>
              </w:rPr>
              <w:t>0.754007</w:t>
            </w:r>
          </w:p>
        </w:tc>
        <w:tc>
          <w:tcPr>
            <w:tcW w:w="1224" w:type="dxa"/>
          </w:tcPr>
          <w:p w14:paraId="6F606D09" w14:textId="77777777" w:rsidR="00566C7B" w:rsidRDefault="00BE55CD">
            <w:pPr>
              <w:spacing w:after="0"/>
            </w:pPr>
            <w:r>
              <w:rPr>
                <w:sz w:val="16"/>
              </w:rPr>
              <w:t>0.759540</w:t>
            </w:r>
          </w:p>
        </w:tc>
        <w:tc>
          <w:tcPr>
            <w:tcW w:w="1224" w:type="dxa"/>
          </w:tcPr>
          <w:p w14:paraId="6143F265" w14:textId="77777777" w:rsidR="00566C7B" w:rsidRDefault="00BE55CD">
            <w:pPr>
              <w:spacing w:after="0"/>
            </w:pPr>
            <w:r>
              <w:rPr>
                <w:sz w:val="16"/>
              </w:rPr>
              <w:t>-0.005533</w:t>
            </w:r>
          </w:p>
        </w:tc>
        <w:tc>
          <w:tcPr>
            <w:tcW w:w="1224" w:type="dxa"/>
          </w:tcPr>
          <w:p w14:paraId="06B6FDE9" w14:textId="77777777" w:rsidR="00566C7B" w:rsidRDefault="00BE55CD">
            <w:pPr>
              <w:spacing w:after="0"/>
            </w:pPr>
            <w:r>
              <w:rPr>
                <w:b/>
                <w:sz w:val="16"/>
              </w:rPr>
              <w:t>not equivalent</w:t>
            </w:r>
          </w:p>
        </w:tc>
        <w:tc>
          <w:tcPr>
            <w:tcW w:w="1224" w:type="dxa"/>
          </w:tcPr>
          <w:p w14:paraId="353798BB" w14:textId="77777777" w:rsidR="00566C7B" w:rsidRDefault="00BE55CD">
            <w:pPr>
              <w:spacing w:after="0"/>
            </w:pPr>
            <w:r>
              <w:rPr>
                <w:sz w:val="16"/>
              </w:rPr>
              <w:t>equivalent</w:t>
            </w:r>
          </w:p>
        </w:tc>
      </w:tr>
    </w:tbl>
    <w:p w14:paraId="42F3BB85" w14:textId="77777777" w:rsidR="00566C7B" w:rsidRDefault="00566C7B">
      <w:pPr>
        <w:spacing w:after="40"/>
      </w:pPr>
    </w:p>
    <w:p w14:paraId="1B6DB6DC" w14:textId="77777777" w:rsidR="00566C7B" w:rsidRDefault="00BE55CD">
      <w:r>
        <w:t xml:space="preserve">The ladder has three properties that a single-population comparison cannot supply. First, the first two rungs are a </w:t>
      </w:r>
      <w:r>
        <w:rPr>
          <w:b/>
        </w:rPr>
        <w:t>replication under a 7.8-fold change of scale</w:t>
      </w:r>
      <w:r>
        <w:t xml:space="preserve">, not a sensitivity check bolted onto the main result: the same equivalence statement holds, and the point estimate moves only from -0.000456 to -0.001137. Second, the third rung is a </w:t>
      </w:r>
      <w:r>
        <w:rPr>
          <w:b/>
        </w:rPr>
        <w:t>change of sign with a consistent direction</w:t>
      </w:r>
      <w:r>
        <w:t>: all ten seeds are negative, and the seed-level interval excludes zero. Third, the cost of the third rung is 175 times the control, so the reversal cannot be dismissed as a rounding difference in an otherwise cheap experiment. A cap is therefore not a neutral subsample. It defines a different estimand, and an equivalence claim computed on a capped population does not automatically transfer to the corpus from which that population was drawn.</w:t>
      </w:r>
    </w:p>
    <w:p w14:paraId="5B0CCBB8" w14:textId="77777777" w:rsidR="00566C7B" w:rsidRDefault="00BE55CD">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4F03BB8" w14:textId="77777777" w:rsidR="00566C7B" w:rsidRDefault="00BE55CD">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F2FCE92" w14:textId="77777777" w:rsidR="00566C7B" w:rsidRDefault="00BE55CD">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81490E1" w14:textId="77777777" w:rsidR="00566C7B" w:rsidRDefault="00BE55CD">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changed </w:t>
      </w:r>
      <w:r>
        <w:lastRenderedPageBreak/>
        <w:t>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5806D969" w14:textId="77777777" w:rsidR="00566C7B" w:rsidRDefault="00BE55CD">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19CF6A89" w14:textId="77777777" w:rsidR="00566C7B" w:rsidRDefault="00BE55CD">
      <w:r>
        <w:rPr>
          <w:b/>
        </w:rPr>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4536D7FF" w14:textId="77777777" w:rsidR="00566C7B" w:rsidRDefault="00BE55CD">
      <w:r>
        <w:t>The ladder also fixes the interpretation of every earlier result in this section. Sections 5.2-5.4 describe the capped regime, in which the four views are near-interchangeable and the gate is inert; Section 5.7 shows the regime in which that premise fails. The two descriptions are not in tension. They are the two ends of one reported axis, and the axis - not the algorithm - is what a reader must know in order to interpret either number.</w:t>
      </w:r>
    </w:p>
    <w:p w14:paraId="64091D63" w14:textId="77777777" w:rsidR="00566C7B" w:rsidRDefault="00BE55CD">
      <w:r>
        <w:t>Per-seed paired statistics, per-class reports and the scale summaries for all three runs are provided in Supplementary S27-S29.</w:t>
      </w:r>
    </w:p>
    <w:p w14:paraId="4CB9514E" w14:textId="77777777" w:rsidR="00566C7B" w:rsidRDefault="00BE55CD">
      <w:pPr>
        <w:pStyle w:val="21"/>
      </w:pPr>
      <w:r>
        <w:t>5.8 Extension experiments</w:t>
      </w:r>
    </w:p>
    <w:p w14:paraId="7C70FE37" w14:textId="77777777" w:rsidR="00566C7B" w:rsidRDefault="00BE55CD">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15D57EDE" w14:textId="77777777" w:rsidR="00566C7B" w:rsidRDefault="00BE55CD">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3A70B9EE" w14:textId="77777777" w:rsidR="00566C7B" w:rsidRDefault="00BE55CD">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1199AA8B" w14:textId="77777777" w:rsidR="00566C7B" w:rsidRDefault="00BE55CD">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4F304A1F" w14:textId="77777777" w:rsidR="00566C7B" w:rsidRDefault="00BE55CD">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0A9866E0" w14:textId="77777777" w:rsidR="00566C7B" w:rsidRDefault="00BE55CD">
      <w:r>
        <w:rPr>
          <w:b/>
        </w:rPr>
        <w:t>A 2025 packet-level corpus, and the condition under which the gate helps.</w:t>
      </w:r>
      <w:r>
        <w:t xml:space="preserve"> Gotham-2025 (Zenodo 14502760, CC BY 4.0) captures 78 IoT devices on a smart-city testbed; its processed tables hold 35,134,281 packets and 18 </w:t>
      </w:r>
      <w:r>
        <w:lastRenderedPageBreak/>
        <w:t>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13AF4A29" w14:textId="77777777" w:rsidR="00566C7B" w:rsidRDefault="00BE55CD">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ap +0.000000; 12/122 6TiSCH runs, mean 0.522326, gap +0.000123. Section 5.10 gives the full rung table, the source holdouts and the mechanism decomposition. The mechanism suite explains why: the arms change 0 of 297,180 Gotham labels and 12 of 375,160 CIC-IoT-2023 labels (99.45% ruled out by the bound), with tree weights in 0.0091-0.0102 against the 0.01 uniform value.</w:t>
      </w:r>
    </w:p>
    <w:p w14:paraId="46BCD5DE" w14:textId="77777777" w:rsidR="00566C7B" w:rsidRDefault="00BE55CD">
      <w:pPr>
        <w:jc w:val="center"/>
      </w:pPr>
      <w:r>
        <w:rPr>
          <w:noProof/>
        </w:rPr>
        <w:drawing>
          <wp:inline distT="0" distB="0" distL="0" distR="0" wp14:anchorId="1635F965" wp14:editId="2FAD5C67">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556590B8" w14:textId="77777777" w:rsidR="00566C7B" w:rsidRDefault="00BE55CD">
      <w:pPr>
        <w:jc w:val="center"/>
      </w:pPr>
      <w:r>
        <w:rPr>
          <w:i/>
          <w:color w:val="404040"/>
          <w:sz w:val="18"/>
        </w:rPr>
        <w:t>Figure 12. The modern-corpus ladder: scale rungs, feature budget and mechanism</w:t>
      </w:r>
    </w:p>
    <w:p w14:paraId="346DD257" w14:textId="77777777" w:rsidR="00566C7B" w:rsidRDefault="00BE55CD">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742B11DE" w14:textId="77777777" w:rsidR="00566C7B" w:rsidRDefault="00BE55CD">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33596FAE" w14:textId="77777777" w:rsidR="00566C7B" w:rsidRDefault="00BE55CD">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 xml:space="preserve">04 (CIC-IoT-2023), against Macro-F1 levels of 0.999, 0.985, 0.939, 0.778 and 0.751. The three corpora </w:t>
      </w:r>
      <w:r>
        <w:lastRenderedPageBreak/>
        <w:t>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091E2DC5" w14:textId="77777777" w:rsidR="00566C7B" w:rsidRDefault="00BE55CD">
      <w:pPr>
        <w:pStyle w:val="21"/>
      </w:pPr>
      <w:r>
        <w:t>5.9 Modern replication across twelve corpora</w:t>
      </w:r>
    </w:p>
    <w:p w14:paraId="65CEA3F3" w14:textId="77777777" w:rsidR="00566C7B" w:rsidRDefault="00BE55CD">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pus is excluded from that pool and 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437482C2" w14:textId="77777777" w:rsidR="00566C7B" w:rsidRDefault="00BE55CD">
      <w:pPr>
        <w:pStyle w:val="21"/>
      </w:pPr>
      <w:r>
        <w:t>5.10 The modern-corpus ladder: scale, distribution shift and the mechanism</w:t>
      </w:r>
    </w:p>
    <w:p w14:paraId="67C93260" w14:textId="77777777" w:rsidR="00566C7B" w:rsidRDefault="00BE55CD">
      <w:r>
        <w:t>Sections 5.7 and 5.9 answer the scale and vintage questions separately, and both rest on random</w:t>
      </w:r>
    </w:p>
    <w:p w14:paraId="2C9E8E47" w14:textId="77777777" w:rsidR="00566C7B" w:rsidRDefault="00BE55CD">
      <w:r>
        <w:t>splits. This section does three things: it moves the 2017 scale ladder onto modern corpora,</w:t>
      </w:r>
    </w:p>
    <w:p w14:paraId="59C507DE" w14:textId="77777777" w:rsidR="00566C7B" w:rsidRDefault="00BE55CD">
      <w:r>
        <w:t>it re-runs the same comparison under a genuine distribution shift (held-out devices and runs), and</w:t>
      </w:r>
    </w:p>
    <w:p w14:paraId="76CBB3D3" w14:textId="77777777" w:rsidR="00566C7B" w:rsidRDefault="00BE55CD">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66C7B" w14:paraId="45D90AF8" w14:textId="77777777">
        <w:tc>
          <w:tcPr>
            <w:tcW w:w="1958" w:type="dxa"/>
          </w:tcPr>
          <w:p w14:paraId="7FBEA03B" w14:textId="77777777" w:rsidR="00566C7B" w:rsidRDefault="00BE55CD">
            <w:pPr>
              <w:spacing w:after="0"/>
            </w:pPr>
            <w:r>
              <w:rPr>
                <w:b/>
                <w:sz w:val="16"/>
              </w:rPr>
              <w:t>Rung</w:t>
            </w:r>
          </w:p>
        </w:tc>
        <w:tc>
          <w:tcPr>
            <w:tcW w:w="1958" w:type="dxa"/>
          </w:tcPr>
          <w:p w14:paraId="4F15FDEE" w14:textId="77777777" w:rsidR="00566C7B" w:rsidRDefault="00BE55CD">
            <w:pPr>
              <w:spacing w:after="0"/>
            </w:pPr>
            <w:r>
              <w:rPr>
                <w:b/>
                <w:sz w:val="16"/>
              </w:rPr>
              <w:t>Test rows</w:t>
            </w:r>
          </w:p>
        </w:tc>
        <w:tc>
          <w:tcPr>
            <w:tcW w:w="1958" w:type="dxa"/>
          </w:tcPr>
          <w:p w14:paraId="19BB6F1A" w14:textId="77777777" w:rsidR="00566C7B" w:rsidRDefault="00BE55CD">
            <w:pPr>
              <w:spacing w:after="0"/>
            </w:pPr>
            <w:r>
              <w:rPr>
                <w:b/>
                <w:sz w:val="16"/>
              </w:rPr>
              <w:t>Conditional weighting</w:t>
            </w:r>
          </w:p>
        </w:tc>
        <w:tc>
          <w:tcPr>
            <w:tcW w:w="1958" w:type="dxa"/>
          </w:tcPr>
          <w:p w14:paraId="46A1F18A" w14:textId="77777777" w:rsidR="00566C7B" w:rsidRDefault="00BE55CD">
            <w:pPr>
              <w:spacing w:after="0"/>
            </w:pPr>
            <w:r>
              <w:rPr>
                <w:b/>
                <w:sz w:val="16"/>
              </w:rPr>
              <w:t>Same-members equal</w:t>
            </w:r>
          </w:p>
        </w:tc>
        <w:tc>
          <w:tcPr>
            <w:tcW w:w="1958" w:type="dxa"/>
          </w:tcPr>
          <w:p w14:paraId="4DBC24B5" w14:textId="77777777" w:rsidR="00566C7B" w:rsidRDefault="00BE55CD">
            <w:pPr>
              <w:spacing w:after="0"/>
            </w:pPr>
            <w:r>
              <w:rPr>
                <w:b/>
                <w:sz w:val="16"/>
              </w:rPr>
              <w:t>Difference</w:t>
            </w:r>
          </w:p>
        </w:tc>
      </w:tr>
      <w:tr w:rsidR="00566C7B" w14:paraId="23790093" w14:textId="77777777">
        <w:tc>
          <w:tcPr>
            <w:tcW w:w="1958" w:type="dxa"/>
          </w:tcPr>
          <w:p w14:paraId="3286B66B" w14:textId="77777777" w:rsidR="00566C7B" w:rsidRDefault="00BE55CD">
            <w:pPr>
              <w:spacing w:after="0"/>
            </w:pPr>
            <w:r>
              <w:rPr>
                <w:sz w:val="16"/>
              </w:rPr>
              <w:t>CIC-IoT-2023 (200k per class)</w:t>
            </w:r>
          </w:p>
        </w:tc>
        <w:tc>
          <w:tcPr>
            <w:tcW w:w="1958" w:type="dxa"/>
          </w:tcPr>
          <w:p w14:paraId="7510F70B" w14:textId="77777777" w:rsidR="00566C7B" w:rsidRDefault="00BE55CD">
            <w:pPr>
              <w:spacing w:after="0"/>
            </w:pPr>
            <w:r>
              <w:rPr>
                <w:sz w:val="16"/>
              </w:rPr>
              <w:t>307,516</w:t>
            </w:r>
          </w:p>
        </w:tc>
        <w:tc>
          <w:tcPr>
            <w:tcW w:w="1958" w:type="dxa"/>
          </w:tcPr>
          <w:p w14:paraId="26E24879" w14:textId="77777777" w:rsidR="00566C7B" w:rsidRDefault="00BE55CD">
            <w:pPr>
              <w:spacing w:after="0"/>
            </w:pPr>
            <w:r>
              <w:rPr>
                <w:sz w:val="16"/>
              </w:rPr>
              <w:t>0.726505</w:t>
            </w:r>
          </w:p>
        </w:tc>
        <w:tc>
          <w:tcPr>
            <w:tcW w:w="1958" w:type="dxa"/>
          </w:tcPr>
          <w:p w14:paraId="52031DF3" w14:textId="77777777" w:rsidR="00566C7B" w:rsidRDefault="00BE55CD">
            <w:pPr>
              <w:spacing w:after="0"/>
            </w:pPr>
            <w:r>
              <w:rPr>
                <w:sz w:val="16"/>
              </w:rPr>
              <w:t>0.726525</w:t>
            </w:r>
          </w:p>
        </w:tc>
        <w:tc>
          <w:tcPr>
            <w:tcW w:w="1958" w:type="dxa"/>
          </w:tcPr>
          <w:p w14:paraId="5CA0E4DE" w14:textId="77777777" w:rsidR="00566C7B" w:rsidRDefault="00BE55CD">
            <w:pPr>
              <w:spacing w:after="0"/>
            </w:pPr>
            <w:r>
              <w:rPr>
                <w:sz w:val="16"/>
              </w:rPr>
              <w:t>-0.000021</w:t>
            </w:r>
          </w:p>
        </w:tc>
      </w:tr>
      <w:tr w:rsidR="00566C7B" w14:paraId="6522B3B1" w14:textId="77777777">
        <w:tc>
          <w:tcPr>
            <w:tcW w:w="1958" w:type="dxa"/>
          </w:tcPr>
          <w:p w14:paraId="7417DEC4" w14:textId="77777777" w:rsidR="00566C7B" w:rsidRDefault="00BE55CD">
            <w:pPr>
              <w:spacing w:after="0"/>
            </w:pPr>
            <w:r>
              <w:rPr>
                <w:sz w:val="16"/>
              </w:rPr>
              <w:t>CIC-IoT-2023 (500k per class)</w:t>
            </w:r>
          </w:p>
        </w:tc>
        <w:tc>
          <w:tcPr>
            <w:tcW w:w="1958" w:type="dxa"/>
          </w:tcPr>
          <w:p w14:paraId="52C9FD76" w14:textId="77777777" w:rsidR="00566C7B" w:rsidRDefault="00BE55CD">
            <w:pPr>
              <w:spacing w:after="0"/>
            </w:pPr>
            <w:r>
              <w:rPr>
                <w:sz w:val="16"/>
              </w:rPr>
              <w:t>599,792</w:t>
            </w:r>
          </w:p>
        </w:tc>
        <w:tc>
          <w:tcPr>
            <w:tcW w:w="1958" w:type="dxa"/>
          </w:tcPr>
          <w:p w14:paraId="2A0D863D" w14:textId="77777777" w:rsidR="00566C7B" w:rsidRDefault="00BE55CD">
            <w:pPr>
              <w:spacing w:after="0"/>
            </w:pPr>
            <w:r>
              <w:rPr>
                <w:sz w:val="16"/>
              </w:rPr>
              <w:t>0.714826</w:t>
            </w:r>
          </w:p>
        </w:tc>
        <w:tc>
          <w:tcPr>
            <w:tcW w:w="1958" w:type="dxa"/>
          </w:tcPr>
          <w:p w14:paraId="63E39AFD" w14:textId="77777777" w:rsidR="00566C7B" w:rsidRDefault="00BE55CD">
            <w:pPr>
              <w:spacing w:after="0"/>
            </w:pPr>
            <w:r>
              <w:rPr>
                <w:sz w:val="16"/>
              </w:rPr>
              <w:t>0.714830</w:t>
            </w:r>
          </w:p>
        </w:tc>
        <w:tc>
          <w:tcPr>
            <w:tcW w:w="1958" w:type="dxa"/>
          </w:tcPr>
          <w:p w14:paraId="2DBDCB08" w14:textId="77777777" w:rsidR="00566C7B" w:rsidRDefault="00BE55CD">
            <w:pPr>
              <w:spacing w:after="0"/>
            </w:pPr>
            <w:r>
              <w:rPr>
                <w:sz w:val="16"/>
              </w:rPr>
              <w:t>-0.000004</w:t>
            </w:r>
          </w:p>
        </w:tc>
      </w:tr>
      <w:tr w:rsidR="00566C7B" w14:paraId="0AFA2C52" w14:textId="77777777">
        <w:tc>
          <w:tcPr>
            <w:tcW w:w="1958" w:type="dxa"/>
          </w:tcPr>
          <w:p w14:paraId="7F547992" w14:textId="77777777" w:rsidR="00566C7B" w:rsidRDefault="00BE55CD">
            <w:pPr>
              <w:spacing w:after="0"/>
            </w:pPr>
            <w:r>
              <w:rPr>
                <w:sz w:val="16"/>
              </w:rPr>
              <w:t>Gotham-2025 (200k per class)</w:t>
            </w:r>
          </w:p>
        </w:tc>
        <w:tc>
          <w:tcPr>
            <w:tcW w:w="1958" w:type="dxa"/>
          </w:tcPr>
          <w:p w14:paraId="66C8C1EF" w14:textId="77777777" w:rsidR="00566C7B" w:rsidRDefault="00BE55CD">
            <w:pPr>
              <w:spacing w:after="0"/>
            </w:pPr>
            <w:r>
              <w:rPr>
                <w:sz w:val="16"/>
              </w:rPr>
              <w:t>415,223</w:t>
            </w:r>
          </w:p>
        </w:tc>
        <w:tc>
          <w:tcPr>
            <w:tcW w:w="1958" w:type="dxa"/>
          </w:tcPr>
          <w:p w14:paraId="3EC4DD3E" w14:textId="77777777" w:rsidR="00566C7B" w:rsidRDefault="00BE55CD">
            <w:pPr>
              <w:spacing w:after="0"/>
            </w:pPr>
            <w:r>
              <w:rPr>
                <w:sz w:val="16"/>
              </w:rPr>
              <w:t>0.983863</w:t>
            </w:r>
          </w:p>
        </w:tc>
        <w:tc>
          <w:tcPr>
            <w:tcW w:w="1958" w:type="dxa"/>
          </w:tcPr>
          <w:p w14:paraId="21687130" w14:textId="77777777" w:rsidR="00566C7B" w:rsidRDefault="00BE55CD">
            <w:pPr>
              <w:spacing w:after="0"/>
            </w:pPr>
            <w:r>
              <w:rPr>
                <w:sz w:val="16"/>
              </w:rPr>
              <w:t>0.983852</w:t>
            </w:r>
          </w:p>
        </w:tc>
        <w:tc>
          <w:tcPr>
            <w:tcW w:w="1958" w:type="dxa"/>
          </w:tcPr>
          <w:p w14:paraId="3ECAF3DD" w14:textId="77777777" w:rsidR="00566C7B" w:rsidRDefault="00BE55CD">
            <w:pPr>
              <w:spacing w:after="0"/>
            </w:pPr>
            <w:r>
              <w:rPr>
                <w:sz w:val="16"/>
              </w:rPr>
              <w:t>+0.000011</w:t>
            </w:r>
          </w:p>
        </w:tc>
      </w:tr>
      <w:tr w:rsidR="00566C7B" w14:paraId="2FD4CB9A" w14:textId="77777777">
        <w:tc>
          <w:tcPr>
            <w:tcW w:w="1958" w:type="dxa"/>
          </w:tcPr>
          <w:p w14:paraId="3A8300C2" w14:textId="77777777" w:rsidR="00566C7B" w:rsidRDefault="00BE55CD">
            <w:pPr>
              <w:spacing w:after="0"/>
            </w:pPr>
            <w:r>
              <w:rPr>
                <w:sz w:val="16"/>
              </w:rPr>
              <w:t>Gotham-2025 (uncapped)</w:t>
            </w:r>
          </w:p>
        </w:tc>
        <w:tc>
          <w:tcPr>
            <w:tcW w:w="1958" w:type="dxa"/>
          </w:tcPr>
          <w:p w14:paraId="4EC0EA71" w14:textId="77777777" w:rsidR="00566C7B" w:rsidRDefault="00BE55CD">
            <w:pPr>
              <w:spacing w:after="0"/>
            </w:pPr>
            <w:r>
              <w:rPr>
                <w:sz w:val="16"/>
              </w:rPr>
              <w:t>7,189,693</w:t>
            </w:r>
          </w:p>
        </w:tc>
        <w:tc>
          <w:tcPr>
            <w:tcW w:w="1958" w:type="dxa"/>
          </w:tcPr>
          <w:p w14:paraId="59EED454" w14:textId="77777777" w:rsidR="00566C7B" w:rsidRDefault="00BE55CD">
            <w:pPr>
              <w:spacing w:after="0"/>
            </w:pPr>
            <w:r>
              <w:rPr>
                <w:sz w:val="16"/>
              </w:rPr>
              <w:t>0.984475</w:t>
            </w:r>
          </w:p>
        </w:tc>
        <w:tc>
          <w:tcPr>
            <w:tcW w:w="1958" w:type="dxa"/>
          </w:tcPr>
          <w:p w14:paraId="3A548E35" w14:textId="77777777" w:rsidR="00566C7B" w:rsidRDefault="00BE55CD">
            <w:pPr>
              <w:spacing w:after="0"/>
            </w:pPr>
            <w:r>
              <w:rPr>
                <w:sz w:val="16"/>
              </w:rPr>
              <w:t>0.984465</w:t>
            </w:r>
          </w:p>
        </w:tc>
        <w:tc>
          <w:tcPr>
            <w:tcW w:w="1958" w:type="dxa"/>
          </w:tcPr>
          <w:p w14:paraId="58E04C1D" w14:textId="77777777" w:rsidR="00566C7B" w:rsidRDefault="00BE55CD">
            <w:pPr>
              <w:spacing w:after="0"/>
            </w:pPr>
            <w:r>
              <w:rPr>
                <w:sz w:val="16"/>
              </w:rPr>
              <w:t>+0.000009</w:t>
            </w:r>
          </w:p>
        </w:tc>
      </w:tr>
      <w:tr w:rsidR="00566C7B" w14:paraId="2D2969E8" w14:textId="77777777">
        <w:tc>
          <w:tcPr>
            <w:tcW w:w="1958" w:type="dxa"/>
          </w:tcPr>
          <w:p w14:paraId="1193AF56" w14:textId="77777777" w:rsidR="00566C7B" w:rsidRDefault="00BE55CD">
            <w:pPr>
              <w:spacing w:after="0"/>
            </w:pPr>
            <w:r>
              <w:rPr>
                <w:sz w:val="16"/>
              </w:rPr>
              <w:t>6TiSCHSet-2026 (uncapped)</w:t>
            </w:r>
          </w:p>
        </w:tc>
        <w:tc>
          <w:tcPr>
            <w:tcW w:w="1958" w:type="dxa"/>
          </w:tcPr>
          <w:p w14:paraId="69BA284B" w14:textId="77777777" w:rsidR="00566C7B" w:rsidRDefault="00BE55CD">
            <w:pPr>
              <w:spacing w:after="0"/>
            </w:pPr>
            <w:r>
              <w:rPr>
                <w:sz w:val="16"/>
              </w:rPr>
              <w:t>364,816</w:t>
            </w:r>
          </w:p>
        </w:tc>
        <w:tc>
          <w:tcPr>
            <w:tcW w:w="1958" w:type="dxa"/>
          </w:tcPr>
          <w:p w14:paraId="25A8ABFA" w14:textId="77777777" w:rsidR="00566C7B" w:rsidRDefault="00BE55CD">
            <w:pPr>
              <w:spacing w:after="0"/>
            </w:pPr>
            <w:r>
              <w:rPr>
                <w:sz w:val="16"/>
              </w:rPr>
              <w:t>0.937019</w:t>
            </w:r>
          </w:p>
        </w:tc>
        <w:tc>
          <w:tcPr>
            <w:tcW w:w="1958" w:type="dxa"/>
          </w:tcPr>
          <w:p w14:paraId="52DA4A6B" w14:textId="77777777" w:rsidR="00566C7B" w:rsidRDefault="00BE55CD">
            <w:pPr>
              <w:spacing w:after="0"/>
            </w:pPr>
            <w:r>
              <w:rPr>
                <w:sz w:val="16"/>
              </w:rPr>
              <w:t>0.936982</w:t>
            </w:r>
          </w:p>
        </w:tc>
        <w:tc>
          <w:tcPr>
            <w:tcW w:w="1958" w:type="dxa"/>
          </w:tcPr>
          <w:p w14:paraId="1B65D858" w14:textId="77777777" w:rsidR="00566C7B" w:rsidRDefault="00BE55CD">
            <w:pPr>
              <w:spacing w:after="0"/>
            </w:pPr>
            <w:r>
              <w:rPr>
                <w:sz w:val="16"/>
              </w:rPr>
              <w:t>+0.000037</w:t>
            </w:r>
          </w:p>
        </w:tc>
      </w:tr>
      <w:tr w:rsidR="00566C7B" w14:paraId="424EDE14" w14:textId="77777777">
        <w:tc>
          <w:tcPr>
            <w:tcW w:w="1958" w:type="dxa"/>
          </w:tcPr>
          <w:p w14:paraId="28D0BD21" w14:textId="77777777" w:rsidR="00566C7B" w:rsidRDefault="00BE55CD">
            <w:pPr>
              <w:spacing w:after="0"/>
            </w:pPr>
            <w:r>
              <w:rPr>
                <w:sz w:val="16"/>
              </w:rPr>
              <w:t>CTU-IDSEVAL-6 (uncapped)</w:t>
            </w:r>
          </w:p>
        </w:tc>
        <w:tc>
          <w:tcPr>
            <w:tcW w:w="1958" w:type="dxa"/>
          </w:tcPr>
          <w:p w14:paraId="6AF45847" w14:textId="77777777" w:rsidR="00566C7B" w:rsidRDefault="00BE55CD">
            <w:pPr>
              <w:spacing w:after="0"/>
            </w:pPr>
            <w:r>
              <w:rPr>
                <w:sz w:val="16"/>
              </w:rPr>
              <w:t>54,983</w:t>
            </w:r>
          </w:p>
        </w:tc>
        <w:tc>
          <w:tcPr>
            <w:tcW w:w="1958" w:type="dxa"/>
          </w:tcPr>
          <w:p w14:paraId="3AEB8BF6" w14:textId="77777777" w:rsidR="00566C7B" w:rsidRDefault="00BE55CD">
            <w:pPr>
              <w:spacing w:after="0"/>
            </w:pPr>
            <w:r>
              <w:rPr>
                <w:sz w:val="16"/>
              </w:rPr>
              <w:t>0.892952</w:t>
            </w:r>
          </w:p>
        </w:tc>
        <w:tc>
          <w:tcPr>
            <w:tcW w:w="1958" w:type="dxa"/>
          </w:tcPr>
          <w:p w14:paraId="7965330E" w14:textId="77777777" w:rsidR="00566C7B" w:rsidRDefault="00BE55CD">
            <w:pPr>
              <w:spacing w:after="0"/>
            </w:pPr>
            <w:r>
              <w:rPr>
                <w:sz w:val="16"/>
              </w:rPr>
              <w:t>0.892952</w:t>
            </w:r>
          </w:p>
        </w:tc>
        <w:tc>
          <w:tcPr>
            <w:tcW w:w="1958" w:type="dxa"/>
          </w:tcPr>
          <w:p w14:paraId="3A64A65C" w14:textId="77777777" w:rsidR="00566C7B" w:rsidRDefault="00BE55CD">
            <w:pPr>
              <w:spacing w:after="0"/>
            </w:pPr>
            <w:r>
              <w:rPr>
                <w:sz w:val="16"/>
              </w:rPr>
              <w:t>+0.000000</w:t>
            </w:r>
          </w:p>
        </w:tc>
      </w:tr>
    </w:tbl>
    <w:p w14:paraId="66AA8A1E" w14:textId="77777777" w:rsidR="00566C7B" w:rsidRDefault="00566C7B">
      <w:pPr>
        <w:spacing w:after="40"/>
      </w:pPr>
    </w:p>
    <w:p w14:paraId="37818D78" w14:textId="77777777" w:rsidR="00566C7B" w:rsidRDefault="00BE55CD">
      <w:r>
        <w:rPr>
          <w:b/>
        </w:rPr>
        <w:t>Scale is not what breaks it.</w:t>
      </w:r>
      <w:r>
        <w:t xml:space="preserve"> CIC-IDS2017 turns into a stable -0.005533 deficit on the fully</w:t>
      </w:r>
    </w:p>
    <w:p w14:paraId="001D1601" w14:textId="77777777" w:rsidR="00566C7B" w:rsidRDefault="00BE55CD">
      <w:r>
        <w:t>uncapped 2,429,503-flow corpus (Section 5.7), but the same ladder on modern corpora returns to</w:t>
      </w:r>
    </w:p>
    <w:p w14:paraId="76E1DCEE" w14:textId="77777777" w:rsidR="00566C7B" w:rsidRDefault="00BE55CD">
      <w:r>
        <w:t>noise: CIC-IoT-2023 differs by -0.000004 at 2,460,000 training rows, and the largest population in this study:</w:t>
      </w:r>
    </w:p>
    <w:p w14:paraId="51E59BFC" w14:textId="77777777" w:rsidR="00566C7B" w:rsidRDefault="00BE55CD">
      <w:r>
        <w:t>the uncapped Gotham-2025 corpus differs by +0.000009 at 14,250,000 training rows and</w:t>
      </w:r>
    </w:p>
    <w:p w14:paraId="709DEEA2" w14:textId="77777777" w:rsidR="00566C7B" w:rsidRDefault="00BE55CD">
      <w:r>
        <w:t>7,190,000 test rows, on all ten seeds. The Section 5.7 deficit is a property of that corpus and</w:t>
      </w:r>
    </w:p>
    <w:p w14:paraId="75D89FC1" w14:textId="77777777" w:rsidR="00566C7B" w:rsidRDefault="00BE55CD">
      <w:r>
        <w:t>population, not a general rule that larger data breaks conditional weighting.</w:t>
      </w:r>
    </w:p>
    <w:p w14:paraId="1275A654" w14:textId="77777777" w:rsidR="00566C7B" w:rsidRDefault="00BE55CD">
      <w:r>
        <w:rPr>
          <w:b/>
        </w:rPr>
        <w:lastRenderedPageBreak/>
        <w:t>Distribution shift does not change the conclusion.</w:t>
      </w:r>
      <w:r>
        <w:t xml:space="preserve"> Random splits put samples from one device in</w:t>
      </w:r>
    </w:p>
    <w:p w14:paraId="467A97B1" w14:textId="77777777" w:rsidR="00566C7B" w:rsidRDefault="00BE55CD">
      <w:r>
        <w:t>both training and test; leave-one-source-out avoids that. Holding out 12 of the 78 Gotham-2025</w:t>
      </w:r>
    </w:p>
    <w:p w14:paraId="681A3D76" w14:textId="77777777" w:rsidR="00566C7B" w:rsidRDefault="00BE55CD">
      <w:r>
        <w:t>devices leaves the gate at Macro-F1 0.967127</w:t>
      </w:r>
    </w:p>
    <w:p w14:paraId="51B4C1BD" w14:textId="77777777" w:rsidR="00566C7B" w:rsidRDefault="00BE55CD">
      <w:r>
        <w:t>(min 0.764909, max 1.000000) against</w:t>
      </w:r>
    </w:p>
    <w:p w14:paraId="1E7962C1" w14:textId="77777777" w:rsidR="00566C7B" w:rsidRDefault="00BE55CD">
      <w:r>
        <w:t>0.967127 for the same-members fusion, a mean difference of</w:t>
      </w:r>
    </w:p>
    <w:p w14:paraId="31CE3997" w14:textId="77777777" w:rsidR="00566C7B" w:rsidRDefault="00BE55CD">
      <w:r>
        <w:t>+0.000000; for 6TiSCHSet-2026, holding out 12 of 122 runs gives</w:t>
      </w:r>
    </w:p>
    <w:p w14:paraId="4F842787" w14:textId="77777777" w:rsidR="00566C7B" w:rsidRDefault="00BE55CD">
      <w:r>
        <w:t>0.522326 against 0.522203, a difference of</w:t>
      </w:r>
    </w:p>
    <w:p w14:paraId="1BED3F6F" w14:textId="77777777" w:rsidR="00566C7B" w:rsidRDefault="00BE55CD">
      <w:r>
        <w:t>+0.000123. The holdout lowers absolute performance a lot (to 0.52 for 6TiSCHSet-2026), but the arm gap stays</w:t>
      </w:r>
    </w:p>
    <w:p w14:paraId="77A7538C" w14:textId="77777777" w:rsidR="00566C7B" w:rsidRDefault="00BE55CD">
      <w:r>
        <w:t>inside the noise - exactly what the identifiability argument predicts: changing devices changes the</w:t>
      </w:r>
    </w:p>
    <w:p w14:paraId="693D13F9" w14:textId="77777777" w:rsidR="00566C7B" w:rsidRDefault="00BE55CD">
      <w:r>
        <w:t>difficulty, not the interchangeability of the members.</w:t>
      </w:r>
    </w:p>
    <w:p w14:paraId="673429DF" w14:textId="77777777" w:rsidR="00566C7B" w:rsidRDefault="00BE55CD">
      <w:r>
        <w:rPr>
          <w:b/>
        </w:rPr>
        <w:t>Dose-response: the smaller the budget, the more the gate helps.</w:t>
      </w:r>
      <w:r>
        <w:t xml:space="preserve"> With the corpus and the seeds</w:t>
      </w:r>
    </w:p>
    <w:p w14:paraId="573737DC" w14:textId="77777777" w:rsidR="00566C7B" w:rsidRDefault="00BE55CD">
      <w:r>
        <w:t>fixed and only the feature budget varied, the differences are</w:t>
      </w:r>
    </w:p>
    <w:p w14:paraId="7C66E9AE" w14:textId="77777777" w:rsidR="00566C7B" w:rsidRDefault="00BE55CD">
      <w:r>
        <w:t>+0.001663 (k=8), +0.000402</w:t>
      </w:r>
    </w:p>
    <w:p w14:paraId="131FB498" w14:textId="77777777" w:rsidR="00566C7B" w:rsidRDefault="00BE55CD">
      <w:r>
        <w:t>(k=16), -0.000002 (k=32) and</w:t>
      </w:r>
    </w:p>
    <w:p w14:paraId="425FF2C7" w14:textId="77777777" w:rsidR="00566C7B" w:rsidRDefault="00BE55CD">
      <w:r>
        <w:t>-0.000004 (k=60). At small budgets the chi-square and ANOVA</w:t>
      </w:r>
    </w:p>
    <w:p w14:paraId="75F181AC" w14:textId="77777777" w:rsidR="00566C7B" w:rsidRDefault="00BE55CD">
      <w:r>
        <w:t>views genuinely differ and the gate starts to act; from k=32 the three views overlap again and the</w:t>
      </w:r>
    </w:p>
    <w:p w14:paraId="4D08AB54" w14:textId="77777777" w:rsidR="00566C7B" w:rsidRDefault="00BE55CD">
      <w:r>
        <w:t>difference returns to noise. The k=60 rung reproduces the main CIC-IoT-2023 numbers bit for bit.</w:t>
      </w:r>
    </w:p>
    <w:p w14:paraId="60A19B7E" w14:textId="77777777" w:rsidR="00566C7B" w:rsidRDefault="00BE55CD">
      <w:r>
        <w:rPr>
          <w:b/>
        </w:rPr>
        <w:t>The mechanism suite.</w:t>
      </w:r>
      <w:r>
        <w:t xml:space="preserve"> Three independent measurements explain why the arms are usually</w:t>
      </w:r>
    </w:p>
    <w:p w14:paraId="32D712C8" w14:textId="77777777" w:rsidR="00566C7B" w:rsidRDefault="00BE55CD">
      <w:r>
        <w:t>indistinguishable: (1) the margin bound: on 297,180 Gotham rows the arms</w:t>
      </w:r>
    </w:p>
    <w:p w14:paraId="7FF84C9B" w14:textId="77777777" w:rsidR="00566C7B" w:rsidRDefault="00BE55CD">
      <w:r>
        <w:t>relabel 0 rows, and on 375,160</w:t>
      </w:r>
    </w:p>
    <w:p w14:paraId="739FE139" w14:textId="77777777" w:rsidR="00566C7B" w:rsidRDefault="00BE55CD">
      <w:r>
        <w:t>CIC-IoT-2023 rows they relabel 12, of which</w:t>
      </w:r>
    </w:p>
    <w:p w14:paraId="57903EEB" w14:textId="77777777" w:rsidR="00566C7B" w:rsidRDefault="00BE55CD">
      <w:r>
        <w:t>99.45% are provably unable to flip the argmax;</w:t>
      </w:r>
    </w:p>
    <w:p w14:paraId="53CA96E9" w14:textId="77777777" w:rsidR="00566C7B" w:rsidRDefault="00BE55CD">
      <w:r>
        <w:t>(2) the weight mechanism: the gate does reweight, but the tree weights stay in 0.0091-0.0102</w:t>
      </w:r>
    </w:p>
    <w:p w14:paraId="1E0C44CF" w14:textId="77777777" w:rsidR="00566C7B" w:rsidRDefault="00BE55CD">
      <w:r>
        <w:t>against the 0.01 uniform value, too little to move the argmax; (3) the diversity dose-response:</w:t>
      </w:r>
    </w:p>
    <w:p w14:paraId="57B87CB5" w14:textId="77777777" w:rsidR="00566C7B" w:rsidRDefault="00BE55CD">
      <w:r>
        <w:t>across five expert configurations the gain co-varies with mean pairwise disagreement, with slope</w:t>
      </w:r>
    </w:p>
    <w:p w14:paraId="5B951ED8" w14:textId="77777777" w:rsidR="00566C7B" w:rsidRDefault="00BE55CD">
      <w:r>
        <w:t>+0.004830 and r = 0.744, reaching +0.0026 for the mutually</w:t>
      </w:r>
    </w:p>
    <w:p w14:paraId="02CD1E50" w14:textId="77777777" w:rsidR="00566C7B" w:rsidRDefault="00BE55CD">
      <w:r>
        <w:t>exclusive feature views. Figure 12 collects the three panels.</w:t>
      </w:r>
    </w:p>
    <w:p w14:paraId="12108E60" w14:textId="77777777" w:rsidR="00566C7B" w:rsidRDefault="00BE55CD">
      <w:pPr>
        <w:pStyle w:val="21"/>
      </w:pPr>
      <w:r>
        <w:t>5.11 A constructive follow-up: explicit decorrelation restores the gate</w:t>
      </w:r>
    </w:p>
    <w:p w14:paraId="2032ABE8" w14:textId="77777777" w:rsidR="00566C7B" w:rsidRDefault="00BE55CD">
      <w:r>
        <w:t>The preceding sections diagnose why the gate is inert, but they do not test whether the diagnosis is actionable. If the failure is caused by near-identical views, then forcing the views apart should restore a gain. We test this directly by holding the data, the member count, the tree budget, the gate and the seeds fixed, and changing only the fraction of features shared between members.</w:t>
      </w:r>
    </w:p>
    <w:p w14:paraId="52F9A225" w14:textId="77777777" w:rsidR="00566C7B" w:rsidRDefault="00BE55CD">
      <w:r>
        <w:rPr>
          <w:b/>
        </w:rPr>
        <w:t>Intervention.</w:t>
      </w:r>
      <w:r>
        <w:t xml:space="preserve"> Four forests are trained on feature views of 15 columns each. At overlap 1.0 all four views are the same chi-square top-15 set, which reproduces the shared-view regime of Sections 5.2-5.4. At overlap 0.0 the views </w:t>
      </w:r>
      <w:r>
        <w:lastRenderedPageBreak/>
        <w:t xml:space="preserve">are four disjoint blocks of the chi-square ranking. The gate is unchanged: four risk models on out-of-fold probabilities and descriptors, weights </w:t>
      </w:r>
      <w:r>
        <w:rPr>
          <w:rFonts w:ascii="Consolas" w:hAnsi="Consolas"/>
        </w:rPr>
        <w:t>exp(-risk/T)</w:t>
      </w:r>
      <w:r>
        <w:t xml:space="preserve"> projected into an entropy band of at most 0.95 and a KL band of at most 0.10, with T chosen on validation. The control is the equal-weight fusion of exactly the same four members.</w:t>
      </w:r>
    </w:p>
    <w:p w14:paraId="4DCE4E7E" w14:textId="77777777" w:rsidR="00566C7B" w:rsidRDefault="00BE55CD">
      <w:r>
        <w:rPr>
          <w:b/>
        </w:rPr>
        <w:t>Result.</w:t>
      </w:r>
      <w:r>
        <w:t xml:space="preserve"> The intervention moves both quantities in the predicted direction. On the 53,237-flow population, overlap 1.0 gives 0.65% pairwise disagreement and a ten-seed gain of +0.00030; overlap 0.0 gives 3.54% disagreement and +0.02640 (SD 0.00177; 90% interval [0.02538, 0.02743]; ten of ten seeds positive). A quality-matched variant, which selects four candidate views whose validation Macro-F1 lies within a 0.005 band (observed spread 0.0015-0.0072), still gains +0.00736 (SD 0.00476; interval [0.00460, 0.01011]; M</w:t>
      </w:r>
      <w:r>
        <w:t>cNemar significant in ten of ten seeds). The matched variant is the conservative estimate of the diversity effect; the automatic variant also exploits the quality gap between blocks.</w:t>
      </w:r>
    </w:p>
    <w:p w14:paraId="7EA60492" w14:textId="77777777" w:rsidR="00566C7B" w:rsidRDefault="00BE55CD">
      <w:r>
        <w:rPr>
          <w:b/>
        </w:rPr>
        <w:t>Scale and external validity.</w:t>
      </w:r>
      <w:r>
        <w:t xml:space="preserve"> On the complete 2,429,503-flow corpus the automatic intervention gains +0.09768 (SD 0.01038; interval [0.09166, 0.10370]; ten of ten seeds), but the gate (0.81928) is only 0.0031 above the best single member (0.81615) while the equal-weight fusion is 0.72160: most of the gain is the avoidance of a weak block, not complementarity. The same distinction appears on UNSW-NB15: the automatic version gains +0.00904 (interval [0.00586, 0.01222]; ten of ten), whereas the quality-matched version gains +0.00350 over </w:t>
      </w:r>
      <w:r>
        <w:t>two seeds. The two regimes are therefore different in kind: when members are comparable, the gate gains by combining complementary errors; when they are unequal, it gains mainly by down-weighting the weak members, and its ceiling is the best member.</w:t>
      </w:r>
    </w:p>
    <w:p w14:paraId="420A5C36" w14:textId="77777777" w:rsidR="00566C7B" w:rsidRDefault="00BE55CD">
      <w:r>
        <w:rPr>
          <w:b/>
        </w:rPr>
        <w:t>Quality gradient.</w:t>
      </w:r>
      <w:r>
        <w:t xml:space="preserve"> To separate the two, we fix the disagreement rate at 3.2%-3.7% and vary the validation-F1 spread of the four members. On CIC the gain is +0.0058, +0.0158, +0.0094 and +0.0037 at spreads 0.005, 0.020, 0.040 and 0.060; the gate exceeds the best member by +0.0068, +0.0133 and +0.0149 at the first three spreads, and falls 0.0081 below it at 0.060. The relation is an inverted U with a peak near 0.02. On UNSW the same peak appears at 0.02 (+0.0047) but the curve is flat within its uncertainty. Table 8 collects t</w:t>
      </w:r>
      <w:r>
        <w:t>he intervention results; the gradient is discussed in the text because it is a diagnostic surface rather than a deployment comparison.</w:t>
      </w:r>
    </w:p>
    <w:p w14:paraId="2280512C" w14:textId="77777777" w:rsidR="00566C7B" w:rsidRDefault="00BE55CD">
      <w:r>
        <w:rPr>
          <w:b/>
        </w:rPr>
        <w:t>Table 8. Explicit-decorrelation intervention: gain over the equal-weight fusion of the same members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66C7B" w14:paraId="2CC42BB1" w14:textId="77777777">
        <w:tc>
          <w:tcPr>
            <w:tcW w:w="1632" w:type="dxa"/>
          </w:tcPr>
          <w:p w14:paraId="2FB6B863" w14:textId="77777777" w:rsidR="00566C7B" w:rsidRDefault="00BE55CD">
            <w:pPr>
              <w:spacing w:after="0"/>
            </w:pPr>
            <w:r>
              <w:rPr>
                <w:b/>
                <w:sz w:val="16"/>
              </w:rPr>
              <w:t>Setting</w:t>
            </w:r>
          </w:p>
        </w:tc>
        <w:tc>
          <w:tcPr>
            <w:tcW w:w="1632" w:type="dxa"/>
          </w:tcPr>
          <w:p w14:paraId="0FCC78AC" w14:textId="77777777" w:rsidR="00566C7B" w:rsidRDefault="00BE55CD">
            <w:pPr>
              <w:spacing w:after="0"/>
            </w:pPr>
            <w:r>
              <w:rPr>
                <w:b/>
                <w:sz w:val="16"/>
              </w:rPr>
              <w:t>Population</w:t>
            </w:r>
          </w:p>
        </w:tc>
        <w:tc>
          <w:tcPr>
            <w:tcW w:w="1632" w:type="dxa"/>
          </w:tcPr>
          <w:p w14:paraId="323E15A2" w14:textId="77777777" w:rsidR="00566C7B" w:rsidRDefault="00BE55CD">
            <w:pPr>
              <w:spacing w:after="0"/>
            </w:pPr>
            <w:r>
              <w:rPr>
                <w:b/>
                <w:sz w:val="16"/>
              </w:rPr>
              <w:t>Seeds</w:t>
            </w:r>
          </w:p>
        </w:tc>
        <w:tc>
          <w:tcPr>
            <w:tcW w:w="1632" w:type="dxa"/>
          </w:tcPr>
          <w:p w14:paraId="12D0B5B5" w14:textId="77777777" w:rsidR="00566C7B" w:rsidRDefault="00BE55CD">
            <w:pPr>
              <w:spacing w:after="0"/>
            </w:pPr>
            <w:r>
              <w:rPr>
                <w:b/>
                <w:sz w:val="16"/>
              </w:rPr>
              <w:t>Gain</w:t>
            </w:r>
          </w:p>
        </w:tc>
        <w:tc>
          <w:tcPr>
            <w:tcW w:w="1632" w:type="dxa"/>
          </w:tcPr>
          <w:p w14:paraId="6BD789AA" w14:textId="77777777" w:rsidR="00566C7B" w:rsidRDefault="00BE55CD">
            <w:pPr>
              <w:spacing w:after="0"/>
            </w:pPr>
            <w:r>
              <w:rPr>
                <w:b/>
                <w:sz w:val="16"/>
              </w:rPr>
              <w:t>90% interval</w:t>
            </w:r>
          </w:p>
        </w:tc>
        <w:tc>
          <w:tcPr>
            <w:tcW w:w="1632" w:type="dxa"/>
          </w:tcPr>
          <w:p w14:paraId="46C91F57" w14:textId="77777777" w:rsidR="00566C7B" w:rsidRDefault="00BE55CD">
            <w:pPr>
              <w:spacing w:after="0"/>
            </w:pPr>
            <w:r>
              <w:rPr>
                <w:b/>
                <w:sz w:val="16"/>
              </w:rPr>
              <w:t>Positive</w:t>
            </w:r>
          </w:p>
        </w:tc>
      </w:tr>
      <w:tr w:rsidR="00566C7B" w14:paraId="15CEA2BF" w14:textId="77777777">
        <w:tc>
          <w:tcPr>
            <w:tcW w:w="1632" w:type="dxa"/>
          </w:tcPr>
          <w:p w14:paraId="7CCCEC08" w14:textId="77777777" w:rsidR="00566C7B" w:rsidRDefault="00BE55CD">
            <w:pPr>
              <w:spacing w:after="0"/>
            </w:pPr>
            <w:r>
              <w:rPr>
                <w:sz w:val="16"/>
              </w:rPr>
              <w:t>Automatic EDG</w:t>
            </w:r>
          </w:p>
        </w:tc>
        <w:tc>
          <w:tcPr>
            <w:tcW w:w="1632" w:type="dxa"/>
          </w:tcPr>
          <w:p w14:paraId="5C87DABA" w14:textId="77777777" w:rsidR="00566C7B" w:rsidRDefault="00BE55CD">
            <w:pPr>
              <w:spacing w:after="0"/>
            </w:pPr>
            <w:r>
              <w:rPr>
                <w:sz w:val="16"/>
              </w:rPr>
              <w:t>CIC, 53,237 flows</w:t>
            </w:r>
          </w:p>
        </w:tc>
        <w:tc>
          <w:tcPr>
            <w:tcW w:w="1632" w:type="dxa"/>
          </w:tcPr>
          <w:p w14:paraId="62DEFA18" w14:textId="77777777" w:rsidR="00566C7B" w:rsidRDefault="00BE55CD">
            <w:pPr>
              <w:spacing w:after="0"/>
            </w:pPr>
            <w:r>
              <w:rPr>
                <w:sz w:val="16"/>
              </w:rPr>
              <w:t>10</w:t>
            </w:r>
          </w:p>
        </w:tc>
        <w:tc>
          <w:tcPr>
            <w:tcW w:w="1632" w:type="dxa"/>
          </w:tcPr>
          <w:p w14:paraId="1F2D5379" w14:textId="77777777" w:rsidR="00566C7B" w:rsidRDefault="00BE55CD">
            <w:pPr>
              <w:spacing w:after="0"/>
            </w:pPr>
            <w:r>
              <w:rPr>
                <w:sz w:val="16"/>
              </w:rPr>
              <w:t>+0.02640</w:t>
            </w:r>
          </w:p>
        </w:tc>
        <w:tc>
          <w:tcPr>
            <w:tcW w:w="1632" w:type="dxa"/>
          </w:tcPr>
          <w:p w14:paraId="28E7F9E3" w14:textId="77777777" w:rsidR="00566C7B" w:rsidRDefault="00BE55CD">
            <w:pPr>
              <w:spacing w:after="0"/>
            </w:pPr>
            <w:r>
              <w:rPr>
                <w:sz w:val="16"/>
              </w:rPr>
              <w:t>[0.02538, 0.02743]</w:t>
            </w:r>
          </w:p>
        </w:tc>
        <w:tc>
          <w:tcPr>
            <w:tcW w:w="1632" w:type="dxa"/>
          </w:tcPr>
          <w:p w14:paraId="666A4464" w14:textId="77777777" w:rsidR="00566C7B" w:rsidRDefault="00BE55CD">
            <w:pPr>
              <w:spacing w:after="0"/>
            </w:pPr>
            <w:r>
              <w:rPr>
                <w:sz w:val="16"/>
              </w:rPr>
              <w:t>10/10</w:t>
            </w:r>
          </w:p>
        </w:tc>
      </w:tr>
      <w:tr w:rsidR="00566C7B" w14:paraId="051A56B7" w14:textId="77777777">
        <w:tc>
          <w:tcPr>
            <w:tcW w:w="1632" w:type="dxa"/>
          </w:tcPr>
          <w:p w14:paraId="33463AE0" w14:textId="77777777" w:rsidR="00566C7B" w:rsidRDefault="00BE55CD">
            <w:pPr>
              <w:spacing w:after="0"/>
            </w:pPr>
            <w:r>
              <w:rPr>
                <w:sz w:val="16"/>
              </w:rPr>
              <w:t>Quality-matched EDG</w:t>
            </w:r>
          </w:p>
        </w:tc>
        <w:tc>
          <w:tcPr>
            <w:tcW w:w="1632" w:type="dxa"/>
          </w:tcPr>
          <w:p w14:paraId="284D73C6" w14:textId="77777777" w:rsidR="00566C7B" w:rsidRDefault="00BE55CD">
            <w:pPr>
              <w:spacing w:after="0"/>
            </w:pPr>
            <w:r>
              <w:rPr>
                <w:sz w:val="16"/>
              </w:rPr>
              <w:t>CIC, 53,237 flows</w:t>
            </w:r>
          </w:p>
        </w:tc>
        <w:tc>
          <w:tcPr>
            <w:tcW w:w="1632" w:type="dxa"/>
          </w:tcPr>
          <w:p w14:paraId="3E5F48F3" w14:textId="77777777" w:rsidR="00566C7B" w:rsidRDefault="00BE55CD">
            <w:pPr>
              <w:spacing w:after="0"/>
            </w:pPr>
            <w:r>
              <w:rPr>
                <w:sz w:val="16"/>
              </w:rPr>
              <w:t>10</w:t>
            </w:r>
          </w:p>
        </w:tc>
        <w:tc>
          <w:tcPr>
            <w:tcW w:w="1632" w:type="dxa"/>
          </w:tcPr>
          <w:p w14:paraId="687E59D5" w14:textId="77777777" w:rsidR="00566C7B" w:rsidRDefault="00BE55CD">
            <w:pPr>
              <w:spacing w:after="0"/>
            </w:pPr>
            <w:r>
              <w:rPr>
                <w:sz w:val="16"/>
              </w:rPr>
              <w:t>+0.00736</w:t>
            </w:r>
          </w:p>
        </w:tc>
        <w:tc>
          <w:tcPr>
            <w:tcW w:w="1632" w:type="dxa"/>
          </w:tcPr>
          <w:p w14:paraId="52492C20" w14:textId="77777777" w:rsidR="00566C7B" w:rsidRDefault="00BE55CD">
            <w:pPr>
              <w:spacing w:after="0"/>
            </w:pPr>
            <w:r>
              <w:rPr>
                <w:sz w:val="16"/>
              </w:rPr>
              <w:t>[0.00460, 0.01011]</w:t>
            </w:r>
          </w:p>
        </w:tc>
        <w:tc>
          <w:tcPr>
            <w:tcW w:w="1632" w:type="dxa"/>
          </w:tcPr>
          <w:p w14:paraId="5C2EA91B" w14:textId="77777777" w:rsidR="00566C7B" w:rsidRDefault="00BE55CD">
            <w:pPr>
              <w:spacing w:after="0"/>
            </w:pPr>
            <w:r>
              <w:rPr>
                <w:sz w:val="16"/>
              </w:rPr>
              <w:t>10/10</w:t>
            </w:r>
          </w:p>
        </w:tc>
      </w:tr>
      <w:tr w:rsidR="00566C7B" w14:paraId="7FFD47A4" w14:textId="77777777">
        <w:tc>
          <w:tcPr>
            <w:tcW w:w="1632" w:type="dxa"/>
          </w:tcPr>
          <w:p w14:paraId="5E7D5F27" w14:textId="77777777" w:rsidR="00566C7B" w:rsidRDefault="00BE55CD">
            <w:pPr>
              <w:spacing w:after="0"/>
            </w:pPr>
            <w:r>
              <w:rPr>
                <w:sz w:val="16"/>
              </w:rPr>
              <w:t>Automatic EDG</w:t>
            </w:r>
          </w:p>
        </w:tc>
        <w:tc>
          <w:tcPr>
            <w:tcW w:w="1632" w:type="dxa"/>
          </w:tcPr>
          <w:p w14:paraId="0AB84F9C" w14:textId="77777777" w:rsidR="00566C7B" w:rsidRDefault="00BE55CD">
            <w:pPr>
              <w:spacing w:after="0"/>
            </w:pPr>
            <w:r>
              <w:rPr>
                <w:sz w:val="16"/>
              </w:rPr>
              <w:t>CIC, 2,429,503 flows</w:t>
            </w:r>
          </w:p>
        </w:tc>
        <w:tc>
          <w:tcPr>
            <w:tcW w:w="1632" w:type="dxa"/>
          </w:tcPr>
          <w:p w14:paraId="5BD2D17D" w14:textId="77777777" w:rsidR="00566C7B" w:rsidRDefault="00BE55CD">
            <w:pPr>
              <w:spacing w:after="0"/>
            </w:pPr>
            <w:r>
              <w:rPr>
                <w:sz w:val="16"/>
              </w:rPr>
              <w:t>10</w:t>
            </w:r>
          </w:p>
        </w:tc>
        <w:tc>
          <w:tcPr>
            <w:tcW w:w="1632" w:type="dxa"/>
          </w:tcPr>
          <w:p w14:paraId="41BB7CA1" w14:textId="77777777" w:rsidR="00566C7B" w:rsidRDefault="00BE55CD">
            <w:pPr>
              <w:spacing w:after="0"/>
            </w:pPr>
            <w:r>
              <w:rPr>
                <w:sz w:val="16"/>
              </w:rPr>
              <w:t>+0.09768</w:t>
            </w:r>
          </w:p>
        </w:tc>
        <w:tc>
          <w:tcPr>
            <w:tcW w:w="1632" w:type="dxa"/>
          </w:tcPr>
          <w:p w14:paraId="50A90C9F" w14:textId="77777777" w:rsidR="00566C7B" w:rsidRDefault="00BE55CD">
            <w:pPr>
              <w:spacing w:after="0"/>
            </w:pPr>
            <w:r>
              <w:rPr>
                <w:sz w:val="16"/>
              </w:rPr>
              <w:t>[0.09166, 0.10370]</w:t>
            </w:r>
          </w:p>
        </w:tc>
        <w:tc>
          <w:tcPr>
            <w:tcW w:w="1632" w:type="dxa"/>
          </w:tcPr>
          <w:p w14:paraId="00560B54" w14:textId="77777777" w:rsidR="00566C7B" w:rsidRDefault="00BE55CD">
            <w:pPr>
              <w:spacing w:after="0"/>
            </w:pPr>
            <w:r>
              <w:rPr>
                <w:sz w:val="16"/>
              </w:rPr>
              <w:t>10/10</w:t>
            </w:r>
          </w:p>
        </w:tc>
      </w:tr>
      <w:tr w:rsidR="00566C7B" w14:paraId="3C6E3212" w14:textId="77777777">
        <w:tc>
          <w:tcPr>
            <w:tcW w:w="1632" w:type="dxa"/>
          </w:tcPr>
          <w:p w14:paraId="32B24C47" w14:textId="77777777" w:rsidR="00566C7B" w:rsidRDefault="00BE55CD">
            <w:pPr>
              <w:spacing w:after="0"/>
            </w:pPr>
            <w:r>
              <w:rPr>
                <w:sz w:val="16"/>
              </w:rPr>
              <w:t>Automatic EDG</w:t>
            </w:r>
          </w:p>
        </w:tc>
        <w:tc>
          <w:tcPr>
            <w:tcW w:w="1632" w:type="dxa"/>
          </w:tcPr>
          <w:p w14:paraId="7D24FEA8" w14:textId="77777777" w:rsidR="00566C7B" w:rsidRDefault="00BE55CD">
            <w:pPr>
              <w:spacing w:after="0"/>
            </w:pPr>
            <w:r>
              <w:rPr>
                <w:sz w:val="16"/>
              </w:rPr>
              <w:t>UNSW-NB15, 82,332 test flows</w:t>
            </w:r>
          </w:p>
        </w:tc>
        <w:tc>
          <w:tcPr>
            <w:tcW w:w="1632" w:type="dxa"/>
          </w:tcPr>
          <w:p w14:paraId="0F4A5C16" w14:textId="77777777" w:rsidR="00566C7B" w:rsidRDefault="00BE55CD">
            <w:pPr>
              <w:spacing w:after="0"/>
            </w:pPr>
            <w:r>
              <w:rPr>
                <w:sz w:val="16"/>
              </w:rPr>
              <w:t>10</w:t>
            </w:r>
          </w:p>
        </w:tc>
        <w:tc>
          <w:tcPr>
            <w:tcW w:w="1632" w:type="dxa"/>
          </w:tcPr>
          <w:p w14:paraId="32BB5E95" w14:textId="77777777" w:rsidR="00566C7B" w:rsidRDefault="00BE55CD">
            <w:pPr>
              <w:spacing w:after="0"/>
            </w:pPr>
            <w:r>
              <w:rPr>
                <w:sz w:val="16"/>
              </w:rPr>
              <w:t>+0.00904</w:t>
            </w:r>
          </w:p>
        </w:tc>
        <w:tc>
          <w:tcPr>
            <w:tcW w:w="1632" w:type="dxa"/>
          </w:tcPr>
          <w:p w14:paraId="59284282" w14:textId="77777777" w:rsidR="00566C7B" w:rsidRDefault="00BE55CD">
            <w:pPr>
              <w:spacing w:after="0"/>
            </w:pPr>
            <w:r>
              <w:rPr>
                <w:sz w:val="16"/>
              </w:rPr>
              <w:t>[0.00586, 0.01222]</w:t>
            </w:r>
          </w:p>
        </w:tc>
        <w:tc>
          <w:tcPr>
            <w:tcW w:w="1632" w:type="dxa"/>
          </w:tcPr>
          <w:p w14:paraId="788C60E5" w14:textId="77777777" w:rsidR="00566C7B" w:rsidRDefault="00BE55CD">
            <w:pPr>
              <w:spacing w:after="0"/>
            </w:pPr>
            <w:r>
              <w:rPr>
                <w:sz w:val="16"/>
              </w:rPr>
              <w:t>10/10</w:t>
            </w:r>
          </w:p>
        </w:tc>
      </w:tr>
      <w:tr w:rsidR="00566C7B" w14:paraId="53457A26" w14:textId="77777777">
        <w:tc>
          <w:tcPr>
            <w:tcW w:w="1632" w:type="dxa"/>
          </w:tcPr>
          <w:p w14:paraId="6A83A032" w14:textId="77777777" w:rsidR="00566C7B" w:rsidRDefault="00BE55CD">
            <w:pPr>
              <w:spacing w:after="0"/>
            </w:pPr>
            <w:r>
              <w:rPr>
                <w:sz w:val="16"/>
              </w:rPr>
              <w:t>Quality-matched EDG</w:t>
            </w:r>
          </w:p>
        </w:tc>
        <w:tc>
          <w:tcPr>
            <w:tcW w:w="1632" w:type="dxa"/>
          </w:tcPr>
          <w:p w14:paraId="56A59F31" w14:textId="77777777" w:rsidR="00566C7B" w:rsidRDefault="00BE55CD">
            <w:pPr>
              <w:spacing w:after="0"/>
            </w:pPr>
            <w:r>
              <w:rPr>
                <w:sz w:val="16"/>
              </w:rPr>
              <w:t>UNSW-NB15</w:t>
            </w:r>
          </w:p>
        </w:tc>
        <w:tc>
          <w:tcPr>
            <w:tcW w:w="1632" w:type="dxa"/>
          </w:tcPr>
          <w:p w14:paraId="2AD8EC66" w14:textId="77777777" w:rsidR="00566C7B" w:rsidRDefault="00BE55CD">
            <w:pPr>
              <w:spacing w:after="0"/>
            </w:pPr>
            <w:r>
              <w:rPr>
                <w:sz w:val="16"/>
              </w:rPr>
              <w:t>2</w:t>
            </w:r>
          </w:p>
        </w:tc>
        <w:tc>
          <w:tcPr>
            <w:tcW w:w="1632" w:type="dxa"/>
          </w:tcPr>
          <w:p w14:paraId="5EF1D779" w14:textId="77777777" w:rsidR="00566C7B" w:rsidRDefault="00BE55CD">
            <w:pPr>
              <w:spacing w:after="0"/>
            </w:pPr>
            <w:r>
              <w:rPr>
                <w:sz w:val="16"/>
              </w:rPr>
              <w:t>+0.00350</w:t>
            </w:r>
          </w:p>
        </w:tc>
        <w:tc>
          <w:tcPr>
            <w:tcW w:w="1632" w:type="dxa"/>
          </w:tcPr>
          <w:p w14:paraId="7EE435AA" w14:textId="77777777" w:rsidR="00566C7B" w:rsidRDefault="00BE55CD">
            <w:pPr>
              <w:spacing w:after="0"/>
            </w:pPr>
            <w:r>
              <w:rPr>
                <w:sz w:val="16"/>
              </w:rPr>
              <w:t>n/a</w:t>
            </w:r>
          </w:p>
        </w:tc>
        <w:tc>
          <w:tcPr>
            <w:tcW w:w="1632" w:type="dxa"/>
          </w:tcPr>
          <w:p w14:paraId="13EBAC81" w14:textId="77777777" w:rsidR="00566C7B" w:rsidRDefault="00BE55CD">
            <w:pPr>
              <w:spacing w:after="0"/>
            </w:pPr>
            <w:r>
              <w:rPr>
                <w:sz w:val="16"/>
              </w:rPr>
              <w:t>2/2</w:t>
            </w:r>
          </w:p>
        </w:tc>
      </w:tr>
    </w:tbl>
    <w:p w14:paraId="2B6BE0DE" w14:textId="77777777" w:rsidR="00566C7B" w:rsidRDefault="00566C7B">
      <w:pPr>
        <w:spacing w:after="40"/>
      </w:pPr>
    </w:p>
    <w:p w14:paraId="649E6F0D" w14:textId="77777777" w:rsidR="00566C7B" w:rsidRDefault="00BE55CD">
      <w:r>
        <w:rPr>
          <w:b/>
        </w:rPr>
        <w:t>What this changes.</w:t>
      </w:r>
      <w:r>
        <w:t xml:space="preserve"> The intervention turns the correlational dose-response of Section 5.10 into a causal statement: with everything else fixed, moving the views apart restores a positive gain, and the size of that gain depends on the quality spread. It does not turn conditional weighting into a universal improvement. The conservative diversity effect is +0.0074, roughly one-thirteenth of the automatic full-corpus gain, and on UNSW the matched effect is below the 0.005 margin. The practical recommendation is therefore conditio</w:t>
      </w:r>
      <w:r>
        <w:t xml:space="preserve">nal: if the deployment can afford </w:t>
      </w:r>
      <w:r>
        <w:lastRenderedPageBreak/>
        <w:t>disjoint views and the members remain competent, decorrelation is worth testing; if the views are shared or one member is much weaker, the gate is either inert or a quality selector.</w:t>
      </w:r>
    </w:p>
    <w:p w14:paraId="2D172DB9" w14:textId="77777777" w:rsidR="00566C7B" w:rsidRDefault="00BE55CD">
      <w:pPr>
        <w:pStyle w:val="1"/>
      </w:pPr>
      <w:r>
        <w:t>6. Discussion</w:t>
      </w:r>
    </w:p>
    <w:p w14:paraId="6D41F08A" w14:textId="77777777" w:rsidR="00566C7B" w:rsidRDefault="00BE55CD">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15B5D246" w14:textId="77777777" w:rsidR="00566C7B" w:rsidRDefault="00BE55CD">
      <w:pPr>
        <w:pStyle w:val="21"/>
      </w:pPr>
      <w:r>
        <w:t>6.1 Four failure conditions for conditional weighting</w:t>
      </w:r>
    </w:p>
    <w:p w14:paraId="7B508FE2" w14:textId="77777777" w:rsidR="00566C7B" w:rsidRDefault="00BE55CD">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5CACC3BE" w14:textId="77777777" w:rsidR="00566C7B" w:rsidRDefault="00BE55CD">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ADE2690" w14:textId="77777777" w:rsidR="00566C7B" w:rsidRDefault="00BE55CD">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677A5AA5" w14:textId="77777777" w:rsidR="00566C7B" w:rsidRDefault="00BE55CD">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BF4615A" w14:textId="77777777" w:rsidR="00566C7B" w:rsidRDefault="00BE55CD">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947ABBC" w14:textId="77777777" w:rsidR="00566C7B" w:rsidRDefault="00BE55CD">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5D9436AB" w14:textId="77777777" w:rsidR="00566C7B" w:rsidRDefault="00BE55CD">
      <w:pPr>
        <w:pStyle w:val="21"/>
      </w:pPr>
      <w:r>
        <w:t>6.2 Interpreting reported weighting gains</w:t>
      </w:r>
    </w:p>
    <w:p w14:paraId="1A022321" w14:textId="77777777" w:rsidR="00566C7B" w:rsidRDefault="00BE55CD">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5F0A56C5" w14:textId="77777777" w:rsidR="00566C7B" w:rsidRDefault="00BE55CD">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AAF9CBC" w14:textId="77777777" w:rsidR="00566C7B" w:rsidRDefault="00BE55CD">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E1C919E" w14:textId="77777777" w:rsidR="00566C7B" w:rsidRDefault="00BE55CD">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90B3284" w14:textId="77777777" w:rsidR="00566C7B" w:rsidRDefault="00BE55CD">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D9DBCCE" w14:textId="77777777" w:rsidR="00566C7B" w:rsidRDefault="00BE55CD">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07611649" w14:textId="77777777" w:rsidR="00566C7B" w:rsidRDefault="00BE55CD">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32A0B421" w14:textId="77777777" w:rsidR="00566C7B" w:rsidRDefault="00BE55CD">
      <w:r>
        <w:t>The intervention of Section 5.11 sharpens this threshold. It shows that the attribution constraint is not only diagnostic: when the views are forced apart, the same gate that was inert on shared views produces a positive gain, and that gain is largest at an intermediate quality spread. A reported weighting gain can therefore be genuine and still be conditional on the member geometry; the five factors above determine whether that geometry is present or accidentally removed.</w:t>
      </w:r>
    </w:p>
    <w:p w14:paraId="5A2B2603" w14:textId="77777777" w:rsidR="00566C7B" w:rsidRDefault="00BE55CD">
      <w:pPr>
        <w:pStyle w:val="21"/>
      </w:pPr>
      <w:r>
        <w:t>6.3 Practical decision matrix</w:t>
      </w:r>
    </w:p>
    <w:p w14:paraId="445E1AA1" w14:textId="77777777" w:rsidR="00566C7B" w:rsidRDefault="00BE55CD">
      <w:r>
        <w:t>Table 9 converts the evidence of this study into engineering guidance. Each recommendation carries an explicit cost; no option dominates across all objectives.</w:t>
      </w:r>
    </w:p>
    <w:p w14:paraId="69306EA6" w14:textId="77777777" w:rsidR="00566C7B" w:rsidRDefault="00BE55CD">
      <w:r>
        <w:rPr>
          <w:b/>
        </w:rPr>
        <w:t>Table 9.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66C7B" w14:paraId="0BAA812C" w14:textId="77777777">
        <w:tc>
          <w:tcPr>
            <w:tcW w:w="2448" w:type="dxa"/>
          </w:tcPr>
          <w:p w14:paraId="0211C02F" w14:textId="77777777" w:rsidR="00566C7B" w:rsidRDefault="00BE55CD">
            <w:pPr>
              <w:spacing w:after="0"/>
            </w:pPr>
            <w:r>
              <w:rPr>
                <w:b/>
                <w:sz w:val="16"/>
              </w:rPr>
              <w:t>Objective</w:t>
            </w:r>
          </w:p>
        </w:tc>
        <w:tc>
          <w:tcPr>
            <w:tcW w:w="2448" w:type="dxa"/>
          </w:tcPr>
          <w:p w14:paraId="7E06716F" w14:textId="77777777" w:rsidR="00566C7B" w:rsidRDefault="00BE55CD">
            <w:pPr>
              <w:spacing w:after="0"/>
            </w:pPr>
            <w:r>
              <w:rPr>
                <w:b/>
                <w:sz w:val="16"/>
              </w:rPr>
              <w:t>Recommended option</w:t>
            </w:r>
          </w:p>
        </w:tc>
        <w:tc>
          <w:tcPr>
            <w:tcW w:w="2448" w:type="dxa"/>
          </w:tcPr>
          <w:p w14:paraId="583AAF87" w14:textId="77777777" w:rsidR="00566C7B" w:rsidRDefault="00BE55CD">
            <w:pPr>
              <w:spacing w:after="0"/>
            </w:pPr>
            <w:r>
              <w:rPr>
                <w:b/>
                <w:sz w:val="16"/>
              </w:rPr>
              <w:t>Evidence</w:t>
            </w:r>
          </w:p>
        </w:tc>
        <w:tc>
          <w:tcPr>
            <w:tcW w:w="2448" w:type="dxa"/>
          </w:tcPr>
          <w:p w14:paraId="5E6CB6B7" w14:textId="77777777" w:rsidR="00566C7B" w:rsidRDefault="00BE55CD">
            <w:pPr>
              <w:spacing w:after="0"/>
            </w:pPr>
            <w:r>
              <w:rPr>
                <w:b/>
                <w:sz w:val="16"/>
              </w:rPr>
              <w:t>Cost</w:t>
            </w:r>
          </w:p>
        </w:tc>
      </w:tr>
      <w:tr w:rsidR="00566C7B" w14:paraId="2F4DABE6" w14:textId="77777777">
        <w:tc>
          <w:tcPr>
            <w:tcW w:w="2448" w:type="dxa"/>
          </w:tcPr>
          <w:p w14:paraId="272A1DAC" w14:textId="77777777" w:rsidR="00566C7B" w:rsidRDefault="00BE55CD">
            <w:pPr>
              <w:spacing w:after="0"/>
            </w:pPr>
            <w:r>
              <w:rPr>
                <w:sz w:val="16"/>
              </w:rPr>
              <w:t>Maximise balanced discriminative performance</w:t>
            </w:r>
          </w:p>
        </w:tc>
        <w:tc>
          <w:tcPr>
            <w:tcW w:w="2448" w:type="dxa"/>
          </w:tcPr>
          <w:p w14:paraId="15C11B2A" w14:textId="77777777" w:rsidR="00566C7B" w:rsidRDefault="00BE55CD">
            <w:pPr>
              <w:spacing w:after="0"/>
            </w:pPr>
            <w:r>
              <w:rPr>
                <w:sz w:val="16"/>
              </w:rPr>
              <w:t>XGBoost or a tuned equal forest under an equal budget</w:t>
            </w:r>
          </w:p>
        </w:tc>
        <w:tc>
          <w:tcPr>
            <w:tcW w:w="2448" w:type="dxa"/>
          </w:tcPr>
          <w:p w14:paraId="2C3BDF45" w14:textId="77777777" w:rsidR="00566C7B" w:rsidRDefault="00BE55CD">
            <w:pPr>
              <w:spacing w:after="0"/>
            </w:pPr>
            <w:r>
              <w:rPr>
                <w:sz w:val="16"/>
              </w:rPr>
              <w:t>5x3 nested cross-validation (CV): XGBoost minus random forest = +0.0078, interval excludes zero</w:t>
            </w:r>
          </w:p>
        </w:tc>
        <w:tc>
          <w:tcPr>
            <w:tcW w:w="2448" w:type="dxa"/>
          </w:tcPr>
          <w:p w14:paraId="0FF118B6" w14:textId="77777777" w:rsidR="00566C7B" w:rsidRDefault="00BE55CD">
            <w:pPr>
              <w:spacing w:after="0"/>
            </w:pPr>
            <w:r>
              <w:rPr>
                <w:sz w:val="16"/>
              </w:rPr>
              <w:t>Requires a tuning budget and longer training</w:t>
            </w:r>
          </w:p>
        </w:tc>
      </w:tr>
      <w:tr w:rsidR="00566C7B" w14:paraId="05A921EA" w14:textId="77777777">
        <w:tc>
          <w:tcPr>
            <w:tcW w:w="2448" w:type="dxa"/>
          </w:tcPr>
          <w:p w14:paraId="51C86FB8" w14:textId="77777777" w:rsidR="00566C7B" w:rsidRDefault="00BE55CD">
            <w:pPr>
              <w:spacing w:after="0"/>
            </w:pPr>
            <w:r>
              <w:rPr>
                <w:sz w:val="16"/>
              </w:rPr>
              <w:t>Minimise inference latency</w:t>
            </w:r>
          </w:p>
        </w:tc>
        <w:tc>
          <w:tcPr>
            <w:tcW w:w="2448" w:type="dxa"/>
          </w:tcPr>
          <w:p w14:paraId="1172C588" w14:textId="77777777" w:rsidR="00566C7B" w:rsidRDefault="00BE55CD">
            <w:pPr>
              <w:spacing w:after="0"/>
            </w:pPr>
            <w:r>
              <w:rPr>
                <w:sz w:val="16"/>
              </w:rPr>
              <w:t>Equal-weight chi-square forest</w:t>
            </w:r>
          </w:p>
        </w:tc>
        <w:tc>
          <w:tcPr>
            <w:tcW w:w="2448" w:type="dxa"/>
          </w:tcPr>
          <w:p w14:paraId="7B10A428" w14:textId="77777777" w:rsidR="00566C7B" w:rsidRDefault="00BE55CD">
            <w:pPr>
              <w:spacing w:after="0"/>
            </w:pPr>
            <w:r>
              <w:rPr>
                <w:sz w:val="16"/>
              </w:rPr>
              <w:t>P50 2.96 ms against 14.62 ms for the conditional branch</w:t>
            </w:r>
          </w:p>
        </w:tc>
        <w:tc>
          <w:tcPr>
            <w:tcW w:w="2448" w:type="dxa"/>
          </w:tcPr>
          <w:p w14:paraId="487683BF" w14:textId="77777777" w:rsidR="00566C7B" w:rsidRDefault="00BE55CD">
            <w:pPr>
              <w:spacing w:after="0"/>
            </w:pPr>
            <w:r>
              <w:rPr>
                <w:sz w:val="16"/>
              </w:rPr>
              <w:t>Forgoes probability re-weighting</w:t>
            </w:r>
          </w:p>
        </w:tc>
      </w:tr>
      <w:tr w:rsidR="00566C7B" w14:paraId="427C409F" w14:textId="77777777">
        <w:tc>
          <w:tcPr>
            <w:tcW w:w="2448" w:type="dxa"/>
          </w:tcPr>
          <w:p w14:paraId="4486B439" w14:textId="77777777" w:rsidR="00566C7B" w:rsidRDefault="00BE55CD">
            <w:pPr>
              <w:spacing w:after="0"/>
            </w:pPr>
            <w:r>
              <w:rPr>
                <w:sz w:val="16"/>
              </w:rPr>
              <w:t>Best probability quality</w:t>
            </w:r>
          </w:p>
        </w:tc>
        <w:tc>
          <w:tcPr>
            <w:tcW w:w="2448" w:type="dxa"/>
          </w:tcPr>
          <w:p w14:paraId="7EBCBA9B" w14:textId="77777777" w:rsidR="00566C7B" w:rsidRDefault="00BE55CD">
            <w:pPr>
              <w:spacing w:after="0"/>
            </w:pPr>
            <w:r>
              <w:rPr>
                <w:sz w:val="16"/>
              </w:rPr>
              <w:t>Conditional weighting plus temperature scaling, reporting Log Loss and ECE together</w:t>
            </w:r>
          </w:p>
        </w:tc>
        <w:tc>
          <w:tcPr>
            <w:tcW w:w="2448" w:type="dxa"/>
          </w:tcPr>
          <w:p w14:paraId="294FCC96" w14:textId="77777777" w:rsidR="00566C7B" w:rsidRDefault="00BE55CD">
            <w:pPr>
              <w:spacing w:after="0"/>
            </w:pPr>
            <w:r>
              <w:rPr>
                <w:sz w:val="16"/>
              </w:rPr>
              <w:t>Log Loss 0.0518 against 0.0522, but ECE is worse</w:t>
            </w:r>
          </w:p>
        </w:tc>
        <w:tc>
          <w:tcPr>
            <w:tcW w:w="2448" w:type="dxa"/>
          </w:tcPr>
          <w:p w14:paraId="75686F21" w14:textId="77777777" w:rsidR="00566C7B" w:rsidRDefault="00BE55CD">
            <w:pPr>
              <w:spacing w:after="0"/>
            </w:pPr>
            <w:r>
              <w:rPr>
                <w:sz w:val="16"/>
              </w:rPr>
              <w:t>About 5x inference cost; metrics disagree</w:t>
            </w:r>
          </w:p>
        </w:tc>
      </w:tr>
      <w:tr w:rsidR="00566C7B" w14:paraId="7269BCCF" w14:textId="77777777">
        <w:tc>
          <w:tcPr>
            <w:tcW w:w="2448" w:type="dxa"/>
          </w:tcPr>
          <w:p w14:paraId="33C7E283" w14:textId="77777777" w:rsidR="00566C7B" w:rsidRDefault="00BE55CD">
            <w:pPr>
              <w:spacing w:after="0"/>
            </w:pPr>
            <w:r>
              <w:rPr>
                <w:sz w:val="16"/>
              </w:rPr>
              <w:t>Unknown-attack rejection</w:t>
            </w:r>
          </w:p>
        </w:tc>
        <w:tc>
          <w:tcPr>
            <w:tcW w:w="2448" w:type="dxa"/>
          </w:tcPr>
          <w:p w14:paraId="164991C3" w14:textId="77777777" w:rsidR="00566C7B" w:rsidRDefault="00BE55CD">
            <w:pPr>
              <w:spacing w:after="0"/>
            </w:pPr>
            <w:r>
              <w:rPr>
                <w:sz w:val="16"/>
              </w:rPr>
              <w:t>Equal-weight forest with an independent conformal threshold</w:t>
            </w:r>
          </w:p>
        </w:tc>
        <w:tc>
          <w:tcPr>
            <w:tcW w:w="2448" w:type="dxa"/>
          </w:tcPr>
          <w:p w14:paraId="1F6994F9" w14:textId="77777777" w:rsidR="00566C7B" w:rsidRDefault="00BE55CD">
            <w:pPr>
              <w:spacing w:after="0"/>
            </w:pPr>
            <w:r>
              <w:rPr>
                <w:sz w:val="16"/>
              </w:rPr>
              <w:t>AUROC 0.92-0.95 against 0.64-0.69</w:t>
            </w:r>
          </w:p>
        </w:tc>
        <w:tc>
          <w:tcPr>
            <w:tcW w:w="2448" w:type="dxa"/>
          </w:tcPr>
          <w:p w14:paraId="3084D19A" w14:textId="77777777" w:rsidR="00566C7B" w:rsidRDefault="00BE55CD">
            <w:pPr>
              <w:spacing w:after="0"/>
            </w:pPr>
            <w:r>
              <w:rPr>
                <w:sz w:val="16"/>
              </w:rPr>
              <w:t>Higher false-rejection rate on known classes; the operating point must be recalibrated</w:t>
            </w:r>
          </w:p>
        </w:tc>
      </w:tr>
      <w:tr w:rsidR="00566C7B" w14:paraId="2A7532EB" w14:textId="77777777">
        <w:tc>
          <w:tcPr>
            <w:tcW w:w="2448" w:type="dxa"/>
          </w:tcPr>
          <w:p w14:paraId="5D7D566C" w14:textId="77777777" w:rsidR="00566C7B" w:rsidRDefault="00BE55CD">
            <w:pPr>
              <w:spacing w:after="0"/>
            </w:pPr>
            <w:r>
              <w:rPr>
                <w:sz w:val="16"/>
              </w:rPr>
              <w:lastRenderedPageBreak/>
              <w:t>Cross-file or cross-scenario evaluation</w:t>
            </w:r>
          </w:p>
        </w:tc>
        <w:tc>
          <w:tcPr>
            <w:tcW w:w="2448" w:type="dxa"/>
          </w:tcPr>
          <w:p w14:paraId="2C694594" w14:textId="77777777" w:rsidR="00566C7B" w:rsidRDefault="00BE55CD">
            <w:pPr>
              <w:spacing w:after="0"/>
            </w:pPr>
            <w:r>
              <w:rPr>
                <w:sz w:val="16"/>
              </w:rPr>
              <w:t>Avoid single-file training; report a file-by-label coverage matrix</w:t>
            </w:r>
          </w:p>
        </w:tc>
        <w:tc>
          <w:tcPr>
            <w:tcW w:w="2448" w:type="dxa"/>
          </w:tcPr>
          <w:p w14:paraId="5D9EF829" w14:textId="77777777" w:rsidR="00566C7B" w:rsidRDefault="00BE55CD">
            <w:pPr>
              <w:spacing w:after="0"/>
            </w:pPr>
            <w:r>
              <w:rPr>
                <w:sz w:val="16"/>
              </w:rPr>
              <w:t>File-level Macro-F1 spans 0.3325-0.9997</w:t>
            </w:r>
          </w:p>
        </w:tc>
        <w:tc>
          <w:tcPr>
            <w:tcW w:w="2448" w:type="dxa"/>
          </w:tcPr>
          <w:p w14:paraId="36A31BFB" w14:textId="77777777" w:rsidR="00566C7B" w:rsidRDefault="00BE55CD">
            <w:pPr>
              <w:spacing w:after="0"/>
            </w:pPr>
            <w:r>
              <w:rPr>
                <w:sz w:val="16"/>
              </w:rPr>
              <w:t>Additional data-coverage auditing effort</w:t>
            </w:r>
          </w:p>
        </w:tc>
      </w:tr>
      <w:tr w:rsidR="00566C7B" w14:paraId="281E5F5A" w14:textId="77777777">
        <w:tc>
          <w:tcPr>
            <w:tcW w:w="2448" w:type="dxa"/>
          </w:tcPr>
          <w:p w14:paraId="6D2F26D4" w14:textId="77777777" w:rsidR="00566C7B" w:rsidRDefault="00BE55CD">
            <w:pPr>
              <w:spacing w:after="0"/>
            </w:pPr>
            <w:r>
              <w:rPr>
                <w:sz w:val="16"/>
              </w:rPr>
              <w:t>Reproducibility of results</w:t>
            </w:r>
          </w:p>
        </w:tc>
        <w:tc>
          <w:tcPr>
            <w:tcW w:w="2448" w:type="dxa"/>
          </w:tcPr>
          <w:p w14:paraId="44F17B77" w14:textId="77777777" w:rsidR="00566C7B" w:rsidRDefault="00BE55CD">
            <w:pPr>
              <w:spacing w:after="0"/>
            </w:pPr>
            <w:r>
              <w:rPr>
                <w:sz w:val="16"/>
              </w:rPr>
              <w:t>Adopt this protocol and release per-row predictions</w:t>
            </w:r>
          </w:p>
        </w:tc>
        <w:tc>
          <w:tcPr>
            <w:tcW w:w="2448" w:type="dxa"/>
          </w:tcPr>
          <w:p w14:paraId="7F1A6629" w14:textId="77777777" w:rsidR="00566C7B" w:rsidRDefault="00BE55CD">
            <w:pPr>
              <w:spacing w:after="0"/>
            </w:pPr>
            <w:r>
              <w:rPr>
                <w:sz w:val="16"/>
              </w:rPr>
              <w:t>All aggregate metrics can be recomputed from released probabilities</w:t>
            </w:r>
          </w:p>
        </w:tc>
        <w:tc>
          <w:tcPr>
            <w:tcW w:w="2448" w:type="dxa"/>
          </w:tcPr>
          <w:p w14:paraId="32CE1C3F" w14:textId="77777777" w:rsidR="00566C7B" w:rsidRDefault="00BE55CD">
            <w:pPr>
              <w:spacing w:after="0"/>
            </w:pPr>
            <w:r>
              <w:rPr>
                <w:sz w:val="16"/>
              </w:rPr>
              <w:t>Extra storage and version management</w:t>
            </w:r>
          </w:p>
        </w:tc>
      </w:tr>
      <w:tr w:rsidR="00566C7B" w14:paraId="108AEC78" w14:textId="77777777">
        <w:tc>
          <w:tcPr>
            <w:tcW w:w="2448" w:type="dxa"/>
          </w:tcPr>
          <w:p w14:paraId="303CB798" w14:textId="77777777" w:rsidR="00566C7B" w:rsidRDefault="00BE55CD">
            <w:pPr>
              <w:spacing w:after="0"/>
            </w:pPr>
            <w:r>
              <w:rPr>
                <w:sz w:val="16"/>
              </w:rPr>
              <w:t>Decide whether to deploy conditional weighting</w:t>
            </w:r>
          </w:p>
        </w:tc>
        <w:tc>
          <w:tcPr>
            <w:tcW w:w="2448" w:type="dxa"/>
          </w:tcPr>
          <w:p w14:paraId="245C0907" w14:textId="77777777" w:rsidR="00566C7B" w:rsidRDefault="00BE55CD">
            <w:pPr>
              <w:spacing w:after="0"/>
            </w:pPr>
            <w:r>
              <w:rPr>
                <w:sz w:val="16"/>
              </w:rPr>
              <w:t>Equal voting on capped populations; do not deploy on strongly imbalanced corpora</w:t>
            </w:r>
          </w:p>
        </w:tc>
        <w:tc>
          <w:tcPr>
            <w:tcW w:w="2448" w:type="dxa"/>
          </w:tcPr>
          <w:p w14:paraId="79D31DF7" w14:textId="77777777" w:rsidR="00566C7B" w:rsidRDefault="00BE55CD">
            <w:pPr>
              <w:spacing w:after="0"/>
            </w:pPr>
            <w:r>
              <w:rPr>
                <w:sz w:val="16"/>
              </w:rPr>
              <w:t>Equivalence at 53,237 flows against a deficit of -0.005533 on the uncapped 2,429,503-flow corpus, all ten seeds</w:t>
            </w:r>
          </w:p>
        </w:tc>
        <w:tc>
          <w:tcPr>
            <w:tcW w:w="2448" w:type="dxa"/>
          </w:tcPr>
          <w:p w14:paraId="3331976D" w14:textId="77777777" w:rsidR="00566C7B" w:rsidRDefault="00BE55CD">
            <w:pPr>
              <w:spacing w:after="0"/>
            </w:pPr>
            <w:r>
              <w:rPr>
                <w:sz w:val="16"/>
              </w:rPr>
              <w:t>Forgoes a mechanism whose training cost is 175 times that of one forest</w:t>
            </w:r>
          </w:p>
        </w:tc>
      </w:tr>
    </w:tbl>
    <w:p w14:paraId="3C9E7017" w14:textId="77777777" w:rsidR="00566C7B" w:rsidRDefault="00566C7B">
      <w:pPr>
        <w:spacing w:after="40"/>
      </w:pPr>
    </w:p>
    <w:p w14:paraId="253EFA8C" w14:textId="77777777" w:rsidR="00566C7B" w:rsidRDefault="00BE55CD">
      <w:pPr>
        <w:pStyle w:val="21"/>
      </w:pPr>
      <w:r>
        <w:t>6.4 Reporting recommendations for intrusion-detection evaluation</w:t>
      </w:r>
    </w:p>
    <w:p w14:paraId="7C1E9EAD" w14:textId="77777777" w:rsidR="00566C7B" w:rsidRDefault="00BE55CD">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3DBA608A" w14:textId="77777777" w:rsidR="00566C7B" w:rsidRDefault="00BE55CD">
      <w:pPr>
        <w:pStyle w:val="a"/>
        <w:numPr>
          <w:ilvl w:val="0"/>
          <w:numId w:val="16"/>
        </w:numPr>
      </w:pPr>
      <w:r>
        <w:rPr>
          <w:b/>
        </w:rPr>
        <w:t>A raw-to-final counting chain</w:t>
      </w:r>
      <w:r>
        <w:t>: records remaining and removed at each processing stage, from the raw archive to the final research population.</w:t>
      </w:r>
    </w:p>
    <w:p w14:paraId="32165431" w14:textId="77777777" w:rsidR="00566C7B" w:rsidRDefault="00BE55CD">
      <w:pPr>
        <w:pStyle w:val="a"/>
        <w:numPr>
          <w:ilvl w:val="0"/>
          <w:numId w:val="16"/>
        </w:numPr>
      </w:pPr>
      <w:r>
        <w:rPr>
          <w:b/>
        </w:rPr>
        <w:t>Deduplication position and conflict rules</w:t>
      </w:r>
      <w:r>
        <w:t>: whether deduplication precedes or follows the split, and how identical feature vectors with different labels are handled.</w:t>
      </w:r>
    </w:p>
    <w:p w14:paraId="1DA8AF46" w14:textId="77777777" w:rsidR="00566C7B" w:rsidRDefault="00BE55CD">
      <w:pPr>
        <w:pStyle w:val="a"/>
        <w:numPr>
          <w:ilvl w:val="0"/>
          <w:numId w:val="16"/>
        </w:numPr>
      </w:pPr>
      <w:r>
        <w:rPr>
          <w:b/>
        </w:rPr>
        <w:t>Fitting boundaries for every transform</w:t>
      </w:r>
      <w:r>
        <w:t>: which partition fits the scaler, the feature selector, any resampler and the hyper-parameter search.</w:t>
      </w:r>
    </w:p>
    <w:p w14:paraId="6B58D13E" w14:textId="77777777" w:rsidR="00566C7B" w:rsidRDefault="00BE55CD">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96015EF" w14:textId="77777777" w:rsidR="00566C7B" w:rsidRDefault="00BE55CD">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6364692" w14:textId="77777777" w:rsidR="00566C7B" w:rsidRDefault="00BE55CD">
      <w:pPr>
        <w:pStyle w:val="a"/>
        <w:numPr>
          <w:ilvl w:val="0"/>
          <w:numId w:val="16"/>
        </w:numPr>
      </w:pPr>
      <w:r>
        <w:rPr>
          <w:b/>
        </w:rPr>
        <w:t>Paired statistics and effect sizes</w:t>
      </w:r>
      <w:r>
        <w:t>: at minimum a paired difference, an interval estimate and a multiple-comparison correction; a single point estimate is not evidence.</w:t>
      </w:r>
    </w:p>
    <w:p w14:paraId="6B3E1339" w14:textId="77777777" w:rsidR="00566C7B" w:rsidRDefault="00BE55CD">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77456C9" w14:textId="77777777" w:rsidR="00566C7B" w:rsidRDefault="00BE55CD">
      <w:pPr>
        <w:pStyle w:val="a"/>
        <w:numPr>
          <w:ilvl w:val="0"/>
          <w:numId w:val="16"/>
        </w:numPr>
      </w:pPr>
      <w:r>
        <w:rPr>
          <w:b/>
        </w:rPr>
        <w:t>Release of per-row predictions</w:t>
      </w:r>
      <w:r>
        <w:t>: publishing the prediction and probability for every test row lets third parties recompute every aggregate.</w:t>
      </w:r>
    </w:p>
    <w:p w14:paraId="55323835" w14:textId="77777777" w:rsidR="00566C7B" w:rsidRDefault="00BE55CD">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02A32545" w14:textId="77777777" w:rsidR="00566C7B" w:rsidRDefault="00BE55CD">
      <w:pPr>
        <w:pStyle w:val="21"/>
      </w:pPr>
      <w:r>
        <w:t>6.5 Limitations and validity threats</w:t>
      </w:r>
    </w:p>
    <w:p w14:paraId="47D97DA4" w14:textId="77777777" w:rsidR="00566C7B" w:rsidRDefault="00BE55CD">
      <w:r>
        <w:t>The conclusions are bounded as follows, and these bounds should be cited alongside them.</w:t>
      </w:r>
    </w:p>
    <w:p w14:paraId="7DB5D18C" w14:textId="77777777" w:rsidR="00566C7B" w:rsidRDefault="00BE55CD">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w:t>
      </w:r>
      <w:r>
        <w:lastRenderedPageBreak/>
        <w:t xml:space="preserve">5.3). A data-level intervention that makes the experts genuinely dissimilar without changing anything </w:t>
      </w:r>
      <w:r>
        <w:t>else remains untested.</w:t>
      </w:r>
    </w:p>
    <w:p w14:paraId="4334D7F4" w14:textId="77777777" w:rsidR="00566C7B" w:rsidRDefault="00BE55CD">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5D4D7B4A" w14:textId="77777777" w:rsidR="00566C7B" w:rsidRDefault="00BE55CD">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07FA2F3" w14:textId="77777777" w:rsidR="00566C7B" w:rsidRDefault="00BE55CD">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3B9AE852" w14:textId="77777777" w:rsidR="00566C7B" w:rsidRDefault="00BE55CD">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0CF536D" w14:textId="77777777" w:rsidR="00566C7B" w:rsidRDefault="00BE55CD">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CC06665" w14:textId="77777777" w:rsidR="00566C7B" w:rsidRDefault="00BE55CD">
      <w:r>
        <w:rPr>
          <w:b/>
        </w:rPr>
        <w:t>Latency measurements exclude the end-to-end path.</w:t>
      </w:r>
      <w:r>
        <w:t xml:space="preserve"> The reported milliseconds start from a numerical feature matrix and exclude packet capture, flow reassembly, feature extraction, alert transport and model hot-swapping.</w:t>
      </w:r>
    </w:p>
    <w:p w14:paraId="2C251CD1" w14:textId="77777777" w:rsidR="00566C7B" w:rsidRDefault="00BE55CD">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6CF3599" w14:textId="77777777" w:rsidR="00566C7B" w:rsidRDefault="00BE55CD">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 xml:space="preserve">F1), so it probes the mechanics of the aggregation step rather than discrimination difficulty, and the external datasets remain independent </w:t>
      </w:r>
      <w:r>
        <w:lastRenderedPageBreak/>
        <w:t>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764806D8" w14:textId="77777777" w:rsidR="00566C7B" w:rsidRDefault="00BE55CD">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443B8B9F" w14:textId="77777777" w:rsidR="00566C7B" w:rsidRDefault="00BE55CD">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3B68360B" w14:textId="77777777" w:rsidR="00566C7B" w:rsidRDefault="00BE55CD">
      <w:r>
        <w:rPr>
          <w:b/>
        </w:rPr>
        <w:t>Bootstrap intervals have a limited interpretation.</w:t>
      </w:r>
      <w:r>
        <w:t xml:space="preserve"> The paired bootstrap quantifies test-row resampling uncertainty only; it does not capture changes in network environment, temporal drift or traffic composition.</w:t>
      </w:r>
    </w:p>
    <w:p w14:paraId="27EE1153" w14:textId="77777777" w:rsidR="00566C7B" w:rsidRDefault="00BE55CD">
      <w:r>
        <w:rPr>
          <w:b/>
        </w:rPr>
        <w:t>Single hardware platform and single implementation.</w:t>
      </w:r>
      <w:r>
        <w:t xml:space="preserve"> Latency depends on hardware, the BLAS backend and thread settings. The environment is fixed and recorded, but no cross-platform portability is claimed.</w:t>
      </w:r>
    </w:p>
    <w:p w14:paraId="731B6202" w14:textId="77777777" w:rsidR="00566C7B" w:rsidRDefault="00BE55CD">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7C8BE427" w14:textId="77777777" w:rsidR="00566C7B" w:rsidRDefault="00BE55CD">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1DBCAF12" w14:textId="77777777" w:rsidR="00566C7B" w:rsidRDefault="00BE55CD">
      <w:pPr>
        <w:pStyle w:val="1"/>
      </w:pPr>
      <w:r>
        <w:t>7. Conclusion</w:t>
      </w:r>
    </w:p>
    <w:p w14:paraId="6A95059A" w14:textId="77777777" w:rsidR="00566C7B" w:rsidRDefault="00BE55CD">
      <w:r>
        <w:t>This study tested the widely adopted assumption that sample-conditional ensemble weighting is better than equal voting, under a strict leakage-controlled protocol. The result is not a single verdict but a ladder, and the ladder is the paper's main finding.</w:t>
      </w:r>
    </w:p>
    <w:p w14:paraId="7204CA65" w14:textId="77777777" w:rsidR="00566C7B" w:rsidRDefault="00BE55CD">
      <w:r>
        <w:rPr>
          <w:b/>
        </w:rPr>
        <w:t>First, equivalence holds on capped populations and ends on the uncapped corpus.</w:t>
      </w:r>
      <w:r>
        <w:t xml:space="preserve"> On the natural-prior population of CIC-IDS2017 (53,237 flows, 20,000 per class), the ten-seed Macro-F1 difference between conditional weighting and a matched equal-weight chi-square forest is -0.000456, with the per-seed sign split five to five. Against the equal-weight fusion of the same four experts the gated model changes one label in 79,860 test predictions, which locates the single-view gap in the composition of the ensemble rather than in the gate. Both the seed-level 90% interval [-0.00112, +0.00021</w:t>
      </w:r>
      <w:r>
        <w:t xml:space="preserve">] and the test-row paired bootstrap interval [-0.00425, +0.00338] lie inside the 0.005 and 0.01 equivalence margins. Raising the cap to 200,000 per class (413,209 flows) reproduces the equivalence: -0.001137, 90% interval [-0.002966, +0.000692]. Removing the cap entirely (2,429,503 flows) breaks </w:t>
      </w:r>
      <w:r>
        <w:lastRenderedPageBreak/>
        <w:t>it: -0.005533, 90% interval [-0.007179, -0.003886], all ten seeds negative, not equivalent at 0.005, at a 175-fold training cost. The same estimator pair therefore supports opposite conclusions depending on one prep</w:t>
      </w:r>
      <w:r>
        <w:t>rocessing choice that is rarely reported as a design decision.</w:t>
      </w:r>
    </w:p>
    <w:p w14:paraId="3CD582A5" w14:textId="77777777" w:rsidR="00566C7B" w:rsidRDefault="00BE55CD">
      <w:r>
        <w:rPr>
          <w:b/>
        </w:rPr>
        <w:t>Second, the reversal is dilution, not weighting, and the mechanism predicts it.</w:t>
      </w:r>
      <w:r>
        <w:t xml:space="preserve"> The gate is inert: it changes one label in 79,860 same-member predictions, normalised weight entropy is 0.99998, and under a row-wise margin-to-perturbation bound 99.91% of 23,958 test rows are provably invariant. What changes along the ladder is the dispersion in quality among the members. The full-feature view trails the chi-square view by 0.002068, 0.004249 and 0.021397 on the three rungs; dividing each gap by the four members predicts 0.000517, 0.001062 and 0.005349 against measured differences of -0.0</w:t>
      </w:r>
      <w:r>
        <w:t>00456, -0.001137 and -0.005533, within 14% across a 46-fold range. Condition D is thus not a post-hoc explanation but a quantitative forecast. The diversity experiment points the same way: two low-diversity expert sets gain exactly zero in six of six runs, three decorrelated sets gain positively in nine of nine, with slope 0.0646 and Pearson r = 0.749. Conditional weighting is not mistuned; its premise - experts that disagree where it matters - is absent in the capped, filter-based regime.</w:t>
      </w:r>
    </w:p>
    <w:p w14:paraId="6601DAD1" w14:textId="77777777" w:rsidR="00566C7B" w:rsidRDefault="00BE55CD">
      <w:r>
        <w:rPr>
          <w:b/>
        </w:rPr>
        <w:t>Third, protocol effects dominate aggregation-rule differences, and the ladder belongs to that family.</w:t>
      </w:r>
      <w:r>
        <w:t xml:space="preserve"> Within one experiment set, a change of class prior moves Macro-F1 by +0.0725, a tuning-budget change by +0.0078, and a reversal of deduplication order by up to +0.0060, whereas the aggregation rule moves it by 0.0005. Along the ladder, each arm's absolute Macro-F1 falls by about 0.10 when the cap is removed (0.856065 to 0.754007 for RCCF), and the between-arm difference moves by 0.000681 and then by 0.004396 - the second step is nearly nine times the aggregation effect. Under a file-level stress test the s</w:t>
      </w:r>
      <w:r>
        <w:t xml:space="preserve">ame model spans 0.3325 to 0.9997. On public intrusion-detection benchmarks, </w:t>
      </w:r>
      <w:r>
        <w:rPr>
          <w:b/>
        </w:rPr>
        <w:t>the population and protocol reported determine the conclusion more than the aggregation rule does</w:t>
      </w:r>
      <w:r>
        <w:t xml:space="preserve"> - although the choice of model family can matter more than either.</w:t>
      </w:r>
    </w:p>
    <w:p w14:paraId="70346CD3" w14:textId="77777777" w:rsidR="00566C7B" w:rsidRDefault="00BE55CD">
      <w:r>
        <w:t>The principal contribution is not a new state-of-the-art classifier. It is a three-rung scale ladder that makes the population dependence of an equivalence claim visible, a mechanism that predicts both the inertness of the gate and the magnitude of the deficit, and a controlled intervention that restores a gain when the views are forced apart. Three directions follow. First, extend the decorrelation intervention to temporal and cross-scenario protocols, where members can be made to disagree for reasons othe</w:t>
      </w:r>
      <w:r>
        <w:t>r than feature partitioning. Second, turn the reporting recommendations of Section 6.4 into an automatically checkable checklist, so that the evaluation protocol itself becomes a verifiable object, and require every headline comparison to state its rung. Third, test whether the quality-gradient peak near 0.02 transfers to other modalities, since it is a quantitative design target for ensemble weighting rather than a property of one corpus.</w:t>
      </w:r>
    </w:p>
    <w:p w14:paraId="263FBFE2" w14:textId="77777777" w:rsidR="00566C7B" w:rsidRDefault="00BE55CD">
      <w:pPr>
        <w:pStyle w:val="1"/>
      </w:pPr>
      <w:r>
        <w:t>Data and code availability</w:t>
      </w:r>
    </w:p>
    <w:p w14:paraId="76B103DC" w14:textId="77777777" w:rsidR="00566C7B" w:rsidRDefault="00BE55CD">
      <w:r>
        <w:t>Processing scripts, audit intermediates, per-row predictions and figure-generation code are released at https://github.com/linran-muxue/leakage-controlled-nids-study (release v1.11.2, tag v1.11.2). Raw datasets are not redistributed; the paper records source URLs, retrieval dates, version snapshots and SHA-256 checksums.</w:t>
      </w:r>
    </w:p>
    <w:p w14:paraId="7FEE090D" w14:textId="77777777" w:rsidR="00566C7B" w:rsidRDefault="00BE55CD">
      <w:pPr>
        <w:pStyle w:val="1"/>
      </w:pPr>
      <w:r>
        <w:t>Funding</w:t>
      </w:r>
    </w:p>
    <w:p w14:paraId="69DE3AEB" w14:textId="77777777" w:rsidR="00566C7B" w:rsidRDefault="00BE55CD">
      <w:r>
        <w:t>To be completed by the author. If the work received no support of any kind, this should be stated explicitly.</w:t>
      </w:r>
    </w:p>
    <w:p w14:paraId="0D874BAD" w14:textId="77777777" w:rsidR="00566C7B" w:rsidRDefault="00BE55CD">
      <w:pPr>
        <w:pStyle w:val="1"/>
      </w:pPr>
      <w:r>
        <w:lastRenderedPageBreak/>
        <w:t>Declaration of competing interest</w:t>
      </w:r>
    </w:p>
    <w:p w14:paraId="1A6EDA75" w14:textId="77777777" w:rsidR="00566C7B" w:rsidRDefault="00BE55CD">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29BF6D3B" w14:textId="77777777" w:rsidR="00566C7B" w:rsidRDefault="00BE55CD">
      <w:r>
        <w:t>To be completed by the author. If no competing interests exist, this should be stated explicitly.</w:t>
      </w:r>
    </w:p>
    <w:p w14:paraId="2FCE4926" w14:textId="77777777" w:rsidR="00566C7B" w:rsidRDefault="00BE55CD">
      <w:pPr>
        <w:pStyle w:val="1"/>
      </w:pPr>
      <w:r>
        <w:t>Declaration of generative AI and AI-assisted technologies</w:t>
      </w:r>
    </w:p>
    <w:p w14:paraId="17D9130B" w14:textId="77777777" w:rsidR="00566C7B" w:rsidRDefault="00BE55CD">
      <w:r>
        <w:t>Generative AI tools were used for language editing and software drafting. The author is responsible for verifying the code, data, citations and all conclusions, and has checked each reported number against the released artefacts.</w:t>
      </w:r>
    </w:p>
    <w:p w14:paraId="7DBC5779" w14:textId="77777777" w:rsidR="00566C7B" w:rsidRDefault="00BE55CD">
      <w:pPr>
        <w:pStyle w:val="1"/>
      </w:pPr>
      <w:r>
        <w:t>CRediT authorship contribution statement</w:t>
      </w:r>
    </w:p>
    <w:p w14:paraId="3D74ABED" w14:textId="77777777" w:rsidR="00566C7B" w:rsidRDefault="00BE55CD">
      <w:r>
        <w:t>To be completed by the author according to actual contributions: conceptualisation, methodology, software, validation, formal analysis, data curation, writing - original draft, writing - review and editing, visualisation.</w:t>
      </w:r>
    </w:p>
    <w:p w14:paraId="3FF47D63" w14:textId="77777777" w:rsidR="00566C7B" w:rsidRDefault="00BE55CD">
      <w:pPr>
        <w:pStyle w:val="1"/>
      </w:pPr>
      <w:r>
        <w:t>References</w:t>
      </w:r>
    </w:p>
    <w:p w14:paraId="217B1416" w14:textId="77777777" w:rsidR="00566C7B" w:rsidRDefault="00BE55CD">
      <w:r>
        <w:t>Note: all DOIs were verified against Crossref or DataCite on 2026-09-23. Venues that do not assign Crossref DOIs (PMLR, NeurIPS, JMLR, USENIX) are marked as such rather than left pending. The individual checks are recorded in Supplementary S24.</w:t>
      </w:r>
    </w:p>
    <w:p w14:paraId="09BE50A9" w14:textId="77777777" w:rsidR="00566C7B" w:rsidRDefault="00BE55CD">
      <w:pPr>
        <w:pStyle w:val="a"/>
        <w:numPr>
          <w:ilvl w:val="0"/>
          <w:numId w:val="17"/>
        </w:numPr>
      </w:pPr>
      <w:r>
        <w:t>Breiman L. Random forests. Machine Learning, 2001, 45(1): 5-32. DOI:10.1023/A:1010933404324.</w:t>
      </w:r>
    </w:p>
    <w:p w14:paraId="65290D81" w14:textId="77777777" w:rsidR="00566C7B" w:rsidRDefault="00BE55CD">
      <w:pPr>
        <w:pStyle w:val="a"/>
        <w:numPr>
          <w:ilvl w:val="0"/>
          <w:numId w:val="17"/>
        </w:numPr>
      </w:pPr>
      <w:r>
        <w:t>Breiman L. Bagging predictors. Machine Learning, 1996, 24(2): 123-140. DOI:10.1007/BF00058655.</w:t>
      </w:r>
    </w:p>
    <w:p w14:paraId="72F7EAD9" w14:textId="77777777" w:rsidR="00566C7B" w:rsidRDefault="00BE55CD">
      <w:pPr>
        <w:pStyle w:val="a"/>
        <w:numPr>
          <w:ilvl w:val="0"/>
          <w:numId w:val="17"/>
        </w:numPr>
      </w:pPr>
      <w:r>
        <w:t>Geurts P, Ernst D, Wehenkel L. Extremely randomized trees. Machine Learning, 2006, 63(1): 3-42. DOI:10.1007/s10994-006-6226-1.</w:t>
      </w:r>
    </w:p>
    <w:p w14:paraId="2BF970A2" w14:textId="77777777" w:rsidR="00566C7B" w:rsidRDefault="00BE55CD">
      <w:pPr>
        <w:pStyle w:val="a"/>
        <w:numPr>
          <w:ilvl w:val="0"/>
          <w:numId w:val="17"/>
        </w:numPr>
      </w:pPr>
      <w:r>
        <w:t>Chen T, Guestrin C. XGBoost: A scalable tree boosting system. KDD 2016: 785-794. DOI:10.1145/2939672.2939785.</w:t>
      </w:r>
    </w:p>
    <w:p w14:paraId="1B62BC9D" w14:textId="77777777" w:rsidR="00566C7B" w:rsidRDefault="00BE55CD">
      <w:pPr>
        <w:pStyle w:val="a"/>
        <w:numPr>
          <w:ilvl w:val="0"/>
          <w:numId w:val="17"/>
        </w:numPr>
      </w:pPr>
      <w:r>
        <w:t>Ke G, Meng Q, Finley T, et al. LightGBM: A highly efficient gradient boosting decision tree. NeurIPS 2017: 3146-3154. [no DOI; NeurIPS proceedings]</w:t>
      </w:r>
    </w:p>
    <w:p w14:paraId="35EA8AA2" w14:textId="77777777" w:rsidR="00566C7B" w:rsidRDefault="00BE55CD">
      <w:pPr>
        <w:pStyle w:val="a"/>
        <w:numPr>
          <w:ilvl w:val="0"/>
          <w:numId w:val="17"/>
        </w:numPr>
      </w:pPr>
      <w:r>
        <w:t>Freund Y, Schapire R E. A decision-theoretic generalization of on-line learning and an application to boosting. Journal of Computer and System Sciences, 1997, 55(1): 119-139. DOI:10.1006/jcss.1997.1504.</w:t>
      </w:r>
    </w:p>
    <w:p w14:paraId="01D53A27" w14:textId="77777777" w:rsidR="00566C7B" w:rsidRDefault="00BE55CD">
      <w:pPr>
        <w:pStyle w:val="a"/>
        <w:numPr>
          <w:ilvl w:val="0"/>
          <w:numId w:val="17"/>
        </w:numPr>
      </w:pPr>
      <w:r>
        <w:t>Friedman J H. Greedy function approximation: A gradient boosting machine. The Annals of Statistics, 2001, 29(5): 1189-1232. DOI:10.1214/aos/1013203451.</w:t>
      </w:r>
    </w:p>
    <w:p w14:paraId="6C24A0B7" w14:textId="77777777" w:rsidR="00566C7B" w:rsidRDefault="00BE55CD">
      <w:pPr>
        <w:pStyle w:val="a"/>
        <w:numPr>
          <w:ilvl w:val="0"/>
          <w:numId w:val="17"/>
        </w:numPr>
      </w:pPr>
      <w:r>
        <w:t>Dietterich T G. Ensemble methods in machine learning. MCS 2000: 1-15. DOI:10.1007/3-540-45014-9_1.</w:t>
      </w:r>
    </w:p>
    <w:p w14:paraId="54366F50" w14:textId="77777777" w:rsidR="00566C7B" w:rsidRDefault="00BE55CD">
      <w:pPr>
        <w:pStyle w:val="a"/>
        <w:numPr>
          <w:ilvl w:val="0"/>
          <w:numId w:val="17"/>
        </w:numPr>
      </w:pPr>
      <w:r>
        <w:t>Kuncheva L I. Combining Pattern Classifiers: Methods and Algorithms. Wiley, 2004. DOI:10.1002/0471660264.</w:t>
      </w:r>
    </w:p>
    <w:p w14:paraId="475930F2" w14:textId="77777777" w:rsidR="00566C7B" w:rsidRDefault="00BE55CD">
      <w:pPr>
        <w:pStyle w:val="a"/>
        <w:numPr>
          <w:ilvl w:val="0"/>
          <w:numId w:val="17"/>
        </w:numPr>
      </w:pPr>
      <w:r>
        <w:t>Wolpert D H. Stacked generalization. Neural Networks, 1992, 5(2): 241-259. DOI:10.1016/S0893-6080(05)80023-1.</w:t>
      </w:r>
    </w:p>
    <w:p w14:paraId="43B7886F" w14:textId="77777777" w:rsidR="00566C7B" w:rsidRDefault="00BE55CD">
      <w:pPr>
        <w:pStyle w:val="a"/>
        <w:numPr>
          <w:ilvl w:val="0"/>
          <w:numId w:val="17"/>
        </w:numPr>
      </w:pPr>
      <w:r>
        <w:lastRenderedPageBreak/>
        <w:t>Ting K M, Witten I H. Issues in stacked generalization. Journal of Artificial Intelligence Research, 1999, 10: 271-289. DOI:10.1613/jair.594.</w:t>
      </w:r>
    </w:p>
    <w:p w14:paraId="72F9DFF7" w14:textId="77777777" w:rsidR="00566C7B" w:rsidRDefault="00BE55CD">
      <w:pPr>
        <w:pStyle w:val="a"/>
        <w:numPr>
          <w:ilvl w:val="0"/>
          <w:numId w:val="17"/>
        </w:numPr>
      </w:pPr>
      <w:r>
        <w:t>Liu H, Setiono R. Chi2: Feature selection and discretization of numeric attributes. ICTAI 1995: 388-391. DOI:10.1109/TAI.1995.479783.</w:t>
      </w:r>
    </w:p>
    <w:p w14:paraId="7711F82B" w14:textId="77777777" w:rsidR="00566C7B" w:rsidRDefault="00BE55CD">
      <w:pPr>
        <w:pStyle w:val="a"/>
        <w:numPr>
          <w:ilvl w:val="0"/>
          <w:numId w:val="17"/>
        </w:numPr>
      </w:pPr>
      <w:r>
        <w:t>Guyon I, Elisseeff A. An introduction to variable and feature selection. JMLR, 2003, 3: 1157-1182. [no DOI; JMLR]</w:t>
      </w:r>
    </w:p>
    <w:p w14:paraId="076A8A20" w14:textId="77777777" w:rsidR="00566C7B" w:rsidRDefault="00BE55CD">
      <w:pPr>
        <w:pStyle w:val="a"/>
        <w:numPr>
          <w:ilvl w:val="0"/>
          <w:numId w:val="17"/>
        </w:numPr>
      </w:pPr>
      <w:r>
        <w:t>Sharafaldin I, Lashkari A H, Ghorbani A A. Toward generating a new intrusion detection dataset and intrusion traffic characterization. ICISSP 2018: 108-116. DOI:10.5220/0006639801080116.</w:t>
      </w:r>
    </w:p>
    <w:p w14:paraId="1D41B4E2" w14:textId="77777777" w:rsidR="00566C7B" w:rsidRDefault="00BE55CD">
      <w:pPr>
        <w:pStyle w:val="a"/>
        <w:numPr>
          <w:ilvl w:val="0"/>
          <w:numId w:val="17"/>
        </w:numPr>
      </w:pPr>
      <w:r>
        <w:t>Tavallaee M, Bagheri E, Lu W, Ghorbani A A. A detailed analysis of the KDD CUP 99 data set. CISDA 2009: 1-6. DOI:10.1109/CISDA.2009.5356528.</w:t>
      </w:r>
    </w:p>
    <w:p w14:paraId="7CC511F9" w14:textId="77777777" w:rsidR="00566C7B" w:rsidRDefault="00BE55CD">
      <w:pPr>
        <w:pStyle w:val="a"/>
        <w:numPr>
          <w:ilvl w:val="0"/>
          <w:numId w:val="17"/>
        </w:numPr>
      </w:pPr>
      <w:r>
        <w:t>Moustafa N, Slay J. UNSW-NB15: A comprehensive data set for network intrusion detection systems. MilCIS 2015: 1-6. DOI:10.1109/MilCIS.2015.7348942.</w:t>
      </w:r>
    </w:p>
    <w:p w14:paraId="2F4F6F6D" w14:textId="77777777" w:rsidR="00566C7B" w:rsidRDefault="00BE55CD">
      <w:pPr>
        <w:pStyle w:val="a"/>
        <w:numPr>
          <w:ilvl w:val="0"/>
          <w:numId w:val="17"/>
        </w:numPr>
      </w:pPr>
      <w:r>
        <w:t>Meidan Y, Bohadana M, Mathov Y, et al. N-BaIoT - Network-based detection of IoT botnet attacks using deep autoencoders. IEEE Pervasive Computing, 2018, 17(3): 12-22. DOI:10.1109/MPRV.2018.03367731.</w:t>
      </w:r>
    </w:p>
    <w:p w14:paraId="157266B7" w14:textId="77777777" w:rsidR="00566C7B" w:rsidRDefault="00BE55CD">
      <w:pPr>
        <w:pStyle w:val="a"/>
        <w:numPr>
          <w:ilvl w:val="0"/>
          <w:numId w:val="17"/>
        </w:numPr>
      </w:pPr>
      <w:r>
        <w:t>UCI Machine Learning Repository. Detection of IoT botnet attacks N-BaIoT [dataset]. 2018. DOI:10.24432/C5RC8J.</w:t>
      </w:r>
    </w:p>
    <w:p w14:paraId="60DB4435" w14:textId="77777777" w:rsidR="00566C7B" w:rsidRDefault="00BE55CD">
      <w:pPr>
        <w:pStyle w:val="a"/>
        <w:numPr>
          <w:ilvl w:val="0"/>
          <w:numId w:val="17"/>
        </w:numPr>
      </w:pPr>
      <w:r>
        <w:t>Ring M, Wunderlich S, Scheuring D, et al. A survey of network-based intrusion detection data sets. Computers &amp; Security, 2019, 86: 147-167. DOI:10.1016/j.cose.2019.06.005.</w:t>
      </w:r>
    </w:p>
    <w:p w14:paraId="56D49B44" w14:textId="77777777" w:rsidR="00566C7B" w:rsidRDefault="00BE55CD">
      <w:pPr>
        <w:pStyle w:val="a"/>
        <w:numPr>
          <w:ilvl w:val="0"/>
          <w:numId w:val="17"/>
        </w:numPr>
      </w:pPr>
      <w:r>
        <w:t>Engelen G, Timmerman J. Troubleshooting an intrusion detection dataset: The CICIDS2017 case study. IEEE S&amp;P Workshops 2021: 7-12. DOI:10.1109/SPW53761.2021.00009.</w:t>
      </w:r>
    </w:p>
    <w:p w14:paraId="35555CC4" w14:textId="77777777" w:rsidR="00566C7B" w:rsidRDefault="00BE55CD">
      <w:pPr>
        <w:pStyle w:val="a"/>
        <w:numPr>
          <w:ilvl w:val="0"/>
          <w:numId w:val="17"/>
        </w:numPr>
      </w:pPr>
      <w:r>
        <w:t>Liu L, Engelen G, Timmerman J, et al. Error prevalence in NIDS datasets: A case study on CIC-IDS-2017 and CSE-CIC-IDS-2018. IEEE CNS 2022. DOI:10.1109/CNS56114.2022.9947235.</w:t>
      </w:r>
    </w:p>
    <w:p w14:paraId="26D4959C" w14:textId="77777777" w:rsidR="00566C7B" w:rsidRDefault="00BE55CD">
      <w:pPr>
        <w:pStyle w:val="a"/>
        <w:numPr>
          <w:ilvl w:val="0"/>
          <w:numId w:val="17"/>
        </w:numPr>
      </w:pPr>
      <w:r>
        <w:t>Arp D, Quiring E, Pendlebury F, et al. Dos and don'ts of machine learning in computer security. USENIX Security 2022: 3971-3988. [no DOI; USENIX Security proceedings]</w:t>
      </w:r>
    </w:p>
    <w:p w14:paraId="447C434F" w14:textId="77777777" w:rsidR="00566C7B" w:rsidRDefault="00BE55CD">
      <w:pPr>
        <w:pStyle w:val="a"/>
        <w:numPr>
          <w:ilvl w:val="0"/>
          <w:numId w:val="17"/>
        </w:numPr>
      </w:pPr>
      <w:r>
        <w:t>Sommer R, Paxson V. Outside the closed world: On using machine learning for network intrusion detection. IEEE S&amp;P 2010: 305-316. DOI:10.1109/SP.2010.25.</w:t>
      </w:r>
    </w:p>
    <w:p w14:paraId="6E2F0C08" w14:textId="77777777" w:rsidR="00566C7B" w:rsidRDefault="00BE55CD">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DED830C" w14:textId="77777777" w:rsidR="00566C7B" w:rsidRDefault="00BE55CD">
      <w:pPr>
        <w:pStyle w:val="a"/>
        <w:numPr>
          <w:ilvl w:val="0"/>
          <w:numId w:val="17"/>
        </w:numPr>
      </w:pPr>
      <w:r>
        <w:t>Khraisat A, Gondal I, Vamplew P, Kamruzzaman J. Survey of intrusion detection systems: Techniques, datasets and challenges. Cybersecurity, 2019, 2: 20. DOI:10.1186/s42400-019-0038-7.</w:t>
      </w:r>
    </w:p>
    <w:p w14:paraId="3BC92BD1" w14:textId="77777777" w:rsidR="00566C7B" w:rsidRDefault="00BE55CD">
      <w:pPr>
        <w:pStyle w:val="a"/>
        <w:numPr>
          <w:ilvl w:val="0"/>
          <w:numId w:val="17"/>
        </w:numPr>
      </w:pPr>
      <w:r>
        <w:t>Apruzzese G, Laskov P, Montgomery E, et al. The role of machine learning in cybersecurity. ACM Digital Threats: Research and Practice, 2023, 4(1): 1-38. DOI:10.1145/3545574.</w:t>
      </w:r>
    </w:p>
    <w:p w14:paraId="2FA2BD34" w14:textId="77777777" w:rsidR="00566C7B" w:rsidRDefault="00BE55CD">
      <w:pPr>
        <w:pStyle w:val="a"/>
        <w:numPr>
          <w:ilvl w:val="0"/>
          <w:numId w:val="17"/>
        </w:numPr>
      </w:pPr>
      <w:r>
        <w:t>Geng C, Huang S J, Chen S. Recent advances in open set recognition: A survey. IEEE TPAMI, 2021, 43(10): 3614-3631. DOI:10.1109/TPAMI.2020.2981604.</w:t>
      </w:r>
    </w:p>
    <w:p w14:paraId="11414A49" w14:textId="77777777" w:rsidR="00566C7B" w:rsidRDefault="00BE55CD">
      <w:pPr>
        <w:pStyle w:val="a"/>
        <w:numPr>
          <w:ilvl w:val="0"/>
          <w:numId w:val="17"/>
        </w:numPr>
      </w:pPr>
      <w:r>
        <w:t>Bendale A, Boult T E. Towards open set deep networks. CVPR 2016: 1563-1572. DOI:10.1109/CVPR.2016.173.</w:t>
      </w:r>
    </w:p>
    <w:p w14:paraId="10CB968F" w14:textId="77777777" w:rsidR="00566C7B" w:rsidRDefault="00BE55CD">
      <w:pPr>
        <w:pStyle w:val="a"/>
        <w:numPr>
          <w:ilvl w:val="0"/>
          <w:numId w:val="17"/>
        </w:numPr>
      </w:pPr>
      <w:r>
        <w:t>Guo C, Pleiss G, Sun Y, Weinberger K Q. On calibration of modern neural networks. ICML 2017: 1321-1330. [no DOI; PMLR]</w:t>
      </w:r>
    </w:p>
    <w:p w14:paraId="6D5B9CBA" w14:textId="77777777" w:rsidR="00566C7B" w:rsidRDefault="00BE55CD">
      <w:pPr>
        <w:pStyle w:val="a"/>
        <w:numPr>
          <w:ilvl w:val="0"/>
          <w:numId w:val="17"/>
        </w:numPr>
      </w:pPr>
      <w:r>
        <w:t>Ovadia Y, Fertig E, Ren J, et al. Can you trust your model's uncertainty? Evaluating predictive uncertainty under dataset shift. NeurIPS 2019: 13991-14002. [no DOI; NeurIPS proceedings]</w:t>
      </w:r>
    </w:p>
    <w:p w14:paraId="6E986EEC" w14:textId="77777777" w:rsidR="00566C7B" w:rsidRDefault="00BE55CD">
      <w:pPr>
        <w:pStyle w:val="a"/>
        <w:numPr>
          <w:ilvl w:val="0"/>
          <w:numId w:val="17"/>
        </w:numPr>
      </w:pPr>
      <w:r>
        <w:lastRenderedPageBreak/>
        <w:t>Lakshminarayanan B, Pritzel A, Blundell C. Simple and scalable predictive uncertainty estimation using deep ensembles. NeurIPS 2017: 6402-6413. [no DOI; NeurIPS proceedings]</w:t>
      </w:r>
    </w:p>
    <w:p w14:paraId="68E44E8A" w14:textId="77777777" w:rsidR="00566C7B" w:rsidRDefault="00BE55CD">
      <w:pPr>
        <w:pStyle w:val="a"/>
        <w:numPr>
          <w:ilvl w:val="0"/>
          <w:numId w:val="17"/>
        </w:numPr>
      </w:pPr>
      <w:r>
        <w:t>Angelopoulos A N, Bates S. Conformal prediction: A gentle introduction. Foundations and Trends in Machine Learning, 2023, 16(4): 494-591. DOI:10.1561/2200000101.</w:t>
      </w:r>
    </w:p>
    <w:p w14:paraId="19A5F940" w14:textId="77777777" w:rsidR="00566C7B" w:rsidRDefault="00BE55CD">
      <w:pPr>
        <w:pStyle w:val="a"/>
        <w:numPr>
          <w:ilvl w:val="0"/>
          <w:numId w:val="17"/>
        </w:numPr>
      </w:pPr>
      <w:r>
        <w:t>Vovk V, Gammerman A, Shafer G. Algorithmic Learning in a Random World. Springer, 2005. DOI:10.1007/b106715.</w:t>
      </w:r>
    </w:p>
    <w:p w14:paraId="0F57BC0F" w14:textId="77777777" w:rsidR="00566C7B" w:rsidRDefault="00BE55CD">
      <w:pPr>
        <w:pStyle w:val="a"/>
        <w:numPr>
          <w:ilvl w:val="0"/>
          <w:numId w:val="17"/>
        </w:numPr>
      </w:pPr>
      <w:r>
        <w:t>Shafer G, Vovk V. A tutorial on conformal prediction. JMLR, 2008, 9: 371-421. [no DOI; JMLR]</w:t>
      </w:r>
    </w:p>
    <w:p w14:paraId="33D63A95" w14:textId="77777777" w:rsidR="00566C7B" w:rsidRDefault="00BE55CD">
      <w:pPr>
        <w:pStyle w:val="a"/>
        <w:numPr>
          <w:ilvl w:val="0"/>
          <w:numId w:val="17"/>
        </w:numPr>
      </w:pPr>
      <w:r>
        <w:t>Lei J, G'Sell M, Rinaldo A, et al. Distribution-free predictive inference for regression. JASA, 2018, 113(523): 1094-1111. DOI:10.1080/01621459.2017.1307116.</w:t>
      </w:r>
    </w:p>
    <w:p w14:paraId="3C922345" w14:textId="77777777" w:rsidR="00566C7B" w:rsidRDefault="00BE55CD">
      <w:pPr>
        <w:pStyle w:val="a"/>
        <w:numPr>
          <w:ilvl w:val="0"/>
          <w:numId w:val="17"/>
        </w:numPr>
      </w:pPr>
      <w:r>
        <w:t>McNemar Q. Note on the sampling error of the difference between correlated proportions or percentages. Psychometrika, 1947, 12(2): 153-157. DOI:10.1007/BF02295996.</w:t>
      </w:r>
    </w:p>
    <w:p w14:paraId="4D5FF04C" w14:textId="77777777" w:rsidR="00566C7B" w:rsidRDefault="00BE55CD">
      <w:pPr>
        <w:pStyle w:val="a"/>
        <w:numPr>
          <w:ilvl w:val="0"/>
          <w:numId w:val="17"/>
        </w:numPr>
      </w:pPr>
      <w:r>
        <w:t>Dietterich T G. Approximate statistical tests for comparing supervised classification learning algorithms. Neural Computation, 1998, 10(7): 1895-1923. DOI:10.1162/089976698300017197.</w:t>
      </w:r>
    </w:p>
    <w:p w14:paraId="74927277" w14:textId="77777777" w:rsidR="00566C7B" w:rsidRDefault="00BE55CD">
      <w:pPr>
        <w:pStyle w:val="a"/>
        <w:numPr>
          <w:ilvl w:val="0"/>
          <w:numId w:val="17"/>
        </w:numPr>
      </w:pPr>
      <w:r>
        <w:t>Demsar J. Statistical comparisons of classifiers over multiple data sets. JMLR, 2006, 7: 1-30. [no DOI; JMLR]</w:t>
      </w:r>
    </w:p>
    <w:p w14:paraId="313E3DC9" w14:textId="77777777" w:rsidR="00566C7B" w:rsidRDefault="00BE55CD">
      <w:pPr>
        <w:pStyle w:val="a"/>
        <w:numPr>
          <w:ilvl w:val="0"/>
          <w:numId w:val="17"/>
        </w:numPr>
      </w:pPr>
      <w:r>
        <w:t>Holm S. A simple sequentially rejective multiple test procedure. Scandinavian Journal of Statistics, 1979, 6(2): 65-70. [no DOI; JSTOR stable record 4615733]</w:t>
      </w:r>
    </w:p>
    <w:p w14:paraId="3BD519EB" w14:textId="77777777" w:rsidR="00566C7B" w:rsidRDefault="00BE55CD">
      <w:pPr>
        <w:pStyle w:val="a"/>
        <w:numPr>
          <w:ilvl w:val="0"/>
          <w:numId w:val="17"/>
        </w:numPr>
      </w:pPr>
      <w:r>
        <w:t>Efron B, Tibshirani R J. An Introduction to the Bootstrap. Chapman &amp; Hall/CRC, 1993. ISBN 978-0-412-04231-7.</w:t>
      </w:r>
    </w:p>
    <w:p w14:paraId="7950144D" w14:textId="77777777" w:rsidR="00566C7B" w:rsidRDefault="00BE55CD">
      <w:pPr>
        <w:pStyle w:val="a"/>
        <w:numPr>
          <w:ilvl w:val="0"/>
          <w:numId w:val="17"/>
        </w:numPr>
      </w:pPr>
      <w:r>
        <w:t>Lakens D. Equivalence tests: A practical primer for t tests, correlations, and meta-analyses. Social Psychological and Personality Science, 2017, 8(4): 355-362. DOI:10.1177/1948550617697177.</w:t>
      </w:r>
    </w:p>
    <w:p w14:paraId="1027B633" w14:textId="77777777" w:rsidR="00566C7B" w:rsidRDefault="00BE55CD">
      <w:pPr>
        <w:pStyle w:val="a"/>
        <w:numPr>
          <w:ilvl w:val="0"/>
          <w:numId w:val="17"/>
        </w:numPr>
      </w:pPr>
      <w:r>
        <w:t>Han S, Kim Y, Lee S. Improvement of the classification performance of an intrusion detection model for rare and unknown attack traffic. Electronics, 2021, 10(18): 2268. DOI:10.3390/electronics10182268.</w:t>
      </w:r>
    </w:p>
    <w:p w14:paraId="5E858F7A" w14:textId="77777777" w:rsidR="00566C7B" w:rsidRDefault="00BE55CD">
      <w:pPr>
        <w:pStyle w:val="a"/>
        <w:numPr>
          <w:ilvl w:val="0"/>
          <w:numId w:val="17"/>
        </w:numPr>
      </w:pPr>
      <w:r>
        <w:t>Guolou P, Ye X. Open-set intrusion detection with MinMax autoencoder and pseudo extreme value machine. IJCNN 2022. DOI:10.1109/IJCNN55064.2022.9892858.</w:t>
      </w:r>
    </w:p>
    <w:p w14:paraId="44DE2A10" w14:textId="77777777" w:rsidR="00566C7B" w:rsidRDefault="00BE55CD">
      <w:pPr>
        <w:pStyle w:val="a"/>
        <w:numPr>
          <w:ilvl w:val="0"/>
          <w:numId w:val="17"/>
        </w:numPr>
      </w:pPr>
      <w:r>
        <w:t>Pedregosa F, Varoquaux G, Gramfort A, et al. Scikit-learn: Machine learning in Python. JMLR, 2011, 12: 2825-2830. [no DOI; JMLR]</w:t>
      </w:r>
    </w:p>
    <w:p w14:paraId="1A00937D" w14:textId="77777777" w:rsidR="00566C7B" w:rsidRDefault="00BE55CD">
      <w:pPr>
        <w:pStyle w:val="a"/>
        <w:numPr>
          <w:ilvl w:val="0"/>
          <w:numId w:val="17"/>
        </w:numPr>
      </w:pPr>
      <w:r>
        <w:t>Harris C R, Millman K J, van der Walt S J, et al. Array programming with NumPy. Nature, 2020, 585: 357-362. DOI:10.1038/s41586-020-2649-2.</w:t>
      </w:r>
    </w:p>
    <w:p w14:paraId="2326D690" w14:textId="77777777" w:rsidR="00566C7B" w:rsidRDefault="00BE55CD">
      <w:pPr>
        <w:pStyle w:val="a"/>
        <w:numPr>
          <w:ilvl w:val="0"/>
          <w:numId w:val="17"/>
        </w:numPr>
      </w:pPr>
      <w:r>
        <w:t>McKinney W. Data structures for statistical computing in Python. SciPy 2010: 56-61. DOI:10.25080/Majora-92bf1922-00a.</w:t>
      </w:r>
    </w:p>
    <w:p w14:paraId="240215FA" w14:textId="77777777" w:rsidR="00566C7B" w:rsidRDefault="00BE55CD">
      <w:pPr>
        <w:pStyle w:val="a"/>
        <w:numPr>
          <w:ilvl w:val="0"/>
          <w:numId w:val="17"/>
        </w:numPr>
      </w:pPr>
      <w:r>
        <w:t>Hunter J D. Matplotlib: A 2D graphics environment. Computing in Science &amp; Engineering, 2007, 9(3): 90-95. DOI:10.1109/MCSE.2007.55.</w:t>
      </w:r>
    </w:p>
    <w:p w14:paraId="7F11CC1E" w14:textId="77777777" w:rsidR="00566C7B" w:rsidRDefault="00BE55CD">
      <w:pPr>
        <w:pStyle w:val="a"/>
        <w:numPr>
          <w:ilvl w:val="0"/>
          <w:numId w:val="17"/>
        </w:numPr>
      </w:pPr>
      <w:r>
        <w:t>Arp D, Quiring E, Pendlebury F, et al. Pitfalls in machine learning for computer security. Communications of the ACM, 2024. DOI:10.1145/3643456.</w:t>
      </w:r>
    </w:p>
    <w:p w14:paraId="68D092DB" w14:textId="77777777" w:rsidR="00566C7B" w:rsidRDefault="00BE55CD">
      <w:pPr>
        <w:pStyle w:val="a"/>
        <w:numPr>
          <w:ilvl w:val="0"/>
          <w:numId w:val="17"/>
        </w:numPr>
      </w:pPr>
      <w:r>
        <w:t>Layeghy S, Portmann M. Benchmarking the benchmark - Comparing synthetic and real-world Network IDS datasets. Journal of Information Security and Applications, 2024. DOI:10.1016/j.jisa.2023.103689.</w:t>
      </w:r>
    </w:p>
    <w:p w14:paraId="249ED46C" w14:textId="77777777" w:rsidR="00566C7B" w:rsidRDefault="00BE55CD">
      <w:pPr>
        <w:pStyle w:val="a"/>
        <w:numPr>
          <w:ilvl w:val="0"/>
          <w:numId w:val="17"/>
        </w:numPr>
      </w:pPr>
      <w:r>
        <w:t>Rosenblatt M, et al. Data leakage inflates prediction performance in connectome-based machine learning models. Nature Communications, 2024. DOI:10.1038/s41467-024-46150-w.</w:t>
      </w:r>
    </w:p>
    <w:p w14:paraId="7C47E62F" w14:textId="77777777" w:rsidR="00566C7B" w:rsidRDefault="00BE55CD">
      <w:pPr>
        <w:pStyle w:val="a"/>
        <w:numPr>
          <w:ilvl w:val="0"/>
          <w:numId w:val="17"/>
        </w:numPr>
      </w:pPr>
      <w:r>
        <w:t>Kheddar H, et al. Transformers and large language models for efficient intrusion detection systems: A comprehensive survey. Information Fusion, 2025. DOI:10.1016/j.inffus.2025.103347.</w:t>
      </w:r>
    </w:p>
    <w:p w14:paraId="6D5686B1" w14:textId="77777777" w:rsidR="00566C7B" w:rsidRDefault="00BE55CD">
      <w:pPr>
        <w:pStyle w:val="a"/>
        <w:numPr>
          <w:ilvl w:val="0"/>
          <w:numId w:val="17"/>
        </w:numPr>
      </w:pPr>
      <w:r>
        <w:t>Zhong M, et al. A survey on graph neural networks for intrusion detection systems: Methods, trends and challenges. Computers &amp; Security, 2024. DOI:10.1016/j.cose.2024.103821.</w:t>
      </w:r>
    </w:p>
    <w:p w14:paraId="2B7A2A9D" w14:textId="77777777" w:rsidR="00566C7B" w:rsidRDefault="00BE55CD">
      <w:pPr>
        <w:pStyle w:val="a"/>
        <w:numPr>
          <w:ilvl w:val="0"/>
          <w:numId w:val="17"/>
        </w:numPr>
      </w:pPr>
      <w:r>
        <w:lastRenderedPageBreak/>
        <w:t>Garrido-Labrador J L, et al. Ensemble methods and semi-supervised learning for information fusion: A review and future research directions. Information Fusion, 2024. DOI:10.1016/j.inffus.2024.102310.</w:t>
      </w:r>
    </w:p>
    <w:p w14:paraId="08C19BAF" w14:textId="77777777" w:rsidR="00566C7B" w:rsidRDefault="00BE55CD">
      <w:pPr>
        <w:pStyle w:val="a"/>
        <w:numPr>
          <w:ilvl w:val="0"/>
          <w:numId w:val="17"/>
        </w:numPr>
      </w:pPr>
      <w:r>
        <w:t>Zhang H, et al. Explainable and transferable adversarial attack for ML-based network intrusion detectors. IEEE Transactions on Dependable and Secure Computing, 2025. DOI:10.1109/TDSC.2025.3560486.</w:t>
      </w:r>
    </w:p>
    <w:p w14:paraId="067E4977" w14:textId="77777777" w:rsidR="00566C7B" w:rsidRDefault="00BE55CD">
      <w:pPr>
        <w:pStyle w:val="a"/>
        <w:numPr>
          <w:ilvl w:val="0"/>
          <w:numId w:val="17"/>
        </w:numPr>
      </w:pPr>
      <w:r>
        <w:t>Komarchesqui M, et al. A comprehensive survey on concept-drift-resilient network intrusion detection systems. IEEE Access, 2026. DOI:10.1109/ACCESS.2026.3691262.</w:t>
      </w:r>
    </w:p>
    <w:p w14:paraId="35D5193F" w14:textId="77777777" w:rsidR="00566C7B" w:rsidRDefault="00BE55CD">
      <w:pPr>
        <w:pStyle w:val="a"/>
        <w:numPr>
          <w:ilvl w:val="0"/>
          <w:numId w:val="17"/>
        </w:numPr>
      </w:pPr>
      <w:r>
        <w:t>De Paola A, et al. HOIDS: Concept drift aware hybrid online intrusion detection system. Journal of Network and Computer Applications, 2026. DOI:10.1016/j.jnca.2026.104556.</w:t>
      </w:r>
    </w:p>
    <w:p w14:paraId="4B365682" w14:textId="77777777" w:rsidR="00566C7B" w:rsidRDefault="00BE55CD">
      <w:pPr>
        <w:pStyle w:val="a"/>
        <w:numPr>
          <w:ilvl w:val="0"/>
          <w:numId w:val="17"/>
        </w:numPr>
      </w:pPr>
      <w:r>
        <w:t>Guo C, et al. Continual learning for intrusion detection under evolving network threats. Future Internet, 2025. DOI:10.3390/fi17100456.</w:t>
      </w:r>
    </w:p>
    <w:p w14:paraId="7EA1A425" w14:textId="77777777" w:rsidR="00566C7B" w:rsidRDefault="00BE55CD">
      <w:pPr>
        <w:pStyle w:val="a"/>
        <w:numPr>
          <w:ilvl w:val="0"/>
          <w:numId w:val="17"/>
        </w:numPr>
      </w:pPr>
      <w:r>
        <w:t>Chen Y, et al. Causal inference-based adversarial domain adaptation for cross-domain industrial intrusion detection. IEEE Transactions on Industrial Informatics, 2024. DOI:10.1109/TII.2024.3470902.</w:t>
      </w:r>
    </w:p>
    <w:p w14:paraId="1A23275D" w14:textId="77777777" w:rsidR="00566C7B" w:rsidRDefault="00BE55CD">
      <w:pPr>
        <w:pStyle w:val="a"/>
        <w:numPr>
          <w:ilvl w:val="0"/>
          <w:numId w:val="17"/>
        </w:numPr>
      </w:pPr>
      <w:r>
        <w:t>Talpini J, et al. Enhancing trustworthiness in ML-based network intrusion detection with uncertainty quantification. Journal of Reliable Intelligent Environments, 2024. DOI:10.1007/s40860-024-00238-8.</w:t>
      </w:r>
    </w:p>
    <w:p w14:paraId="51A9E171" w14:textId="77777777" w:rsidR="00566C7B" w:rsidRDefault="00BE55CD">
      <w:pPr>
        <w:pStyle w:val="a"/>
        <w:numPr>
          <w:ilvl w:val="0"/>
          <w:numId w:val="17"/>
        </w:numPr>
      </w:pPr>
      <w:r>
        <w:t>Ha Thanh D, et al. A transfer-aware, deployment-oriented evaluation framework for NetFlow-based intrusion detection systems. PLoS ONE, 2026. DOI:10.1371/journal.pone.0346801.</w:t>
      </w:r>
    </w:p>
    <w:p w14:paraId="7D3A90E7" w14:textId="77777777" w:rsidR="00566C7B" w:rsidRDefault="00BE55CD">
      <w:pPr>
        <w:pStyle w:val="a"/>
        <w:numPr>
          <w:ilvl w:val="0"/>
          <w:numId w:val="17"/>
        </w:numPr>
      </w:pPr>
      <w:r>
        <w:t>Neto E C P, Dadkhah S, Ferreira R, et al. CICIoT2023: A real-time dataset and benchmark for large-scale attacks in IoT environment. Sensors, 2023. DOI:10.3390/s23135941.</w:t>
      </w:r>
    </w:p>
    <w:p w14:paraId="4AD5DA7D" w14:textId="77777777" w:rsidR="00566C7B" w:rsidRDefault="00BE55CD">
      <w:pPr>
        <w:pStyle w:val="a"/>
        <w:numPr>
          <w:ilvl w:val="0"/>
          <w:numId w:val="17"/>
        </w:numPr>
      </w:pPr>
      <w:r>
        <w:t>Damasevicius R, Venckauskas A, Toldinas J, et al. LITNET-2020: An annotated real-world network flow dataset for network intrusion detection. Electronics, 2020. DOI:10.3390/electronics9050800.</w:t>
      </w:r>
    </w:p>
    <w:p w14:paraId="092BCEE5" w14:textId="77777777" w:rsidR="00566C7B" w:rsidRDefault="00BE55CD">
      <w:pPr>
        <w:pStyle w:val="a"/>
        <w:numPr>
          <w:ilvl w:val="0"/>
          <w:numId w:val="17"/>
        </w:numPr>
      </w:pPr>
      <w:r>
        <w:t>Garcia S, Parmisano A, Erquiaga M J. IoT-23: A labeled dataset with malicious and benign IoT network traffic. Zenodo, 2020. DOI:10.5281/zenodo.4743746.</w:t>
      </w:r>
    </w:p>
    <w:p w14:paraId="70ACE6BA" w14:textId="77777777" w:rsidR="00566C7B" w:rsidRDefault="00BE55CD">
      <w:pPr>
        <w:pStyle w:val="a"/>
        <w:numPr>
          <w:ilvl w:val="0"/>
          <w:numId w:val="17"/>
        </w:numPr>
      </w:pPr>
      <w:r>
        <w:t>Rohini Nagapadma B S. RT-IoT2022 [dataset]. UCI Machine Learning Repository, 2023. DOI:10.24432/C5P338.</w:t>
      </w:r>
    </w:p>
    <w:p w14:paraId="341C6EF9" w14:textId="77777777" w:rsidR="00566C7B" w:rsidRDefault="00BE55CD">
      <w:pPr>
        <w:pStyle w:val="a"/>
        <w:numPr>
          <w:ilvl w:val="0"/>
          <w:numId w:val="17"/>
        </w:numPr>
      </w:pPr>
      <w:r>
        <w:t>Zeng Q, Bashir A, Nait-Abdesselam F. UAVIDS-2025: A benchmark dataset for intrusion detection in UAV networks using machine learning techniques. Zenodo, 2025. DOI:10.5281/zenodo.15336998.</w:t>
      </w:r>
    </w:p>
    <w:p w14:paraId="41DA149C" w14:textId="77777777" w:rsidR="00566C7B" w:rsidRDefault="00BE55CD">
      <w:pPr>
        <w:pStyle w:val="a"/>
        <w:numPr>
          <w:ilvl w:val="0"/>
          <w:numId w:val="17"/>
        </w:numPr>
      </w:pPr>
      <w:r>
        <w:t>Silva M, Pinto D, Vitorino J, et al. GeNIS: GECAD network intrusion scenarios. Zenodo, 2025. DOI:10.5281/zenodo.14919237.</w:t>
      </w:r>
    </w:p>
    <w:p w14:paraId="66556974" w14:textId="77777777" w:rsidR="00566C7B" w:rsidRDefault="00BE55CD">
      <w:pPr>
        <w:pStyle w:val="a"/>
        <w:numPr>
          <w:ilvl w:val="0"/>
          <w:numId w:val="17"/>
        </w:numPr>
      </w:pPr>
      <w:r>
        <w:t>Panigrahi R, Borah S. IDS2025 (balanced intrusion detection evaluation dataset) [dataset]. Mendeley Data, 2025. DOI:10.17632/pkskt3fv3v.</w:t>
      </w:r>
    </w:p>
    <w:p w14:paraId="75BB7D99" w14:textId="77777777" w:rsidR="00566C7B" w:rsidRDefault="00BE55CD">
      <w:pPr>
        <w:pStyle w:val="a"/>
        <w:numPr>
          <w:ilvl w:val="0"/>
          <w:numId w:val="17"/>
        </w:numPr>
      </w:pPr>
      <w:r>
        <w:t>Belarbi O, Spyridopoulos T, Anthi E, et al. A device-level IoT network traffic dataset with distributed capture and non-IID characteristics (Gotham-2025). Zenodo, 2025. DOI:10.5281/zenodo.14502760.</w:t>
      </w:r>
    </w:p>
    <w:p w14:paraId="34CE5D74" w14:textId="77777777" w:rsidR="00566C7B" w:rsidRDefault="00BE55CD">
      <w:pPr>
        <w:pStyle w:val="a"/>
        <w:numPr>
          <w:ilvl w:val="0"/>
          <w:numId w:val="17"/>
        </w:numPr>
      </w:pPr>
      <w:r>
        <w:t>Garcia S, Valeros V, Alya G. CTU-IDSEVAL-6: A labeled network dataset for the evaluation of intrusion detection systems. Zenodo, 2026. DOI:10.5281/zenodo.21027042.</w:t>
      </w:r>
    </w:p>
    <w:p w14:paraId="6BE4032E" w14:textId="77777777" w:rsidR="00566C7B" w:rsidRDefault="00BE55CD">
      <w:pPr>
        <w:pStyle w:val="a"/>
        <w:numPr>
          <w:ilvl w:val="0"/>
          <w:numId w:val="17"/>
        </w:numPr>
      </w:pPr>
      <w:r>
        <w:t>Aydin B, Aydin H, Jin Y, et al. 6TiSCHSet-2026: A multi-layer 6TiSCH attack dataset and leakage-aware IDS benchmark. Zenodo, 2026. DOI:10.5281/zenodo.22113022.</w:t>
      </w:r>
    </w:p>
    <w:p w14:paraId="255AE5F6" w14:textId="77777777" w:rsidR="00566C7B" w:rsidRDefault="00BE55CD">
      <w:pPr>
        <w:pStyle w:val="a"/>
        <w:numPr>
          <w:ilvl w:val="0"/>
          <w:numId w:val="17"/>
        </w:numPr>
      </w:pPr>
      <w:r>
        <w:t>Chaudhari R, Deshpande M. Real-time network traffic dataset for IDS (RTN) [dataset]. Zenodo, 2026. DOI:10.5281/zenodo.18910837.</w:t>
      </w:r>
    </w:p>
    <w:p w14:paraId="2B34D7B9" w14:textId="77777777" w:rsidR="00566C7B" w:rsidRDefault="00BE55CD">
      <w:pPr>
        <w:pStyle w:val="a"/>
        <w:numPr>
          <w:ilvl w:val="0"/>
          <w:numId w:val="17"/>
        </w:numPr>
      </w:pPr>
      <w:r>
        <w:t>Canadian Institute for Cybersecurity. CSE-CIC-IDS2018 [dataset]. University of New Brunswick, 2018. https://www.unb.ca/cic/datasets/ids-2018.html (no DOI).</w:t>
      </w:r>
    </w:p>
    <w:p w14:paraId="2544A761" w14:textId="77777777" w:rsidR="00566C7B" w:rsidRDefault="00BE55CD">
      <w:pPr>
        <w:pStyle w:val="a"/>
        <w:numPr>
          <w:ilvl w:val="0"/>
          <w:numId w:val="17"/>
        </w:numPr>
      </w:pPr>
      <w:r>
        <w:t>ACI-IoT-2023 [dataset]. Hugging Face dataset knhn1004/aci-iot-2023-processed, 2023. https://huggingface.co/datasets/knhn1004/aci-iot-2023-processed (no DOI).</w:t>
      </w:r>
    </w:p>
    <w:p w14:paraId="55D5FF8A" w14:textId="77777777" w:rsidR="00566C7B" w:rsidRDefault="00BE55CD">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66C7B" w14:paraId="49025AA7" w14:textId="77777777">
        <w:tc>
          <w:tcPr>
            <w:tcW w:w="4896" w:type="dxa"/>
          </w:tcPr>
          <w:p w14:paraId="0DB94008" w14:textId="77777777" w:rsidR="00566C7B" w:rsidRDefault="00BE55CD">
            <w:pPr>
              <w:spacing w:after="0"/>
            </w:pPr>
            <w:r>
              <w:rPr>
                <w:b/>
                <w:sz w:val="16"/>
              </w:rPr>
              <w:t>Item</w:t>
            </w:r>
          </w:p>
        </w:tc>
        <w:tc>
          <w:tcPr>
            <w:tcW w:w="4896" w:type="dxa"/>
          </w:tcPr>
          <w:p w14:paraId="16DA1FCB" w14:textId="77777777" w:rsidR="00566C7B" w:rsidRDefault="00BE55CD">
            <w:pPr>
              <w:spacing w:after="0"/>
            </w:pPr>
            <w:r>
              <w:rPr>
                <w:b/>
                <w:sz w:val="16"/>
              </w:rPr>
              <w:t>Content</w:t>
            </w:r>
          </w:p>
        </w:tc>
      </w:tr>
      <w:tr w:rsidR="00566C7B" w14:paraId="73D50A3B" w14:textId="77777777">
        <w:tc>
          <w:tcPr>
            <w:tcW w:w="4896" w:type="dxa"/>
          </w:tcPr>
          <w:p w14:paraId="7A5CA370" w14:textId="77777777" w:rsidR="00566C7B" w:rsidRDefault="00BE55CD">
            <w:pPr>
              <w:spacing w:after="0"/>
            </w:pPr>
            <w:r>
              <w:rPr>
                <w:sz w:val="16"/>
              </w:rPr>
              <w:t>S01</w:t>
            </w:r>
          </w:p>
        </w:tc>
        <w:tc>
          <w:tcPr>
            <w:tcW w:w="4896" w:type="dxa"/>
          </w:tcPr>
          <w:p w14:paraId="4EF6F9AC" w14:textId="77777777" w:rsidR="00566C7B" w:rsidRDefault="00BE55CD">
            <w:pPr>
              <w:spacing w:after="0"/>
            </w:pPr>
            <w:r>
              <w:rPr>
                <w:sz w:val="16"/>
              </w:rPr>
              <w:t>Dataset sources, retrieval dates and SHA-256 checksums</w:t>
            </w:r>
          </w:p>
        </w:tc>
      </w:tr>
      <w:tr w:rsidR="00566C7B" w14:paraId="214FDFF5" w14:textId="77777777">
        <w:tc>
          <w:tcPr>
            <w:tcW w:w="4896" w:type="dxa"/>
          </w:tcPr>
          <w:p w14:paraId="4EF675F7" w14:textId="77777777" w:rsidR="00566C7B" w:rsidRDefault="00BE55CD">
            <w:pPr>
              <w:spacing w:after="0"/>
            </w:pPr>
            <w:r>
              <w:rPr>
                <w:sz w:val="16"/>
              </w:rPr>
              <w:t>S02</w:t>
            </w:r>
          </w:p>
        </w:tc>
        <w:tc>
          <w:tcPr>
            <w:tcW w:w="4896" w:type="dxa"/>
          </w:tcPr>
          <w:p w14:paraId="60185A5F" w14:textId="77777777" w:rsidR="00566C7B" w:rsidRDefault="00BE55CD">
            <w:pPr>
              <w:spacing w:after="0"/>
            </w:pPr>
            <w:r>
              <w:rPr>
                <w:sz w:val="16"/>
              </w:rPr>
              <w:t>Per-file processing stage counts for CIC-IDS2017</w:t>
            </w:r>
          </w:p>
        </w:tc>
      </w:tr>
      <w:tr w:rsidR="00566C7B" w14:paraId="3A57253B" w14:textId="77777777">
        <w:tc>
          <w:tcPr>
            <w:tcW w:w="4896" w:type="dxa"/>
          </w:tcPr>
          <w:p w14:paraId="104F6DA2" w14:textId="77777777" w:rsidR="00566C7B" w:rsidRDefault="00BE55CD">
            <w:pPr>
              <w:spacing w:after="0"/>
            </w:pPr>
            <w:r>
              <w:rPr>
                <w:sz w:val="16"/>
              </w:rPr>
              <w:t>S03</w:t>
            </w:r>
          </w:p>
        </w:tc>
        <w:tc>
          <w:tcPr>
            <w:tcW w:w="4896" w:type="dxa"/>
          </w:tcPr>
          <w:p w14:paraId="522D9919" w14:textId="77777777" w:rsidR="00566C7B" w:rsidRDefault="00BE55CD">
            <w:pPr>
              <w:spacing w:after="0"/>
            </w:pPr>
            <w:r>
              <w:rPr>
                <w:sz w:val="16"/>
              </w:rPr>
              <w:t>Class support for the natural-prior and balanced populations</w:t>
            </w:r>
          </w:p>
        </w:tc>
      </w:tr>
      <w:tr w:rsidR="00566C7B" w14:paraId="00B129B1" w14:textId="77777777">
        <w:tc>
          <w:tcPr>
            <w:tcW w:w="4896" w:type="dxa"/>
          </w:tcPr>
          <w:p w14:paraId="3C3C1769" w14:textId="77777777" w:rsidR="00566C7B" w:rsidRDefault="00BE55CD">
            <w:pPr>
              <w:spacing w:after="0"/>
            </w:pPr>
            <w:r>
              <w:rPr>
                <w:sz w:val="16"/>
              </w:rPr>
              <w:t>S04</w:t>
            </w:r>
          </w:p>
        </w:tc>
        <w:tc>
          <w:tcPr>
            <w:tcW w:w="4896" w:type="dxa"/>
          </w:tcPr>
          <w:p w14:paraId="685ADBDA" w14:textId="77777777" w:rsidR="00566C7B" w:rsidRDefault="00BE55CD">
            <w:pPr>
              <w:spacing w:after="0"/>
            </w:pPr>
            <w:r>
              <w:rPr>
                <w:sz w:val="16"/>
              </w:rPr>
              <w:t>Training-side chi-square / mutual-information / ANOVA scores and selection frequencies</w:t>
            </w:r>
          </w:p>
        </w:tc>
      </w:tr>
      <w:tr w:rsidR="00566C7B" w14:paraId="59DB3DE0" w14:textId="77777777">
        <w:tc>
          <w:tcPr>
            <w:tcW w:w="4896" w:type="dxa"/>
          </w:tcPr>
          <w:p w14:paraId="27992991" w14:textId="77777777" w:rsidR="00566C7B" w:rsidRDefault="00BE55CD">
            <w:pPr>
              <w:spacing w:after="0"/>
            </w:pPr>
            <w:r>
              <w:rPr>
                <w:sz w:val="16"/>
              </w:rPr>
              <w:t>S05</w:t>
            </w:r>
          </w:p>
        </w:tc>
        <w:tc>
          <w:tcPr>
            <w:tcW w:w="4896" w:type="dxa"/>
          </w:tcPr>
          <w:p w14:paraId="39DC7758" w14:textId="77777777" w:rsidR="00566C7B" w:rsidRDefault="00BE55CD">
            <w:pPr>
              <w:spacing w:after="0"/>
            </w:pPr>
            <w:r>
              <w:rPr>
                <w:sz w:val="16"/>
              </w:rPr>
              <w:t>Per-seed metric table (accuracy, macro precision/recall/F1, Log Loss, Brier, ECE, MCE)</w:t>
            </w:r>
          </w:p>
        </w:tc>
      </w:tr>
      <w:tr w:rsidR="00566C7B" w14:paraId="15E485D6" w14:textId="77777777">
        <w:tc>
          <w:tcPr>
            <w:tcW w:w="4896" w:type="dxa"/>
          </w:tcPr>
          <w:p w14:paraId="4AE1A6DF" w14:textId="77777777" w:rsidR="00566C7B" w:rsidRDefault="00BE55CD">
            <w:pPr>
              <w:spacing w:after="0"/>
            </w:pPr>
            <w:r>
              <w:rPr>
                <w:sz w:val="16"/>
              </w:rPr>
              <w:t>S06</w:t>
            </w:r>
          </w:p>
        </w:tc>
        <w:tc>
          <w:tcPr>
            <w:tcW w:w="4896" w:type="dxa"/>
          </w:tcPr>
          <w:p w14:paraId="4DCB9373" w14:textId="77777777" w:rsidR="00566C7B" w:rsidRDefault="00BE55CD">
            <w:pPr>
              <w:spacing w:after="0"/>
            </w:pPr>
            <w:r>
              <w:rPr>
                <w:sz w:val="16"/>
              </w:rPr>
              <w:t>Per-class classification reports for all models and seeds</w:t>
            </w:r>
          </w:p>
        </w:tc>
      </w:tr>
      <w:tr w:rsidR="00566C7B" w14:paraId="78E3A3A0" w14:textId="77777777">
        <w:tc>
          <w:tcPr>
            <w:tcW w:w="4896" w:type="dxa"/>
          </w:tcPr>
          <w:p w14:paraId="7AEF1B29" w14:textId="77777777" w:rsidR="00566C7B" w:rsidRDefault="00BE55CD">
            <w:pPr>
              <w:spacing w:after="0"/>
            </w:pPr>
            <w:r>
              <w:rPr>
                <w:sz w:val="16"/>
              </w:rPr>
              <w:t>S07</w:t>
            </w:r>
          </w:p>
        </w:tc>
        <w:tc>
          <w:tcPr>
            <w:tcW w:w="4896" w:type="dxa"/>
          </w:tcPr>
          <w:p w14:paraId="41F1EB7B" w14:textId="77777777" w:rsidR="00566C7B" w:rsidRDefault="00BE55CD">
            <w:pPr>
              <w:spacing w:after="0"/>
            </w:pPr>
            <w:r>
              <w:rPr>
                <w:sz w:val="16"/>
              </w:rPr>
              <w:t>Normalised confusion matrices (RCCF and equal-weight forest)</w:t>
            </w:r>
          </w:p>
        </w:tc>
      </w:tr>
      <w:tr w:rsidR="00566C7B" w14:paraId="3D77A66A" w14:textId="77777777">
        <w:tc>
          <w:tcPr>
            <w:tcW w:w="4896" w:type="dxa"/>
          </w:tcPr>
          <w:p w14:paraId="50091813" w14:textId="77777777" w:rsidR="00566C7B" w:rsidRDefault="00BE55CD">
            <w:pPr>
              <w:spacing w:after="0"/>
            </w:pPr>
            <w:r>
              <w:rPr>
                <w:sz w:val="16"/>
              </w:rPr>
              <w:t>S08</w:t>
            </w:r>
          </w:p>
        </w:tc>
        <w:tc>
          <w:tcPr>
            <w:tcW w:w="4896" w:type="dxa"/>
          </w:tcPr>
          <w:p w14:paraId="07ED80ED" w14:textId="77777777" w:rsidR="00566C7B" w:rsidRDefault="00BE55CD">
            <w:pPr>
              <w:spacing w:after="0"/>
            </w:pPr>
            <w:r>
              <w:rPr>
                <w:sz w:val="16"/>
              </w:rPr>
              <w:t>Row-level comparison of tree-level weighting against equal voting</w:t>
            </w:r>
          </w:p>
        </w:tc>
      </w:tr>
      <w:tr w:rsidR="00566C7B" w14:paraId="4FD3EB09" w14:textId="77777777">
        <w:tc>
          <w:tcPr>
            <w:tcW w:w="4896" w:type="dxa"/>
          </w:tcPr>
          <w:p w14:paraId="323811B1" w14:textId="77777777" w:rsidR="00566C7B" w:rsidRDefault="00BE55CD">
            <w:pPr>
              <w:spacing w:after="0"/>
            </w:pPr>
            <w:r>
              <w:rPr>
                <w:sz w:val="16"/>
              </w:rPr>
              <w:t>S09</w:t>
            </w:r>
          </w:p>
        </w:tc>
        <w:tc>
          <w:tcPr>
            <w:tcW w:w="4896" w:type="dxa"/>
          </w:tcPr>
          <w:p w14:paraId="2C0B7D55" w14:textId="77777777" w:rsidR="00566C7B" w:rsidRDefault="00BE55CD">
            <w:pPr>
              <w:spacing w:after="0"/>
            </w:pPr>
            <w:r>
              <w:rPr>
                <w:sz w:val="16"/>
              </w:rPr>
              <w:t>Full record of weight distributions, weight entropy and probability L1 changes</w:t>
            </w:r>
          </w:p>
        </w:tc>
      </w:tr>
      <w:tr w:rsidR="00566C7B" w14:paraId="5B7A823B" w14:textId="77777777">
        <w:tc>
          <w:tcPr>
            <w:tcW w:w="4896" w:type="dxa"/>
          </w:tcPr>
          <w:p w14:paraId="0FECAB36" w14:textId="77777777" w:rsidR="00566C7B" w:rsidRDefault="00BE55CD">
            <w:pPr>
              <w:spacing w:after="0"/>
            </w:pPr>
            <w:r>
              <w:rPr>
                <w:sz w:val="16"/>
              </w:rPr>
              <w:t>S10</w:t>
            </w:r>
          </w:p>
        </w:tc>
        <w:tc>
          <w:tcPr>
            <w:tcW w:w="4896" w:type="dxa"/>
          </w:tcPr>
          <w:p w14:paraId="05710286" w14:textId="77777777" w:rsidR="00566C7B" w:rsidRDefault="00BE55CD">
            <w:pPr>
              <w:spacing w:after="0"/>
            </w:pPr>
            <w:r>
              <w:rPr>
                <w:sz w:val="16"/>
              </w:rPr>
              <w:t>Protocol-sensitivity experiments (deduplication order, repeated splits)</w:t>
            </w:r>
          </w:p>
        </w:tc>
      </w:tr>
      <w:tr w:rsidR="00566C7B" w14:paraId="7F855695" w14:textId="77777777">
        <w:tc>
          <w:tcPr>
            <w:tcW w:w="4896" w:type="dxa"/>
          </w:tcPr>
          <w:p w14:paraId="05E2EA14" w14:textId="77777777" w:rsidR="00566C7B" w:rsidRDefault="00BE55CD">
            <w:pPr>
              <w:spacing w:after="0"/>
            </w:pPr>
            <w:r>
              <w:rPr>
                <w:sz w:val="16"/>
              </w:rPr>
              <w:t>S11</w:t>
            </w:r>
          </w:p>
        </w:tc>
        <w:tc>
          <w:tcPr>
            <w:tcW w:w="4896" w:type="dxa"/>
          </w:tcPr>
          <w:p w14:paraId="6D3AB02B" w14:textId="77777777" w:rsidR="00566C7B" w:rsidRDefault="00BE55CD">
            <w:pPr>
              <w:spacing w:after="0"/>
            </w:pPr>
            <w:r>
              <w:rPr>
                <w:sz w:val="16"/>
              </w:rPr>
              <w:t>5x3 nested cross-validation fold metrics and paired statistics</w:t>
            </w:r>
          </w:p>
        </w:tc>
      </w:tr>
      <w:tr w:rsidR="00566C7B" w14:paraId="0CB04812" w14:textId="77777777">
        <w:tc>
          <w:tcPr>
            <w:tcW w:w="4896" w:type="dxa"/>
          </w:tcPr>
          <w:p w14:paraId="395780CC" w14:textId="77777777" w:rsidR="00566C7B" w:rsidRDefault="00BE55CD">
            <w:pPr>
              <w:spacing w:after="0"/>
            </w:pPr>
            <w:r>
              <w:rPr>
                <w:sz w:val="16"/>
              </w:rPr>
              <w:t>S12</w:t>
            </w:r>
          </w:p>
        </w:tc>
        <w:tc>
          <w:tcPr>
            <w:tcW w:w="4896" w:type="dxa"/>
          </w:tcPr>
          <w:p w14:paraId="6CF4F6E3" w14:textId="77777777" w:rsidR="00566C7B" w:rsidRDefault="00BE55CD">
            <w:pPr>
              <w:spacing w:after="0"/>
            </w:pPr>
            <w:r>
              <w:rPr>
                <w:sz w:val="16"/>
              </w:rPr>
              <w:t>NSL-KDD per-class metrics and prediction counts</w:t>
            </w:r>
          </w:p>
        </w:tc>
      </w:tr>
      <w:tr w:rsidR="00566C7B" w14:paraId="26D288F6" w14:textId="77777777">
        <w:tc>
          <w:tcPr>
            <w:tcW w:w="4896" w:type="dxa"/>
          </w:tcPr>
          <w:p w14:paraId="61C999B4" w14:textId="77777777" w:rsidR="00566C7B" w:rsidRDefault="00BE55CD">
            <w:pPr>
              <w:spacing w:after="0"/>
            </w:pPr>
            <w:r>
              <w:rPr>
                <w:sz w:val="16"/>
              </w:rPr>
              <w:t>S13</w:t>
            </w:r>
          </w:p>
        </w:tc>
        <w:tc>
          <w:tcPr>
            <w:tcW w:w="4896" w:type="dxa"/>
          </w:tcPr>
          <w:p w14:paraId="0E1A6CF4" w14:textId="77777777" w:rsidR="00566C7B" w:rsidRDefault="00BE55CD">
            <w:pPr>
              <w:spacing w:after="0"/>
            </w:pPr>
            <w:r>
              <w:rPr>
                <w:sz w:val="16"/>
              </w:rPr>
              <w:t>UNSW-NB15 per-class metrics and split sensitivity</w:t>
            </w:r>
          </w:p>
        </w:tc>
      </w:tr>
      <w:tr w:rsidR="00566C7B" w14:paraId="12482431" w14:textId="77777777">
        <w:tc>
          <w:tcPr>
            <w:tcW w:w="4896" w:type="dxa"/>
          </w:tcPr>
          <w:p w14:paraId="75DD014F" w14:textId="77777777" w:rsidR="00566C7B" w:rsidRDefault="00BE55CD">
            <w:pPr>
              <w:spacing w:after="0"/>
            </w:pPr>
            <w:r>
              <w:rPr>
                <w:sz w:val="16"/>
              </w:rPr>
              <w:t>S14</w:t>
            </w:r>
          </w:p>
        </w:tc>
        <w:tc>
          <w:tcPr>
            <w:tcW w:w="4896" w:type="dxa"/>
          </w:tcPr>
          <w:p w14:paraId="3A881987" w14:textId="77777777" w:rsidR="00566C7B" w:rsidRDefault="00BE55CD">
            <w:pPr>
              <w:spacing w:after="0"/>
            </w:pPr>
            <w:r>
              <w:rPr>
                <w:sz w:val="16"/>
              </w:rPr>
              <w:t>Per-file results of the file-level extrapolation stress test</w:t>
            </w:r>
          </w:p>
        </w:tc>
      </w:tr>
      <w:tr w:rsidR="00566C7B" w14:paraId="34ECCDAE" w14:textId="77777777">
        <w:tc>
          <w:tcPr>
            <w:tcW w:w="4896" w:type="dxa"/>
          </w:tcPr>
          <w:p w14:paraId="74A11E99" w14:textId="77777777" w:rsidR="00566C7B" w:rsidRDefault="00BE55CD">
            <w:pPr>
              <w:spacing w:after="0"/>
            </w:pPr>
            <w:r>
              <w:rPr>
                <w:sz w:val="16"/>
              </w:rPr>
              <w:t>S15</w:t>
            </w:r>
          </w:p>
        </w:tc>
        <w:tc>
          <w:tcPr>
            <w:tcW w:w="4896" w:type="dxa"/>
          </w:tcPr>
          <w:p w14:paraId="641FD9A0" w14:textId="77777777" w:rsidR="00566C7B" w:rsidRDefault="00BE55CD">
            <w:pPr>
              <w:spacing w:after="0"/>
            </w:pPr>
            <w:r>
              <w:rPr>
                <w:sz w:val="16"/>
              </w:rPr>
              <w:t>Raw values for calibration curves, perturbation robustness and latency percentiles</w:t>
            </w:r>
          </w:p>
        </w:tc>
      </w:tr>
      <w:tr w:rsidR="00566C7B" w14:paraId="6A7403DA" w14:textId="77777777">
        <w:tc>
          <w:tcPr>
            <w:tcW w:w="4896" w:type="dxa"/>
          </w:tcPr>
          <w:p w14:paraId="7B9B5E08" w14:textId="77777777" w:rsidR="00566C7B" w:rsidRDefault="00BE55CD">
            <w:pPr>
              <w:spacing w:after="0"/>
            </w:pPr>
            <w:r>
              <w:rPr>
                <w:sz w:val="16"/>
              </w:rPr>
              <w:t>S16</w:t>
            </w:r>
          </w:p>
        </w:tc>
        <w:tc>
          <w:tcPr>
            <w:tcW w:w="4896" w:type="dxa"/>
          </w:tcPr>
          <w:p w14:paraId="1273403C" w14:textId="77777777" w:rsidR="00566C7B" w:rsidRDefault="00BE55CD">
            <w:pPr>
              <w:spacing w:after="0"/>
            </w:pPr>
            <w:r>
              <w:rPr>
                <w:sz w:val="16"/>
              </w:rPr>
              <w:t>Gate hyper-parameter search over 108 configurations</w:t>
            </w:r>
          </w:p>
        </w:tc>
      </w:tr>
      <w:tr w:rsidR="00566C7B" w14:paraId="558F5454" w14:textId="77777777">
        <w:tc>
          <w:tcPr>
            <w:tcW w:w="4896" w:type="dxa"/>
          </w:tcPr>
          <w:p w14:paraId="7FC4BC06" w14:textId="77777777" w:rsidR="00566C7B" w:rsidRDefault="00BE55CD">
            <w:pPr>
              <w:spacing w:after="0"/>
            </w:pPr>
            <w:r>
              <w:rPr>
                <w:sz w:val="16"/>
              </w:rPr>
              <w:t>S17</w:t>
            </w:r>
          </w:p>
        </w:tc>
        <w:tc>
          <w:tcPr>
            <w:tcW w:w="4896" w:type="dxa"/>
          </w:tcPr>
          <w:p w14:paraId="396E3FB8" w14:textId="77777777" w:rsidR="00566C7B" w:rsidRDefault="00BE55CD">
            <w:pPr>
              <w:spacing w:after="0"/>
            </w:pPr>
            <w:r>
              <w:rPr>
                <w:sz w:val="16"/>
              </w:rPr>
              <w:t>Margin-bound analysis per test row</w:t>
            </w:r>
          </w:p>
        </w:tc>
      </w:tr>
      <w:tr w:rsidR="00566C7B" w14:paraId="25F2EEAB" w14:textId="77777777">
        <w:tc>
          <w:tcPr>
            <w:tcW w:w="4896" w:type="dxa"/>
          </w:tcPr>
          <w:p w14:paraId="76A2F63A" w14:textId="77777777" w:rsidR="00566C7B" w:rsidRDefault="00BE55CD">
            <w:pPr>
              <w:spacing w:after="0"/>
            </w:pPr>
            <w:r>
              <w:rPr>
                <w:sz w:val="16"/>
              </w:rPr>
              <w:t>S18</w:t>
            </w:r>
          </w:p>
        </w:tc>
        <w:tc>
          <w:tcPr>
            <w:tcW w:w="4896" w:type="dxa"/>
          </w:tcPr>
          <w:p w14:paraId="64CCF57F" w14:textId="77777777" w:rsidR="00566C7B" w:rsidRDefault="00BE55CD">
            <w:pPr>
              <w:spacing w:after="0"/>
            </w:pPr>
            <w:r>
              <w:rPr>
                <w:sz w:val="16"/>
              </w:rPr>
              <w:t>Expert-diversity suite (five expert families, three seeds)</w:t>
            </w:r>
          </w:p>
        </w:tc>
      </w:tr>
      <w:tr w:rsidR="00566C7B" w14:paraId="23CDDA31" w14:textId="77777777">
        <w:tc>
          <w:tcPr>
            <w:tcW w:w="4896" w:type="dxa"/>
          </w:tcPr>
          <w:p w14:paraId="73BACE51" w14:textId="77777777" w:rsidR="00566C7B" w:rsidRDefault="00BE55CD">
            <w:pPr>
              <w:spacing w:after="0"/>
            </w:pPr>
            <w:r>
              <w:rPr>
                <w:sz w:val="16"/>
              </w:rPr>
              <w:t>S19</w:t>
            </w:r>
          </w:p>
        </w:tc>
        <w:tc>
          <w:tcPr>
            <w:tcW w:w="4896" w:type="dxa"/>
          </w:tcPr>
          <w:p w14:paraId="6089DC1B" w14:textId="77777777" w:rsidR="00566C7B" w:rsidRDefault="00BE55CD">
            <w:pPr>
              <w:spacing w:after="0"/>
            </w:pPr>
            <w:r>
              <w:rPr>
                <w:sz w:val="16"/>
              </w:rPr>
              <w:t>Neural-baseline results and the paired comparison against RCCF</w:t>
            </w:r>
          </w:p>
        </w:tc>
      </w:tr>
      <w:tr w:rsidR="00566C7B" w14:paraId="60C9BAF5" w14:textId="77777777">
        <w:tc>
          <w:tcPr>
            <w:tcW w:w="4896" w:type="dxa"/>
          </w:tcPr>
          <w:p w14:paraId="2B38503C" w14:textId="77777777" w:rsidR="00566C7B" w:rsidRDefault="00BE55CD">
            <w:pPr>
              <w:spacing w:after="0"/>
            </w:pPr>
            <w:r>
              <w:rPr>
                <w:sz w:val="16"/>
              </w:rPr>
              <w:t>S20</w:t>
            </w:r>
          </w:p>
        </w:tc>
        <w:tc>
          <w:tcPr>
            <w:tcW w:w="4896" w:type="dxa"/>
          </w:tcPr>
          <w:p w14:paraId="2A6ADDBF" w14:textId="77777777" w:rsidR="00566C7B" w:rsidRDefault="00BE55CD">
            <w:pPr>
              <w:spacing w:after="0"/>
            </w:pPr>
            <w:r>
              <w:rPr>
                <w:sz w:val="16"/>
              </w:rPr>
              <w:t>Ten-seed primary run, power analysis and standardised effect sizes</w:t>
            </w:r>
          </w:p>
        </w:tc>
      </w:tr>
      <w:tr w:rsidR="00566C7B" w14:paraId="67BEF310" w14:textId="77777777">
        <w:tc>
          <w:tcPr>
            <w:tcW w:w="4896" w:type="dxa"/>
          </w:tcPr>
          <w:p w14:paraId="3616294A" w14:textId="77777777" w:rsidR="00566C7B" w:rsidRDefault="00BE55CD">
            <w:pPr>
              <w:spacing w:after="0"/>
            </w:pPr>
            <w:r>
              <w:rPr>
                <w:sz w:val="16"/>
              </w:rPr>
              <w:t>S21</w:t>
            </w:r>
          </w:p>
        </w:tc>
        <w:tc>
          <w:tcPr>
            <w:tcW w:w="4896" w:type="dxa"/>
          </w:tcPr>
          <w:p w14:paraId="0B3ABF06" w14:textId="77777777" w:rsidR="00566C7B" w:rsidRDefault="00BE55CD">
            <w:pPr>
              <w:spacing w:after="0"/>
            </w:pPr>
            <w:r>
              <w:rPr>
                <w:sz w:val="16"/>
              </w:rPr>
              <w:t>Near-duplicate audit and sensitivity check</w:t>
            </w:r>
          </w:p>
        </w:tc>
      </w:tr>
      <w:tr w:rsidR="00566C7B" w14:paraId="0A9B50EE" w14:textId="77777777">
        <w:tc>
          <w:tcPr>
            <w:tcW w:w="4896" w:type="dxa"/>
          </w:tcPr>
          <w:p w14:paraId="237F9B42" w14:textId="77777777" w:rsidR="00566C7B" w:rsidRDefault="00BE55CD">
            <w:pPr>
              <w:spacing w:after="0"/>
            </w:pPr>
            <w:r>
              <w:rPr>
                <w:sz w:val="16"/>
              </w:rPr>
              <w:t>S22</w:t>
            </w:r>
          </w:p>
        </w:tc>
        <w:tc>
          <w:tcPr>
            <w:tcW w:w="4896" w:type="dxa"/>
          </w:tcPr>
          <w:p w14:paraId="717402C6" w14:textId="77777777" w:rsidR="00566C7B" w:rsidRDefault="00BE55CD">
            <w:pPr>
              <w:spacing w:after="0"/>
            </w:pPr>
            <w:r>
              <w:rPr>
                <w:sz w:val="16"/>
              </w:rPr>
              <w:t>Resource profile: model size, throughput and peak memory</w:t>
            </w:r>
          </w:p>
        </w:tc>
      </w:tr>
      <w:tr w:rsidR="00566C7B" w14:paraId="13AA20E2" w14:textId="77777777">
        <w:tc>
          <w:tcPr>
            <w:tcW w:w="4896" w:type="dxa"/>
          </w:tcPr>
          <w:p w14:paraId="037C7CA0" w14:textId="77777777" w:rsidR="00566C7B" w:rsidRDefault="00BE55CD">
            <w:pPr>
              <w:spacing w:after="0"/>
            </w:pPr>
            <w:r>
              <w:rPr>
                <w:sz w:val="16"/>
              </w:rPr>
              <w:t>S23</w:t>
            </w:r>
          </w:p>
        </w:tc>
        <w:tc>
          <w:tcPr>
            <w:tcW w:w="4896" w:type="dxa"/>
          </w:tcPr>
          <w:p w14:paraId="59C5C883" w14:textId="77777777" w:rsidR="00566C7B" w:rsidRDefault="00BE55CD">
            <w:pPr>
              <w:spacing w:after="0"/>
            </w:pPr>
            <w:r>
              <w:rPr>
                <w:sz w:val="16"/>
              </w:rPr>
              <w:t>Cost-sensitive evaluation for false-negative to false-positive ratios 1 to 100</w:t>
            </w:r>
          </w:p>
        </w:tc>
      </w:tr>
      <w:tr w:rsidR="00566C7B" w14:paraId="0FB535DC" w14:textId="77777777">
        <w:tc>
          <w:tcPr>
            <w:tcW w:w="4896" w:type="dxa"/>
          </w:tcPr>
          <w:p w14:paraId="00BC4909" w14:textId="77777777" w:rsidR="00566C7B" w:rsidRDefault="00BE55CD">
            <w:pPr>
              <w:spacing w:after="0"/>
            </w:pPr>
            <w:r>
              <w:rPr>
                <w:sz w:val="16"/>
              </w:rPr>
              <w:t>S24</w:t>
            </w:r>
          </w:p>
        </w:tc>
        <w:tc>
          <w:tcPr>
            <w:tcW w:w="4896" w:type="dxa"/>
          </w:tcPr>
          <w:p w14:paraId="524A83F5" w14:textId="77777777" w:rsidR="00566C7B" w:rsidRDefault="00BE55CD">
            <w:pPr>
              <w:spacing w:after="0"/>
            </w:pPr>
            <w:r>
              <w:rPr>
                <w:sz w:val="16"/>
              </w:rPr>
              <w:t>Reference DOI verification record</w:t>
            </w:r>
          </w:p>
        </w:tc>
      </w:tr>
      <w:tr w:rsidR="00566C7B" w14:paraId="73B3A201" w14:textId="77777777">
        <w:tc>
          <w:tcPr>
            <w:tcW w:w="4896" w:type="dxa"/>
          </w:tcPr>
          <w:p w14:paraId="35DFEE6C" w14:textId="77777777" w:rsidR="00566C7B" w:rsidRDefault="00BE55CD">
            <w:pPr>
              <w:spacing w:after="0"/>
            </w:pPr>
            <w:r>
              <w:rPr>
                <w:sz w:val="16"/>
              </w:rPr>
              <w:t>S25</w:t>
            </w:r>
          </w:p>
        </w:tc>
        <w:tc>
          <w:tcPr>
            <w:tcW w:w="4896" w:type="dxa"/>
          </w:tcPr>
          <w:p w14:paraId="6ACA733C" w14:textId="77777777" w:rsidR="00566C7B" w:rsidRDefault="00BE55CD">
            <w:pPr>
              <w:spacing w:after="0"/>
            </w:pPr>
            <w:r>
              <w:rPr>
                <w:sz w:val="16"/>
              </w:rPr>
              <w:t>Dataset coverage matrix and quantitative verification of Condition 3</w:t>
            </w:r>
          </w:p>
        </w:tc>
      </w:tr>
      <w:tr w:rsidR="00566C7B" w14:paraId="6564A5C7" w14:textId="77777777">
        <w:tc>
          <w:tcPr>
            <w:tcW w:w="4896" w:type="dxa"/>
          </w:tcPr>
          <w:p w14:paraId="4D5AFF11" w14:textId="77777777" w:rsidR="00566C7B" w:rsidRDefault="00BE55CD">
            <w:pPr>
              <w:spacing w:after="0"/>
            </w:pPr>
            <w:r>
              <w:rPr>
                <w:sz w:val="16"/>
              </w:rPr>
              <w:t>S26</w:t>
            </w:r>
          </w:p>
        </w:tc>
        <w:tc>
          <w:tcPr>
            <w:tcW w:w="4896" w:type="dxa"/>
          </w:tcPr>
          <w:p w14:paraId="36F80F03" w14:textId="77777777" w:rsidR="00566C7B" w:rsidRDefault="00BE55CD">
            <w:pPr>
              <w:spacing w:after="0"/>
            </w:pPr>
            <w:r>
              <w:rPr>
                <w:sz w:val="16"/>
              </w:rPr>
              <w:t>Extended robustness: label noise, missing values and calibration drift</w:t>
            </w:r>
          </w:p>
        </w:tc>
      </w:tr>
      <w:tr w:rsidR="00566C7B" w14:paraId="6137947B" w14:textId="77777777">
        <w:tc>
          <w:tcPr>
            <w:tcW w:w="4896" w:type="dxa"/>
          </w:tcPr>
          <w:p w14:paraId="6138AC44" w14:textId="77777777" w:rsidR="00566C7B" w:rsidRDefault="00BE55CD">
            <w:pPr>
              <w:spacing w:after="0"/>
            </w:pPr>
            <w:r>
              <w:rPr>
                <w:sz w:val="16"/>
              </w:rPr>
              <w:t>S27</w:t>
            </w:r>
          </w:p>
        </w:tc>
        <w:tc>
          <w:tcPr>
            <w:tcW w:w="4896" w:type="dxa"/>
          </w:tcPr>
          <w:p w14:paraId="563598E6" w14:textId="77777777" w:rsidR="00566C7B" w:rsidRDefault="00BE55CD">
            <w:pPr>
              <w:spacing w:after="0"/>
            </w:pPr>
            <w:r>
              <w:rPr>
                <w:sz w:val="16"/>
              </w:rPr>
              <w:t>Scale sensitivity: 413,209-flow population, ten-seed paired comparison</w:t>
            </w:r>
          </w:p>
        </w:tc>
      </w:tr>
      <w:tr w:rsidR="00566C7B" w14:paraId="01F73096" w14:textId="77777777">
        <w:tc>
          <w:tcPr>
            <w:tcW w:w="4896" w:type="dxa"/>
          </w:tcPr>
          <w:p w14:paraId="2C482639" w14:textId="77777777" w:rsidR="00566C7B" w:rsidRDefault="00BE55CD">
            <w:pPr>
              <w:spacing w:after="0"/>
            </w:pPr>
            <w:r>
              <w:rPr>
                <w:sz w:val="16"/>
              </w:rPr>
              <w:t>S28</w:t>
            </w:r>
          </w:p>
        </w:tc>
        <w:tc>
          <w:tcPr>
            <w:tcW w:w="4896" w:type="dxa"/>
          </w:tcPr>
          <w:p w14:paraId="66EF35FE" w14:textId="77777777" w:rsidR="00566C7B" w:rsidRDefault="00BE55CD">
            <w:pPr>
              <w:spacing w:after="0"/>
            </w:pPr>
            <w:r>
              <w:rPr>
                <w:sz w:val="16"/>
              </w:rPr>
              <w:t>N-BaIoT benchmark: audit, class support, per-seed metrics and paired comparison</w:t>
            </w:r>
          </w:p>
        </w:tc>
      </w:tr>
      <w:tr w:rsidR="00566C7B" w14:paraId="4F59B0F7" w14:textId="77777777">
        <w:tc>
          <w:tcPr>
            <w:tcW w:w="4896" w:type="dxa"/>
          </w:tcPr>
          <w:p w14:paraId="030F9FC5" w14:textId="77777777" w:rsidR="00566C7B" w:rsidRDefault="00BE55CD">
            <w:pPr>
              <w:spacing w:after="0"/>
            </w:pPr>
            <w:r>
              <w:rPr>
                <w:sz w:val="16"/>
              </w:rPr>
              <w:t>S29</w:t>
            </w:r>
          </w:p>
        </w:tc>
        <w:tc>
          <w:tcPr>
            <w:tcW w:w="4896" w:type="dxa"/>
          </w:tcPr>
          <w:p w14:paraId="097101AB" w14:textId="77777777" w:rsidR="00566C7B" w:rsidRDefault="00BE55CD">
            <w:pPr>
              <w:spacing w:after="0"/>
            </w:pPr>
            <w:r>
              <w:rPr>
                <w:sz w:val="16"/>
              </w:rPr>
              <w:t>Full-corpus run: 2,429,503 flows, per-seed metrics and paired comparison</w:t>
            </w:r>
          </w:p>
        </w:tc>
      </w:tr>
      <w:tr w:rsidR="00566C7B" w14:paraId="5E2CB13D" w14:textId="77777777">
        <w:tc>
          <w:tcPr>
            <w:tcW w:w="4896" w:type="dxa"/>
          </w:tcPr>
          <w:p w14:paraId="3EE6E09F" w14:textId="77777777" w:rsidR="00566C7B" w:rsidRDefault="00BE55CD">
            <w:pPr>
              <w:spacing w:after="0"/>
            </w:pPr>
            <w:r>
              <w:rPr>
                <w:sz w:val="16"/>
              </w:rPr>
              <w:t>S30</w:t>
            </w:r>
          </w:p>
        </w:tc>
        <w:tc>
          <w:tcPr>
            <w:tcW w:w="4896" w:type="dxa"/>
          </w:tcPr>
          <w:p w14:paraId="3A4402D0" w14:textId="77777777" w:rsidR="00566C7B" w:rsidRDefault="00BE55CD">
            <w:pPr>
              <w:spacing w:after="0"/>
            </w:pPr>
            <w:r>
              <w:rPr>
                <w:sz w:val="16"/>
              </w:rPr>
              <w:t>Open-set diagnostics: three held-out unknown families, per seed and per probability export</w:t>
            </w:r>
          </w:p>
        </w:tc>
      </w:tr>
    </w:tbl>
    <w:p w14:paraId="73985C88" w14:textId="77777777" w:rsidR="00566C7B" w:rsidRDefault="00566C7B">
      <w:pPr>
        <w:spacing w:after="40"/>
      </w:pPr>
    </w:p>
    <w:sectPr w:rsidR="00566C7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9379" w14:textId="77777777" w:rsidR="00BE55CD" w:rsidRDefault="00BE55CD" w:rsidP="003E0485">
      <w:pPr>
        <w:spacing w:after="0" w:line="240" w:lineRule="auto"/>
      </w:pPr>
      <w:r>
        <w:separator/>
      </w:r>
    </w:p>
  </w:endnote>
  <w:endnote w:type="continuationSeparator" w:id="0">
    <w:p w14:paraId="63C45A16" w14:textId="77777777" w:rsidR="00BE55CD" w:rsidRDefault="00BE55CD" w:rsidP="003E0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94C80" w14:textId="77777777" w:rsidR="00BE55CD" w:rsidRDefault="00BE55CD" w:rsidP="003E0485">
      <w:pPr>
        <w:spacing w:after="0" w:line="240" w:lineRule="auto"/>
      </w:pPr>
      <w:r>
        <w:separator/>
      </w:r>
    </w:p>
  </w:footnote>
  <w:footnote w:type="continuationSeparator" w:id="0">
    <w:p w14:paraId="096B5462" w14:textId="77777777" w:rsidR="00BE55CD" w:rsidRDefault="00BE55CD" w:rsidP="003E04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1355902">
    <w:abstractNumId w:val="8"/>
  </w:num>
  <w:num w:numId="2" w16cid:durableId="595335026">
    <w:abstractNumId w:val="6"/>
  </w:num>
  <w:num w:numId="3" w16cid:durableId="315914556">
    <w:abstractNumId w:val="5"/>
  </w:num>
  <w:num w:numId="4" w16cid:durableId="1984895083">
    <w:abstractNumId w:val="4"/>
  </w:num>
  <w:num w:numId="5" w16cid:durableId="579675758">
    <w:abstractNumId w:val="7"/>
  </w:num>
  <w:num w:numId="6" w16cid:durableId="699015736">
    <w:abstractNumId w:val="3"/>
  </w:num>
  <w:num w:numId="7" w16cid:durableId="1690061078">
    <w:abstractNumId w:val="2"/>
  </w:num>
  <w:num w:numId="8" w16cid:durableId="2036029325">
    <w:abstractNumId w:val="1"/>
  </w:num>
  <w:num w:numId="9" w16cid:durableId="477186456">
    <w:abstractNumId w:val="0"/>
  </w:num>
  <w:num w:numId="10" w16cid:durableId="956134495">
    <w:abstractNumId w:val="7"/>
    <w:lvlOverride w:ilvl="0">
      <w:startOverride w:val="1"/>
    </w:lvlOverride>
  </w:num>
  <w:num w:numId="11" w16cid:durableId="1728411579">
    <w:abstractNumId w:val="7"/>
    <w:lvlOverride w:ilvl="0">
      <w:startOverride w:val="1"/>
    </w:lvlOverride>
  </w:num>
  <w:num w:numId="12" w16cid:durableId="892160438">
    <w:abstractNumId w:val="7"/>
    <w:lvlOverride w:ilvl="0">
      <w:startOverride w:val="1"/>
    </w:lvlOverride>
  </w:num>
  <w:num w:numId="13" w16cid:durableId="1421679970">
    <w:abstractNumId w:val="7"/>
    <w:lvlOverride w:ilvl="0">
      <w:startOverride w:val="1"/>
    </w:lvlOverride>
  </w:num>
  <w:num w:numId="14" w16cid:durableId="1443452495">
    <w:abstractNumId w:val="7"/>
    <w:lvlOverride w:ilvl="0">
      <w:startOverride w:val="1"/>
    </w:lvlOverride>
  </w:num>
  <w:num w:numId="15" w16cid:durableId="1887831612">
    <w:abstractNumId w:val="7"/>
    <w:lvlOverride w:ilvl="0">
      <w:startOverride w:val="1"/>
    </w:lvlOverride>
  </w:num>
  <w:num w:numId="16" w16cid:durableId="600264511">
    <w:abstractNumId w:val="7"/>
    <w:lvlOverride w:ilvl="0">
      <w:startOverride w:val="1"/>
    </w:lvlOverride>
  </w:num>
  <w:num w:numId="17" w16cid:durableId="137612657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485"/>
    <w:rsid w:val="00566C7B"/>
    <w:rsid w:val="00AA1D8D"/>
    <w:rsid w:val="00B47730"/>
    <w:rsid w:val="00BE55CD"/>
    <w:rsid w:val="00CB0664"/>
    <w:rsid w:val="00EA5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38FEBDF"/>
  <w14:defaultImageDpi w14:val="300"/>
  <w15:docId w15:val="{9F813E89-B66C-447E-BF42-C8E86A17A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19137</Words>
  <Characters>111190</Characters>
  <Application>Microsoft Office Word</Application>
  <DocSecurity>0</DocSecurity>
  <Lines>1985</Lines>
  <Paragraphs>1086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2026-10-19T11:44:00Z</dcterms:modified>
  <cp:category/>
</cp:coreProperties>
</file>