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52634" w14:textId="77777777" w:rsidR="00CF24AE" w:rsidRDefault="00AA68A9">
      <w:pPr>
        <w:pStyle w:val="aa"/>
        <w:jc w:val="center"/>
      </w:pPr>
      <w:r>
        <w:t>Protocol Sensitivity Dominates Aggregation-Rule Differences in Flow-Based Network Intrusion Detection: A Leakage-Controlled Study of Conditional Ensemble Weighting</w:t>
      </w:r>
    </w:p>
    <w:p w14:paraId="3F376278" w14:textId="77777777" w:rsidR="00CF24AE" w:rsidRDefault="00AA68A9">
      <w:pPr>
        <w:pStyle w:val="1"/>
      </w:pPr>
      <w:r>
        <w:t>Abstract</w:t>
      </w:r>
    </w:p>
    <w:p w14:paraId="4AC97DAB" w14:textId="77777777" w:rsidR="00CF24AE" w:rsidRDefault="00AA68A9">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We build a 53,237-flow natural-prior population and a 3,365-flow balanced control from CIC-IDS2017, add NSL-KDD, UNSW-NB15 and an IoT corpus, and compare four feature views over ten seeds. The two models diff</w:t>
      </w:r>
      <w:r>
        <w:t>er by -0.000456 Macro-F1 (five up, five down); both intervals lie inside the 0.005 and 0.01 equivalence margins, and over the same four experts the gate changes one label in 79,860 predictions although the experts disagree on 0.15%-0.66% of test rows; weight entropy is 0.99998; class prior and dedup order move Macro-F1 by +0.0725 and +0.0060. Three identifiability conditions are derived, one a row-wise bound: 99.91% of 23,958 test rows are provably invariant, with a median margin 3,469-5,038 times it. Acros</w:t>
      </w:r>
      <w:r>
        <w:t>s fifteen configurations the gain co-varies with expert diversity (r = 0.749). The equivalence reproduces on a 7.8-times-larger population but not on the uncapped 2,429,503-flow corpus, where it becomes a consistent deficit (-0.005533) at 175-fold cost. On a 2025 packet corpus with 18 classes the gate gains +0.0063 at eight of sixteen features (all ten seeds), while at the full budget its three views coincide. The mechanism is 4.1 times larger and 4.6 times slower (S22). We contribute a leakage-controlled p</w:t>
      </w:r>
      <w:r>
        <w:t>rotocol, an identifiability boundary and a map separating protocol from aggregation-rule effects; the evidence supports neither general superiority nor production readiness.</w:t>
      </w:r>
    </w:p>
    <w:p w14:paraId="2EE6EE6D" w14:textId="77777777" w:rsidR="00CF24AE" w:rsidRDefault="00AA68A9">
      <w:r>
        <w:rPr>
          <w:b/>
        </w:rPr>
        <w:t>Keywords:</w:t>
      </w:r>
      <w:r>
        <w:t xml:space="preserve"> network intrusion detection; ensemble learning; conditional weighting; data leakage; identifiability; reproducibility; CIC-IDS2017</w:t>
      </w:r>
    </w:p>
    <w:p w14:paraId="6C559540" w14:textId="77777777" w:rsidR="00CF24AE" w:rsidRDefault="00AA68A9">
      <w:pPr>
        <w:pStyle w:val="1"/>
      </w:pPr>
      <w:r>
        <w:t>1. Introduction</w:t>
      </w:r>
    </w:p>
    <w:p w14:paraId="2A4BA74C" w14:textId="77777777" w:rsidR="00CF24AE" w:rsidRDefault="00AA68A9">
      <w:pPr>
        <w:pStyle w:val="21"/>
      </w:pPr>
      <w:r>
        <w:t>1.1 Background and motivation</w:t>
      </w:r>
    </w:p>
    <w:p w14:paraId="335DC994" w14:textId="77777777" w:rsidR="00CF24AE" w:rsidRDefault="00AA68A9">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300B0ABC" w14:textId="77777777" w:rsidR="00CF24AE" w:rsidRDefault="00AA68A9">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32A78B37" w14:textId="77777777" w:rsidR="00CF24AE" w:rsidRDefault="00AA68A9">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60948A4E" w14:textId="77777777" w:rsidR="00CF24AE" w:rsidRDefault="00AA68A9">
      <w:pPr>
        <w:pStyle w:val="21"/>
      </w:pPr>
      <w:r>
        <w:t>1.2 Three untested assumptions</w:t>
      </w:r>
    </w:p>
    <w:p w14:paraId="3D8ABD8F" w14:textId="77777777" w:rsidR="00CF24AE" w:rsidRDefault="00AA68A9">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0E96EE05" w14:textId="77777777" w:rsidR="00CF24AE" w:rsidRDefault="00AA68A9">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4F35EBD7" w14:textId="77777777" w:rsidR="00CF24AE" w:rsidRDefault="00AA68A9">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62A56F85" w14:textId="77777777" w:rsidR="00CF24AE" w:rsidRDefault="00AA68A9">
      <w:r>
        <w:rPr>
          <w:b/>
        </w:rPr>
        <w:t>H3 (protocol independence).</w:t>
      </w:r>
      <w:r>
        <w:t xml:space="preserve"> These conclusions are insensitive to deduplication order, class priors, split construction and population size, so results can be compared across papers.</w:t>
      </w:r>
    </w:p>
    <w:p w14:paraId="7FB4280A" w14:textId="77777777" w:rsidR="00CF24AE" w:rsidRDefault="00AA68A9">
      <w:r>
        <w:t>H3 is the most consequential because, in the literature, it is never stated explicitly, yet it underpins every cross-paper comparison of the form "model X reaches 99% on CIC-IDS2017".</w:t>
      </w:r>
    </w:p>
    <w:p w14:paraId="3D7108F6" w14:textId="77777777" w:rsidR="00CF24AE" w:rsidRDefault="00AA68A9">
      <w:pPr>
        <w:pStyle w:val="21"/>
      </w:pPr>
      <w:r>
        <w:t>1.3 Research questions</w:t>
      </w:r>
    </w:p>
    <w:p w14:paraId="34718CA0" w14:textId="77777777" w:rsidR="00CF24AE" w:rsidRDefault="00AA68A9">
      <w:r>
        <w:t>Four research questions structure the paper. Each maps to exactly one results subsection.</w:t>
      </w:r>
    </w:p>
    <w:p w14:paraId="032CA601" w14:textId="77777777" w:rsidR="00CF24AE" w:rsidRDefault="00AA68A9">
      <w:r>
        <w:rPr>
          <w:b/>
        </w:rPr>
        <w:t>RQ1 (feature selection).</w:t>
      </w:r>
      <w:r>
        <w:t xml:space="preserve"> Does training-side filter selection reduce dimensionality without a material Macro-F1 loss?</w:t>
      </w:r>
    </w:p>
    <w:p w14:paraId="62E9199A" w14:textId="77777777" w:rsidR="00CF24AE" w:rsidRDefault="00AA68A9">
      <w:r>
        <w:rPr>
          <w:b/>
        </w:rPr>
        <w:t>RQ2 (weighting gain).</w:t>
      </w:r>
      <w:r>
        <w:t xml:space="preserve"> Does sample-conditional fusion outperform equal voting under the same feature view? If the two produce identical predictions, why is the mechanism inert?</w:t>
      </w:r>
    </w:p>
    <w:p w14:paraId="23880D5B" w14:textId="77777777" w:rsidR="00CF24AE" w:rsidRDefault="00AA68A9">
      <w:r>
        <w:rPr>
          <w:b/>
        </w:rPr>
        <w:t>RQ3 (protocol robustness).</w:t>
      </w:r>
      <w:r>
        <w:t xml:space="preserve"> Are the conclusions robust to deduplication order, class priors, repeated splits, tuning budgets and population size?</w:t>
      </w:r>
    </w:p>
    <w:p w14:paraId="35750F76" w14:textId="77777777" w:rsidR="00CF24AE" w:rsidRDefault="00AA68A9">
      <w:r>
        <w:rPr>
          <w:b/>
        </w:rPr>
        <w:t>RQ4 (external validity).</w:t>
      </w:r>
      <w:r>
        <w:t xml:space="preserve"> Do the conclusions survive beyond CIC-IDS2017, on NSL-KDD, UNSW-NB15 and file-level stress tests?</w:t>
      </w:r>
    </w:p>
    <w:p w14:paraId="66DEEC92" w14:textId="77777777" w:rsidR="00CF24AE" w:rsidRDefault="00AA68A9">
      <w:r>
        <w:t>The assumptions and the questions form one chain: H1-H3 are tested in order by RQ1-RQ3, and RQ4 asks whether all three survive outside the source corpus. Section 5 answers the questions in that order, and every claim in Sections 5 and 6 is traceable to one of them.</w:t>
      </w:r>
    </w:p>
    <w:p w14:paraId="11267A8E" w14:textId="77777777" w:rsidR="00CF24AE" w:rsidRDefault="00AA68A9">
      <w:pPr>
        <w:pStyle w:val="21"/>
      </w:pPr>
      <w:r>
        <w:t>1.4 Contributions</w:t>
      </w:r>
    </w:p>
    <w:p w14:paraId="0C384114" w14:textId="77777777" w:rsidR="00CF24AE" w:rsidRDefault="00AA68A9">
      <w:r>
        <w:t>The contributions are ordered by evidential strength.</w:t>
      </w:r>
    </w:p>
    <w:p w14:paraId="6525452D" w14:textId="77777777" w:rsidR="00CF24AE" w:rsidRDefault="00AA68A9">
      <w:pPr>
        <w:pStyle w:val="a"/>
        <w:numPr>
          <w:ilvl w:val="0"/>
          <w:numId w:val="10"/>
        </w:numPr>
      </w:pPr>
      <w:r>
        <w:rPr>
          <w:b/>
        </w:rPr>
        <w:lastRenderedPageBreak/>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61DBAFEE" w14:textId="77777777" w:rsidR="00CF24AE" w:rsidRDefault="00AA68A9">
      <w:pPr>
        <w:pStyle w:val="a"/>
        <w:numPr>
          <w:ilvl w:val="0"/>
          <w:numId w:val="10"/>
        </w:numP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43F91C78" w14:textId="77777777" w:rsidR="00CF24AE" w:rsidRDefault="00AA68A9">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46C60DB9" w14:textId="77777777" w:rsidR="00CF24AE" w:rsidRDefault="00AA68A9">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37093BCA" w14:textId="77777777" w:rsidR="00CF24AE" w:rsidRDefault="00AA68A9">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78477618" w14:textId="77777777" w:rsidR="00CF24AE" w:rsidRDefault="00AA68A9">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688A5C05" w14:textId="77777777" w:rsidR="00CF24AE" w:rsidRDefault="00AA68A9">
      <w:pPr>
        <w:pStyle w:val="21"/>
      </w:pPr>
      <w:r>
        <w:t>1.5 Organisation</w:t>
      </w:r>
    </w:p>
    <w:p w14:paraId="1EF91BD6" w14:textId="77777777" w:rsidR="00CF24AE" w:rsidRDefault="00AA68A9">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55ADA96C" w14:textId="77777777" w:rsidR="00CF24AE" w:rsidRDefault="00AA68A9">
      <w:pPr>
        <w:pStyle w:val="1"/>
      </w:pPr>
      <w:r>
        <w:t>2. Related Work and Positioning</w:t>
      </w:r>
    </w:p>
    <w:p w14:paraId="0249756C" w14:textId="77777777" w:rsidR="00CF24AE" w:rsidRDefault="00AA68A9">
      <w:r>
        <w:t>This section reviews the four bodies of work the design draws on - evaluation hazards in public datasets (2.1), feature selection and leakage (2.2), ensemble aggregation and adaptive weighting (2.3), and probability quality, open-set rejection and deployment cost (2.4) - and states in 2.5 the gap that motivates the controlled comparison.</w:t>
      </w:r>
    </w:p>
    <w:p w14:paraId="572A53E6" w14:textId="77777777" w:rsidR="00CF24AE" w:rsidRDefault="00AA68A9">
      <w:pPr>
        <w:pStyle w:val="21"/>
      </w:pPr>
      <w:r>
        <w:lastRenderedPageBreak/>
        <w:t>2.1 Public datasets and their evaluation hazards</w:t>
      </w:r>
    </w:p>
    <w:p w14:paraId="0DE18A15" w14:textId="77777777" w:rsidR="00CF24AE" w:rsidRDefault="00AA68A9">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207B04D9" w14:textId="77777777" w:rsidR="00CF24AE" w:rsidRDefault="00AA68A9">
      <w:r>
        <w:t>Several structural defects are documented [19].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w:t>
      </w:r>
      <w:r>
        <w:t>plitting choices alone can materially change reported performance [20,21]. These findings motivate H3: if protocol choices change conclusions, the protocol itself must become a reported and tested object. This position is part of a wider methodological critique of machine learning in security [22,23,26].</w:t>
      </w:r>
    </w:p>
    <w:p w14:paraId="2A75BBAB" w14:textId="77777777" w:rsidR="00CF24AE" w:rsidRDefault="00AA68A9">
      <w:pPr>
        <w:pStyle w:val="21"/>
      </w:pPr>
      <w:r>
        <w:t>2.2 Feature selection and leakage</w:t>
      </w:r>
    </w:p>
    <w:p w14:paraId="01AD69DD" w14:textId="77777777" w:rsidR="00CF24AE" w:rsidRDefault="00AA68A9">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74C2F57C" w14:textId="77777777" w:rsidR="00CF24AE" w:rsidRDefault="00AA68A9">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76508AB6" w14:textId="77777777" w:rsidR="00CF24AE" w:rsidRDefault="00AA68A9">
      <w:pPr>
        <w:pStyle w:val="21"/>
      </w:pPr>
      <w:r>
        <w:t>2.3 Ensemble aggregation and adaptive weighting</w:t>
      </w:r>
    </w:p>
    <w:p w14:paraId="0AE651D8" w14:textId="77777777" w:rsidR="00CF24AE" w:rsidRDefault="00AA68A9">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40DE8A55" w14:textId="77777777" w:rsidR="00CF24AE" w:rsidRDefault="00AA68A9">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346DC7EE" w14:textId="77777777" w:rsidR="00CF24AE" w:rsidRDefault="00AA68A9">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729BC242" w14:textId="77777777" w:rsidR="00CF24AE" w:rsidRDefault="00AA68A9">
      <w:pPr>
        <w:pStyle w:val="21"/>
      </w:pPr>
      <w:r>
        <w:lastRenderedPageBreak/>
        <w:t>2.4 Probability quality, open-set rejection and deployment cost</w:t>
      </w:r>
    </w:p>
    <w:p w14:paraId="5C786525" w14:textId="77777777" w:rsidR="00CF24AE" w:rsidRDefault="00AA68A9">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11CD305C" w14:textId="77777777" w:rsidR="00CF24AE" w:rsidRDefault="00AA68A9">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14:paraId="07C4ECD4" w14:textId="77777777" w:rsidR="00CF24AE" w:rsidRDefault="00AA68A9">
      <w:pPr>
        <w:pStyle w:val="21"/>
      </w:pPr>
      <w:r>
        <w:t>2.5 Gap and positioning</w:t>
      </w:r>
    </w:p>
    <w:p w14:paraId="28BE255C" w14:textId="77777777" w:rsidR="00CF24AE" w:rsidRDefault="00AA68A9">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21ABF192" w14:textId="77777777" w:rsidR="00CF24AE" w:rsidRDefault="00AA68A9">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5C5F3BE3" w14:textId="77777777" w:rsidR="00CF24AE" w:rsidRDefault="00AA68A9">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CF24AE" w14:paraId="5274C481" w14:textId="77777777">
        <w:tc>
          <w:tcPr>
            <w:tcW w:w="1958" w:type="dxa"/>
          </w:tcPr>
          <w:p w14:paraId="4C89691A" w14:textId="77777777" w:rsidR="00CF24AE" w:rsidRDefault="00AA68A9">
            <w:pPr>
              <w:spacing w:after="0"/>
            </w:pPr>
            <w:r>
              <w:rPr>
                <w:b/>
                <w:sz w:val="16"/>
              </w:rPr>
              <w:t>Family</w:t>
            </w:r>
          </w:p>
        </w:tc>
        <w:tc>
          <w:tcPr>
            <w:tcW w:w="1958" w:type="dxa"/>
          </w:tcPr>
          <w:p w14:paraId="4E91EB07" w14:textId="77777777" w:rsidR="00CF24AE" w:rsidRDefault="00AA68A9">
            <w:pPr>
              <w:spacing w:after="0"/>
            </w:pPr>
            <w:r>
              <w:rPr>
                <w:b/>
                <w:sz w:val="16"/>
              </w:rPr>
              <w:t>Typical task</w:t>
            </w:r>
          </w:p>
        </w:tc>
        <w:tc>
          <w:tcPr>
            <w:tcW w:w="1958" w:type="dxa"/>
          </w:tcPr>
          <w:p w14:paraId="4EF24A8D" w14:textId="77777777" w:rsidR="00CF24AE" w:rsidRDefault="00AA68A9">
            <w:pPr>
              <w:spacing w:after="0"/>
            </w:pPr>
            <w:r>
              <w:rPr>
                <w:b/>
                <w:sz w:val="16"/>
              </w:rPr>
              <w:t>Fitting boundary of weighting information</w:t>
            </w:r>
          </w:p>
        </w:tc>
        <w:tc>
          <w:tcPr>
            <w:tcW w:w="1958" w:type="dxa"/>
          </w:tcPr>
          <w:p w14:paraId="4022E95A" w14:textId="77777777" w:rsidR="00CF24AE" w:rsidRDefault="00AA68A9">
            <w:pPr>
              <w:spacing w:after="0"/>
            </w:pPr>
            <w:r>
              <w:rPr>
                <w:b/>
                <w:sz w:val="16"/>
              </w:rPr>
              <w:t>Main claim type</w:t>
            </w:r>
          </w:p>
        </w:tc>
        <w:tc>
          <w:tcPr>
            <w:tcW w:w="1958" w:type="dxa"/>
          </w:tcPr>
          <w:p w14:paraId="165EEB47" w14:textId="77777777" w:rsidR="00CF24AE" w:rsidRDefault="00AA68A9">
            <w:pPr>
              <w:spacing w:after="0"/>
            </w:pPr>
            <w:r>
              <w:rPr>
                <w:b/>
                <w:sz w:val="16"/>
              </w:rPr>
              <w:t>Difference from this study</w:t>
            </w:r>
          </w:p>
        </w:tc>
      </w:tr>
      <w:tr w:rsidR="00CF24AE" w14:paraId="711D561C" w14:textId="77777777">
        <w:tc>
          <w:tcPr>
            <w:tcW w:w="1958" w:type="dxa"/>
          </w:tcPr>
          <w:p w14:paraId="64A36E2A" w14:textId="77777777" w:rsidR="00CF24AE" w:rsidRDefault="00AA68A9">
            <w:pPr>
              <w:spacing w:after="0"/>
            </w:pPr>
            <w:r>
              <w:rPr>
                <w:sz w:val="16"/>
              </w:rPr>
              <w:t>Classical IDS classifier comparisons</w:t>
            </w:r>
          </w:p>
        </w:tc>
        <w:tc>
          <w:tcPr>
            <w:tcW w:w="1958" w:type="dxa"/>
          </w:tcPr>
          <w:p w14:paraId="6CC63146" w14:textId="77777777" w:rsidR="00CF24AE" w:rsidRDefault="00AA68A9">
            <w:pPr>
              <w:spacing w:after="0"/>
            </w:pPr>
            <w:r>
              <w:rPr>
                <w:sz w:val="16"/>
              </w:rPr>
              <w:t>Closed-set multiclass</w:t>
            </w:r>
          </w:p>
        </w:tc>
        <w:tc>
          <w:tcPr>
            <w:tcW w:w="1958" w:type="dxa"/>
          </w:tcPr>
          <w:p w14:paraId="0A5D397A" w14:textId="77777777" w:rsidR="00CF24AE" w:rsidRDefault="00AA68A9">
            <w:pPr>
              <w:spacing w:after="0"/>
            </w:pPr>
            <w:r>
              <w:rPr>
                <w:sz w:val="16"/>
              </w:rPr>
              <w:t>No weighting</w:t>
            </w:r>
          </w:p>
        </w:tc>
        <w:tc>
          <w:tcPr>
            <w:tcW w:w="1958" w:type="dxa"/>
          </w:tcPr>
          <w:p w14:paraId="3572B84A" w14:textId="77777777" w:rsidR="00CF24AE" w:rsidRDefault="00AA68A9">
            <w:pPr>
              <w:spacing w:after="0"/>
            </w:pPr>
            <w:r>
              <w:rPr>
                <w:sz w:val="16"/>
              </w:rPr>
              <w:t>Accuracy on one dataset</w:t>
            </w:r>
          </w:p>
        </w:tc>
        <w:tc>
          <w:tcPr>
            <w:tcW w:w="1958" w:type="dxa"/>
          </w:tcPr>
          <w:p w14:paraId="0D14C6DA" w14:textId="77777777" w:rsidR="00CF24AE" w:rsidRDefault="00AA68A9">
            <w:pPr>
              <w:spacing w:after="0"/>
            </w:pPr>
            <w:r>
              <w:rPr>
                <w:sz w:val="16"/>
              </w:rPr>
              <w:t>Duplicates and prior effects uncontrolled</w:t>
            </w:r>
          </w:p>
        </w:tc>
      </w:tr>
      <w:tr w:rsidR="00CF24AE" w14:paraId="7F8DD880" w14:textId="77777777">
        <w:tc>
          <w:tcPr>
            <w:tcW w:w="1958" w:type="dxa"/>
          </w:tcPr>
          <w:p w14:paraId="0D7D63DD" w14:textId="77777777" w:rsidR="00CF24AE" w:rsidRDefault="00AA68A9">
            <w:pPr>
              <w:spacing w:after="0"/>
            </w:pPr>
            <w:r>
              <w:rPr>
                <w:sz w:val="16"/>
              </w:rPr>
              <w:t>Filter selection plus forest</w:t>
            </w:r>
          </w:p>
        </w:tc>
        <w:tc>
          <w:tcPr>
            <w:tcW w:w="1958" w:type="dxa"/>
          </w:tcPr>
          <w:p w14:paraId="1E6CDA26" w14:textId="77777777" w:rsidR="00CF24AE" w:rsidRDefault="00AA68A9">
            <w:pPr>
              <w:spacing w:after="0"/>
            </w:pPr>
            <w:r>
              <w:rPr>
                <w:sz w:val="16"/>
              </w:rPr>
              <w:t>Dimensionality reduction plus classification</w:t>
            </w:r>
          </w:p>
        </w:tc>
        <w:tc>
          <w:tcPr>
            <w:tcW w:w="1958" w:type="dxa"/>
          </w:tcPr>
          <w:p w14:paraId="50F99482" w14:textId="77777777" w:rsidR="00CF24AE" w:rsidRDefault="00AA68A9">
            <w:pPr>
              <w:spacing w:after="0"/>
            </w:pPr>
            <w:r>
              <w:rPr>
                <w:sz w:val="16"/>
              </w:rPr>
              <w:t>Selector fitting position often unstated</w:t>
            </w:r>
          </w:p>
        </w:tc>
        <w:tc>
          <w:tcPr>
            <w:tcW w:w="1958" w:type="dxa"/>
          </w:tcPr>
          <w:p w14:paraId="11C31B9E" w14:textId="77777777" w:rsidR="00CF24AE" w:rsidRDefault="00AA68A9">
            <w:pPr>
              <w:spacing w:after="0"/>
            </w:pPr>
            <w:r>
              <w:rPr>
                <w:sz w:val="16"/>
              </w:rPr>
              <w:t>Lower dimension at equal performance</w:t>
            </w:r>
          </w:p>
        </w:tc>
        <w:tc>
          <w:tcPr>
            <w:tcW w:w="1958" w:type="dxa"/>
          </w:tcPr>
          <w:p w14:paraId="05072E74" w14:textId="77777777" w:rsidR="00CF24AE" w:rsidRDefault="00AA68A9">
            <w:pPr>
              <w:spacing w:after="0"/>
            </w:pPr>
            <w:r>
              <w:rPr>
                <w:sz w:val="16"/>
              </w:rPr>
              <w:t>Selector leakage rarely controlled</w:t>
            </w:r>
          </w:p>
        </w:tc>
      </w:tr>
      <w:tr w:rsidR="00CF24AE" w14:paraId="49B1642F" w14:textId="77777777">
        <w:tc>
          <w:tcPr>
            <w:tcW w:w="1958" w:type="dxa"/>
          </w:tcPr>
          <w:p w14:paraId="7FB7A7D3" w14:textId="77777777" w:rsidR="00CF24AE" w:rsidRDefault="00AA68A9">
            <w:pPr>
              <w:spacing w:after="0"/>
            </w:pPr>
            <w:r>
              <w:rPr>
                <w:sz w:val="16"/>
              </w:rPr>
              <w:t>Meta-learned or uncertainty-driven weighting</w:t>
            </w:r>
          </w:p>
        </w:tc>
        <w:tc>
          <w:tcPr>
            <w:tcW w:w="1958" w:type="dxa"/>
          </w:tcPr>
          <w:p w14:paraId="43AE3746" w14:textId="77777777" w:rsidR="00CF24AE" w:rsidRDefault="00AA68A9">
            <w:pPr>
              <w:spacing w:after="0"/>
            </w:pPr>
            <w:r>
              <w:rPr>
                <w:sz w:val="16"/>
              </w:rPr>
              <w:t>Conditional aggregation</w:t>
            </w:r>
          </w:p>
        </w:tc>
        <w:tc>
          <w:tcPr>
            <w:tcW w:w="1958" w:type="dxa"/>
          </w:tcPr>
          <w:p w14:paraId="0D8B4862" w14:textId="77777777" w:rsidR="00CF24AE" w:rsidRDefault="00AA68A9">
            <w:pPr>
              <w:spacing w:after="0"/>
            </w:pPr>
            <w:r>
              <w:rPr>
                <w:sz w:val="16"/>
              </w:rPr>
              <w:t>Weight model fitted jointly with predictor</w:t>
            </w:r>
          </w:p>
        </w:tc>
        <w:tc>
          <w:tcPr>
            <w:tcW w:w="1958" w:type="dxa"/>
          </w:tcPr>
          <w:p w14:paraId="336483CF" w14:textId="77777777" w:rsidR="00CF24AE" w:rsidRDefault="00AA68A9">
            <w:pPr>
              <w:spacing w:after="0"/>
            </w:pPr>
            <w:r>
              <w:rPr>
                <w:sz w:val="16"/>
              </w:rPr>
              <w:t>Reported weighting gain</w:t>
            </w:r>
          </w:p>
        </w:tc>
        <w:tc>
          <w:tcPr>
            <w:tcW w:w="1958" w:type="dxa"/>
          </w:tcPr>
          <w:p w14:paraId="32217C7C" w14:textId="77777777" w:rsidR="00CF24AE" w:rsidRDefault="00AA68A9">
            <w:pPr>
              <w:spacing w:after="0"/>
            </w:pPr>
            <w:r>
              <w:rPr>
                <w:sz w:val="16"/>
              </w:rPr>
              <w:t>No equal-weight, equal-budget control or paired tests</w:t>
            </w:r>
          </w:p>
        </w:tc>
      </w:tr>
      <w:tr w:rsidR="00CF24AE" w14:paraId="206009B1" w14:textId="77777777">
        <w:tc>
          <w:tcPr>
            <w:tcW w:w="1958" w:type="dxa"/>
          </w:tcPr>
          <w:p w14:paraId="355D2F53" w14:textId="77777777" w:rsidR="00CF24AE" w:rsidRDefault="00AA68A9">
            <w:pPr>
              <w:spacing w:after="0"/>
            </w:pPr>
            <w:r>
              <w:rPr>
                <w:sz w:val="16"/>
              </w:rPr>
              <w:t>Open-set and extreme-value rejection</w:t>
            </w:r>
          </w:p>
        </w:tc>
        <w:tc>
          <w:tcPr>
            <w:tcW w:w="1958" w:type="dxa"/>
          </w:tcPr>
          <w:p w14:paraId="52ED4B3C" w14:textId="77777777" w:rsidR="00CF24AE" w:rsidRDefault="00AA68A9">
            <w:pPr>
              <w:spacing w:after="0"/>
            </w:pPr>
            <w:r>
              <w:rPr>
                <w:sz w:val="16"/>
              </w:rPr>
              <w:t>Known plus unknown</w:t>
            </w:r>
          </w:p>
        </w:tc>
        <w:tc>
          <w:tcPr>
            <w:tcW w:w="1958" w:type="dxa"/>
          </w:tcPr>
          <w:p w14:paraId="746C0C98" w14:textId="77777777" w:rsidR="00CF24AE" w:rsidRDefault="00AA68A9">
            <w:pPr>
              <w:spacing w:after="0"/>
            </w:pPr>
            <w:r>
              <w:rPr>
                <w:sz w:val="16"/>
              </w:rPr>
              <w:t>Threshold depends on validation data</w:t>
            </w:r>
          </w:p>
        </w:tc>
        <w:tc>
          <w:tcPr>
            <w:tcW w:w="1958" w:type="dxa"/>
          </w:tcPr>
          <w:p w14:paraId="702C0E37" w14:textId="77777777" w:rsidR="00CF24AE" w:rsidRDefault="00AA68A9">
            <w:pPr>
              <w:spacing w:after="0"/>
            </w:pPr>
            <w:r>
              <w:rPr>
                <w:sz w:val="16"/>
              </w:rPr>
              <w:t>Unknown-class rejection metrics</w:t>
            </w:r>
          </w:p>
        </w:tc>
        <w:tc>
          <w:tcPr>
            <w:tcW w:w="1958" w:type="dxa"/>
          </w:tcPr>
          <w:p w14:paraId="652A3C81" w14:textId="77777777" w:rsidR="00CF24AE" w:rsidRDefault="00AA68A9">
            <w:pPr>
              <w:spacing w:after="0"/>
            </w:pPr>
            <w:r>
              <w:rPr>
                <w:sz w:val="16"/>
              </w:rPr>
              <w:t>Different objective and cost structure</w:t>
            </w:r>
          </w:p>
        </w:tc>
      </w:tr>
      <w:tr w:rsidR="00CF24AE" w14:paraId="289EE2B8" w14:textId="77777777">
        <w:tc>
          <w:tcPr>
            <w:tcW w:w="1958" w:type="dxa"/>
          </w:tcPr>
          <w:p w14:paraId="1F608333" w14:textId="77777777" w:rsidR="00CF24AE" w:rsidRDefault="00AA68A9">
            <w:pPr>
              <w:spacing w:after="0"/>
            </w:pPr>
            <w:r>
              <w:rPr>
                <w:sz w:val="16"/>
              </w:rPr>
              <w:t>This study</w:t>
            </w:r>
          </w:p>
        </w:tc>
        <w:tc>
          <w:tcPr>
            <w:tcW w:w="1958" w:type="dxa"/>
          </w:tcPr>
          <w:p w14:paraId="54960255" w14:textId="77777777" w:rsidR="00CF24AE" w:rsidRDefault="00AA68A9">
            <w:pPr>
              <w:spacing w:after="0"/>
            </w:pPr>
            <w:r>
              <w:rPr>
                <w:sz w:val="16"/>
              </w:rPr>
              <w:t>Controlled test of conditional weighting</w:t>
            </w:r>
          </w:p>
        </w:tc>
        <w:tc>
          <w:tcPr>
            <w:tcW w:w="1958" w:type="dxa"/>
          </w:tcPr>
          <w:p w14:paraId="19E469AC" w14:textId="77777777" w:rsidR="00CF24AE" w:rsidRDefault="00AA68A9">
            <w:pPr>
              <w:spacing w:after="0"/>
            </w:pPr>
            <w:r>
              <w:rPr>
                <w:sz w:val="16"/>
              </w:rPr>
              <w:t>Cross-fitted risk models, validation calibration, test used for diagnostics only</w:t>
            </w:r>
          </w:p>
        </w:tc>
        <w:tc>
          <w:tcPr>
            <w:tcW w:w="1958" w:type="dxa"/>
          </w:tcPr>
          <w:p w14:paraId="6AB6A973" w14:textId="77777777" w:rsidR="00CF24AE" w:rsidRDefault="00AA68A9">
            <w:pPr>
              <w:spacing w:after="0"/>
            </w:pPr>
            <w:r>
              <w:rPr>
                <w:sz w:val="16"/>
              </w:rPr>
              <w:t>Gain magnitude, identifiability boundary, protocol sensitivity</w:t>
            </w:r>
          </w:p>
        </w:tc>
        <w:tc>
          <w:tcPr>
            <w:tcW w:w="1958" w:type="dxa"/>
          </w:tcPr>
          <w:p w14:paraId="7C8F82EE" w14:textId="77777777" w:rsidR="00CF24AE" w:rsidRDefault="00AA68A9">
            <w:pPr>
              <w:spacing w:after="0"/>
            </w:pPr>
            <w:r>
              <w:rPr>
                <w:sz w:val="16"/>
              </w:rPr>
              <w:t>Protocol is the primary variable; algorithmic superiority is not claimed</w:t>
            </w:r>
          </w:p>
        </w:tc>
      </w:tr>
    </w:tbl>
    <w:p w14:paraId="726C62DD" w14:textId="77777777" w:rsidR="00CF24AE" w:rsidRDefault="00CF24AE">
      <w:pPr>
        <w:spacing w:after="40"/>
      </w:pPr>
    </w:p>
    <w:p w14:paraId="4319B710" w14:textId="77777777" w:rsidR="00CF24AE" w:rsidRDefault="00AA68A9">
      <w:pPr>
        <w:pStyle w:val="1"/>
      </w:pPr>
      <w:r>
        <w:lastRenderedPageBreak/>
        <w:t>3. Data, Provenance and Protocol</w:t>
      </w:r>
    </w:p>
    <w:p w14:paraId="4C90C78A" w14:textId="77777777" w:rsidR="00CF24AE" w:rsidRDefault="00AA68A9">
      <w:pPr>
        <w:jc w:val="center"/>
      </w:pPr>
      <w:r>
        <w:rPr>
          <w:noProof/>
        </w:rPr>
        <w:drawing>
          <wp:inline distT="0" distB="0" distL="0" distR="0" wp14:anchorId="5F46113C" wp14:editId="1E10224F">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6943D418" w14:textId="77777777" w:rsidR="00CF24AE" w:rsidRDefault="00AA68A9">
      <w:pPr>
        <w:jc w:val="center"/>
      </w:pPr>
      <w:r>
        <w:rPr>
          <w:i/>
          <w:color w:val="404040"/>
          <w:sz w:val="18"/>
        </w:rPr>
        <w:t>Figure 1. Leakage-controlled research framework and information boundary</w:t>
      </w:r>
    </w:p>
    <w:p w14:paraId="6A2C8A30" w14:textId="77777777" w:rsidR="00CF24AE" w:rsidRDefault="00AA68A9">
      <w:r>
        <w:t>The section proceeds from provenance to population: 3.1 records the sources, retrieval dates and licences, 3.2 audits CIC-IDS2017 and defines the two research populations, 3.3 describes the two external corpora, 3.4 fixes the leakage-controlled protocol, 3.5 states the estimands and the statistical procedure, and 3.6 lists the threats the design already excludes, leaving the residual ones to 6.5.</w:t>
      </w:r>
    </w:p>
    <w:p w14:paraId="49BE3BBD" w14:textId="77777777" w:rsidR="00CF24AE" w:rsidRDefault="00AA68A9">
      <w:pPr>
        <w:pStyle w:val="21"/>
      </w:pPr>
      <w:r>
        <w:t>3.1 Datasets, sources and licensing</w:t>
      </w:r>
    </w:p>
    <w:p w14:paraId="22069582" w14:textId="77777777" w:rsidR="00CF24AE" w:rsidRDefault="00AA68A9">
      <w:r>
        <w:t>Four public datasets are used, all obtained from official or public sources [14-18]. Two further corpora, CIC-IDS2018 and CIC-IoT-2023, are used only in the extension experiments of Section 5.8.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71A25984" w14:textId="77777777" w:rsidR="00CF24AE" w:rsidRDefault="00AA68A9">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7C510D1E" w14:textId="77777777" w:rsidR="00CF24AE" w:rsidRDefault="00AA68A9">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CF24AE" w14:paraId="14F75F35" w14:textId="77777777">
        <w:tc>
          <w:tcPr>
            <w:tcW w:w="1632" w:type="dxa"/>
          </w:tcPr>
          <w:p w14:paraId="4C7134F4" w14:textId="77777777" w:rsidR="00CF24AE" w:rsidRDefault="00AA68A9">
            <w:pPr>
              <w:spacing w:after="0"/>
            </w:pPr>
            <w:r>
              <w:rPr>
                <w:b/>
                <w:sz w:val="16"/>
              </w:rPr>
              <w:t>Dataset</w:t>
            </w:r>
          </w:p>
        </w:tc>
        <w:tc>
          <w:tcPr>
            <w:tcW w:w="1632" w:type="dxa"/>
          </w:tcPr>
          <w:p w14:paraId="2E0954A0" w14:textId="77777777" w:rsidR="00CF24AE" w:rsidRDefault="00AA68A9">
            <w:pPr>
              <w:spacing w:after="0"/>
            </w:pPr>
            <w:r>
              <w:rPr>
                <w:b/>
                <w:sz w:val="16"/>
              </w:rPr>
              <w:t>Source</w:t>
            </w:r>
          </w:p>
        </w:tc>
        <w:tc>
          <w:tcPr>
            <w:tcW w:w="1632" w:type="dxa"/>
          </w:tcPr>
          <w:p w14:paraId="37004BC0" w14:textId="77777777" w:rsidR="00CF24AE" w:rsidRDefault="00AA68A9">
            <w:pPr>
              <w:spacing w:after="0"/>
            </w:pPr>
            <w:r>
              <w:rPr>
                <w:b/>
                <w:sz w:val="16"/>
              </w:rPr>
              <w:t>Version or snapshot</w:t>
            </w:r>
          </w:p>
        </w:tc>
        <w:tc>
          <w:tcPr>
            <w:tcW w:w="1632" w:type="dxa"/>
          </w:tcPr>
          <w:p w14:paraId="2166E57C" w14:textId="77777777" w:rsidR="00CF24AE" w:rsidRDefault="00AA68A9">
            <w:pPr>
              <w:spacing w:after="0"/>
            </w:pPr>
            <w:r>
              <w:rPr>
                <w:b/>
                <w:sz w:val="16"/>
              </w:rPr>
              <w:t>Retrieval date</w:t>
            </w:r>
          </w:p>
        </w:tc>
        <w:tc>
          <w:tcPr>
            <w:tcW w:w="1632" w:type="dxa"/>
          </w:tcPr>
          <w:p w14:paraId="037E8CA2" w14:textId="77777777" w:rsidR="00CF24AE" w:rsidRDefault="00AA68A9">
            <w:pPr>
              <w:spacing w:after="0"/>
            </w:pPr>
            <w:r>
              <w:rPr>
                <w:b/>
                <w:sz w:val="16"/>
              </w:rPr>
              <w:t>Licence status</w:t>
            </w:r>
          </w:p>
        </w:tc>
        <w:tc>
          <w:tcPr>
            <w:tcW w:w="1632" w:type="dxa"/>
          </w:tcPr>
          <w:p w14:paraId="28E5DA60" w14:textId="77777777" w:rsidR="00CF24AE" w:rsidRDefault="00AA68A9">
            <w:pPr>
              <w:spacing w:after="0"/>
            </w:pPr>
            <w:r>
              <w:rPr>
                <w:b/>
                <w:sz w:val="16"/>
              </w:rPr>
              <w:t>Integrity</w:t>
            </w:r>
          </w:p>
        </w:tc>
      </w:tr>
      <w:tr w:rsidR="00CF24AE" w14:paraId="76C7E746" w14:textId="77777777">
        <w:tc>
          <w:tcPr>
            <w:tcW w:w="1632" w:type="dxa"/>
          </w:tcPr>
          <w:p w14:paraId="710C2EEC" w14:textId="77777777" w:rsidR="00CF24AE" w:rsidRDefault="00AA68A9">
            <w:pPr>
              <w:spacing w:after="0"/>
            </w:pPr>
            <w:r>
              <w:rPr>
                <w:sz w:val="16"/>
              </w:rPr>
              <w:t>CIC-IDS2017</w:t>
            </w:r>
          </w:p>
        </w:tc>
        <w:tc>
          <w:tcPr>
            <w:tcW w:w="1632" w:type="dxa"/>
          </w:tcPr>
          <w:p w14:paraId="7B70F630" w14:textId="77777777" w:rsidR="00CF24AE" w:rsidRDefault="00AA68A9">
            <w:pPr>
              <w:spacing w:after="0"/>
            </w:pPr>
            <w:r>
              <w:rPr>
                <w:sz w:val="16"/>
              </w:rPr>
              <w:t>Canadian Institute for Cybersecurity, official page</w:t>
            </w:r>
          </w:p>
        </w:tc>
        <w:tc>
          <w:tcPr>
            <w:tcW w:w="1632" w:type="dxa"/>
          </w:tcPr>
          <w:p w14:paraId="37A1835A" w14:textId="77777777" w:rsidR="00CF24AE" w:rsidRDefault="00AA68A9">
            <w:pPr>
              <w:spacing w:after="0"/>
            </w:pPr>
            <w:r>
              <w:rPr>
                <w:sz w:val="16"/>
              </w:rPr>
              <w:t>MachineLearningCSV archive (8 CSV files)</w:t>
            </w:r>
          </w:p>
        </w:tc>
        <w:tc>
          <w:tcPr>
            <w:tcW w:w="1632" w:type="dxa"/>
          </w:tcPr>
          <w:p w14:paraId="4A38ED89" w14:textId="77777777" w:rsidR="00CF24AE" w:rsidRDefault="00AA68A9">
            <w:pPr>
              <w:spacing w:after="0"/>
            </w:pPr>
            <w:r>
              <w:rPr>
                <w:sz w:val="16"/>
              </w:rPr>
              <w:t>2026-09-02</w:t>
            </w:r>
          </w:p>
        </w:tc>
        <w:tc>
          <w:tcPr>
            <w:tcW w:w="1632" w:type="dxa"/>
          </w:tcPr>
          <w:p w14:paraId="04FD7272" w14:textId="77777777" w:rsidR="00CF24AE" w:rsidRDefault="00AA68A9">
            <w:pPr>
              <w:spacing w:after="0"/>
            </w:pPr>
            <w:r>
              <w:rPr>
                <w:sz w:val="16"/>
              </w:rPr>
              <w:t>No SPDX identifier shown; used under page terms with citation</w:t>
            </w:r>
          </w:p>
        </w:tc>
        <w:tc>
          <w:tcPr>
            <w:tcW w:w="1632" w:type="dxa"/>
          </w:tcPr>
          <w:p w14:paraId="0A1C3272" w14:textId="77777777" w:rsidR="00CF24AE" w:rsidRDefault="00AA68A9">
            <w:pPr>
              <w:spacing w:after="0"/>
            </w:pPr>
            <w:r>
              <w:rPr>
                <w:sz w:val="16"/>
              </w:rPr>
              <w:t>SHA-256 and MD5 recorded (Table S1)</w:t>
            </w:r>
          </w:p>
        </w:tc>
      </w:tr>
      <w:tr w:rsidR="00CF24AE" w14:paraId="1ED4DD4E" w14:textId="77777777">
        <w:tc>
          <w:tcPr>
            <w:tcW w:w="1632" w:type="dxa"/>
          </w:tcPr>
          <w:p w14:paraId="6E005A8B" w14:textId="77777777" w:rsidR="00CF24AE" w:rsidRDefault="00AA68A9">
            <w:pPr>
              <w:spacing w:after="0"/>
            </w:pPr>
            <w:r>
              <w:rPr>
                <w:sz w:val="16"/>
              </w:rPr>
              <w:t>NSL-KDD</w:t>
            </w:r>
          </w:p>
        </w:tc>
        <w:tc>
          <w:tcPr>
            <w:tcW w:w="1632" w:type="dxa"/>
          </w:tcPr>
          <w:p w14:paraId="1E9E78EA" w14:textId="77777777" w:rsidR="00CF24AE" w:rsidRDefault="00AA68A9">
            <w:pPr>
              <w:spacing w:after="0"/>
            </w:pPr>
            <w:r>
              <w:rPr>
                <w:sz w:val="16"/>
              </w:rPr>
              <w:t>Public GitHub mirror, KDDTrain+ / KDDTest+</w:t>
            </w:r>
          </w:p>
        </w:tc>
        <w:tc>
          <w:tcPr>
            <w:tcW w:w="1632" w:type="dxa"/>
          </w:tcPr>
          <w:p w14:paraId="40916A92" w14:textId="77777777" w:rsidR="00CF24AE" w:rsidRDefault="00AA68A9">
            <w:pPr>
              <w:spacing w:after="0"/>
            </w:pPr>
            <w:r>
              <w:rPr>
                <w:sz w:val="16"/>
              </w:rPr>
              <w:t>Mirror snapshot, commit not recorded</w:t>
            </w:r>
          </w:p>
        </w:tc>
        <w:tc>
          <w:tcPr>
            <w:tcW w:w="1632" w:type="dxa"/>
          </w:tcPr>
          <w:p w14:paraId="25B23A68" w14:textId="77777777" w:rsidR="00CF24AE" w:rsidRDefault="00AA68A9">
            <w:pPr>
              <w:spacing w:after="0"/>
            </w:pPr>
            <w:r>
              <w:rPr>
                <w:sz w:val="16"/>
              </w:rPr>
              <w:t>2026-09-03</w:t>
            </w:r>
          </w:p>
        </w:tc>
        <w:tc>
          <w:tcPr>
            <w:tcW w:w="1632" w:type="dxa"/>
          </w:tcPr>
          <w:p w14:paraId="417779AE" w14:textId="77777777" w:rsidR="00CF24AE" w:rsidRDefault="00AA68A9">
            <w:pPr>
              <w:spacing w:after="0"/>
            </w:pPr>
            <w:r>
              <w:rPr>
                <w:sz w:val="16"/>
              </w:rPr>
              <w:t>No standard licence identifier verified; none inferred</w:t>
            </w:r>
          </w:p>
        </w:tc>
        <w:tc>
          <w:tcPr>
            <w:tcW w:w="1632" w:type="dxa"/>
          </w:tcPr>
          <w:p w14:paraId="1F83D025" w14:textId="77777777" w:rsidR="00CF24AE" w:rsidRDefault="00AA68A9">
            <w:pPr>
              <w:spacing w:after="0"/>
            </w:pPr>
            <w:r>
              <w:rPr>
                <w:sz w:val="16"/>
              </w:rPr>
              <w:t>SHA-256 recorded for both files</w:t>
            </w:r>
          </w:p>
        </w:tc>
      </w:tr>
      <w:tr w:rsidR="00CF24AE" w14:paraId="71815CEB" w14:textId="77777777">
        <w:tc>
          <w:tcPr>
            <w:tcW w:w="1632" w:type="dxa"/>
          </w:tcPr>
          <w:p w14:paraId="673AC636" w14:textId="77777777" w:rsidR="00CF24AE" w:rsidRDefault="00AA68A9">
            <w:pPr>
              <w:spacing w:after="0"/>
            </w:pPr>
            <w:r>
              <w:rPr>
                <w:sz w:val="16"/>
              </w:rPr>
              <w:t>UNSW-NB15</w:t>
            </w:r>
          </w:p>
        </w:tc>
        <w:tc>
          <w:tcPr>
            <w:tcW w:w="1632" w:type="dxa"/>
          </w:tcPr>
          <w:p w14:paraId="54D2ED64" w14:textId="77777777" w:rsidR="00CF24AE" w:rsidRDefault="00AA68A9">
            <w:pPr>
              <w:spacing w:after="0"/>
            </w:pPr>
            <w:r>
              <w:rPr>
                <w:sz w:val="16"/>
              </w:rPr>
              <w:t xml:space="preserve">UNSW Canberra </w:t>
            </w:r>
            <w:r>
              <w:rPr>
                <w:sz w:val="16"/>
              </w:rPr>
              <w:lastRenderedPageBreak/>
              <w:t>Cyber, official project page</w:t>
            </w:r>
          </w:p>
        </w:tc>
        <w:tc>
          <w:tcPr>
            <w:tcW w:w="1632" w:type="dxa"/>
          </w:tcPr>
          <w:p w14:paraId="3AEA051F" w14:textId="77777777" w:rsidR="00CF24AE" w:rsidRDefault="00AA68A9">
            <w:pPr>
              <w:spacing w:after="0"/>
            </w:pPr>
            <w:r>
              <w:rPr>
                <w:sz w:val="16"/>
              </w:rPr>
              <w:lastRenderedPageBreak/>
              <w:t xml:space="preserve">Official training and </w:t>
            </w:r>
            <w:r>
              <w:rPr>
                <w:sz w:val="16"/>
              </w:rPr>
              <w:lastRenderedPageBreak/>
              <w:t>testing CSV</w:t>
            </w:r>
          </w:p>
        </w:tc>
        <w:tc>
          <w:tcPr>
            <w:tcW w:w="1632" w:type="dxa"/>
          </w:tcPr>
          <w:p w14:paraId="3ED35067" w14:textId="77777777" w:rsidR="00CF24AE" w:rsidRDefault="00AA68A9">
            <w:pPr>
              <w:spacing w:after="0"/>
            </w:pPr>
            <w:r>
              <w:rPr>
                <w:sz w:val="16"/>
              </w:rPr>
              <w:lastRenderedPageBreak/>
              <w:t>2026-09-04</w:t>
            </w:r>
          </w:p>
        </w:tc>
        <w:tc>
          <w:tcPr>
            <w:tcW w:w="1632" w:type="dxa"/>
          </w:tcPr>
          <w:p w14:paraId="4BC04699" w14:textId="77777777" w:rsidR="00CF24AE" w:rsidRDefault="00AA68A9">
            <w:pPr>
              <w:spacing w:after="0"/>
            </w:pPr>
            <w:r>
              <w:rPr>
                <w:sz w:val="16"/>
              </w:rPr>
              <w:t xml:space="preserve">Page requires citation </w:t>
            </w:r>
            <w:r>
              <w:rPr>
                <w:sz w:val="16"/>
              </w:rPr>
              <w:lastRenderedPageBreak/>
              <w:t>of the original paper; no SPDX identifier</w:t>
            </w:r>
          </w:p>
        </w:tc>
        <w:tc>
          <w:tcPr>
            <w:tcW w:w="1632" w:type="dxa"/>
          </w:tcPr>
          <w:p w14:paraId="2A614ADA" w14:textId="77777777" w:rsidR="00CF24AE" w:rsidRDefault="00AA68A9">
            <w:pPr>
              <w:spacing w:after="0"/>
            </w:pPr>
            <w:r>
              <w:rPr>
                <w:sz w:val="16"/>
              </w:rPr>
              <w:lastRenderedPageBreak/>
              <w:t xml:space="preserve">SHA-256 recorded </w:t>
            </w:r>
            <w:r>
              <w:rPr>
                <w:sz w:val="16"/>
              </w:rPr>
              <w:lastRenderedPageBreak/>
              <w:t>for both files</w:t>
            </w:r>
          </w:p>
        </w:tc>
      </w:tr>
      <w:tr w:rsidR="00CF24AE" w14:paraId="40FB7A6F" w14:textId="77777777">
        <w:tc>
          <w:tcPr>
            <w:tcW w:w="1632" w:type="dxa"/>
          </w:tcPr>
          <w:p w14:paraId="0AD68767" w14:textId="77777777" w:rsidR="00CF24AE" w:rsidRDefault="00AA68A9">
            <w:pPr>
              <w:spacing w:after="0"/>
            </w:pPr>
            <w:r>
              <w:rPr>
                <w:sz w:val="16"/>
              </w:rPr>
              <w:lastRenderedPageBreak/>
              <w:t>N-BaIoT</w:t>
            </w:r>
          </w:p>
        </w:tc>
        <w:tc>
          <w:tcPr>
            <w:tcW w:w="1632" w:type="dxa"/>
          </w:tcPr>
          <w:p w14:paraId="631540C6" w14:textId="77777777" w:rsidR="00CF24AE" w:rsidRDefault="00AA68A9">
            <w:pPr>
              <w:spacing w:after="0"/>
            </w:pPr>
            <w:r>
              <w:rPr>
                <w:sz w:val="16"/>
              </w:rPr>
              <w:t>UCI Machine Learning Repository, dataset 442</w:t>
            </w:r>
          </w:p>
        </w:tc>
        <w:tc>
          <w:tcPr>
            <w:tcW w:w="1632" w:type="dxa"/>
          </w:tcPr>
          <w:p w14:paraId="4162DB46" w14:textId="77777777" w:rsidR="00CF24AE" w:rsidRDefault="00AA68A9">
            <w:pPr>
              <w:spacing w:after="0"/>
            </w:pPr>
            <w:r>
              <w:rPr>
                <w:sz w:val="16"/>
              </w:rPr>
              <w:t>Mirai and Gafgyt captures from nine consumer IoT devices; 115 flow features</w:t>
            </w:r>
          </w:p>
        </w:tc>
        <w:tc>
          <w:tcPr>
            <w:tcW w:w="1632" w:type="dxa"/>
          </w:tcPr>
          <w:p w14:paraId="0882E320" w14:textId="77777777" w:rsidR="00CF24AE" w:rsidRDefault="00AA68A9">
            <w:pPr>
              <w:spacing w:after="0"/>
            </w:pPr>
            <w:r>
              <w:rPr>
                <w:sz w:val="16"/>
              </w:rPr>
              <w:t>2026-09-19</w:t>
            </w:r>
          </w:p>
        </w:tc>
        <w:tc>
          <w:tcPr>
            <w:tcW w:w="1632" w:type="dxa"/>
          </w:tcPr>
          <w:p w14:paraId="204FFC2C" w14:textId="77777777" w:rsidR="00CF24AE" w:rsidRDefault="00AA68A9">
            <w:pPr>
              <w:spacing w:after="0"/>
            </w:pPr>
            <w:r>
              <w:rPr>
                <w:sz w:val="16"/>
              </w:rPr>
              <w:t>CC BY 4.0, stated on the dataset page</w:t>
            </w:r>
          </w:p>
        </w:tc>
        <w:tc>
          <w:tcPr>
            <w:tcW w:w="1632" w:type="dxa"/>
          </w:tcPr>
          <w:p w14:paraId="3789EAA5" w14:textId="77777777" w:rsidR="00CF24AE" w:rsidRDefault="00AA68A9">
            <w:pPr>
              <w:spacing w:after="0"/>
            </w:pPr>
            <w:r>
              <w:rPr>
                <w:sz w:val="16"/>
              </w:rPr>
              <w:t>SHA-256 of the 1.77 GB archive recorded (Table S1)</w:t>
            </w:r>
          </w:p>
        </w:tc>
      </w:tr>
    </w:tbl>
    <w:p w14:paraId="0A94BA89" w14:textId="77777777" w:rsidR="00CF24AE" w:rsidRDefault="00CF24AE">
      <w:pPr>
        <w:spacing w:after="40"/>
      </w:pPr>
    </w:p>
    <w:p w14:paraId="06C4D4D1" w14:textId="77777777" w:rsidR="00CF24AE" w:rsidRDefault="00AA68A9">
      <w:pPr>
        <w:pStyle w:val="21"/>
      </w:pPr>
      <w:r>
        <w:t>3.2 Audit of CIC-IDS2017 and the two populations</w:t>
      </w:r>
    </w:p>
    <w:p w14:paraId="48250E7F" w14:textId="77777777" w:rsidR="00CF24AE" w:rsidRDefault="00AA68A9">
      <w:r>
        <w:t>The local CIC-IDS2017 archive contains eight CSV files, 2,830,743 raw records and 78 flow features. The audit proceeds in six stages, each of which is counted (Figure 2, Table 3).</w:t>
      </w:r>
    </w:p>
    <w:p w14:paraId="50A9FD4C" w14:textId="77777777" w:rsidR="00CF24AE" w:rsidRDefault="00AA68A9">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24671A50" w14:textId="77777777" w:rsidR="00CF24AE" w:rsidRDefault="00AA68A9">
      <w:r>
        <w:rPr>
          <w:b/>
        </w:rPr>
        <w:t>Stage 2, non-finite removal.</w:t>
      </w:r>
      <w:r>
        <w:t xml:space="preserve"> Records containing NaN or infinity are dropped. All 2,741 removals are infinite values; there are no NaNs. This leaves 2,669,025 records.</w:t>
      </w:r>
    </w:p>
    <w:p w14:paraId="22693067" w14:textId="77777777" w:rsidR="00CF24AE" w:rsidRDefault="00AA68A9">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3872A1E1" w14:textId="77777777" w:rsidR="00CF24AE" w:rsidRDefault="00AA68A9">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20B91300" w14:textId="77777777" w:rsidR="00CF24AE" w:rsidRDefault="00AA68A9">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771AADCE" w14:textId="77777777" w:rsidR="00CF24AE" w:rsidRDefault="00AA68A9">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558AAAA0" w14:textId="77777777" w:rsidR="00CF24AE" w:rsidRDefault="00AA68A9">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43C0A074" w14:textId="77777777" w:rsidR="00CF24AE" w:rsidRDefault="00AA68A9">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F24AE" w14:paraId="4196C593" w14:textId="77777777">
        <w:tc>
          <w:tcPr>
            <w:tcW w:w="2448" w:type="dxa"/>
          </w:tcPr>
          <w:p w14:paraId="4FD8644C" w14:textId="77777777" w:rsidR="00CF24AE" w:rsidRDefault="00AA68A9">
            <w:pPr>
              <w:spacing w:after="0"/>
            </w:pPr>
            <w:r>
              <w:rPr>
                <w:b/>
                <w:sz w:val="16"/>
              </w:rPr>
              <w:t>Stage</w:t>
            </w:r>
          </w:p>
        </w:tc>
        <w:tc>
          <w:tcPr>
            <w:tcW w:w="2448" w:type="dxa"/>
          </w:tcPr>
          <w:p w14:paraId="3B8C8F80" w14:textId="77777777" w:rsidR="00CF24AE" w:rsidRDefault="00AA68A9">
            <w:pPr>
              <w:spacing w:after="0"/>
            </w:pPr>
            <w:r>
              <w:rPr>
                <w:b/>
                <w:sz w:val="16"/>
              </w:rPr>
              <w:t>Records remaining</w:t>
            </w:r>
          </w:p>
        </w:tc>
        <w:tc>
          <w:tcPr>
            <w:tcW w:w="2448" w:type="dxa"/>
          </w:tcPr>
          <w:p w14:paraId="1A69FDD0" w14:textId="77777777" w:rsidR="00CF24AE" w:rsidRDefault="00AA68A9">
            <w:pPr>
              <w:spacing w:after="0"/>
            </w:pPr>
            <w:r>
              <w:rPr>
                <w:b/>
                <w:sz w:val="16"/>
              </w:rPr>
              <w:t>Removed at this stage</w:t>
            </w:r>
          </w:p>
        </w:tc>
        <w:tc>
          <w:tcPr>
            <w:tcW w:w="2448" w:type="dxa"/>
          </w:tcPr>
          <w:p w14:paraId="6F3AE602" w14:textId="77777777" w:rsidR="00CF24AE" w:rsidRDefault="00AA68A9">
            <w:pPr>
              <w:spacing w:after="0"/>
            </w:pPr>
            <w:r>
              <w:rPr>
                <w:b/>
                <w:sz w:val="16"/>
              </w:rPr>
              <w:t>Note</w:t>
            </w:r>
          </w:p>
        </w:tc>
      </w:tr>
      <w:tr w:rsidR="00CF24AE" w14:paraId="0DFB7D9E" w14:textId="77777777">
        <w:tc>
          <w:tcPr>
            <w:tcW w:w="2448" w:type="dxa"/>
          </w:tcPr>
          <w:p w14:paraId="50267324" w14:textId="77777777" w:rsidR="00CF24AE" w:rsidRDefault="00AA68A9">
            <w:pPr>
              <w:spacing w:after="0"/>
            </w:pPr>
            <w:r>
              <w:rPr>
                <w:sz w:val="16"/>
              </w:rPr>
              <w:t>Raw archive</w:t>
            </w:r>
          </w:p>
        </w:tc>
        <w:tc>
          <w:tcPr>
            <w:tcW w:w="2448" w:type="dxa"/>
          </w:tcPr>
          <w:p w14:paraId="6E1C04A4" w14:textId="77777777" w:rsidR="00CF24AE" w:rsidRDefault="00AA68A9">
            <w:pPr>
              <w:spacing w:after="0"/>
            </w:pPr>
            <w:r>
              <w:rPr>
                <w:sz w:val="16"/>
              </w:rPr>
              <w:t>2,830,743</w:t>
            </w:r>
          </w:p>
        </w:tc>
        <w:tc>
          <w:tcPr>
            <w:tcW w:w="2448" w:type="dxa"/>
          </w:tcPr>
          <w:p w14:paraId="43EAFC3E" w14:textId="77777777" w:rsidR="00CF24AE" w:rsidRDefault="00AA68A9">
            <w:pPr>
              <w:spacing w:after="0"/>
            </w:pPr>
            <w:r>
              <w:rPr>
                <w:sz w:val="16"/>
              </w:rPr>
              <w:t>-</w:t>
            </w:r>
          </w:p>
        </w:tc>
        <w:tc>
          <w:tcPr>
            <w:tcW w:w="2448" w:type="dxa"/>
          </w:tcPr>
          <w:p w14:paraId="28DBA952" w14:textId="77777777" w:rsidR="00CF24AE" w:rsidRDefault="00AA68A9">
            <w:pPr>
              <w:spacing w:after="0"/>
            </w:pPr>
            <w:r>
              <w:rPr>
                <w:sz w:val="16"/>
              </w:rPr>
              <w:t>8 CSV files, 78 flow features</w:t>
            </w:r>
          </w:p>
        </w:tc>
      </w:tr>
      <w:tr w:rsidR="00CF24AE" w14:paraId="334542CF" w14:textId="77777777">
        <w:tc>
          <w:tcPr>
            <w:tcW w:w="2448" w:type="dxa"/>
          </w:tcPr>
          <w:p w14:paraId="040ECD2D" w14:textId="77777777" w:rsidR="00CF24AE" w:rsidRDefault="00AA68A9">
            <w:pPr>
              <w:spacing w:after="0"/>
            </w:pPr>
            <w:r>
              <w:rPr>
                <w:sz w:val="16"/>
              </w:rPr>
              <w:t>After label mapping</w:t>
            </w:r>
          </w:p>
        </w:tc>
        <w:tc>
          <w:tcPr>
            <w:tcW w:w="2448" w:type="dxa"/>
          </w:tcPr>
          <w:p w14:paraId="46E1E25B" w14:textId="77777777" w:rsidR="00CF24AE" w:rsidRDefault="00AA68A9">
            <w:pPr>
              <w:spacing w:after="0"/>
            </w:pPr>
            <w:r>
              <w:rPr>
                <w:sz w:val="16"/>
              </w:rPr>
              <w:t>2,671,766</w:t>
            </w:r>
          </w:p>
        </w:tc>
        <w:tc>
          <w:tcPr>
            <w:tcW w:w="2448" w:type="dxa"/>
          </w:tcPr>
          <w:p w14:paraId="62B5A0F0" w14:textId="77777777" w:rsidR="00CF24AE" w:rsidRDefault="00AA68A9">
            <w:pPr>
              <w:spacing w:after="0"/>
            </w:pPr>
            <w:r>
              <w:rPr>
                <w:sz w:val="16"/>
              </w:rPr>
              <w:t>158,977</w:t>
            </w:r>
          </w:p>
        </w:tc>
        <w:tc>
          <w:tcPr>
            <w:tcW w:w="2448" w:type="dxa"/>
          </w:tcPr>
          <w:p w14:paraId="6CEBF5E5" w14:textId="77777777" w:rsidR="00CF24AE" w:rsidRDefault="00AA68A9">
            <w:pPr>
              <w:spacing w:after="0"/>
            </w:pPr>
            <w:r>
              <w:rPr>
                <w:sz w:val="16"/>
              </w:rPr>
              <w:t xml:space="preserve">Five retained classes; PortScan, Infiltration and Heartbleed </w:t>
            </w:r>
            <w:r>
              <w:rPr>
                <w:sz w:val="16"/>
              </w:rPr>
              <w:lastRenderedPageBreak/>
              <w:t>reserved for diagnostics</w:t>
            </w:r>
          </w:p>
        </w:tc>
      </w:tr>
      <w:tr w:rsidR="00CF24AE" w14:paraId="19AE5BA3" w14:textId="77777777">
        <w:tc>
          <w:tcPr>
            <w:tcW w:w="2448" w:type="dxa"/>
          </w:tcPr>
          <w:p w14:paraId="0320D958" w14:textId="77777777" w:rsidR="00CF24AE" w:rsidRDefault="00AA68A9">
            <w:pPr>
              <w:spacing w:after="0"/>
            </w:pPr>
            <w:r>
              <w:rPr>
                <w:sz w:val="16"/>
              </w:rPr>
              <w:lastRenderedPageBreak/>
              <w:t>After non-finite removal</w:t>
            </w:r>
          </w:p>
        </w:tc>
        <w:tc>
          <w:tcPr>
            <w:tcW w:w="2448" w:type="dxa"/>
          </w:tcPr>
          <w:p w14:paraId="1E3EA5CA" w14:textId="77777777" w:rsidR="00CF24AE" w:rsidRDefault="00AA68A9">
            <w:pPr>
              <w:spacing w:after="0"/>
            </w:pPr>
            <w:r>
              <w:rPr>
                <w:sz w:val="16"/>
              </w:rPr>
              <w:t>2,669,025</w:t>
            </w:r>
          </w:p>
        </w:tc>
        <w:tc>
          <w:tcPr>
            <w:tcW w:w="2448" w:type="dxa"/>
          </w:tcPr>
          <w:p w14:paraId="646AFF4A" w14:textId="77777777" w:rsidR="00CF24AE" w:rsidRDefault="00AA68A9">
            <w:pPr>
              <w:spacing w:after="0"/>
            </w:pPr>
            <w:r>
              <w:rPr>
                <w:sz w:val="16"/>
              </w:rPr>
              <w:t>2,741</w:t>
            </w:r>
          </w:p>
        </w:tc>
        <w:tc>
          <w:tcPr>
            <w:tcW w:w="2448" w:type="dxa"/>
          </w:tcPr>
          <w:p w14:paraId="77D0A09B" w14:textId="77777777" w:rsidR="00CF24AE" w:rsidRDefault="00AA68A9">
            <w:pPr>
              <w:spacing w:after="0"/>
            </w:pPr>
            <w:r>
              <w:rPr>
                <w:sz w:val="16"/>
              </w:rPr>
              <w:t>All infinite; no NaNs</w:t>
            </w:r>
          </w:p>
        </w:tc>
      </w:tr>
      <w:tr w:rsidR="00CF24AE" w14:paraId="41878E9E" w14:textId="77777777">
        <w:tc>
          <w:tcPr>
            <w:tcW w:w="2448" w:type="dxa"/>
          </w:tcPr>
          <w:p w14:paraId="50FE4379" w14:textId="77777777" w:rsidR="00CF24AE" w:rsidRDefault="00AA68A9">
            <w:pPr>
              <w:spacing w:after="0"/>
            </w:pPr>
            <w:r>
              <w:rPr>
                <w:sz w:val="16"/>
              </w:rPr>
              <w:t>After physical-range screening</w:t>
            </w:r>
          </w:p>
        </w:tc>
        <w:tc>
          <w:tcPr>
            <w:tcW w:w="2448" w:type="dxa"/>
          </w:tcPr>
          <w:p w14:paraId="456F48D5" w14:textId="77777777" w:rsidR="00CF24AE" w:rsidRDefault="00AA68A9">
            <w:pPr>
              <w:spacing w:after="0"/>
            </w:pPr>
            <w:r>
              <w:rPr>
                <w:sz w:val="16"/>
              </w:rPr>
              <w:t>2,668,729</w:t>
            </w:r>
          </w:p>
        </w:tc>
        <w:tc>
          <w:tcPr>
            <w:tcW w:w="2448" w:type="dxa"/>
          </w:tcPr>
          <w:p w14:paraId="5949DEFB" w14:textId="77777777" w:rsidR="00CF24AE" w:rsidRDefault="00AA68A9">
            <w:pPr>
              <w:spacing w:after="0"/>
            </w:pPr>
            <w:r>
              <w:rPr>
                <w:sz w:val="16"/>
              </w:rPr>
              <w:t>296</w:t>
            </w:r>
          </w:p>
        </w:tc>
        <w:tc>
          <w:tcPr>
            <w:tcW w:w="2448" w:type="dxa"/>
          </w:tcPr>
          <w:p w14:paraId="01FC2797" w14:textId="77777777" w:rsidR="00CF24AE" w:rsidRDefault="00AA68A9">
            <w:pPr>
              <w:spacing w:after="0"/>
            </w:pPr>
            <w:r>
              <w:rPr>
                <w:sz w:val="16"/>
              </w:rPr>
              <w:t>Negative duration, rate, length or segment size</w:t>
            </w:r>
          </w:p>
        </w:tc>
      </w:tr>
      <w:tr w:rsidR="00CF24AE" w14:paraId="5016C1DC" w14:textId="77777777">
        <w:tc>
          <w:tcPr>
            <w:tcW w:w="2448" w:type="dxa"/>
          </w:tcPr>
          <w:p w14:paraId="0877172D" w14:textId="77777777" w:rsidR="00CF24AE" w:rsidRDefault="00AA68A9">
            <w:pPr>
              <w:spacing w:after="0"/>
            </w:pPr>
            <w:r>
              <w:rPr>
                <w:sz w:val="16"/>
              </w:rPr>
              <w:t>After deduplication and conflict resolution</w:t>
            </w:r>
          </w:p>
        </w:tc>
        <w:tc>
          <w:tcPr>
            <w:tcW w:w="2448" w:type="dxa"/>
          </w:tcPr>
          <w:p w14:paraId="5BC0C04F" w14:textId="77777777" w:rsidR="00CF24AE" w:rsidRDefault="00AA68A9">
            <w:pPr>
              <w:spacing w:after="0"/>
            </w:pPr>
            <w:r>
              <w:rPr>
                <w:sz w:val="16"/>
              </w:rPr>
              <w:t>-</w:t>
            </w:r>
          </w:p>
        </w:tc>
        <w:tc>
          <w:tcPr>
            <w:tcW w:w="2448" w:type="dxa"/>
          </w:tcPr>
          <w:p w14:paraId="0C9E81ED" w14:textId="77777777" w:rsidR="00CF24AE" w:rsidRDefault="00AA68A9">
            <w:pPr>
              <w:spacing w:after="0"/>
            </w:pPr>
            <w:r>
              <w:rPr>
                <w:sz w:val="16"/>
              </w:rPr>
              <w:t>239,093 duplicate occurrences / 133 conflicting vectors</w:t>
            </w:r>
          </w:p>
        </w:tc>
        <w:tc>
          <w:tcPr>
            <w:tcW w:w="2448" w:type="dxa"/>
          </w:tcPr>
          <w:p w14:paraId="37EB11CD" w14:textId="77777777" w:rsidR="00CF24AE" w:rsidRDefault="00AA68A9">
            <w:pPr>
              <w:spacing w:after="0"/>
            </w:pPr>
            <w:r>
              <w:rPr>
                <w:sz w:val="16"/>
              </w:rPr>
              <w:t>Completed before splitting</w:t>
            </w:r>
          </w:p>
        </w:tc>
      </w:tr>
      <w:tr w:rsidR="00CF24AE" w14:paraId="2CE474A1" w14:textId="77777777">
        <w:tc>
          <w:tcPr>
            <w:tcW w:w="2448" w:type="dxa"/>
          </w:tcPr>
          <w:p w14:paraId="1417ED57" w14:textId="77777777" w:rsidR="00CF24AE" w:rsidRDefault="00AA68A9">
            <w:pPr>
              <w:spacing w:after="0"/>
            </w:pPr>
            <w:r>
              <w:rPr>
                <w:sz w:val="16"/>
              </w:rPr>
              <w:t>After class capping (natural-prior population)</w:t>
            </w:r>
          </w:p>
        </w:tc>
        <w:tc>
          <w:tcPr>
            <w:tcW w:w="2448" w:type="dxa"/>
          </w:tcPr>
          <w:p w14:paraId="74F8E2F7" w14:textId="77777777" w:rsidR="00CF24AE" w:rsidRDefault="00AA68A9">
            <w:pPr>
              <w:spacing w:after="0"/>
            </w:pPr>
            <w:r>
              <w:rPr>
                <w:sz w:val="16"/>
              </w:rPr>
              <w:t>53,237</w:t>
            </w:r>
          </w:p>
        </w:tc>
        <w:tc>
          <w:tcPr>
            <w:tcW w:w="2448" w:type="dxa"/>
          </w:tcPr>
          <w:p w14:paraId="0B281F0F" w14:textId="77777777" w:rsidR="00CF24AE" w:rsidRDefault="00AA68A9">
            <w:pPr>
              <w:spacing w:after="0"/>
            </w:pPr>
            <w:r>
              <w:rPr>
                <w:sz w:val="16"/>
              </w:rPr>
              <w:t>-</w:t>
            </w:r>
          </w:p>
        </w:tc>
        <w:tc>
          <w:tcPr>
            <w:tcW w:w="2448" w:type="dxa"/>
          </w:tcPr>
          <w:p w14:paraId="1D3C49B5" w14:textId="77777777" w:rsidR="00CF24AE" w:rsidRDefault="00AA68A9">
            <w:pPr>
              <w:spacing w:after="0"/>
            </w:pPr>
            <w:r>
              <w:rPr>
                <w:sz w:val="16"/>
              </w:rPr>
              <w:t>20,000 per class, observed proportions retained</w:t>
            </w:r>
          </w:p>
        </w:tc>
      </w:tr>
      <w:tr w:rsidR="00CF24AE" w14:paraId="400C0551" w14:textId="77777777">
        <w:tc>
          <w:tcPr>
            <w:tcW w:w="2448" w:type="dxa"/>
          </w:tcPr>
          <w:p w14:paraId="535B1017" w14:textId="77777777" w:rsidR="00CF24AE" w:rsidRDefault="00AA68A9">
            <w:pPr>
              <w:spacing w:after="0"/>
            </w:pPr>
            <w:r>
              <w:rPr>
                <w:sz w:val="16"/>
              </w:rPr>
              <w:t>Train / validation / test</w:t>
            </w:r>
          </w:p>
        </w:tc>
        <w:tc>
          <w:tcPr>
            <w:tcW w:w="2448" w:type="dxa"/>
          </w:tcPr>
          <w:p w14:paraId="678526C2" w14:textId="77777777" w:rsidR="00CF24AE" w:rsidRDefault="00AA68A9">
            <w:pPr>
              <w:spacing w:after="0"/>
            </w:pPr>
            <w:r>
              <w:rPr>
                <w:sz w:val="16"/>
              </w:rPr>
              <w:t>37,265 / 7,986 / 7,986</w:t>
            </w:r>
          </w:p>
        </w:tc>
        <w:tc>
          <w:tcPr>
            <w:tcW w:w="2448" w:type="dxa"/>
          </w:tcPr>
          <w:p w14:paraId="7A2CC999" w14:textId="77777777" w:rsidR="00CF24AE" w:rsidRDefault="00AA68A9">
            <w:pPr>
              <w:spacing w:after="0"/>
            </w:pPr>
            <w:r>
              <w:rPr>
                <w:sz w:val="16"/>
              </w:rPr>
              <w:t>-</w:t>
            </w:r>
          </w:p>
        </w:tc>
        <w:tc>
          <w:tcPr>
            <w:tcW w:w="2448" w:type="dxa"/>
          </w:tcPr>
          <w:p w14:paraId="233EECB8" w14:textId="77777777" w:rsidR="00CF24AE" w:rsidRDefault="00AA68A9">
            <w:pPr>
              <w:spacing w:after="0"/>
            </w:pPr>
            <w:r>
              <w:rPr>
                <w:sz w:val="16"/>
              </w:rPr>
              <w:t>Stratified 70/15/15</w:t>
            </w:r>
          </w:p>
        </w:tc>
      </w:tr>
      <w:tr w:rsidR="00CF24AE" w14:paraId="2FE4C72D" w14:textId="77777777">
        <w:tc>
          <w:tcPr>
            <w:tcW w:w="2448" w:type="dxa"/>
          </w:tcPr>
          <w:p w14:paraId="2834D04A" w14:textId="77777777" w:rsidR="00CF24AE" w:rsidRDefault="00AA68A9">
            <w:pPr>
              <w:spacing w:after="0"/>
            </w:pPr>
            <w:r>
              <w:rPr>
                <w:sz w:val="16"/>
              </w:rPr>
              <w:t>Balanced control population</w:t>
            </w:r>
          </w:p>
        </w:tc>
        <w:tc>
          <w:tcPr>
            <w:tcW w:w="2448" w:type="dxa"/>
          </w:tcPr>
          <w:p w14:paraId="0D2774E3" w14:textId="77777777" w:rsidR="00CF24AE" w:rsidRDefault="00AA68A9">
            <w:pPr>
              <w:spacing w:after="0"/>
            </w:pPr>
            <w:r>
              <w:rPr>
                <w:sz w:val="16"/>
              </w:rPr>
              <w:t>3,365 (673 per class)</w:t>
            </w:r>
          </w:p>
        </w:tc>
        <w:tc>
          <w:tcPr>
            <w:tcW w:w="2448" w:type="dxa"/>
          </w:tcPr>
          <w:p w14:paraId="3DBBDF50" w14:textId="77777777" w:rsidR="00CF24AE" w:rsidRDefault="00AA68A9">
            <w:pPr>
              <w:spacing w:after="0"/>
            </w:pPr>
            <w:r>
              <w:rPr>
                <w:sz w:val="16"/>
              </w:rPr>
              <w:t>-</w:t>
            </w:r>
          </w:p>
        </w:tc>
        <w:tc>
          <w:tcPr>
            <w:tcW w:w="2448" w:type="dxa"/>
          </w:tcPr>
          <w:p w14:paraId="6B72D867" w14:textId="77777777" w:rsidR="00CF24AE" w:rsidRDefault="00AA68A9">
            <w:pPr>
              <w:spacing w:after="0"/>
            </w:pPr>
            <w:r>
              <w:rPr>
                <w:sz w:val="16"/>
              </w:rPr>
              <w:t>2,355 / 505 / 505</w:t>
            </w:r>
          </w:p>
        </w:tc>
      </w:tr>
    </w:tbl>
    <w:p w14:paraId="76B9E894" w14:textId="77777777" w:rsidR="00CF24AE" w:rsidRDefault="00CF24AE">
      <w:pPr>
        <w:spacing w:after="40"/>
      </w:pPr>
    </w:p>
    <w:p w14:paraId="551C70CC" w14:textId="77777777" w:rsidR="00CF24AE" w:rsidRDefault="00AA68A9">
      <w:pPr>
        <w:jc w:val="center"/>
      </w:pPr>
      <w:r>
        <w:rPr>
          <w:noProof/>
        </w:rPr>
        <w:drawing>
          <wp:inline distT="0" distB="0" distL="0" distR="0" wp14:anchorId="6C00FFAC" wp14:editId="7D5D548E">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3F2025D7" w14:textId="77777777" w:rsidR="00CF24AE" w:rsidRDefault="00AA68A9">
      <w:pPr>
        <w:jc w:val="center"/>
      </w:pPr>
      <w:r>
        <w:rPr>
          <w:i/>
          <w:color w:val="404040"/>
          <w:sz w:val="18"/>
        </w:rPr>
        <w:t>Figure 2. CIC-IDS2017 audit chain (log scale)</w:t>
      </w:r>
    </w:p>
    <w:p w14:paraId="4F5879E1" w14:textId="77777777" w:rsidR="00CF24AE" w:rsidRDefault="00AA68A9">
      <w:pPr>
        <w:pStyle w:val="21"/>
      </w:pPr>
      <w:r>
        <w:t>3.3 NSL-KDD and UNSW-NB15</w:t>
      </w:r>
    </w:p>
    <w:p w14:paraId="10487F3D" w14:textId="77777777" w:rsidR="00CF24AE" w:rsidRDefault="00AA68A9">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4845FA1C" w14:textId="77777777" w:rsidR="00CF24AE" w:rsidRDefault="00AA68A9">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3F98F1CB" w14:textId="77777777" w:rsidR="00CF24AE" w:rsidRDefault="00AA68A9">
      <w:r>
        <w:lastRenderedPageBreak/>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6980C89E" w14:textId="77777777" w:rsidR="00CF24AE" w:rsidRDefault="00AA68A9">
      <w:pPr>
        <w:pStyle w:val="21"/>
      </w:pPr>
      <w:r>
        <w:t>3.4 Leakage-controlled protocol</w:t>
      </w:r>
    </w:p>
    <w:p w14:paraId="0C9D475E" w14:textId="77777777" w:rsidR="00CF24AE" w:rsidRDefault="00AA68A9">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08C79F31" w14:textId="77777777" w:rsidR="00CF24AE" w:rsidRDefault="00AA68A9">
      <w:r>
        <w:t>The concrete constraints are as follows.</w:t>
      </w:r>
    </w:p>
    <w:p w14:paraId="6D32DD8F" w14:textId="77777777" w:rsidR="00CF24AE" w:rsidRDefault="00AA68A9">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536AB115" w14:textId="77777777" w:rsidR="00CF24AE" w:rsidRDefault="00AA68A9">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3F184F77" w14:textId="77777777" w:rsidR="00CF24AE" w:rsidRDefault="00AA68A9">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22AD6418" w14:textId="77777777" w:rsidR="00CF24AE" w:rsidRDefault="00AA68A9">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70E5BAB7" w14:textId="77777777" w:rsidR="00CF24AE" w:rsidRDefault="00AA68A9">
      <w:pPr>
        <w:pStyle w:val="a"/>
        <w:numPr>
          <w:ilvl w:val="0"/>
          <w:numId w:val="11"/>
        </w:numPr>
      </w:pPr>
      <w:r>
        <w:rPr>
          <w:b/>
        </w:rPr>
        <w:t>The test partition is locked.</w:t>
      </w:r>
      <w:r>
        <w:t xml:space="preserve"> Test labels are read only after models, weights and thresholds are final, and only to compute the reported metrics.</w:t>
      </w:r>
    </w:p>
    <w:p w14:paraId="3839020E" w14:textId="77777777" w:rsidR="00CF24AE" w:rsidRDefault="00AA68A9">
      <w:r>
        <w:t>Figure 1 shows the full sequence and the information boundary.</w:t>
      </w:r>
    </w:p>
    <w:p w14:paraId="7E10AB6C" w14:textId="77777777" w:rsidR="00CF24AE" w:rsidRDefault="00AA68A9">
      <w:pPr>
        <w:pStyle w:val="21"/>
      </w:pPr>
      <w:r>
        <w:t>3.5 Estimands and statistical procedure</w:t>
      </w:r>
    </w:p>
    <w:p w14:paraId="608D545B" w14:textId="77777777" w:rsidR="00CF24AE" w:rsidRDefault="00AA68A9">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28EA064B" w14:textId="77777777" w:rsidR="00CF24AE" w:rsidRDefault="00AA68A9">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35003FEB" w14:textId="77777777" w:rsidR="00CF24AE" w:rsidRDefault="00AA68A9">
      <w:r>
        <w:lastRenderedPageBreak/>
        <w:t>Macro-F1 is the primary metric because Web Attack accounts for only 1.26% of the natural-prior population, so accuracy is dominated by the majority classes. Class-level reports, balanced accuracy and normalised confusion matrices are reported alongside it.</w:t>
      </w:r>
    </w:p>
    <w:p w14:paraId="65A0D796" w14:textId="77777777" w:rsidR="00CF24AE" w:rsidRDefault="00AA68A9">
      <w:pPr>
        <w:pStyle w:val="21"/>
      </w:pPr>
      <w:r>
        <w:t>3.6 Validity threats excluded by design</w:t>
      </w:r>
    </w:p>
    <w:p w14:paraId="667B7EB1" w14:textId="77777777" w:rsidR="00CF24AE" w:rsidRDefault="00AA68A9">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2AB8270A" w14:textId="77777777" w:rsidR="00CF24AE" w:rsidRDefault="00AA68A9">
      <w:pPr>
        <w:pStyle w:val="1"/>
      </w:pPr>
      <w:r>
        <w:t>4. Method</w:t>
      </w:r>
    </w:p>
    <w:p w14:paraId="75BE8332" w14:textId="77777777" w:rsidR="00CF24AE" w:rsidRDefault="00AA68A9">
      <w:r>
        <w:t>The method has five parts: the feature views and base learners (4.1), the sample-conditional weighting rule (4.2), the identifiability conditions that bound when any weighting can act (4.3), the complexity argument (4.4), and the controls and ablations that share one budget (4.5).</w:t>
      </w:r>
    </w:p>
    <w:p w14:paraId="28BC09D4" w14:textId="77777777" w:rsidR="00CF24AE" w:rsidRDefault="00AA68A9">
      <w:pPr>
        <w:pStyle w:val="21"/>
      </w:pPr>
      <w:r>
        <w:t>4.1 Feature views and base learners</w:t>
      </w:r>
    </w:p>
    <w:p w14:paraId="50D1DCD0" w14:textId="77777777" w:rsidR="00CF24AE" w:rsidRDefault="00AA68A9">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1E10E664" w14:textId="77777777" w:rsidR="00CF24AE" w:rsidRDefault="00AA68A9">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0963411B" w14:textId="77777777" w:rsidR="00CF24AE" w:rsidRDefault="00AA68A9">
      <w:r>
        <w:t>External controls are an equal-weight random forest (RF) on each view, extremely randomised trees, XGBoost and a multilayer perceptron (MLP). Tree-ensemble and boosting references are [1-8]. All controls share the feature budget and the seed set.</w:t>
      </w:r>
    </w:p>
    <w:p w14:paraId="3FC553D1" w14:textId="77777777" w:rsidR="00CF24AE" w:rsidRDefault="00AA68A9">
      <w:r>
        <w:t>Per-file processing counts, class support and the training-side feature scores of all four views are provided in Supplementary S01-S04.</w:t>
      </w:r>
    </w:p>
    <w:p w14:paraId="102D5CCF" w14:textId="77777777" w:rsidR="00CF24AE" w:rsidRDefault="00AA68A9">
      <w:pPr>
        <w:pStyle w:val="21"/>
      </w:pPr>
      <w:r>
        <w:t>4.2 Sample-conditional weighting</w:t>
      </w:r>
    </w:p>
    <w:p w14:paraId="374E298C" w14:textId="77777777" w:rsidR="00CF24AE" w:rsidRDefault="00AA68A9">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4C9CAA1D" w14:textId="77777777" w:rsidR="00CF24AE" w:rsidRDefault="00AA68A9">
      <w:r>
        <w:t>Let p_e(y|x) be the probability output of expert e in {full, chi-square, MI, ANOVA}, with Q = 4 experts. The mechanism has three steps.</w:t>
      </w:r>
    </w:p>
    <w:p w14:paraId="3136F49A" w14:textId="77777777" w:rsidR="00CF24AE" w:rsidRDefault="00AA68A9">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24527829" w14:textId="77777777" w:rsidR="00CF24AE" w:rsidRDefault="00AA68A9">
      <w:r>
        <w:rPr>
          <w:b/>
        </w:rPr>
        <w:lastRenderedPageBreak/>
        <w:t>Step 2, risk models.</w:t>
      </w:r>
      <w:r>
        <w:t xml:space="preserve"> For each expert e a logistic regression r_e(x) is fitted on its out-of-fold probabilities and descriptors. A larger value indicates that the expert is less reliable on similar samples.</w:t>
      </w:r>
    </w:p>
    <w:p w14:paraId="0AD889ED" w14:textId="77777777" w:rsidR="00CF24AE" w:rsidRDefault="00AA68A9">
      <w:r>
        <w:rPr>
          <w:b/>
        </w:rPr>
        <w:t>Step 3, conditional weights and calibration.</w:t>
      </w:r>
      <w:r>
        <w:t xml:space="preserve"> The fusion weights and the fused posterior are given by Eq. (1):</w:t>
      </w:r>
    </w:p>
    <w:p w14:paraId="302FF216" w14:textId="28CC40E3" w:rsidR="00CF24AE" w:rsidRDefault="00521C75" w:rsidP="00521C75">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3A66F72E" w14:textId="77777777" w:rsidR="00CF24AE" w:rsidRDefault="00AA68A9">
      <w:r>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1B257A9A" w14:textId="77777777" w:rsidR="00CF24AE" w:rsidRDefault="00AA68A9">
      <w:pPr>
        <w:jc w:val="center"/>
      </w:pPr>
      <w:r>
        <w:rPr>
          <w:noProof/>
        </w:rPr>
        <w:drawing>
          <wp:inline distT="0" distB="0" distL="0" distR="0" wp14:anchorId="0081BB29" wp14:editId="0BF5B2D8">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07DD2616" w14:textId="77777777" w:rsidR="00CF24AE" w:rsidRDefault="00AA68A9">
      <w:pPr>
        <w:jc w:val="center"/>
      </w:pPr>
      <w:r>
        <w:rPr>
          <w:i/>
          <w:color w:val="404040"/>
          <w:sz w:val="18"/>
        </w:rPr>
        <w:t>Figure 3. Mechanism of conditional weighting and the three identifiability conditions</w:t>
      </w:r>
    </w:p>
    <w:p w14:paraId="4A0AE00D" w14:textId="77777777" w:rsidR="00CF24AE" w:rsidRDefault="00AA68A9">
      <w:r>
        <w:t>Algorithm 1 states the full procedure with the information boundary made explicit.</w:t>
      </w:r>
    </w:p>
    <w:p w14:paraId="1E422632" w14:textId="77777777" w:rsidR="00CF24AE" w:rsidRDefault="00AA68A9">
      <w:r>
        <w:rPr>
          <w:b/>
        </w:rPr>
        <w:t>Algorithm 1. Leakage-controlled RCCF training and inference</w:t>
      </w:r>
    </w:p>
    <w:p w14:paraId="6AC00CFA" w14:textId="77777777" w:rsidR="00CF24AE" w:rsidRDefault="00AA68A9">
      <w:pPr>
        <w:spacing w:after="0" w:line="240" w:lineRule="auto"/>
      </w:pPr>
      <w:r>
        <w:rPr>
          <w:rFonts w:ascii="Consolas" w:hAnsi="Consolas"/>
          <w:sz w:val="17"/>
        </w:rPr>
        <w:t>Input: training matrix X_tr and labels y_tr; validation matrix X_va and labels y_va;</w:t>
      </w:r>
    </w:p>
    <w:p w14:paraId="64BEB13A" w14:textId="77777777" w:rsidR="00CF24AE" w:rsidRDefault="00AA68A9">
      <w:pPr>
        <w:spacing w:after="0" w:line="240" w:lineRule="auto"/>
      </w:pPr>
      <w:r>
        <w:rPr>
          <w:rFonts w:ascii="Consolas" w:hAnsi="Consolas"/>
          <w:sz w:val="17"/>
        </w:rPr>
        <w:t xml:space="preserve">       feature budget k; forest size T; number of cross-fitting folds K; conformal level alpha.</w:t>
      </w:r>
    </w:p>
    <w:p w14:paraId="02A1F92E" w14:textId="77777777" w:rsidR="00CF24AE" w:rsidRDefault="00CF24AE">
      <w:pPr>
        <w:spacing w:after="0" w:line="240" w:lineRule="auto"/>
      </w:pPr>
    </w:p>
    <w:p w14:paraId="1AE11DE6" w14:textId="77777777" w:rsidR="00CF24AE" w:rsidRDefault="00AA68A9">
      <w:pPr>
        <w:spacing w:after="0" w:line="240" w:lineRule="auto"/>
      </w:pPr>
      <w:r>
        <w:rPr>
          <w:rFonts w:ascii="Consolas" w:hAnsi="Consolas"/>
          <w:sz w:val="17"/>
        </w:rPr>
        <w:t>1. Split (X_tr, y_tr) into K stratified folds.</w:t>
      </w:r>
    </w:p>
    <w:p w14:paraId="4944BF46" w14:textId="77777777" w:rsidR="00CF24AE" w:rsidRDefault="00AA68A9">
      <w:pPr>
        <w:spacing w:after="0" w:line="240" w:lineRule="auto"/>
      </w:pPr>
      <w:r>
        <w:rPr>
          <w:rFonts w:ascii="Consolas" w:hAnsi="Consolas"/>
          <w:sz w:val="17"/>
        </w:rPr>
        <w:t>2. For each fold and each expert view q in {full, chi-square, MI, ANOVA}:</w:t>
      </w:r>
    </w:p>
    <w:p w14:paraId="6D6AAC2E" w14:textId="77777777" w:rsidR="00CF24AE" w:rsidRDefault="00AA68A9">
      <w:pPr>
        <w:spacing w:after="0" w:line="240" w:lineRule="auto"/>
      </w:pPr>
      <w:r>
        <w:rPr>
          <w:rFonts w:ascii="Consolas" w:hAnsi="Consolas"/>
          <w:sz w:val="17"/>
        </w:rPr>
        <w:t xml:space="preserve">       fit the scaler and selector on the fold's training rows;</w:t>
      </w:r>
    </w:p>
    <w:p w14:paraId="305C530E" w14:textId="77777777" w:rsidR="00CF24AE" w:rsidRDefault="00AA68A9">
      <w:pPr>
        <w:spacing w:after="0" w:line="240" w:lineRule="auto"/>
      </w:pPr>
      <w:r>
        <w:rPr>
          <w:rFonts w:ascii="Consolas" w:hAnsi="Consolas"/>
          <w:sz w:val="17"/>
        </w:rPr>
        <w:t xml:space="preserve">       fit a T-tree forest;</w:t>
      </w:r>
    </w:p>
    <w:p w14:paraId="60EAFAC1" w14:textId="77777777" w:rsidR="00CF24AE" w:rsidRDefault="00AA68A9">
      <w:pPr>
        <w:spacing w:after="0" w:line="240" w:lineRule="auto"/>
      </w:pPr>
      <w:r>
        <w:rPr>
          <w:rFonts w:ascii="Consolas" w:hAnsi="Consolas"/>
          <w:sz w:val="17"/>
        </w:rPr>
        <w:t xml:space="preserve">       predict the held-out fold and store out-of-fold probabilities and descriptors.</w:t>
      </w:r>
    </w:p>
    <w:p w14:paraId="31A2A092" w14:textId="77777777" w:rsidR="00CF24AE" w:rsidRDefault="00AA68A9">
      <w:pPr>
        <w:spacing w:after="0" w:line="240" w:lineRule="auto"/>
      </w:pPr>
      <w:r>
        <w:rPr>
          <w:rFonts w:ascii="Consolas" w:hAnsi="Consolas"/>
          <w:sz w:val="17"/>
        </w:rPr>
        <w:t>3. Fit one logistic risk model r_q per view on the complete out-of-fold table.</w:t>
      </w:r>
    </w:p>
    <w:p w14:paraId="46F6CE71" w14:textId="77777777" w:rsidR="00CF24AE" w:rsidRDefault="00AA68A9">
      <w:pPr>
        <w:spacing w:after="0" w:line="240" w:lineRule="auto"/>
      </w:pPr>
      <w:r>
        <w:rPr>
          <w:rFonts w:ascii="Consolas" w:hAnsi="Consolas"/>
          <w:sz w:val="17"/>
        </w:rPr>
        <w:t>4. Refit all four expert forests on all training rows, retaining their scalers and selectors.</w:t>
      </w:r>
    </w:p>
    <w:p w14:paraId="055A90E2" w14:textId="77777777" w:rsidR="00CF24AE" w:rsidRDefault="00AA68A9">
      <w:pPr>
        <w:spacing w:after="0" w:line="240" w:lineRule="auto"/>
      </w:pPr>
      <w:r>
        <w:rPr>
          <w:rFonts w:ascii="Consolas" w:hAnsi="Consolas"/>
          <w:sz w:val="17"/>
        </w:rPr>
        <w:t>5. Predict X_va with the fused experts; fit temperature scaling and the Mondrian conformal threshold.</w:t>
      </w:r>
    </w:p>
    <w:p w14:paraId="7E74DAAE" w14:textId="77777777" w:rsidR="00CF24AE" w:rsidRDefault="00AA68A9">
      <w:pPr>
        <w:spacing w:after="0" w:line="240" w:lineRule="auto"/>
      </w:pPr>
      <w:r>
        <w:rPr>
          <w:rFonts w:ascii="Consolas" w:hAnsi="Consolas"/>
          <w:sz w:val="17"/>
        </w:rPr>
        <w:t>6. For a new sample x:</w:t>
      </w:r>
    </w:p>
    <w:p w14:paraId="63F64855" w14:textId="77777777" w:rsidR="00CF24AE" w:rsidRDefault="00AA68A9">
      <w:pPr>
        <w:spacing w:after="0" w:line="240" w:lineRule="auto"/>
      </w:pPr>
      <w:r>
        <w:rPr>
          <w:rFonts w:ascii="Consolas" w:hAnsi="Consolas"/>
          <w:sz w:val="17"/>
        </w:rPr>
        <w:t xml:space="preserve">       transform x through each expert to obtain p_q(x); estimate r_q(x);</w:t>
      </w:r>
    </w:p>
    <w:p w14:paraId="7A41E048" w14:textId="77777777" w:rsidR="00CF24AE" w:rsidRDefault="00AA68A9">
      <w:pPr>
        <w:spacing w:after="0" w:line="240" w:lineRule="auto"/>
      </w:pPr>
      <w:r>
        <w:rPr>
          <w:rFonts w:ascii="Consolas" w:hAnsi="Consolas"/>
          <w:sz w:val="17"/>
        </w:rPr>
        <w:t xml:space="preserve">       compute w_q(x) = exp(-r_q(x)) / sum_j exp(-r_j(x));</w:t>
      </w:r>
    </w:p>
    <w:p w14:paraId="4C463094" w14:textId="77777777" w:rsidR="00CF24AE" w:rsidRDefault="00AA68A9">
      <w:pPr>
        <w:spacing w:after="0" w:line="240" w:lineRule="auto"/>
      </w:pPr>
      <w:r>
        <w:rPr>
          <w:rFonts w:ascii="Consolas" w:hAnsi="Consolas"/>
          <w:sz w:val="17"/>
        </w:rPr>
        <w:t xml:space="preserve">       return the fused probability p(x) = sum_q w_q(x) p_q(x) and the conformal decision.</w:t>
      </w:r>
    </w:p>
    <w:p w14:paraId="3BC27283" w14:textId="77777777" w:rsidR="00CF24AE" w:rsidRDefault="00AA68A9">
      <w:pPr>
        <w:spacing w:after="0" w:line="240" w:lineRule="auto"/>
      </w:pPr>
      <w:r>
        <w:rPr>
          <w:rFonts w:ascii="Consolas" w:hAnsi="Consolas"/>
          <w:sz w:val="17"/>
        </w:rPr>
        <w:t>Output: calibrated probabilities, class prediction and an optional unknown label.</w:t>
      </w:r>
    </w:p>
    <w:p w14:paraId="2DAFCFC7" w14:textId="77777777" w:rsidR="00CF24AE" w:rsidRDefault="00CF24AE">
      <w:pPr>
        <w:spacing w:after="40"/>
      </w:pPr>
    </w:p>
    <w:p w14:paraId="4CC2C402" w14:textId="77777777" w:rsidR="00CF24AE" w:rsidRDefault="00AA68A9">
      <w:pPr>
        <w:pStyle w:val="21"/>
      </w:pPr>
      <w:r>
        <w:t>4.3 Identifiability: three conditions under which the gate cannot act</w:t>
      </w:r>
    </w:p>
    <w:p w14:paraId="66E65BD6" w14:textId="77777777" w:rsidR="00CF24AE" w:rsidRDefault="00AA68A9">
      <w:r>
        <w:t>Section 5 reports that gated fusion and equal voting agree on all but one of the 79,860 test predictions compared. To show that this is structural rather than an artefact of the implementation, we state three conditions. None depends on a particular dataset; each follows from the fusion form itself.</w:t>
      </w:r>
    </w:p>
    <w:p w14:paraId="2E5E1C27" w14:textId="77777777" w:rsidR="00CF24AE" w:rsidRDefault="00AA68A9">
      <w:r>
        <w:rPr>
          <w:b/>
        </w:rPr>
        <w:t>Condition 1 (convex invariance).</w:t>
      </w:r>
      <w:r>
        <w:t xml:space="preserve"> Suppose all experts return the same posterior, p_e(y|x) = p(y|x) for every e. Then for any weights with w_e &gt;= 0 and sum_e w_e = 1, the fused probability equals p(y|x) and the argmax is unchanged.</w:t>
      </w:r>
    </w:p>
    <w:p w14:paraId="6B6ABDDC" w14:textId="77777777" w:rsidR="00CF24AE" w:rsidRDefault="00AA68A9">
      <w:r>
        <w:rPr>
          <w:i/>
        </w:rPr>
        <w:t>Proof.</w:t>
      </w:r>
      <w:r>
        <w:t xml:space="preserve"> Summing w_e p_e with sum_e w_e = 1 and p_e identical gives (sum_e w_e) p = p, so the convex combination leaves the probability vector unchanged and the argmax is invariant.</w:t>
      </w:r>
    </w:p>
    <w:p w14:paraId="79029BE0" w14:textId="77777777" w:rsidR="00CF24AE" w:rsidRDefault="00AA68A9">
      <w:r>
        <w:t>This is the degenerate case. Real experts are not identical, so a weaker condition is required.</w:t>
      </w:r>
    </w:p>
    <w:p w14:paraId="7422E36C" w14:textId="77777777" w:rsidR="00CF24AE" w:rsidRDefault="00AA68A9">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797B9A98" w14:textId="77F176F6" w:rsidR="00CF24AE" w:rsidRDefault="00521C75" w:rsidP="00521C75">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15E6BCDF" w14:textId="77777777" w:rsidR="00CF24AE" w:rsidRDefault="00AA68A9">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4FE87008" w14:textId="77777777" w:rsidR="00CF24AE" w:rsidRDefault="00AA68A9">
      <w:r>
        <w:rPr>
          <w:b/>
        </w:rPr>
        <w:t>Condition 3 (weight collapse, quantified).</w:t>
      </w:r>
      <w:r>
        <w:t xml:space="preserve"> Write r_e(x) = r_bar(x) + delta_e(x). Since log w_e = -r_e + const, we have Var(log w) = Var(delta). Expanding the normalised entropy around the uniform point gives, to second order,</w:t>
      </w:r>
    </w:p>
    <w:p w14:paraId="231EC584" w14:textId="529F3B86" w:rsidR="00CF24AE" w:rsidRDefault="00521C75" w:rsidP="00521C75">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6E8C0DED" w14:textId="77777777" w:rsidR="00CF24AE" w:rsidRDefault="00AA68A9">
      <w:r>
        <w:t>and a first-order expansion of the softmax gives the simpler relation</w:t>
      </w:r>
    </w:p>
    <w:p w14:paraId="0DFF270D" w14:textId="0AD4E149" w:rsidR="00CF24AE" w:rsidRDefault="00521C75" w:rsidP="00521C75">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1089CB35" w14:textId="77777777" w:rsidR="00CF24AE" w:rsidRDefault="00AA68A9">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11456D8C" w14:textId="62C1FE60" w:rsidR="00CF24AE" w:rsidRDefault="00521C75" w:rsidP="00521C75">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2F885DAA" w14:textId="77777777" w:rsidR="00CF24AE" w:rsidRDefault="00AA68A9">
      <w:r>
        <w:t>which approaches 1 in that limit.</w:t>
      </w:r>
    </w:p>
    <w:p w14:paraId="1D7E1961" w14:textId="77777777" w:rsidR="00CF24AE" w:rsidRDefault="00AA68A9">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09A050D2" w14:textId="77777777" w:rsidR="00CF24AE" w:rsidRDefault="00AA68A9">
      <w:r>
        <w:t>The row-wise margin bound and the quantification of Condition 3 are provided in Supplementary S17 and S25.</w:t>
      </w:r>
    </w:p>
    <w:p w14:paraId="66492CB4" w14:textId="77777777" w:rsidR="00CF24AE" w:rsidRDefault="00AA68A9">
      <w:pPr>
        <w:pStyle w:val="21"/>
      </w:pPr>
      <w:r>
        <w:lastRenderedPageBreak/>
        <w:t>4.4 Complexity</w:t>
      </w:r>
    </w:p>
    <w:p w14:paraId="2044D9DF" w14:textId="77777777" w:rsidR="00CF24AE" w:rsidRDefault="00AA68A9">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w:t>
      </w:r>
      <w:r>
        <w:t>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0C6709BF" w14:textId="77777777" w:rsidR="00CF24AE" w:rsidRDefault="00AA68A9">
      <w:pPr>
        <w:pStyle w:val="21"/>
      </w:pPr>
      <w:r>
        <w:t>4.5 Controls and ablations</w:t>
      </w:r>
    </w:p>
    <w:p w14:paraId="67ED8DAC" w14:textId="77777777" w:rsidR="00CF24AE" w:rsidRDefault="00AA68A9">
      <w:r>
        <w:t>Five control groups are used, all under the same protocol.</w:t>
      </w:r>
    </w:p>
    <w:p w14:paraId="1F60DC8C" w14:textId="77777777" w:rsidR="00CF24AE" w:rsidRDefault="00AA68A9">
      <w:pPr>
        <w:pStyle w:val="a"/>
        <w:numPr>
          <w:ilvl w:val="0"/>
          <w:numId w:val="14"/>
        </w:numPr>
      </w:pPr>
      <w:r>
        <w:rPr>
          <w:b/>
        </w:rPr>
        <w:t>Equal-weight fusion control (the direct test of H2).</w:t>
      </w:r>
      <w:r>
        <w:t xml:space="preserve"> The unweighted mean of the </w:t>
      </w:r>
      <w:r>
        <w:rPr>
          <w:b/>
        </w:rPr>
        <w:t>identical four experts</w:t>
      </w:r>
      <w:r>
        <w:t xml:space="preserve"> - same feature views, same tree count, same per-expert seeds - so that the aggregation rule is the only difference from the gated model. The equal-weight chi-square forest on the same view is reported alongside it as the strongest </w:t>
      </w:r>
      <w:r>
        <w:rPr>
          <w:b/>
        </w:rPr>
        <w:t>single-member</w:t>
      </w:r>
      <w:r>
        <w:t xml:space="preserve"> reference.</w:t>
      </w:r>
    </w:p>
    <w:p w14:paraId="61F9B143" w14:textId="77777777" w:rsidR="00CF24AE" w:rsidRDefault="00AA68A9">
      <w:pPr>
        <w:pStyle w:val="a"/>
        <w:numPr>
          <w:ilvl w:val="0"/>
          <w:numId w:val="14"/>
        </w:numPr>
      </w:pPr>
      <w:r>
        <w:rPr>
          <w:b/>
        </w:rPr>
        <w:t>Feature-view control.</w:t>
      </w:r>
      <w:r>
        <w:t xml:space="preserve"> Equal-weight forests across full, chi-square, mutual-information and ANOVA views, answering RQ1.</w:t>
      </w:r>
    </w:p>
    <w:p w14:paraId="43123F57" w14:textId="77777777" w:rsidR="00CF24AE" w:rsidRDefault="00AA68A9">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2E14CAF1" w14:textId="77777777" w:rsidR="00CF24AE" w:rsidRDefault="00AA68A9">
      <w:pPr>
        <w:pStyle w:val="a"/>
        <w:numPr>
          <w:ilvl w:val="0"/>
          <w:numId w:val="14"/>
        </w:numPr>
      </w:pPr>
      <w:r>
        <w:rPr>
          <w:b/>
        </w:rPr>
        <w:t>Protocol controls.</w:t>
      </w:r>
      <w:r>
        <w:t xml:space="preserve"> Deduplication after the split with training-side-only deduplication, and the two population definitions, answering RQ3.</w:t>
      </w:r>
    </w:p>
    <w:p w14:paraId="6EBA4D53" w14:textId="77777777" w:rsidR="00CF24AE" w:rsidRDefault="00AA68A9">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7C3557D1" w14:textId="77777777" w:rsidR="00CF24AE" w:rsidRDefault="00AA68A9">
      <w:pPr>
        <w:pStyle w:val="1"/>
      </w:pPr>
      <w:r>
        <w:t>5. Results</w:t>
      </w:r>
    </w:p>
    <w:p w14:paraId="2576F812" w14:textId="77777777" w:rsidR="00CF24AE" w:rsidRDefault="00AA68A9">
      <w:r>
        <w:t>The chapter follows RQ1 to RQ4. RQ1 is answered in 5.1; RQ2 in 5.2, with the mechanism that explains its outcome in 5.3; RQ3 in 5.4 and again at scale in 5.7; RQ4 in 5.5. Section 5.6 reports calibration, robustness, latency and open-set behaviour, which qualify the comparisons without answering a question of their own. Sections 5.7 to 5.9 extend the same comparisons to scale, to seventeen corpora and to their pooled equivalence test.</w:t>
      </w:r>
    </w:p>
    <w:p w14:paraId="601789DA" w14:textId="77777777" w:rsidR="00CF24AE" w:rsidRDefault="00AA68A9">
      <w:pPr>
        <w:pStyle w:val="21"/>
      </w:pPr>
      <w:r>
        <w:t>5.1 RQ1: Training-side feature selection preserves discriminative power</w:t>
      </w:r>
    </w:p>
    <w:p w14:paraId="02105CB2" w14:textId="77777777" w:rsidR="00CF24AE" w:rsidRDefault="00AA68A9">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48C0CCBD" w14:textId="77777777" w:rsidR="00CF24AE" w:rsidRDefault="00AA68A9">
      <w:r>
        <w:lastRenderedPageBreak/>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277B51B8" w14:textId="77777777" w:rsidR="00CF24AE" w:rsidRDefault="00AA68A9">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F24AE" w14:paraId="76C63F05" w14:textId="77777777">
        <w:tc>
          <w:tcPr>
            <w:tcW w:w="2448" w:type="dxa"/>
          </w:tcPr>
          <w:p w14:paraId="40FACF45" w14:textId="77777777" w:rsidR="00CF24AE" w:rsidRDefault="00AA68A9">
            <w:pPr>
              <w:spacing w:after="0"/>
            </w:pPr>
            <w:r>
              <w:rPr>
                <w:b/>
                <w:sz w:val="16"/>
              </w:rPr>
              <w:t>Protocol</w:t>
            </w:r>
          </w:p>
        </w:tc>
        <w:tc>
          <w:tcPr>
            <w:tcW w:w="2448" w:type="dxa"/>
          </w:tcPr>
          <w:p w14:paraId="70EE5238" w14:textId="77777777" w:rsidR="00CF24AE" w:rsidRDefault="00AA68A9">
            <w:pPr>
              <w:spacing w:after="0"/>
            </w:pPr>
            <w:r>
              <w:rPr>
                <w:b/>
                <w:sz w:val="16"/>
              </w:rPr>
              <w:t>Equal RF, full features</w:t>
            </w:r>
          </w:p>
        </w:tc>
        <w:tc>
          <w:tcPr>
            <w:tcW w:w="2448" w:type="dxa"/>
          </w:tcPr>
          <w:p w14:paraId="01D52B7A" w14:textId="77777777" w:rsidR="00CF24AE" w:rsidRDefault="00AA68A9">
            <w:pPr>
              <w:spacing w:after="0"/>
            </w:pPr>
            <w:r>
              <w:rPr>
                <w:b/>
                <w:sz w:val="16"/>
              </w:rPr>
              <w:t>Equal RF, chi-square</w:t>
            </w:r>
          </w:p>
        </w:tc>
        <w:tc>
          <w:tcPr>
            <w:tcW w:w="2448" w:type="dxa"/>
          </w:tcPr>
          <w:p w14:paraId="69F1A7FB" w14:textId="77777777" w:rsidR="00CF24AE" w:rsidRDefault="00AA68A9">
            <w:pPr>
              <w:spacing w:after="0"/>
            </w:pPr>
            <w:r>
              <w:rPr>
                <w:b/>
                <w:sz w:val="16"/>
              </w:rPr>
              <w:t>Difference</w:t>
            </w:r>
          </w:p>
        </w:tc>
      </w:tr>
      <w:tr w:rsidR="00CF24AE" w14:paraId="5F5347A2" w14:textId="77777777">
        <w:tc>
          <w:tcPr>
            <w:tcW w:w="2448" w:type="dxa"/>
          </w:tcPr>
          <w:p w14:paraId="2E6C96CF" w14:textId="77777777" w:rsidR="00CF24AE" w:rsidRDefault="00AA68A9">
            <w:pPr>
              <w:spacing w:after="0"/>
            </w:pPr>
            <w:r>
              <w:rPr>
                <w:sz w:val="16"/>
              </w:rPr>
              <w:t>Natural-prior population (ten seeds)</w:t>
            </w:r>
          </w:p>
        </w:tc>
        <w:tc>
          <w:tcPr>
            <w:tcW w:w="2448" w:type="dxa"/>
          </w:tcPr>
          <w:p w14:paraId="16E23D92" w14:textId="77777777" w:rsidR="00CF24AE" w:rsidRDefault="00AA68A9">
            <w:pPr>
              <w:spacing w:after="0"/>
            </w:pPr>
            <w:r>
              <w:rPr>
                <w:sz w:val="16"/>
              </w:rPr>
              <w:t>0.887666</w:t>
            </w:r>
          </w:p>
        </w:tc>
        <w:tc>
          <w:tcPr>
            <w:tcW w:w="2448" w:type="dxa"/>
          </w:tcPr>
          <w:p w14:paraId="0060D0A0" w14:textId="77777777" w:rsidR="00CF24AE" w:rsidRDefault="00AA68A9">
            <w:pPr>
              <w:spacing w:after="0"/>
            </w:pPr>
            <w:r>
              <w:rPr>
                <w:sz w:val="16"/>
              </w:rPr>
              <w:t>0.889734</w:t>
            </w:r>
          </w:p>
        </w:tc>
        <w:tc>
          <w:tcPr>
            <w:tcW w:w="2448" w:type="dxa"/>
          </w:tcPr>
          <w:p w14:paraId="1D3041A6" w14:textId="77777777" w:rsidR="00CF24AE" w:rsidRDefault="00AA68A9">
            <w:pPr>
              <w:spacing w:after="0"/>
            </w:pPr>
            <w:r>
              <w:rPr>
                <w:b/>
                <w:sz w:val="16"/>
              </w:rPr>
              <w:t>+0.00207</w:t>
            </w:r>
          </w:p>
        </w:tc>
      </w:tr>
      <w:tr w:rsidR="00CF24AE" w14:paraId="5F9A3B79" w14:textId="77777777">
        <w:tc>
          <w:tcPr>
            <w:tcW w:w="2448" w:type="dxa"/>
          </w:tcPr>
          <w:p w14:paraId="18F00146" w14:textId="77777777" w:rsidR="00CF24AE" w:rsidRDefault="00AA68A9">
            <w:pPr>
              <w:spacing w:after="0"/>
            </w:pPr>
            <w:r>
              <w:rPr>
                <w:sz w:val="16"/>
              </w:rPr>
              <w:t>Balanced control population (three seeds)</w:t>
            </w:r>
          </w:p>
        </w:tc>
        <w:tc>
          <w:tcPr>
            <w:tcW w:w="2448" w:type="dxa"/>
          </w:tcPr>
          <w:p w14:paraId="4A6D91BA" w14:textId="77777777" w:rsidR="00CF24AE" w:rsidRDefault="00AA68A9">
            <w:pPr>
              <w:spacing w:after="0"/>
            </w:pPr>
            <w:r>
              <w:rPr>
                <w:sz w:val="16"/>
              </w:rPr>
              <w:t>0.960997</w:t>
            </w:r>
          </w:p>
        </w:tc>
        <w:tc>
          <w:tcPr>
            <w:tcW w:w="2448" w:type="dxa"/>
          </w:tcPr>
          <w:p w14:paraId="687C685B" w14:textId="77777777" w:rsidR="00CF24AE" w:rsidRDefault="00AA68A9">
            <w:pPr>
              <w:spacing w:after="0"/>
            </w:pPr>
            <w:r>
              <w:rPr>
                <w:sz w:val="16"/>
              </w:rPr>
              <w:t>0.963215</w:t>
            </w:r>
          </w:p>
        </w:tc>
        <w:tc>
          <w:tcPr>
            <w:tcW w:w="2448" w:type="dxa"/>
          </w:tcPr>
          <w:p w14:paraId="07BC5875" w14:textId="77777777" w:rsidR="00CF24AE" w:rsidRDefault="00AA68A9">
            <w:pPr>
              <w:spacing w:after="0"/>
            </w:pPr>
            <w:r>
              <w:rPr>
                <w:b/>
                <w:sz w:val="16"/>
              </w:rPr>
              <w:t>+0.00222</w:t>
            </w:r>
          </w:p>
        </w:tc>
      </w:tr>
      <w:tr w:rsidR="00CF24AE" w14:paraId="74D69685" w14:textId="77777777">
        <w:tc>
          <w:tcPr>
            <w:tcW w:w="2448" w:type="dxa"/>
          </w:tcPr>
          <w:p w14:paraId="3AE868EC" w14:textId="77777777" w:rsidR="00CF24AE" w:rsidRDefault="00AA68A9">
            <w:pPr>
              <w:spacing w:after="0"/>
            </w:pPr>
            <w:r>
              <w:rPr>
                <w:sz w:val="16"/>
              </w:rPr>
              <w:t>Ten repeated splits (mean +/- s.d.)</w:t>
            </w:r>
          </w:p>
        </w:tc>
        <w:tc>
          <w:tcPr>
            <w:tcW w:w="2448" w:type="dxa"/>
          </w:tcPr>
          <w:p w14:paraId="010E0905" w14:textId="77777777" w:rsidR="00CF24AE" w:rsidRDefault="00AA68A9">
            <w:pPr>
              <w:spacing w:after="0"/>
            </w:pPr>
            <w:r>
              <w:rPr>
                <w:sz w:val="16"/>
              </w:rPr>
              <w:t>0.957028 +/- 0.010481</w:t>
            </w:r>
          </w:p>
        </w:tc>
        <w:tc>
          <w:tcPr>
            <w:tcW w:w="2448" w:type="dxa"/>
          </w:tcPr>
          <w:p w14:paraId="127CABC8" w14:textId="77777777" w:rsidR="00CF24AE" w:rsidRDefault="00AA68A9">
            <w:pPr>
              <w:spacing w:after="0"/>
            </w:pPr>
            <w:r>
              <w:rPr>
                <w:sz w:val="16"/>
              </w:rPr>
              <w:t>0.957177 +/- 0.011111</w:t>
            </w:r>
          </w:p>
        </w:tc>
        <w:tc>
          <w:tcPr>
            <w:tcW w:w="2448" w:type="dxa"/>
          </w:tcPr>
          <w:p w14:paraId="53D6DC84" w14:textId="77777777" w:rsidR="00CF24AE" w:rsidRDefault="00AA68A9">
            <w:pPr>
              <w:spacing w:after="0"/>
            </w:pPr>
            <w:r>
              <w:rPr>
                <w:sz w:val="16"/>
              </w:rPr>
              <w:t>+0.000148 (sign-flip p = 0.969)</w:t>
            </w:r>
          </w:p>
        </w:tc>
      </w:tr>
    </w:tbl>
    <w:p w14:paraId="67595750" w14:textId="77777777" w:rsidR="00CF24AE" w:rsidRDefault="00CF24AE">
      <w:pPr>
        <w:spacing w:after="40"/>
      </w:pPr>
    </w:p>
    <w:p w14:paraId="69778096" w14:textId="77777777" w:rsidR="00CF24AE" w:rsidRDefault="00AA68A9">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288CE33E" w14:textId="77777777" w:rsidR="00CF24AE" w:rsidRDefault="00AA68A9">
      <w:pPr>
        <w:pStyle w:val="21"/>
      </w:pPr>
      <w:r>
        <w:t>5.2 RQ2: Conditional weighting does not beat equal voting</w:t>
      </w:r>
    </w:p>
    <w:p w14:paraId="3FF698D1" w14:textId="77777777" w:rsidR="00CF24AE" w:rsidRDefault="00AA68A9">
      <w:r>
        <w:t>Table 4 gives the main results on both populations. Panel (a) is averaged over the ten seeds of the primary protocol; panel (b) remains the three-seed balanced control.</w:t>
      </w:r>
    </w:p>
    <w:p w14:paraId="725154DA" w14:textId="77777777" w:rsidR="00CF24AE" w:rsidRDefault="00AA68A9">
      <w:r>
        <w:rPr>
          <w:b/>
        </w:rPr>
        <w:t>Table 4. Main results on the two populations</w:t>
      </w:r>
    </w:p>
    <w:p w14:paraId="3531219D" w14:textId="77777777" w:rsidR="00CF24AE" w:rsidRDefault="00AA68A9">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CF24AE" w14:paraId="35F39D72" w14:textId="77777777">
        <w:tc>
          <w:tcPr>
            <w:tcW w:w="1088" w:type="dxa"/>
          </w:tcPr>
          <w:p w14:paraId="38E34599" w14:textId="77777777" w:rsidR="00CF24AE" w:rsidRDefault="00AA68A9">
            <w:pPr>
              <w:spacing w:after="0"/>
            </w:pPr>
            <w:r>
              <w:rPr>
                <w:b/>
                <w:sz w:val="16"/>
              </w:rPr>
              <w:t>Model</w:t>
            </w:r>
          </w:p>
        </w:tc>
        <w:tc>
          <w:tcPr>
            <w:tcW w:w="1088" w:type="dxa"/>
          </w:tcPr>
          <w:p w14:paraId="01F1D5F4" w14:textId="77777777" w:rsidR="00CF24AE" w:rsidRDefault="00AA68A9">
            <w:pPr>
              <w:spacing w:after="0"/>
            </w:pPr>
            <w:r>
              <w:rPr>
                <w:b/>
                <w:sz w:val="16"/>
              </w:rPr>
              <w:t>Accuracy</w:t>
            </w:r>
          </w:p>
        </w:tc>
        <w:tc>
          <w:tcPr>
            <w:tcW w:w="1088" w:type="dxa"/>
          </w:tcPr>
          <w:p w14:paraId="35A99D2D" w14:textId="77777777" w:rsidR="00CF24AE" w:rsidRDefault="00AA68A9">
            <w:pPr>
              <w:spacing w:after="0"/>
            </w:pPr>
            <w:r>
              <w:rPr>
                <w:b/>
                <w:sz w:val="16"/>
              </w:rPr>
              <w:t>Balanced accuracy</w:t>
            </w:r>
          </w:p>
        </w:tc>
        <w:tc>
          <w:tcPr>
            <w:tcW w:w="1088" w:type="dxa"/>
          </w:tcPr>
          <w:p w14:paraId="46FF8F48" w14:textId="77777777" w:rsidR="00CF24AE" w:rsidRDefault="00AA68A9">
            <w:pPr>
              <w:spacing w:after="0"/>
            </w:pPr>
            <w:r>
              <w:rPr>
                <w:b/>
                <w:sz w:val="16"/>
              </w:rPr>
              <w:t>Macro-F1</w:t>
            </w:r>
          </w:p>
        </w:tc>
        <w:tc>
          <w:tcPr>
            <w:tcW w:w="1088" w:type="dxa"/>
          </w:tcPr>
          <w:p w14:paraId="55289605" w14:textId="77777777" w:rsidR="00CF24AE" w:rsidRDefault="00AA68A9">
            <w:pPr>
              <w:spacing w:after="0"/>
            </w:pPr>
            <w:r>
              <w:rPr>
                <w:b/>
                <w:sz w:val="16"/>
              </w:rPr>
              <w:t>Log Loss</w:t>
            </w:r>
          </w:p>
        </w:tc>
        <w:tc>
          <w:tcPr>
            <w:tcW w:w="1088" w:type="dxa"/>
          </w:tcPr>
          <w:p w14:paraId="111027FE" w14:textId="77777777" w:rsidR="00CF24AE" w:rsidRDefault="00AA68A9">
            <w:pPr>
              <w:spacing w:after="0"/>
            </w:pPr>
            <w:r>
              <w:rPr>
                <w:b/>
                <w:sz w:val="16"/>
              </w:rPr>
              <w:t>Brier</w:t>
            </w:r>
          </w:p>
        </w:tc>
        <w:tc>
          <w:tcPr>
            <w:tcW w:w="1088" w:type="dxa"/>
          </w:tcPr>
          <w:p w14:paraId="33DAFD83" w14:textId="77777777" w:rsidR="00CF24AE" w:rsidRDefault="00AA68A9">
            <w:pPr>
              <w:spacing w:after="0"/>
            </w:pPr>
            <w:r>
              <w:rPr>
                <w:b/>
                <w:sz w:val="16"/>
              </w:rPr>
              <w:t>ECE</w:t>
            </w:r>
          </w:p>
        </w:tc>
        <w:tc>
          <w:tcPr>
            <w:tcW w:w="1088" w:type="dxa"/>
          </w:tcPr>
          <w:p w14:paraId="733C53F1" w14:textId="77777777" w:rsidR="00CF24AE" w:rsidRDefault="00AA68A9">
            <w:pPr>
              <w:spacing w:after="0"/>
            </w:pPr>
            <w:r>
              <w:rPr>
                <w:b/>
                <w:sz w:val="16"/>
              </w:rPr>
              <w:t>Train (s)</w:t>
            </w:r>
          </w:p>
        </w:tc>
        <w:tc>
          <w:tcPr>
            <w:tcW w:w="1088" w:type="dxa"/>
          </w:tcPr>
          <w:p w14:paraId="6C6D3E15" w14:textId="77777777" w:rsidR="00CF24AE" w:rsidRDefault="00AA68A9">
            <w:pPr>
              <w:spacing w:after="0"/>
            </w:pPr>
            <w:r>
              <w:rPr>
                <w:b/>
                <w:sz w:val="16"/>
              </w:rPr>
              <w:t>Predict (s)</w:t>
            </w:r>
          </w:p>
        </w:tc>
      </w:tr>
      <w:tr w:rsidR="00CF24AE" w14:paraId="5080FF7F" w14:textId="77777777">
        <w:tc>
          <w:tcPr>
            <w:tcW w:w="1088" w:type="dxa"/>
          </w:tcPr>
          <w:p w14:paraId="5DEBF4F4" w14:textId="77777777" w:rsidR="00CF24AE" w:rsidRDefault="00AA68A9">
            <w:pPr>
              <w:spacing w:after="0"/>
            </w:pPr>
            <w:r>
              <w:rPr>
                <w:sz w:val="16"/>
              </w:rPr>
              <w:t>RCCF</w:t>
            </w:r>
          </w:p>
        </w:tc>
        <w:tc>
          <w:tcPr>
            <w:tcW w:w="1088" w:type="dxa"/>
          </w:tcPr>
          <w:p w14:paraId="40212CFA" w14:textId="77777777" w:rsidR="00CF24AE" w:rsidRDefault="00AA68A9">
            <w:pPr>
              <w:spacing w:after="0"/>
            </w:pPr>
            <w:r>
              <w:rPr>
                <w:sz w:val="16"/>
              </w:rPr>
              <w:t>0.97786</w:t>
            </w:r>
          </w:p>
        </w:tc>
        <w:tc>
          <w:tcPr>
            <w:tcW w:w="1088" w:type="dxa"/>
          </w:tcPr>
          <w:p w14:paraId="53C741B8" w14:textId="77777777" w:rsidR="00CF24AE" w:rsidRDefault="00AA68A9">
            <w:pPr>
              <w:spacing w:after="0"/>
            </w:pPr>
            <w:r>
              <w:rPr>
                <w:sz w:val="16"/>
              </w:rPr>
              <w:t>0.94820</w:t>
            </w:r>
          </w:p>
        </w:tc>
        <w:tc>
          <w:tcPr>
            <w:tcW w:w="1088" w:type="dxa"/>
          </w:tcPr>
          <w:p w14:paraId="1E3113F3" w14:textId="77777777" w:rsidR="00CF24AE" w:rsidRDefault="00AA68A9">
            <w:pPr>
              <w:spacing w:after="0"/>
            </w:pPr>
            <w:r>
              <w:rPr>
                <w:b/>
                <w:sz w:val="16"/>
              </w:rPr>
              <w:t>0.889278</w:t>
            </w:r>
          </w:p>
        </w:tc>
        <w:tc>
          <w:tcPr>
            <w:tcW w:w="1088" w:type="dxa"/>
          </w:tcPr>
          <w:p w14:paraId="5BD71E87" w14:textId="77777777" w:rsidR="00CF24AE" w:rsidRDefault="00AA68A9">
            <w:pPr>
              <w:spacing w:after="0"/>
            </w:pPr>
            <w:r>
              <w:rPr>
                <w:sz w:val="16"/>
              </w:rPr>
              <w:t>0.05183</w:t>
            </w:r>
          </w:p>
        </w:tc>
        <w:tc>
          <w:tcPr>
            <w:tcW w:w="1088" w:type="dxa"/>
          </w:tcPr>
          <w:p w14:paraId="66BB054C" w14:textId="77777777" w:rsidR="00CF24AE" w:rsidRDefault="00AA68A9">
            <w:pPr>
              <w:spacing w:after="0"/>
            </w:pPr>
            <w:r>
              <w:rPr>
                <w:sz w:val="16"/>
              </w:rPr>
              <w:t>0.006365</w:t>
            </w:r>
          </w:p>
        </w:tc>
        <w:tc>
          <w:tcPr>
            <w:tcW w:w="1088" w:type="dxa"/>
          </w:tcPr>
          <w:p w14:paraId="2FC70FCC" w14:textId="77777777" w:rsidR="00CF24AE" w:rsidRDefault="00AA68A9">
            <w:pPr>
              <w:spacing w:after="0"/>
            </w:pPr>
            <w:r>
              <w:rPr>
                <w:sz w:val="16"/>
              </w:rPr>
              <w:t>0.006849</w:t>
            </w:r>
          </w:p>
        </w:tc>
        <w:tc>
          <w:tcPr>
            <w:tcW w:w="1088" w:type="dxa"/>
          </w:tcPr>
          <w:p w14:paraId="02B5E120" w14:textId="77777777" w:rsidR="00CF24AE" w:rsidRDefault="00AA68A9">
            <w:pPr>
              <w:spacing w:after="0"/>
            </w:pPr>
            <w:r>
              <w:rPr>
                <w:sz w:val="16"/>
              </w:rPr>
              <w:t>93.256</w:t>
            </w:r>
          </w:p>
        </w:tc>
        <w:tc>
          <w:tcPr>
            <w:tcW w:w="1088" w:type="dxa"/>
          </w:tcPr>
          <w:p w14:paraId="168A3E34" w14:textId="77777777" w:rsidR="00CF24AE" w:rsidRDefault="00AA68A9">
            <w:pPr>
              <w:spacing w:after="0"/>
            </w:pPr>
            <w:r>
              <w:rPr>
                <w:sz w:val="16"/>
              </w:rPr>
              <w:t>0.2438</w:t>
            </w:r>
          </w:p>
        </w:tc>
      </w:tr>
      <w:tr w:rsidR="00CF24AE" w14:paraId="7A1F98F0" w14:textId="77777777">
        <w:tc>
          <w:tcPr>
            <w:tcW w:w="1088" w:type="dxa"/>
          </w:tcPr>
          <w:p w14:paraId="7FD69B3A" w14:textId="77777777" w:rsidR="00CF24AE" w:rsidRDefault="00AA68A9">
            <w:pPr>
              <w:spacing w:after="0"/>
            </w:pPr>
            <w:r>
              <w:rPr>
                <w:sz w:val="16"/>
              </w:rPr>
              <w:t>Equal RF (chi-square, k = 60)</w:t>
            </w:r>
          </w:p>
        </w:tc>
        <w:tc>
          <w:tcPr>
            <w:tcW w:w="1088" w:type="dxa"/>
          </w:tcPr>
          <w:p w14:paraId="670DF615" w14:textId="77777777" w:rsidR="00CF24AE" w:rsidRDefault="00AA68A9">
            <w:pPr>
              <w:spacing w:after="0"/>
            </w:pPr>
            <w:r>
              <w:rPr>
                <w:sz w:val="16"/>
              </w:rPr>
              <w:t>0.97779</w:t>
            </w:r>
          </w:p>
        </w:tc>
        <w:tc>
          <w:tcPr>
            <w:tcW w:w="1088" w:type="dxa"/>
          </w:tcPr>
          <w:p w14:paraId="1DA660C4" w14:textId="77777777" w:rsidR="00CF24AE" w:rsidRDefault="00AA68A9">
            <w:pPr>
              <w:spacing w:after="0"/>
            </w:pPr>
            <w:r>
              <w:rPr>
                <w:sz w:val="16"/>
              </w:rPr>
              <w:t>0.95006</w:t>
            </w:r>
          </w:p>
        </w:tc>
        <w:tc>
          <w:tcPr>
            <w:tcW w:w="1088" w:type="dxa"/>
          </w:tcPr>
          <w:p w14:paraId="12DB1094" w14:textId="77777777" w:rsidR="00CF24AE" w:rsidRDefault="00AA68A9">
            <w:pPr>
              <w:spacing w:after="0"/>
            </w:pPr>
            <w:r>
              <w:rPr>
                <w:b/>
                <w:sz w:val="16"/>
              </w:rPr>
              <w:t>0.889734</w:t>
            </w:r>
          </w:p>
        </w:tc>
        <w:tc>
          <w:tcPr>
            <w:tcW w:w="1088" w:type="dxa"/>
          </w:tcPr>
          <w:p w14:paraId="7917BB47" w14:textId="77777777" w:rsidR="00CF24AE" w:rsidRDefault="00AA68A9">
            <w:pPr>
              <w:spacing w:after="0"/>
            </w:pPr>
            <w:r>
              <w:rPr>
                <w:sz w:val="16"/>
              </w:rPr>
              <w:t>0.05220</w:t>
            </w:r>
          </w:p>
        </w:tc>
        <w:tc>
          <w:tcPr>
            <w:tcW w:w="1088" w:type="dxa"/>
          </w:tcPr>
          <w:p w14:paraId="1E7897DE" w14:textId="77777777" w:rsidR="00CF24AE" w:rsidRDefault="00AA68A9">
            <w:pPr>
              <w:spacing w:after="0"/>
            </w:pPr>
            <w:r>
              <w:rPr>
                <w:sz w:val="16"/>
              </w:rPr>
              <w:t>0.006255</w:t>
            </w:r>
          </w:p>
        </w:tc>
        <w:tc>
          <w:tcPr>
            <w:tcW w:w="1088" w:type="dxa"/>
          </w:tcPr>
          <w:p w14:paraId="1366E9E8" w14:textId="77777777" w:rsidR="00CF24AE" w:rsidRDefault="00AA68A9">
            <w:pPr>
              <w:spacing w:after="0"/>
            </w:pPr>
            <w:r>
              <w:rPr>
                <w:sz w:val="16"/>
              </w:rPr>
              <w:t>0.004493</w:t>
            </w:r>
          </w:p>
        </w:tc>
        <w:tc>
          <w:tcPr>
            <w:tcW w:w="1088" w:type="dxa"/>
          </w:tcPr>
          <w:p w14:paraId="6E281CFB" w14:textId="77777777" w:rsidR="00CF24AE" w:rsidRDefault="00AA68A9">
            <w:pPr>
              <w:spacing w:after="0"/>
            </w:pPr>
            <w:r>
              <w:rPr>
                <w:sz w:val="16"/>
              </w:rPr>
              <w:t>1.158</w:t>
            </w:r>
          </w:p>
        </w:tc>
        <w:tc>
          <w:tcPr>
            <w:tcW w:w="1088" w:type="dxa"/>
          </w:tcPr>
          <w:p w14:paraId="13ECAFC3" w14:textId="77777777" w:rsidR="00CF24AE" w:rsidRDefault="00AA68A9">
            <w:pPr>
              <w:spacing w:after="0"/>
            </w:pPr>
            <w:r>
              <w:rPr>
                <w:sz w:val="16"/>
              </w:rPr>
              <w:t>0.0464</w:t>
            </w:r>
          </w:p>
        </w:tc>
      </w:tr>
      <w:tr w:rsidR="00CF24AE" w14:paraId="7F8550E1" w14:textId="77777777">
        <w:tc>
          <w:tcPr>
            <w:tcW w:w="1088" w:type="dxa"/>
          </w:tcPr>
          <w:p w14:paraId="293B2BDF" w14:textId="77777777" w:rsidR="00CF24AE" w:rsidRDefault="00AA68A9">
            <w:pPr>
              <w:spacing w:after="0"/>
            </w:pPr>
            <w:r>
              <w:rPr>
                <w:sz w:val="16"/>
              </w:rPr>
              <w:t>Equal RF (full features)</w:t>
            </w:r>
          </w:p>
        </w:tc>
        <w:tc>
          <w:tcPr>
            <w:tcW w:w="1088" w:type="dxa"/>
          </w:tcPr>
          <w:p w14:paraId="5E0EC714" w14:textId="77777777" w:rsidR="00CF24AE" w:rsidRDefault="00AA68A9">
            <w:pPr>
              <w:spacing w:after="0"/>
            </w:pPr>
            <w:r>
              <w:rPr>
                <w:sz w:val="16"/>
              </w:rPr>
              <w:t>0.97692</w:t>
            </w:r>
          </w:p>
        </w:tc>
        <w:tc>
          <w:tcPr>
            <w:tcW w:w="1088" w:type="dxa"/>
          </w:tcPr>
          <w:p w14:paraId="77F82586" w14:textId="77777777" w:rsidR="00CF24AE" w:rsidRDefault="00AA68A9">
            <w:pPr>
              <w:spacing w:after="0"/>
            </w:pPr>
            <w:r>
              <w:rPr>
                <w:sz w:val="16"/>
              </w:rPr>
              <w:t>0.95055</w:t>
            </w:r>
          </w:p>
        </w:tc>
        <w:tc>
          <w:tcPr>
            <w:tcW w:w="1088" w:type="dxa"/>
          </w:tcPr>
          <w:p w14:paraId="05C48F07" w14:textId="77777777" w:rsidR="00CF24AE" w:rsidRDefault="00AA68A9">
            <w:pPr>
              <w:spacing w:after="0"/>
            </w:pPr>
            <w:r>
              <w:rPr>
                <w:b/>
                <w:sz w:val="16"/>
              </w:rPr>
              <w:t>0.887666</w:t>
            </w:r>
          </w:p>
        </w:tc>
        <w:tc>
          <w:tcPr>
            <w:tcW w:w="1088" w:type="dxa"/>
          </w:tcPr>
          <w:p w14:paraId="60AFB112" w14:textId="77777777" w:rsidR="00CF24AE" w:rsidRDefault="00AA68A9">
            <w:pPr>
              <w:spacing w:after="0"/>
            </w:pPr>
            <w:r>
              <w:rPr>
                <w:sz w:val="16"/>
              </w:rPr>
              <w:t>0.05445</w:t>
            </w:r>
          </w:p>
        </w:tc>
        <w:tc>
          <w:tcPr>
            <w:tcW w:w="1088" w:type="dxa"/>
          </w:tcPr>
          <w:p w14:paraId="4F28DBDA" w14:textId="77777777" w:rsidR="00CF24AE" w:rsidRDefault="00AA68A9">
            <w:pPr>
              <w:spacing w:after="0"/>
            </w:pPr>
            <w:r>
              <w:rPr>
                <w:sz w:val="16"/>
              </w:rPr>
              <w:t>0.006629</w:t>
            </w:r>
          </w:p>
        </w:tc>
        <w:tc>
          <w:tcPr>
            <w:tcW w:w="1088" w:type="dxa"/>
          </w:tcPr>
          <w:p w14:paraId="6D870BA4" w14:textId="77777777" w:rsidR="00CF24AE" w:rsidRDefault="00AA68A9">
            <w:pPr>
              <w:spacing w:after="0"/>
            </w:pPr>
            <w:r>
              <w:rPr>
                <w:sz w:val="16"/>
              </w:rPr>
              <w:t>0.005492</w:t>
            </w:r>
          </w:p>
        </w:tc>
        <w:tc>
          <w:tcPr>
            <w:tcW w:w="1088" w:type="dxa"/>
          </w:tcPr>
          <w:p w14:paraId="70D67D6C" w14:textId="77777777" w:rsidR="00CF24AE" w:rsidRDefault="00AA68A9">
            <w:pPr>
              <w:spacing w:after="0"/>
            </w:pPr>
            <w:r>
              <w:rPr>
                <w:sz w:val="16"/>
              </w:rPr>
              <w:t>1.154</w:t>
            </w:r>
          </w:p>
        </w:tc>
        <w:tc>
          <w:tcPr>
            <w:tcW w:w="1088" w:type="dxa"/>
          </w:tcPr>
          <w:p w14:paraId="6F969955" w14:textId="77777777" w:rsidR="00CF24AE" w:rsidRDefault="00AA68A9">
            <w:pPr>
              <w:spacing w:after="0"/>
            </w:pPr>
            <w:r>
              <w:rPr>
                <w:sz w:val="16"/>
              </w:rPr>
              <w:t>0.0465</w:t>
            </w:r>
          </w:p>
        </w:tc>
      </w:tr>
      <w:tr w:rsidR="00CF24AE" w14:paraId="314CA0AA" w14:textId="77777777">
        <w:tc>
          <w:tcPr>
            <w:tcW w:w="1088" w:type="dxa"/>
          </w:tcPr>
          <w:p w14:paraId="387CC372" w14:textId="77777777" w:rsidR="00CF24AE" w:rsidRDefault="00AA68A9">
            <w:pPr>
              <w:spacing w:after="0"/>
            </w:pPr>
            <w:r>
              <w:rPr>
                <w:sz w:val="16"/>
              </w:rPr>
              <w:t>ExtraTrees (chi-square)</w:t>
            </w:r>
          </w:p>
        </w:tc>
        <w:tc>
          <w:tcPr>
            <w:tcW w:w="1088" w:type="dxa"/>
          </w:tcPr>
          <w:p w14:paraId="2562C20F" w14:textId="77777777" w:rsidR="00CF24AE" w:rsidRDefault="00AA68A9">
            <w:pPr>
              <w:spacing w:after="0"/>
            </w:pPr>
            <w:r>
              <w:rPr>
                <w:sz w:val="16"/>
              </w:rPr>
              <w:t>0.96344</w:t>
            </w:r>
          </w:p>
        </w:tc>
        <w:tc>
          <w:tcPr>
            <w:tcW w:w="1088" w:type="dxa"/>
          </w:tcPr>
          <w:p w14:paraId="58BB8487" w14:textId="77777777" w:rsidR="00CF24AE" w:rsidRDefault="00AA68A9">
            <w:pPr>
              <w:spacing w:after="0"/>
            </w:pPr>
            <w:r>
              <w:rPr>
                <w:sz w:val="16"/>
              </w:rPr>
              <w:t>0.96215</w:t>
            </w:r>
          </w:p>
        </w:tc>
        <w:tc>
          <w:tcPr>
            <w:tcW w:w="1088" w:type="dxa"/>
          </w:tcPr>
          <w:p w14:paraId="2CD80909" w14:textId="77777777" w:rsidR="00CF24AE" w:rsidRDefault="00AA68A9">
            <w:pPr>
              <w:spacing w:after="0"/>
            </w:pPr>
            <w:r>
              <w:rPr>
                <w:b/>
                <w:sz w:val="16"/>
              </w:rPr>
              <w:t>0.857490</w:t>
            </w:r>
          </w:p>
        </w:tc>
        <w:tc>
          <w:tcPr>
            <w:tcW w:w="1088" w:type="dxa"/>
          </w:tcPr>
          <w:p w14:paraId="76DF5783" w14:textId="77777777" w:rsidR="00CF24AE" w:rsidRDefault="00AA68A9">
            <w:pPr>
              <w:spacing w:after="0"/>
            </w:pPr>
            <w:r>
              <w:rPr>
                <w:sz w:val="16"/>
              </w:rPr>
              <w:t>0.08969</w:t>
            </w:r>
          </w:p>
        </w:tc>
        <w:tc>
          <w:tcPr>
            <w:tcW w:w="1088" w:type="dxa"/>
          </w:tcPr>
          <w:p w14:paraId="712D3419" w14:textId="77777777" w:rsidR="00CF24AE" w:rsidRDefault="00AA68A9">
            <w:pPr>
              <w:spacing w:after="0"/>
            </w:pPr>
            <w:r>
              <w:rPr>
                <w:sz w:val="16"/>
              </w:rPr>
              <w:t>0.010995</w:t>
            </w:r>
          </w:p>
        </w:tc>
        <w:tc>
          <w:tcPr>
            <w:tcW w:w="1088" w:type="dxa"/>
          </w:tcPr>
          <w:p w14:paraId="6E34987E" w14:textId="77777777" w:rsidR="00CF24AE" w:rsidRDefault="00AA68A9">
            <w:pPr>
              <w:spacing w:after="0"/>
            </w:pPr>
            <w:r>
              <w:rPr>
                <w:sz w:val="16"/>
              </w:rPr>
              <w:t>0.017003</w:t>
            </w:r>
          </w:p>
        </w:tc>
        <w:tc>
          <w:tcPr>
            <w:tcW w:w="1088" w:type="dxa"/>
          </w:tcPr>
          <w:p w14:paraId="72CB0BE3" w14:textId="77777777" w:rsidR="00CF24AE" w:rsidRDefault="00AA68A9">
            <w:pPr>
              <w:spacing w:after="0"/>
            </w:pPr>
            <w:r>
              <w:rPr>
                <w:sz w:val="16"/>
              </w:rPr>
              <w:t>0.624</w:t>
            </w:r>
          </w:p>
        </w:tc>
        <w:tc>
          <w:tcPr>
            <w:tcW w:w="1088" w:type="dxa"/>
          </w:tcPr>
          <w:p w14:paraId="7293F5E1" w14:textId="77777777" w:rsidR="00CF24AE" w:rsidRDefault="00AA68A9">
            <w:pPr>
              <w:spacing w:after="0"/>
            </w:pPr>
            <w:r>
              <w:rPr>
                <w:sz w:val="16"/>
              </w:rPr>
              <w:t>0.0498</w:t>
            </w:r>
          </w:p>
        </w:tc>
      </w:tr>
      <w:tr w:rsidR="00CF24AE" w14:paraId="73E5790F" w14:textId="77777777">
        <w:tc>
          <w:tcPr>
            <w:tcW w:w="1088" w:type="dxa"/>
          </w:tcPr>
          <w:p w14:paraId="63BC7133" w14:textId="77777777" w:rsidR="00CF24AE" w:rsidRDefault="00AA68A9">
            <w:pPr>
              <w:spacing w:after="0"/>
            </w:pPr>
            <w:r>
              <w:rPr>
                <w:sz w:val="16"/>
              </w:rPr>
              <w:t>MLP (128 hidden units, k = 60)</w:t>
            </w:r>
          </w:p>
        </w:tc>
        <w:tc>
          <w:tcPr>
            <w:tcW w:w="1088" w:type="dxa"/>
          </w:tcPr>
          <w:p w14:paraId="4F4F8A64" w14:textId="77777777" w:rsidR="00CF24AE" w:rsidRDefault="00AA68A9">
            <w:pPr>
              <w:spacing w:after="0"/>
            </w:pPr>
            <w:r>
              <w:rPr>
                <w:sz w:val="16"/>
              </w:rPr>
              <w:t>0.97679</w:t>
            </w:r>
          </w:p>
        </w:tc>
        <w:tc>
          <w:tcPr>
            <w:tcW w:w="1088" w:type="dxa"/>
          </w:tcPr>
          <w:p w14:paraId="397D0881" w14:textId="77777777" w:rsidR="00CF24AE" w:rsidRDefault="00AA68A9">
            <w:pPr>
              <w:spacing w:after="0"/>
            </w:pPr>
            <w:r>
              <w:rPr>
                <w:sz w:val="16"/>
              </w:rPr>
              <w:t>0.79666</w:t>
            </w:r>
          </w:p>
        </w:tc>
        <w:tc>
          <w:tcPr>
            <w:tcW w:w="1088" w:type="dxa"/>
          </w:tcPr>
          <w:p w14:paraId="0CBBFF1A" w14:textId="77777777" w:rsidR="00CF24AE" w:rsidRDefault="00AA68A9">
            <w:pPr>
              <w:spacing w:after="0"/>
            </w:pPr>
            <w:r>
              <w:rPr>
                <w:sz w:val="16"/>
              </w:rPr>
              <w:t>0.797654</w:t>
            </w:r>
          </w:p>
        </w:tc>
        <w:tc>
          <w:tcPr>
            <w:tcW w:w="1088" w:type="dxa"/>
          </w:tcPr>
          <w:p w14:paraId="233651CD" w14:textId="77777777" w:rsidR="00CF24AE" w:rsidRDefault="00AA68A9">
            <w:pPr>
              <w:spacing w:after="0"/>
            </w:pPr>
            <w:r>
              <w:rPr>
                <w:sz w:val="16"/>
              </w:rPr>
              <w:t>0.06256</w:t>
            </w:r>
          </w:p>
        </w:tc>
        <w:tc>
          <w:tcPr>
            <w:tcW w:w="1088" w:type="dxa"/>
          </w:tcPr>
          <w:p w14:paraId="75ECF8A4" w14:textId="77777777" w:rsidR="00CF24AE" w:rsidRDefault="00AA68A9">
            <w:pPr>
              <w:spacing w:after="0"/>
            </w:pPr>
            <w:r>
              <w:rPr>
                <w:sz w:val="16"/>
              </w:rPr>
              <w:t>0.036701</w:t>
            </w:r>
          </w:p>
        </w:tc>
        <w:tc>
          <w:tcPr>
            <w:tcW w:w="1088" w:type="dxa"/>
          </w:tcPr>
          <w:p w14:paraId="1F0B9D3F" w14:textId="77777777" w:rsidR="00CF24AE" w:rsidRDefault="00AA68A9">
            <w:pPr>
              <w:spacing w:after="0"/>
            </w:pPr>
            <w:r>
              <w:rPr>
                <w:sz w:val="16"/>
              </w:rPr>
              <w:t>0.009705</w:t>
            </w:r>
          </w:p>
        </w:tc>
        <w:tc>
          <w:tcPr>
            <w:tcW w:w="1088" w:type="dxa"/>
          </w:tcPr>
          <w:p w14:paraId="1B9C427F" w14:textId="77777777" w:rsidR="00CF24AE" w:rsidRDefault="00AA68A9">
            <w:pPr>
              <w:spacing w:after="0"/>
            </w:pPr>
            <w:r>
              <w:rPr>
                <w:sz w:val="16"/>
              </w:rPr>
              <w:t>21.88</w:t>
            </w:r>
          </w:p>
        </w:tc>
        <w:tc>
          <w:tcPr>
            <w:tcW w:w="1088" w:type="dxa"/>
          </w:tcPr>
          <w:p w14:paraId="54AFB5FC" w14:textId="77777777" w:rsidR="00CF24AE" w:rsidRDefault="00AA68A9">
            <w:pPr>
              <w:spacing w:after="0"/>
            </w:pPr>
            <w:r>
              <w:rPr>
                <w:sz w:val="16"/>
              </w:rPr>
              <w:t>0.0079</w:t>
            </w:r>
          </w:p>
        </w:tc>
      </w:tr>
    </w:tbl>
    <w:p w14:paraId="45621F99" w14:textId="77777777" w:rsidR="00CF24AE" w:rsidRDefault="00CF24AE">
      <w:pPr>
        <w:spacing w:after="40"/>
      </w:pPr>
    </w:p>
    <w:p w14:paraId="606300D4" w14:textId="77777777" w:rsidR="00CF24AE" w:rsidRDefault="00AA68A9">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CF24AE" w14:paraId="1C691705" w14:textId="77777777">
        <w:tc>
          <w:tcPr>
            <w:tcW w:w="1088" w:type="dxa"/>
          </w:tcPr>
          <w:p w14:paraId="5123B376" w14:textId="77777777" w:rsidR="00CF24AE" w:rsidRDefault="00AA68A9">
            <w:pPr>
              <w:spacing w:after="0"/>
            </w:pPr>
            <w:r>
              <w:rPr>
                <w:b/>
                <w:sz w:val="16"/>
              </w:rPr>
              <w:t>Model</w:t>
            </w:r>
          </w:p>
        </w:tc>
        <w:tc>
          <w:tcPr>
            <w:tcW w:w="1088" w:type="dxa"/>
          </w:tcPr>
          <w:p w14:paraId="61A885AA" w14:textId="77777777" w:rsidR="00CF24AE" w:rsidRDefault="00AA68A9">
            <w:pPr>
              <w:spacing w:after="0"/>
            </w:pPr>
            <w:r>
              <w:rPr>
                <w:b/>
                <w:sz w:val="16"/>
              </w:rPr>
              <w:t>Accuracy</w:t>
            </w:r>
          </w:p>
        </w:tc>
        <w:tc>
          <w:tcPr>
            <w:tcW w:w="1088" w:type="dxa"/>
          </w:tcPr>
          <w:p w14:paraId="191CB5C2" w14:textId="77777777" w:rsidR="00CF24AE" w:rsidRDefault="00AA68A9">
            <w:pPr>
              <w:spacing w:after="0"/>
            </w:pPr>
            <w:r>
              <w:rPr>
                <w:b/>
                <w:sz w:val="16"/>
              </w:rPr>
              <w:t>Balanced accuracy</w:t>
            </w:r>
          </w:p>
        </w:tc>
        <w:tc>
          <w:tcPr>
            <w:tcW w:w="1088" w:type="dxa"/>
          </w:tcPr>
          <w:p w14:paraId="7D7595A3" w14:textId="77777777" w:rsidR="00CF24AE" w:rsidRDefault="00AA68A9">
            <w:pPr>
              <w:spacing w:after="0"/>
            </w:pPr>
            <w:r>
              <w:rPr>
                <w:b/>
                <w:sz w:val="16"/>
              </w:rPr>
              <w:t>Macro-F1</w:t>
            </w:r>
          </w:p>
        </w:tc>
        <w:tc>
          <w:tcPr>
            <w:tcW w:w="1088" w:type="dxa"/>
          </w:tcPr>
          <w:p w14:paraId="22FA76F7" w14:textId="77777777" w:rsidR="00CF24AE" w:rsidRDefault="00AA68A9">
            <w:pPr>
              <w:spacing w:after="0"/>
            </w:pPr>
            <w:r>
              <w:rPr>
                <w:b/>
                <w:sz w:val="16"/>
              </w:rPr>
              <w:t>Log Loss</w:t>
            </w:r>
          </w:p>
        </w:tc>
        <w:tc>
          <w:tcPr>
            <w:tcW w:w="1088" w:type="dxa"/>
          </w:tcPr>
          <w:p w14:paraId="7DB2B92B" w14:textId="77777777" w:rsidR="00CF24AE" w:rsidRDefault="00AA68A9">
            <w:pPr>
              <w:spacing w:after="0"/>
            </w:pPr>
            <w:r>
              <w:rPr>
                <w:b/>
                <w:sz w:val="16"/>
              </w:rPr>
              <w:t>Brier</w:t>
            </w:r>
          </w:p>
        </w:tc>
        <w:tc>
          <w:tcPr>
            <w:tcW w:w="1088" w:type="dxa"/>
          </w:tcPr>
          <w:p w14:paraId="4C76A5D9" w14:textId="77777777" w:rsidR="00CF24AE" w:rsidRDefault="00AA68A9">
            <w:pPr>
              <w:spacing w:after="0"/>
            </w:pPr>
            <w:r>
              <w:rPr>
                <w:b/>
                <w:sz w:val="16"/>
              </w:rPr>
              <w:t>ECE</w:t>
            </w:r>
          </w:p>
        </w:tc>
        <w:tc>
          <w:tcPr>
            <w:tcW w:w="1088" w:type="dxa"/>
          </w:tcPr>
          <w:p w14:paraId="7EC56027" w14:textId="77777777" w:rsidR="00CF24AE" w:rsidRDefault="00AA68A9">
            <w:pPr>
              <w:spacing w:after="0"/>
            </w:pPr>
            <w:r>
              <w:rPr>
                <w:b/>
                <w:sz w:val="16"/>
              </w:rPr>
              <w:t>Train (s)</w:t>
            </w:r>
          </w:p>
        </w:tc>
        <w:tc>
          <w:tcPr>
            <w:tcW w:w="1088" w:type="dxa"/>
          </w:tcPr>
          <w:p w14:paraId="7506AEB4" w14:textId="77777777" w:rsidR="00CF24AE" w:rsidRDefault="00AA68A9">
            <w:pPr>
              <w:spacing w:after="0"/>
            </w:pPr>
            <w:r>
              <w:rPr>
                <w:b/>
                <w:sz w:val="16"/>
              </w:rPr>
              <w:t>Predict (s)</w:t>
            </w:r>
          </w:p>
        </w:tc>
      </w:tr>
      <w:tr w:rsidR="00CF24AE" w14:paraId="2B5B9ACC" w14:textId="77777777">
        <w:tc>
          <w:tcPr>
            <w:tcW w:w="1088" w:type="dxa"/>
          </w:tcPr>
          <w:p w14:paraId="06A4D663" w14:textId="77777777" w:rsidR="00CF24AE" w:rsidRDefault="00AA68A9">
            <w:pPr>
              <w:spacing w:after="0"/>
            </w:pPr>
            <w:r>
              <w:rPr>
                <w:sz w:val="16"/>
              </w:rPr>
              <w:t>RCCF</w:t>
            </w:r>
          </w:p>
        </w:tc>
        <w:tc>
          <w:tcPr>
            <w:tcW w:w="1088" w:type="dxa"/>
          </w:tcPr>
          <w:p w14:paraId="7CC156F3" w14:textId="77777777" w:rsidR="00CF24AE" w:rsidRDefault="00AA68A9">
            <w:pPr>
              <w:spacing w:after="0"/>
            </w:pPr>
            <w:r>
              <w:rPr>
                <w:sz w:val="16"/>
              </w:rPr>
              <w:t>0.96172</w:t>
            </w:r>
          </w:p>
        </w:tc>
        <w:tc>
          <w:tcPr>
            <w:tcW w:w="1088" w:type="dxa"/>
          </w:tcPr>
          <w:p w14:paraId="203190F4" w14:textId="77777777" w:rsidR="00CF24AE" w:rsidRDefault="00AA68A9">
            <w:pPr>
              <w:spacing w:after="0"/>
            </w:pPr>
            <w:r>
              <w:rPr>
                <w:sz w:val="16"/>
              </w:rPr>
              <w:t>0.96172</w:t>
            </w:r>
          </w:p>
        </w:tc>
        <w:tc>
          <w:tcPr>
            <w:tcW w:w="1088" w:type="dxa"/>
          </w:tcPr>
          <w:p w14:paraId="2892B10A" w14:textId="77777777" w:rsidR="00CF24AE" w:rsidRDefault="00AA68A9">
            <w:pPr>
              <w:spacing w:after="0"/>
            </w:pPr>
            <w:r>
              <w:rPr>
                <w:sz w:val="16"/>
              </w:rPr>
              <w:t>0.961807</w:t>
            </w:r>
          </w:p>
        </w:tc>
        <w:tc>
          <w:tcPr>
            <w:tcW w:w="1088" w:type="dxa"/>
          </w:tcPr>
          <w:p w14:paraId="1E9EA2A7" w14:textId="77777777" w:rsidR="00CF24AE" w:rsidRDefault="00AA68A9">
            <w:pPr>
              <w:spacing w:after="0"/>
            </w:pPr>
            <w:r>
              <w:rPr>
                <w:sz w:val="16"/>
              </w:rPr>
              <w:t>0.12410</w:t>
            </w:r>
          </w:p>
        </w:tc>
        <w:tc>
          <w:tcPr>
            <w:tcW w:w="1088" w:type="dxa"/>
          </w:tcPr>
          <w:p w14:paraId="46D2A839" w14:textId="77777777" w:rsidR="00CF24AE" w:rsidRDefault="00AA68A9">
            <w:pPr>
              <w:spacing w:after="0"/>
            </w:pPr>
            <w:r>
              <w:rPr>
                <w:sz w:val="16"/>
              </w:rPr>
              <w:t>0.012751</w:t>
            </w:r>
          </w:p>
        </w:tc>
        <w:tc>
          <w:tcPr>
            <w:tcW w:w="1088" w:type="dxa"/>
          </w:tcPr>
          <w:p w14:paraId="1A8C7E75" w14:textId="77777777" w:rsidR="00CF24AE" w:rsidRDefault="00AA68A9">
            <w:pPr>
              <w:spacing w:after="0"/>
            </w:pPr>
            <w:r>
              <w:rPr>
                <w:b/>
                <w:sz w:val="16"/>
              </w:rPr>
              <w:t>0.024483</w:t>
            </w:r>
          </w:p>
        </w:tc>
        <w:tc>
          <w:tcPr>
            <w:tcW w:w="1088" w:type="dxa"/>
          </w:tcPr>
          <w:p w14:paraId="1ADC09A0" w14:textId="77777777" w:rsidR="00CF24AE" w:rsidRDefault="00AA68A9">
            <w:pPr>
              <w:spacing w:after="0"/>
            </w:pPr>
            <w:r>
              <w:rPr>
                <w:sz w:val="16"/>
              </w:rPr>
              <w:t>9.130</w:t>
            </w:r>
          </w:p>
        </w:tc>
        <w:tc>
          <w:tcPr>
            <w:tcW w:w="1088" w:type="dxa"/>
          </w:tcPr>
          <w:p w14:paraId="0669FEAB" w14:textId="77777777" w:rsidR="00CF24AE" w:rsidRDefault="00AA68A9">
            <w:pPr>
              <w:spacing w:after="0"/>
            </w:pPr>
            <w:r>
              <w:rPr>
                <w:sz w:val="16"/>
              </w:rPr>
              <w:t>0.119</w:t>
            </w:r>
          </w:p>
        </w:tc>
      </w:tr>
      <w:tr w:rsidR="00CF24AE" w14:paraId="667FD2F8" w14:textId="77777777">
        <w:tc>
          <w:tcPr>
            <w:tcW w:w="1088" w:type="dxa"/>
          </w:tcPr>
          <w:p w14:paraId="744E522F" w14:textId="77777777" w:rsidR="00CF24AE" w:rsidRDefault="00AA68A9">
            <w:pPr>
              <w:spacing w:after="0"/>
            </w:pPr>
            <w:r>
              <w:rPr>
                <w:sz w:val="16"/>
              </w:rPr>
              <w:t>Equal RF (chi-square)</w:t>
            </w:r>
          </w:p>
        </w:tc>
        <w:tc>
          <w:tcPr>
            <w:tcW w:w="1088" w:type="dxa"/>
          </w:tcPr>
          <w:p w14:paraId="7BB3B940" w14:textId="77777777" w:rsidR="00CF24AE" w:rsidRDefault="00AA68A9">
            <w:pPr>
              <w:spacing w:after="0"/>
            </w:pPr>
            <w:r>
              <w:rPr>
                <w:sz w:val="16"/>
              </w:rPr>
              <w:t>0.96304</w:t>
            </w:r>
          </w:p>
        </w:tc>
        <w:tc>
          <w:tcPr>
            <w:tcW w:w="1088" w:type="dxa"/>
          </w:tcPr>
          <w:p w14:paraId="38D6C6E9" w14:textId="77777777" w:rsidR="00CF24AE" w:rsidRDefault="00AA68A9">
            <w:pPr>
              <w:spacing w:after="0"/>
            </w:pPr>
            <w:r>
              <w:rPr>
                <w:sz w:val="16"/>
              </w:rPr>
              <w:t>0.96304</w:t>
            </w:r>
          </w:p>
        </w:tc>
        <w:tc>
          <w:tcPr>
            <w:tcW w:w="1088" w:type="dxa"/>
          </w:tcPr>
          <w:p w14:paraId="22999976" w14:textId="77777777" w:rsidR="00CF24AE" w:rsidRDefault="00AA68A9">
            <w:pPr>
              <w:spacing w:after="0"/>
            </w:pPr>
            <w:r>
              <w:rPr>
                <w:b/>
                <w:sz w:val="16"/>
              </w:rPr>
              <w:t>0.963215</w:t>
            </w:r>
          </w:p>
        </w:tc>
        <w:tc>
          <w:tcPr>
            <w:tcW w:w="1088" w:type="dxa"/>
          </w:tcPr>
          <w:p w14:paraId="79A0FBE9" w14:textId="77777777" w:rsidR="00CF24AE" w:rsidRDefault="00AA68A9">
            <w:pPr>
              <w:spacing w:after="0"/>
            </w:pPr>
            <w:r>
              <w:rPr>
                <w:sz w:val="16"/>
              </w:rPr>
              <w:t>0.13569</w:t>
            </w:r>
          </w:p>
        </w:tc>
        <w:tc>
          <w:tcPr>
            <w:tcW w:w="1088" w:type="dxa"/>
          </w:tcPr>
          <w:p w14:paraId="2FED14C1" w14:textId="77777777" w:rsidR="00CF24AE" w:rsidRDefault="00AA68A9">
            <w:pPr>
              <w:spacing w:after="0"/>
            </w:pPr>
            <w:r>
              <w:rPr>
                <w:sz w:val="16"/>
              </w:rPr>
              <w:t>0.013453</w:t>
            </w:r>
          </w:p>
        </w:tc>
        <w:tc>
          <w:tcPr>
            <w:tcW w:w="1088" w:type="dxa"/>
          </w:tcPr>
          <w:p w14:paraId="3541F460" w14:textId="77777777" w:rsidR="00CF24AE" w:rsidRDefault="00AA68A9">
            <w:pPr>
              <w:spacing w:after="0"/>
            </w:pPr>
            <w:r>
              <w:rPr>
                <w:sz w:val="16"/>
              </w:rPr>
              <w:t>0.026132</w:t>
            </w:r>
          </w:p>
        </w:tc>
        <w:tc>
          <w:tcPr>
            <w:tcW w:w="1088" w:type="dxa"/>
          </w:tcPr>
          <w:p w14:paraId="3E48CC8F" w14:textId="77777777" w:rsidR="00CF24AE" w:rsidRDefault="00AA68A9">
            <w:pPr>
              <w:spacing w:after="0"/>
            </w:pPr>
            <w:r>
              <w:rPr>
                <w:sz w:val="16"/>
              </w:rPr>
              <w:t>0.250</w:t>
            </w:r>
          </w:p>
        </w:tc>
        <w:tc>
          <w:tcPr>
            <w:tcW w:w="1088" w:type="dxa"/>
          </w:tcPr>
          <w:p w14:paraId="09DC60F2" w14:textId="77777777" w:rsidR="00CF24AE" w:rsidRDefault="00AA68A9">
            <w:pPr>
              <w:spacing w:after="0"/>
            </w:pPr>
            <w:r>
              <w:rPr>
                <w:sz w:val="16"/>
              </w:rPr>
              <w:t>0.0284</w:t>
            </w:r>
          </w:p>
        </w:tc>
      </w:tr>
      <w:tr w:rsidR="00CF24AE" w14:paraId="1225CBA6" w14:textId="77777777">
        <w:tc>
          <w:tcPr>
            <w:tcW w:w="1088" w:type="dxa"/>
          </w:tcPr>
          <w:p w14:paraId="50CD50A1" w14:textId="77777777" w:rsidR="00CF24AE" w:rsidRDefault="00AA68A9">
            <w:pPr>
              <w:spacing w:after="0"/>
            </w:pPr>
            <w:r>
              <w:rPr>
                <w:sz w:val="16"/>
              </w:rPr>
              <w:lastRenderedPageBreak/>
              <w:t>Equal RF (full features)</w:t>
            </w:r>
          </w:p>
        </w:tc>
        <w:tc>
          <w:tcPr>
            <w:tcW w:w="1088" w:type="dxa"/>
          </w:tcPr>
          <w:p w14:paraId="6F9B16D6" w14:textId="77777777" w:rsidR="00CF24AE" w:rsidRDefault="00AA68A9">
            <w:pPr>
              <w:spacing w:after="0"/>
            </w:pPr>
            <w:r>
              <w:rPr>
                <w:sz w:val="16"/>
              </w:rPr>
              <w:t>0.96106</w:t>
            </w:r>
          </w:p>
        </w:tc>
        <w:tc>
          <w:tcPr>
            <w:tcW w:w="1088" w:type="dxa"/>
          </w:tcPr>
          <w:p w14:paraId="2BC81497" w14:textId="77777777" w:rsidR="00CF24AE" w:rsidRDefault="00AA68A9">
            <w:pPr>
              <w:spacing w:after="0"/>
            </w:pPr>
            <w:r>
              <w:rPr>
                <w:sz w:val="16"/>
              </w:rPr>
              <w:t>0.96106</w:t>
            </w:r>
          </w:p>
        </w:tc>
        <w:tc>
          <w:tcPr>
            <w:tcW w:w="1088" w:type="dxa"/>
          </w:tcPr>
          <w:p w14:paraId="35CAC0A5" w14:textId="77777777" w:rsidR="00CF24AE" w:rsidRDefault="00AA68A9">
            <w:pPr>
              <w:spacing w:after="0"/>
            </w:pPr>
            <w:r>
              <w:rPr>
                <w:sz w:val="16"/>
              </w:rPr>
              <w:t>0.960997</w:t>
            </w:r>
          </w:p>
        </w:tc>
        <w:tc>
          <w:tcPr>
            <w:tcW w:w="1088" w:type="dxa"/>
          </w:tcPr>
          <w:p w14:paraId="3E4D40F9" w14:textId="77777777" w:rsidR="00CF24AE" w:rsidRDefault="00AA68A9">
            <w:pPr>
              <w:spacing w:after="0"/>
            </w:pPr>
            <w:r>
              <w:rPr>
                <w:b/>
                <w:sz w:val="16"/>
              </w:rPr>
              <w:t>0.12237</w:t>
            </w:r>
          </w:p>
        </w:tc>
        <w:tc>
          <w:tcPr>
            <w:tcW w:w="1088" w:type="dxa"/>
          </w:tcPr>
          <w:p w14:paraId="34C271CA" w14:textId="77777777" w:rsidR="00CF24AE" w:rsidRDefault="00AA68A9">
            <w:pPr>
              <w:spacing w:after="0"/>
            </w:pPr>
            <w:r>
              <w:rPr>
                <w:b/>
                <w:sz w:val="16"/>
              </w:rPr>
              <w:t>0.012542</w:t>
            </w:r>
          </w:p>
        </w:tc>
        <w:tc>
          <w:tcPr>
            <w:tcW w:w="1088" w:type="dxa"/>
          </w:tcPr>
          <w:p w14:paraId="22942A5A" w14:textId="77777777" w:rsidR="00CF24AE" w:rsidRDefault="00AA68A9">
            <w:pPr>
              <w:spacing w:after="0"/>
            </w:pPr>
            <w:r>
              <w:rPr>
                <w:sz w:val="16"/>
              </w:rPr>
              <w:t>0.025232</w:t>
            </w:r>
          </w:p>
        </w:tc>
        <w:tc>
          <w:tcPr>
            <w:tcW w:w="1088" w:type="dxa"/>
          </w:tcPr>
          <w:p w14:paraId="29297B9D" w14:textId="77777777" w:rsidR="00CF24AE" w:rsidRDefault="00AA68A9">
            <w:pPr>
              <w:spacing w:after="0"/>
            </w:pPr>
            <w:r>
              <w:rPr>
                <w:sz w:val="16"/>
              </w:rPr>
              <w:t>0.235</w:t>
            </w:r>
          </w:p>
        </w:tc>
        <w:tc>
          <w:tcPr>
            <w:tcW w:w="1088" w:type="dxa"/>
          </w:tcPr>
          <w:p w14:paraId="3778035D" w14:textId="77777777" w:rsidR="00CF24AE" w:rsidRDefault="00AA68A9">
            <w:pPr>
              <w:spacing w:after="0"/>
            </w:pPr>
            <w:r>
              <w:rPr>
                <w:sz w:val="16"/>
              </w:rPr>
              <w:t>0.0283</w:t>
            </w:r>
          </w:p>
        </w:tc>
      </w:tr>
      <w:tr w:rsidR="00CF24AE" w14:paraId="213AF2BE" w14:textId="77777777">
        <w:tc>
          <w:tcPr>
            <w:tcW w:w="1088" w:type="dxa"/>
          </w:tcPr>
          <w:p w14:paraId="4F025002" w14:textId="77777777" w:rsidR="00CF24AE" w:rsidRDefault="00AA68A9">
            <w:pPr>
              <w:spacing w:after="0"/>
            </w:pPr>
            <w:r>
              <w:rPr>
                <w:sz w:val="16"/>
              </w:rPr>
              <w:t>ExtraTrees (chi-square)</w:t>
            </w:r>
          </w:p>
        </w:tc>
        <w:tc>
          <w:tcPr>
            <w:tcW w:w="1088" w:type="dxa"/>
          </w:tcPr>
          <w:p w14:paraId="26C4391D" w14:textId="77777777" w:rsidR="00CF24AE" w:rsidRDefault="00AA68A9">
            <w:pPr>
              <w:spacing w:after="0"/>
            </w:pPr>
            <w:r>
              <w:rPr>
                <w:sz w:val="16"/>
              </w:rPr>
              <w:t>0.96106</w:t>
            </w:r>
          </w:p>
        </w:tc>
        <w:tc>
          <w:tcPr>
            <w:tcW w:w="1088" w:type="dxa"/>
          </w:tcPr>
          <w:p w14:paraId="50CFE5F3" w14:textId="77777777" w:rsidR="00CF24AE" w:rsidRDefault="00AA68A9">
            <w:pPr>
              <w:spacing w:after="0"/>
            </w:pPr>
            <w:r>
              <w:rPr>
                <w:sz w:val="16"/>
              </w:rPr>
              <w:t>0.96106</w:t>
            </w:r>
          </w:p>
        </w:tc>
        <w:tc>
          <w:tcPr>
            <w:tcW w:w="1088" w:type="dxa"/>
          </w:tcPr>
          <w:p w14:paraId="52B58201" w14:textId="77777777" w:rsidR="00CF24AE" w:rsidRDefault="00AA68A9">
            <w:pPr>
              <w:spacing w:after="0"/>
            </w:pPr>
            <w:r>
              <w:rPr>
                <w:sz w:val="16"/>
              </w:rPr>
              <w:t>0.960947</w:t>
            </w:r>
          </w:p>
        </w:tc>
        <w:tc>
          <w:tcPr>
            <w:tcW w:w="1088" w:type="dxa"/>
          </w:tcPr>
          <w:p w14:paraId="18493B54" w14:textId="77777777" w:rsidR="00CF24AE" w:rsidRDefault="00AA68A9">
            <w:pPr>
              <w:spacing w:after="0"/>
            </w:pPr>
            <w:r>
              <w:rPr>
                <w:sz w:val="16"/>
              </w:rPr>
              <w:t>0.15179</w:t>
            </w:r>
          </w:p>
        </w:tc>
        <w:tc>
          <w:tcPr>
            <w:tcW w:w="1088" w:type="dxa"/>
          </w:tcPr>
          <w:p w14:paraId="4C75CC9F" w14:textId="77777777" w:rsidR="00CF24AE" w:rsidRDefault="00AA68A9">
            <w:pPr>
              <w:spacing w:after="0"/>
            </w:pPr>
            <w:r>
              <w:rPr>
                <w:sz w:val="16"/>
              </w:rPr>
              <w:t>0.014300</w:t>
            </w:r>
          </w:p>
        </w:tc>
        <w:tc>
          <w:tcPr>
            <w:tcW w:w="1088" w:type="dxa"/>
          </w:tcPr>
          <w:p w14:paraId="5E37D80F" w14:textId="77777777" w:rsidR="00CF24AE" w:rsidRDefault="00AA68A9">
            <w:pPr>
              <w:spacing w:after="0"/>
            </w:pPr>
            <w:r>
              <w:rPr>
                <w:sz w:val="16"/>
              </w:rPr>
              <w:t>0.036976</w:t>
            </w:r>
          </w:p>
        </w:tc>
        <w:tc>
          <w:tcPr>
            <w:tcW w:w="1088" w:type="dxa"/>
          </w:tcPr>
          <w:p w14:paraId="1F68B1A9" w14:textId="77777777" w:rsidR="00CF24AE" w:rsidRDefault="00AA68A9">
            <w:pPr>
              <w:spacing w:after="0"/>
            </w:pPr>
            <w:r>
              <w:rPr>
                <w:sz w:val="16"/>
              </w:rPr>
              <w:t>0.131</w:t>
            </w:r>
          </w:p>
        </w:tc>
        <w:tc>
          <w:tcPr>
            <w:tcW w:w="1088" w:type="dxa"/>
          </w:tcPr>
          <w:p w14:paraId="0E745DB0" w14:textId="77777777" w:rsidR="00CF24AE" w:rsidRDefault="00AA68A9">
            <w:pPr>
              <w:spacing w:after="0"/>
            </w:pPr>
            <w:r>
              <w:rPr>
                <w:sz w:val="16"/>
              </w:rPr>
              <w:t>0.0296</w:t>
            </w:r>
          </w:p>
        </w:tc>
      </w:tr>
      <w:tr w:rsidR="00CF24AE" w14:paraId="0304972E" w14:textId="77777777">
        <w:tc>
          <w:tcPr>
            <w:tcW w:w="1088" w:type="dxa"/>
          </w:tcPr>
          <w:p w14:paraId="6D7F39A3" w14:textId="77777777" w:rsidR="00CF24AE" w:rsidRDefault="00AA68A9">
            <w:pPr>
              <w:spacing w:after="0"/>
            </w:pPr>
            <w:r>
              <w:rPr>
                <w:sz w:val="16"/>
              </w:rPr>
              <w:t>XGBoost (independently tuned, validation-selected)</w:t>
            </w:r>
          </w:p>
        </w:tc>
        <w:tc>
          <w:tcPr>
            <w:tcW w:w="1088" w:type="dxa"/>
          </w:tcPr>
          <w:p w14:paraId="44D32185" w14:textId="77777777" w:rsidR="00CF24AE" w:rsidRDefault="00AA68A9">
            <w:pPr>
              <w:spacing w:after="0"/>
            </w:pPr>
            <w:r>
              <w:rPr>
                <w:sz w:val="16"/>
              </w:rPr>
              <w:t>0.96304</w:t>
            </w:r>
          </w:p>
        </w:tc>
        <w:tc>
          <w:tcPr>
            <w:tcW w:w="1088" w:type="dxa"/>
          </w:tcPr>
          <w:p w14:paraId="72B9B62B" w14:textId="77777777" w:rsidR="00CF24AE" w:rsidRDefault="00AA68A9">
            <w:pPr>
              <w:spacing w:after="0"/>
            </w:pPr>
            <w:r>
              <w:rPr>
                <w:sz w:val="16"/>
              </w:rPr>
              <w:t>0.96304</w:t>
            </w:r>
          </w:p>
        </w:tc>
        <w:tc>
          <w:tcPr>
            <w:tcW w:w="1088" w:type="dxa"/>
          </w:tcPr>
          <w:p w14:paraId="598E7B11" w14:textId="77777777" w:rsidR="00CF24AE" w:rsidRDefault="00AA68A9">
            <w:pPr>
              <w:spacing w:after="0"/>
            </w:pPr>
            <w:r>
              <w:rPr>
                <w:b/>
                <w:sz w:val="16"/>
              </w:rPr>
              <w:t>0.963241</w:t>
            </w:r>
          </w:p>
        </w:tc>
        <w:tc>
          <w:tcPr>
            <w:tcW w:w="1088" w:type="dxa"/>
          </w:tcPr>
          <w:p w14:paraId="4A14274C" w14:textId="77777777" w:rsidR="00CF24AE" w:rsidRDefault="00AA68A9">
            <w:pPr>
              <w:spacing w:after="0"/>
            </w:pPr>
            <w:r>
              <w:rPr>
                <w:sz w:val="16"/>
              </w:rPr>
              <w:t>0.10375</w:t>
            </w:r>
          </w:p>
        </w:tc>
        <w:tc>
          <w:tcPr>
            <w:tcW w:w="1088" w:type="dxa"/>
          </w:tcPr>
          <w:p w14:paraId="02346C93" w14:textId="77777777" w:rsidR="00CF24AE" w:rsidRDefault="00AA68A9">
            <w:pPr>
              <w:spacing w:after="0"/>
            </w:pPr>
            <w:r>
              <w:rPr>
                <w:sz w:val="16"/>
              </w:rPr>
              <w:t>0.011468</w:t>
            </w:r>
          </w:p>
        </w:tc>
        <w:tc>
          <w:tcPr>
            <w:tcW w:w="1088" w:type="dxa"/>
          </w:tcPr>
          <w:p w14:paraId="3035EE56" w14:textId="77777777" w:rsidR="00CF24AE" w:rsidRDefault="00AA68A9">
            <w:pPr>
              <w:spacing w:after="0"/>
            </w:pPr>
            <w:r>
              <w:rPr>
                <w:sz w:val="16"/>
              </w:rPr>
              <w:t>0.011126</w:t>
            </w:r>
          </w:p>
        </w:tc>
        <w:tc>
          <w:tcPr>
            <w:tcW w:w="1088" w:type="dxa"/>
          </w:tcPr>
          <w:p w14:paraId="20053628" w14:textId="77777777" w:rsidR="00CF24AE" w:rsidRDefault="00AA68A9">
            <w:pPr>
              <w:spacing w:after="0"/>
            </w:pPr>
            <w:r>
              <w:rPr>
                <w:sz w:val="16"/>
              </w:rPr>
              <w:t>0.398</w:t>
            </w:r>
          </w:p>
        </w:tc>
        <w:tc>
          <w:tcPr>
            <w:tcW w:w="1088" w:type="dxa"/>
          </w:tcPr>
          <w:p w14:paraId="02FB7001" w14:textId="77777777" w:rsidR="00CF24AE" w:rsidRDefault="00AA68A9">
            <w:pPr>
              <w:spacing w:after="0"/>
            </w:pPr>
            <w:r>
              <w:rPr>
                <w:sz w:val="16"/>
              </w:rPr>
              <w:t>0.0023</w:t>
            </w:r>
          </w:p>
        </w:tc>
      </w:tr>
    </w:tbl>
    <w:p w14:paraId="622877C2" w14:textId="77777777" w:rsidR="00CF24AE" w:rsidRDefault="00CF24AE">
      <w:pPr>
        <w:spacing w:after="40"/>
      </w:pPr>
    </w:p>
    <w:p w14:paraId="45873938" w14:textId="77777777" w:rsidR="00CF24AE" w:rsidRDefault="00AA68A9">
      <w:r>
        <w:t>Five readings follow.</w:t>
      </w:r>
    </w:p>
    <w:p w14:paraId="6FAAF32E" w14:textId="77777777" w:rsidR="00CF24AE" w:rsidRDefault="00AA68A9">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Against the equal-weight fusion of the </w:t>
      </w:r>
      <w:r>
        <w:rPr>
          <w:b/>
        </w:rPr>
        <w:t>identical four experts</w:t>
      </w:r>
      <w:r>
        <w:t xml:space="preserve"> - the direct test of H2 - the gated model changes </w:t>
      </w:r>
      <w:r>
        <w:rPr>
          <w:b/>
        </w:rPr>
        <w:t>one label across 79,860 test predictions</w:t>
      </w:r>
      <w:r>
        <w:t xml:space="preserve"> over the ten seeds and differs by </w:t>
      </w:r>
      <w:r>
        <w:rPr>
          <w:b/>
        </w:rPr>
        <w:t>-0.000010</w:t>
      </w:r>
      <w:r>
        <w:t xml:space="preserve"> Macro-F1 (seed-level 90% interval [-0.000029, +0.000008]). The -0.000456 above is therefore the price of averaging in the weaker full-feature view, not an effect of gating.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w:t>
      </w:r>
      <w:r>
        <w:t>taining the lowest Macro-F1 (0.857490), because they spread predictions more evenly across rare classes.</w:t>
      </w:r>
    </w:p>
    <w:p w14:paraId="0C4023C0" w14:textId="77777777" w:rsidR="00CF24AE" w:rsidRDefault="00AA68A9">
      <w:pPr>
        <w:jc w:val="center"/>
      </w:pPr>
      <w:r>
        <w:rPr>
          <w:noProof/>
        </w:rPr>
        <w:drawing>
          <wp:inline distT="0" distB="0" distL="0" distR="0" wp14:anchorId="6BDABC9E" wp14:editId="4182EEEC">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13A82FEE" w14:textId="77777777" w:rsidR="00CF24AE" w:rsidRDefault="00AA68A9">
      <w:pPr>
        <w:jc w:val="center"/>
      </w:pPr>
      <w:r>
        <w:rPr>
          <w:i/>
          <w:color w:val="404040"/>
          <w:sz w:val="18"/>
        </w:rPr>
        <w:t>Figure 4. Main results on both populations (ten seeds for the natural-prior panel; the MLP bar uses the three seeds common to both runs) and paired bootstrap intervals</w:t>
      </w:r>
    </w:p>
    <w:p w14:paraId="36437343" w14:textId="77777777" w:rsidR="00CF24AE" w:rsidRDefault="00AA68A9">
      <w:r>
        <w:t>The left panel of Figure 4 starts at 0.75 to display differences of one thousandth; the right panel shows that those differences are statistically indistinguishable. The two panels must be read together, not by bar height alone.</w:t>
      </w:r>
    </w:p>
    <w:p w14:paraId="54A994D9" w14:textId="77777777" w:rsidR="00CF24AE" w:rsidRDefault="00AA68A9">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w:t>
      </w:r>
      <w:r>
        <w:lastRenderedPageBreak/>
        <w:t xml:space="preserve">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08C03BED" w14:textId="77777777" w:rsidR="00CF24AE" w:rsidRDefault="00AA68A9">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CF24AE" w14:paraId="24DC858C" w14:textId="77777777">
        <w:tc>
          <w:tcPr>
            <w:tcW w:w="890" w:type="dxa"/>
          </w:tcPr>
          <w:p w14:paraId="51C7A693" w14:textId="77777777" w:rsidR="00CF24AE" w:rsidRDefault="00AA68A9">
            <w:pPr>
              <w:spacing w:after="0"/>
            </w:pPr>
            <w:r>
              <w:rPr>
                <w:b/>
                <w:sz w:val="16"/>
              </w:rPr>
              <w:t>Comparison</w:t>
            </w:r>
          </w:p>
        </w:tc>
        <w:tc>
          <w:tcPr>
            <w:tcW w:w="890" w:type="dxa"/>
          </w:tcPr>
          <w:p w14:paraId="734E2712" w14:textId="77777777" w:rsidR="00CF24AE" w:rsidRDefault="00AA68A9">
            <w:pPr>
              <w:spacing w:after="0"/>
            </w:pPr>
            <w:r>
              <w:rPr>
                <w:b/>
                <w:sz w:val="16"/>
              </w:rPr>
              <w:t>Mean difference</w:t>
            </w:r>
          </w:p>
        </w:tc>
        <w:tc>
          <w:tcPr>
            <w:tcW w:w="890" w:type="dxa"/>
          </w:tcPr>
          <w:p w14:paraId="183DDD4B" w14:textId="77777777" w:rsidR="00CF24AE" w:rsidRDefault="00AA68A9">
            <w:pPr>
              <w:spacing w:after="0"/>
            </w:pPr>
            <w:r>
              <w:rPr>
                <w:b/>
                <w:sz w:val="16"/>
              </w:rPr>
              <w:t>SD</w:t>
            </w:r>
          </w:p>
        </w:tc>
        <w:tc>
          <w:tcPr>
            <w:tcW w:w="890" w:type="dxa"/>
          </w:tcPr>
          <w:p w14:paraId="185F548D" w14:textId="77777777" w:rsidR="00CF24AE" w:rsidRDefault="00AA68A9">
            <w:pPr>
              <w:spacing w:after="0"/>
            </w:pPr>
            <w:r>
              <w:rPr>
                <w:b/>
                <w:sz w:val="16"/>
              </w:rPr>
              <w:t>Seed-level 95% interval</w:t>
            </w:r>
          </w:p>
        </w:tc>
        <w:tc>
          <w:tcPr>
            <w:tcW w:w="890" w:type="dxa"/>
          </w:tcPr>
          <w:p w14:paraId="1C3B5195" w14:textId="77777777" w:rsidR="00CF24AE" w:rsidRDefault="00AA68A9">
            <w:pPr>
              <w:spacing w:after="0"/>
            </w:pPr>
            <w:r>
              <w:rPr>
                <w:b/>
                <w:sz w:val="16"/>
              </w:rPr>
              <w:t>Seed-level 90% interval</w:t>
            </w:r>
          </w:p>
        </w:tc>
        <w:tc>
          <w:tcPr>
            <w:tcW w:w="890" w:type="dxa"/>
          </w:tcPr>
          <w:p w14:paraId="2AB588FD" w14:textId="77777777" w:rsidR="00CF24AE" w:rsidRDefault="00AA68A9">
            <w:pPr>
              <w:spacing w:after="0"/>
            </w:pPr>
            <w:r>
              <w:rPr>
                <w:b/>
                <w:sz w:val="16"/>
              </w:rPr>
              <w:t>TOST at 0.005</w:t>
            </w:r>
          </w:p>
        </w:tc>
        <w:tc>
          <w:tcPr>
            <w:tcW w:w="890" w:type="dxa"/>
          </w:tcPr>
          <w:p w14:paraId="11550CCF" w14:textId="77777777" w:rsidR="00CF24AE" w:rsidRDefault="00AA68A9">
            <w:pPr>
              <w:spacing w:after="0"/>
            </w:pPr>
            <w:r>
              <w:rPr>
                <w:b/>
                <w:sz w:val="16"/>
              </w:rPr>
              <w:t>TOST at 0.01</w:t>
            </w:r>
          </w:p>
        </w:tc>
        <w:tc>
          <w:tcPr>
            <w:tcW w:w="890" w:type="dxa"/>
          </w:tcPr>
          <w:p w14:paraId="06D90BD6" w14:textId="77777777" w:rsidR="00CF24AE" w:rsidRDefault="00AA68A9">
            <w:pPr>
              <w:spacing w:after="0"/>
            </w:pPr>
            <w:r>
              <w:rPr>
                <w:b/>
                <w:sz w:val="16"/>
              </w:rPr>
              <w:t>Minimum detectable effect (80% power)</w:t>
            </w:r>
          </w:p>
        </w:tc>
        <w:tc>
          <w:tcPr>
            <w:tcW w:w="890" w:type="dxa"/>
          </w:tcPr>
          <w:p w14:paraId="4FA7D1C8" w14:textId="77777777" w:rsidR="00CF24AE" w:rsidRDefault="00AA68A9">
            <w:pPr>
              <w:spacing w:after="0"/>
            </w:pPr>
            <w:r>
              <w:rPr>
                <w:b/>
                <w:sz w:val="16"/>
              </w:rPr>
              <w:t>Cohen's d_z</w:t>
            </w:r>
          </w:p>
        </w:tc>
        <w:tc>
          <w:tcPr>
            <w:tcW w:w="890" w:type="dxa"/>
          </w:tcPr>
          <w:p w14:paraId="7427B29B" w14:textId="77777777" w:rsidR="00CF24AE" w:rsidRDefault="00AA68A9">
            <w:pPr>
              <w:spacing w:after="0"/>
            </w:pPr>
            <w:r>
              <w:rPr>
                <w:b/>
                <w:sz w:val="16"/>
              </w:rPr>
              <w:t>Holm-adjusted sign-flip p</w:t>
            </w:r>
          </w:p>
        </w:tc>
        <w:tc>
          <w:tcPr>
            <w:tcW w:w="890" w:type="dxa"/>
          </w:tcPr>
          <w:p w14:paraId="31FBD30E" w14:textId="77777777" w:rsidR="00CF24AE" w:rsidRDefault="00AA68A9">
            <w:pPr>
              <w:spacing w:after="0"/>
            </w:pPr>
            <w:r>
              <w:rPr>
                <w:b/>
                <w:sz w:val="16"/>
              </w:rPr>
              <w:t>Seeds favouring RCCF / baseline</w:t>
            </w:r>
          </w:p>
        </w:tc>
      </w:tr>
      <w:tr w:rsidR="00CF24AE" w14:paraId="04766DA7" w14:textId="77777777">
        <w:tc>
          <w:tcPr>
            <w:tcW w:w="890" w:type="dxa"/>
          </w:tcPr>
          <w:p w14:paraId="3AFC0DF2" w14:textId="77777777" w:rsidR="00CF24AE" w:rsidRDefault="00AA68A9">
            <w:pPr>
              <w:spacing w:after="0"/>
            </w:pPr>
            <w:r>
              <w:rPr>
                <w:sz w:val="16"/>
              </w:rPr>
              <w:t>RCCF - equal RF (chi-square)</w:t>
            </w:r>
          </w:p>
        </w:tc>
        <w:tc>
          <w:tcPr>
            <w:tcW w:w="890" w:type="dxa"/>
          </w:tcPr>
          <w:p w14:paraId="72AFDEB1" w14:textId="77777777" w:rsidR="00CF24AE" w:rsidRDefault="00AA68A9">
            <w:pPr>
              <w:spacing w:after="0"/>
            </w:pPr>
            <w:r>
              <w:rPr>
                <w:sz w:val="16"/>
              </w:rPr>
              <w:t>-0.000456</w:t>
            </w:r>
          </w:p>
        </w:tc>
        <w:tc>
          <w:tcPr>
            <w:tcW w:w="890" w:type="dxa"/>
          </w:tcPr>
          <w:p w14:paraId="5FFF2E13" w14:textId="77777777" w:rsidR="00CF24AE" w:rsidRDefault="00AA68A9">
            <w:pPr>
              <w:spacing w:after="0"/>
            </w:pPr>
            <w:r>
              <w:rPr>
                <w:sz w:val="16"/>
              </w:rPr>
              <w:t>0.001152</w:t>
            </w:r>
          </w:p>
        </w:tc>
        <w:tc>
          <w:tcPr>
            <w:tcW w:w="890" w:type="dxa"/>
          </w:tcPr>
          <w:p w14:paraId="5B977FD1" w14:textId="77777777" w:rsidR="00CF24AE" w:rsidRDefault="00AA68A9">
            <w:pPr>
              <w:spacing w:after="0"/>
            </w:pPr>
            <w:r>
              <w:rPr>
                <w:sz w:val="16"/>
              </w:rPr>
              <w:t>[-0.001280, +0.000368]</w:t>
            </w:r>
          </w:p>
        </w:tc>
        <w:tc>
          <w:tcPr>
            <w:tcW w:w="890" w:type="dxa"/>
          </w:tcPr>
          <w:p w14:paraId="5E0F6ADD" w14:textId="77777777" w:rsidR="00CF24AE" w:rsidRDefault="00AA68A9">
            <w:pPr>
              <w:spacing w:after="0"/>
            </w:pPr>
            <w:r>
              <w:rPr>
                <w:sz w:val="16"/>
              </w:rPr>
              <w:t>[-0.001124, +0.000212]</w:t>
            </w:r>
          </w:p>
        </w:tc>
        <w:tc>
          <w:tcPr>
            <w:tcW w:w="890" w:type="dxa"/>
          </w:tcPr>
          <w:p w14:paraId="10837662" w14:textId="77777777" w:rsidR="00CF24AE" w:rsidRDefault="00AA68A9">
            <w:pPr>
              <w:spacing w:after="0"/>
            </w:pPr>
            <w:r>
              <w:rPr>
                <w:sz w:val="16"/>
              </w:rPr>
              <w:t>equivalent</w:t>
            </w:r>
          </w:p>
        </w:tc>
        <w:tc>
          <w:tcPr>
            <w:tcW w:w="890" w:type="dxa"/>
          </w:tcPr>
          <w:p w14:paraId="1E6135C4" w14:textId="77777777" w:rsidR="00CF24AE" w:rsidRDefault="00AA68A9">
            <w:pPr>
              <w:spacing w:after="0"/>
            </w:pPr>
            <w:r>
              <w:rPr>
                <w:sz w:val="16"/>
              </w:rPr>
              <w:t>equivalent</w:t>
            </w:r>
          </w:p>
        </w:tc>
        <w:tc>
          <w:tcPr>
            <w:tcW w:w="890" w:type="dxa"/>
          </w:tcPr>
          <w:p w14:paraId="12586178" w14:textId="77777777" w:rsidR="00CF24AE" w:rsidRDefault="00AA68A9">
            <w:pPr>
              <w:spacing w:after="0"/>
            </w:pPr>
            <w:r>
              <w:rPr>
                <w:sz w:val="16"/>
              </w:rPr>
              <w:t>0.001146</w:t>
            </w:r>
          </w:p>
        </w:tc>
        <w:tc>
          <w:tcPr>
            <w:tcW w:w="890" w:type="dxa"/>
          </w:tcPr>
          <w:p w14:paraId="639FF416" w14:textId="77777777" w:rsidR="00CF24AE" w:rsidRDefault="00AA68A9">
            <w:pPr>
              <w:spacing w:after="0"/>
            </w:pPr>
            <w:r>
              <w:rPr>
                <w:sz w:val="16"/>
              </w:rPr>
              <w:t>-0.40</w:t>
            </w:r>
          </w:p>
        </w:tc>
        <w:tc>
          <w:tcPr>
            <w:tcW w:w="890" w:type="dxa"/>
          </w:tcPr>
          <w:p w14:paraId="0A63D260" w14:textId="77777777" w:rsidR="00CF24AE" w:rsidRDefault="00AA68A9">
            <w:pPr>
              <w:spacing w:after="0"/>
            </w:pPr>
            <w:r>
              <w:rPr>
                <w:sz w:val="16"/>
              </w:rPr>
              <w:t>0.244</w:t>
            </w:r>
          </w:p>
        </w:tc>
        <w:tc>
          <w:tcPr>
            <w:tcW w:w="890" w:type="dxa"/>
          </w:tcPr>
          <w:p w14:paraId="328A734F" w14:textId="77777777" w:rsidR="00CF24AE" w:rsidRDefault="00AA68A9">
            <w:pPr>
              <w:spacing w:after="0"/>
            </w:pPr>
            <w:r>
              <w:rPr>
                <w:sz w:val="16"/>
              </w:rPr>
              <w:t>5 / 5</w:t>
            </w:r>
          </w:p>
        </w:tc>
      </w:tr>
      <w:tr w:rsidR="00CF24AE" w14:paraId="0E76A17B" w14:textId="77777777">
        <w:tc>
          <w:tcPr>
            <w:tcW w:w="890" w:type="dxa"/>
          </w:tcPr>
          <w:p w14:paraId="4E594BE0" w14:textId="77777777" w:rsidR="00CF24AE" w:rsidRDefault="00AA68A9">
            <w:pPr>
              <w:spacing w:after="0"/>
            </w:pPr>
            <w:r>
              <w:rPr>
                <w:sz w:val="16"/>
              </w:rPr>
              <w:t>RCCF - equal RF (all features)</w:t>
            </w:r>
          </w:p>
        </w:tc>
        <w:tc>
          <w:tcPr>
            <w:tcW w:w="890" w:type="dxa"/>
          </w:tcPr>
          <w:p w14:paraId="52C0B0A8" w14:textId="77777777" w:rsidR="00CF24AE" w:rsidRDefault="00AA68A9">
            <w:pPr>
              <w:spacing w:after="0"/>
            </w:pPr>
            <w:r>
              <w:rPr>
                <w:sz w:val="16"/>
              </w:rPr>
              <w:t>+0.001613</w:t>
            </w:r>
          </w:p>
        </w:tc>
        <w:tc>
          <w:tcPr>
            <w:tcW w:w="890" w:type="dxa"/>
          </w:tcPr>
          <w:p w14:paraId="45460688" w14:textId="77777777" w:rsidR="00CF24AE" w:rsidRDefault="00AA68A9">
            <w:pPr>
              <w:spacing w:after="0"/>
            </w:pPr>
            <w:r>
              <w:rPr>
                <w:sz w:val="16"/>
              </w:rPr>
              <w:t>0.001376</w:t>
            </w:r>
          </w:p>
        </w:tc>
        <w:tc>
          <w:tcPr>
            <w:tcW w:w="890" w:type="dxa"/>
          </w:tcPr>
          <w:p w14:paraId="2A755FA8" w14:textId="77777777" w:rsidR="00CF24AE" w:rsidRDefault="00AA68A9">
            <w:pPr>
              <w:spacing w:after="0"/>
            </w:pPr>
            <w:r>
              <w:rPr>
                <w:sz w:val="16"/>
              </w:rPr>
              <w:t>[+0.000628, +0.002597]</w:t>
            </w:r>
          </w:p>
        </w:tc>
        <w:tc>
          <w:tcPr>
            <w:tcW w:w="890" w:type="dxa"/>
          </w:tcPr>
          <w:p w14:paraId="73E3781C" w14:textId="77777777" w:rsidR="00CF24AE" w:rsidRDefault="00AA68A9">
            <w:pPr>
              <w:spacing w:after="0"/>
            </w:pPr>
            <w:r>
              <w:rPr>
                <w:sz w:val="16"/>
              </w:rPr>
              <w:t>[+0.000815, +0.002410]</w:t>
            </w:r>
          </w:p>
        </w:tc>
        <w:tc>
          <w:tcPr>
            <w:tcW w:w="890" w:type="dxa"/>
          </w:tcPr>
          <w:p w14:paraId="7883C055" w14:textId="77777777" w:rsidR="00CF24AE" w:rsidRDefault="00AA68A9">
            <w:pPr>
              <w:spacing w:after="0"/>
            </w:pPr>
            <w:r>
              <w:rPr>
                <w:sz w:val="16"/>
              </w:rPr>
              <w:t>equivalent</w:t>
            </w:r>
          </w:p>
        </w:tc>
        <w:tc>
          <w:tcPr>
            <w:tcW w:w="890" w:type="dxa"/>
          </w:tcPr>
          <w:p w14:paraId="717667F3" w14:textId="77777777" w:rsidR="00CF24AE" w:rsidRDefault="00AA68A9">
            <w:pPr>
              <w:spacing w:after="0"/>
            </w:pPr>
            <w:r>
              <w:rPr>
                <w:sz w:val="16"/>
              </w:rPr>
              <w:t>equivalent</w:t>
            </w:r>
          </w:p>
        </w:tc>
        <w:tc>
          <w:tcPr>
            <w:tcW w:w="890" w:type="dxa"/>
          </w:tcPr>
          <w:p w14:paraId="667EC4D8" w14:textId="77777777" w:rsidR="00CF24AE" w:rsidRDefault="00AA68A9">
            <w:pPr>
              <w:spacing w:after="0"/>
            </w:pPr>
            <w:r>
              <w:rPr>
                <w:sz w:val="16"/>
              </w:rPr>
              <w:t>0.001369</w:t>
            </w:r>
          </w:p>
        </w:tc>
        <w:tc>
          <w:tcPr>
            <w:tcW w:w="890" w:type="dxa"/>
          </w:tcPr>
          <w:p w14:paraId="28527E24" w14:textId="77777777" w:rsidR="00CF24AE" w:rsidRDefault="00AA68A9">
            <w:pPr>
              <w:spacing w:after="0"/>
            </w:pPr>
            <w:r>
              <w:rPr>
                <w:sz w:val="16"/>
              </w:rPr>
              <w:t>+1.17</w:t>
            </w:r>
          </w:p>
        </w:tc>
        <w:tc>
          <w:tcPr>
            <w:tcW w:w="890" w:type="dxa"/>
          </w:tcPr>
          <w:p w14:paraId="7FBE0597" w14:textId="77777777" w:rsidR="00CF24AE" w:rsidRDefault="00AA68A9">
            <w:pPr>
              <w:spacing w:after="0"/>
            </w:pPr>
            <w:r>
              <w:rPr>
                <w:b/>
                <w:sz w:val="16"/>
              </w:rPr>
              <w:t>0.020</w:t>
            </w:r>
          </w:p>
        </w:tc>
        <w:tc>
          <w:tcPr>
            <w:tcW w:w="890" w:type="dxa"/>
          </w:tcPr>
          <w:p w14:paraId="37E95BE1" w14:textId="77777777" w:rsidR="00CF24AE" w:rsidRDefault="00AA68A9">
            <w:pPr>
              <w:spacing w:after="0"/>
            </w:pPr>
            <w:r>
              <w:rPr>
                <w:sz w:val="16"/>
              </w:rPr>
              <w:t>9 / 1</w:t>
            </w:r>
          </w:p>
        </w:tc>
      </w:tr>
      <w:tr w:rsidR="00CF24AE" w14:paraId="3F13FB2C" w14:textId="77777777">
        <w:tc>
          <w:tcPr>
            <w:tcW w:w="890" w:type="dxa"/>
          </w:tcPr>
          <w:p w14:paraId="781D9DE2" w14:textId="77777777" w:rsidR="00CF24AE" w:rsidRDefault="00AA68A9">
            <w:pPr>
              <w:spacing w:after="0"/>
            </w:pPr>
            <w:r>
              <w:rPr>
                <w:sz w:val="16"/>
              </w:rPr>
              <w:t>RCCF - ExtraTrees (chi-square)</w:t>
            </w:r>
          </w:p>
        </w:tc>
        <w:tc>
          <w:tcPr>
            <w:tcW w:w="890" w:type="dxa"/>
          </w:tcPr>
          <w:p w14:paraId="233EDBC4" w14:textId="77777777" w:rsidR="00CF24AE" w:rsidRDefault="00AA68A9">
            <w:pPr>
              <w:spacing w:after="0"/>
            </w:pPr>
            <w:r>
              <w:rPr>
                <w:sz w:val="16"/>
              </w:rPr>
              <w:t>+0.031788</w:t>
            </w:r>
          </w:p>
        </w:tc>
        <w:tc>
          <w:tcPr>
            <w:tcW w:w="890" w:type="dxa"/>
          </w:tcPr>
          <w:p w14:paraId="3D81C100" w14:textId="77777777" w:rsidR="00CF24AE" w:rsidRDefault="00AA68A9">
            <w:pPr>
              <w:spacing w:after="0"/>
            </w:pPr>
            <w:r>
              <w:rPr>
                <w:sz w:val="16"/>
              </w:rPr>
              <w:t>0.001616</w:t>
            </w:r>
          </w:p>
        </w:tc>
        <w:tc>
          <w:tcPr>
            <w:tcW w:w="890" w:type="dxa"/>
          </w:tcPr>
          <w:p w14:paraId="35D5EBD3" w14:textId="77777777" w:rsidR="00CF24AE" w:rsidRDefault="00AA68A9">
            <w:pPr>
              <w:spacing w:after="0"/>
            </w:pPr>
            <w:r>
              <w:rPr>
                <w:sz w:val="16"/>
              </w:rPr>
              <w:t>[+0.030632, +0.032944]</w:t>
            </w:r>
          </w:p>
        </w:tc>
        <w:tc>
          <w:tcPr>
            <w:tcW w:w="890" w:type="dxa"/>
          </w:tcPr>
          <w:p w14:paraId="6AC4DAC9" w14:textId="77777777" w:rsidR="00CF24AE" w:rsidRDefault="00AA68A9">
            <w:pPr>
              <w:spacing w:after="0"/>
            </w:pPr>
            <w:r>
              <w:rPr>
                <w:sz w:val="16"/>
              </w:rPr>
              <w:t>[+0.030851, +0.032724]</w:t>
            </w:r>
          </w:p>
        </w:tc>
        <w:tc>
          <w:tcPr>
            <w:tcW w:w="890" w:type="dxa"/>
          </w:tcPr>
          <w:p w14:paraId="1D0A48C2" w14:textId="77777777" w:rsidR="00CF24AE" w:rsidRDefault="00AA68A9">
            <w:pPr>
              <w:spacing w:after="0"/>
            </w:pPr>
            <w:r>
              <w:rPr>
                <w:sz w:val="16"/>
              </w:rPr>
              <w:t>not equivalent</w:t>
            </w:r>
          </w:p>
        </w:tc>
        <w:tc>
          <w:tcPr>
            <w:tcW w:w="890" w:type="dxa"/>
          </w:tcPr>
          <w:p w14:paraId="2E95F825" w14:textId="77777777" w:rsidR="00CF24AE" w:rsidRDefault="00AA68A9">
            <w:pPr>
              <w:spacing w:after="0"/>
            </w:pPr>
            <w:r>
              <w:rPr>
                <w:sz w:val="16"/>
              </w:rPr>
              <w:t>not equivalent</w:t>
            </w:r>
          </w:p>
        </w:tc>
        <w:tc>
          <w:tcPr>
            <w:tcW w:w="890" w:type="dxa"/>
          </w:tcPr>
          <w:p w14:paraId="4A5D69B9" w14:textId="77777777" w:rsidR="00CF24AE" w:rsidRDefault="00AA68A9">
            <w:pPr>
              <w:spacing w:after="0"/>
            </w:pPr>
            <w:r>
              <w:rPr>
                <w:sz w:val="16"/>
              </w:rPr>
              <w:t>0.001607</w:t>
            </w:r>
          </w:p>
        </w:tc>
        <w:tc>
          <w:tcPr>
            <w:tcW w:w="890" w:type="dxa"/>
          </w:tcPr>
          <w:p w14:paraId="7CADC694" w14:textId="77777777" w:rsidR="00CF24AE" w:rsidRDefault="00AA68A9">
            <w:pPr>
              <w:spacing w:after="0"/>
            </w:pPr>
            <w:r>
              <w:rPr>
                <w:sz w:val="16"/>
              </w:rPr>
              <w:t>+19.68</w:t>
            </w:r>
          </w:p>
        </w:tc>
        <w:tc>
          <w:tcPr>
            <w:tcW w:w="890" w:type="dxa"/>
          </w:tcPr>
          <w:p w14:paraId="31A81CF1" w14:textId="77777777" w:rsidR="00CF24AE" w:rsidRDefault="00AA68A9">
            <w:pPr>
              <w:spacing w:after="0"/>
            </w:pPr>
            <w:r>
              <w:rPr>
                <w:b/>
                <w:sz w:val="16"/>
              </w:rPr>
              <w:t>0.006</w:t>
            </w:r>
          </w:p>
        </w:tc>
        <w:tc>
          <w:tcPr>
            <w:tcW w:w="890" w:type="dxa"/>
          </w:tcPr>
          <w:p w14:paraId="196B2916" w14:textId="77777777" w:rsidR="00CF24AE" w:rsidRDefault="00AA68A9">
            <w:pPr>
              <w:spacing w:after="0"/>
            </w:pPr>
            <w:r>
              <w:rPr>
                <w:sz w:val="16"/>
              </w:rPr>
              <w:t>10 / 0</w:t>
            </w:r>
          </w:p>
        </w:tc>
      </w:tr>
    </w:tbl>
    <w:p w14:paraId="7C979A14" w14:textId="77777777" w:rsidR="00CF24AE" w:rsidRDefault="00CF24AE">
      <w:pPr>
        <w:spacing w:after="40"/>
      </w:pPr>
    </w:p>
    <w:p w14:paraId="5EFEDBF6" w14:textId="77777777" w:rsidR="00CF24AE" w:rsidRDefault="00AA68A9">
      <w:r>
        <w:t>The test-row paired bootstrap against the equal-weight chi-square forest gives a pooled 90% interval of [-0.004251, +0.003382] over the same ten seeds, which is also inside both margins.</w:t>
      </w:r>
    </w:p>
    <w:p w14:paraId="72495F61" w14:textId="77777777" w:rsidR="00CF24AE" w:rsidRDefault="00AA68A9">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03DD057A" w14:textId="77777777" w:rsidR="00CF24AE" w:rsidRDefault="00AA68A9">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5127C8E6" w14:textId="77777777" w:rsidR="00CF24AE" w:rsidRDefault="00AA68A9">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(three seeds, Table 4(b)). The most favourable summary of what these costs buy is that Macro-F1 moves within +/- 0.01.</w:t>
      </w:r>
    </w:p>
    <w:p w14:paraId="7E530681" w14:textId="77777777" w:rsidR="00CF24AE" w:rsidRDefault="00AA68A9">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w:t>
      </w:r>
      <w:r>
        <w:lastRenderedPageBreak/>
        <w:t>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522D72BB" w14:textId="77777777" w:rsidR="00CF24AE" w:rsidRDefault="00AA68A9">
      <w:r>
        <w:t>Per-seed metrics, per-class reports, normalised confusion matrices and the equivalence tests are provided in Supplementary S05-S07 and S20.</w:t>
      </w:r>
    </w:p>
    <w:p w14:paraId="3497511E" w14:textId="77777777" w:rsidR="00CF24AE" w:rsidRDefault="00AA68A9">
      <w:pPr>
        <w:pStyle w:val="21"/>
      </w:pPr>
      <w:r>
        <w:t>5.3 Mechanism diagnostics: why the gate changes nothing, and when it can</w:t>
      </w:r>
    </w:p>
    <w:p w14:paraId="2C0FB5EE" w14:textId="77777777" w:rsidR="00CF24AE" w:rsidRDefault="00AA68A9">
      <w:r>
        <w:t>The conditions in Section 4.3 make falsifiable predictions. This section tests them with six independent measurements.</w:t>
      </w:r>
    </w:p>
    <w:p w14:paraId="71C3309E" w14:textId="77777777" w:rsidR="00CF24AE" w:rsidRDefault="00AA68A9">
      <w:pPr>
        <w:jc w:val="center"/>
      </w:pPr>
      <w:r>
        <w:rPr>
          <w:noProof/>
        </w:rPr>
        <w:drawing>
          <wp:inline distT="0" distB="0" distL="0" distR="0" wp14:anchorId="5714BD28" wp14:editId="51A9972C">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682D1056" w14:textId="77777777" w:rsidR="00CF24AE" w:rsidRDefault="00AA68A9">
      <w:pPr>
        <w:jc w:val="center"/>
      </w:pPr>
      <w:r>
        <w:rPr>
          <w:i/>
          <w:color w:val="404040"/>
          <w:sz w:val="18"/>
        </w:rPr>
        <w:t>Figure 5. Gate diagnostics: weight distribution, weight entropy and expert disagreement</w:t>
      </w:r>
    </w:p>
    <w:p w14:paraId="23D8A5A9" w14:textId="77777777" w:rsidR="00CF24AE" w:rsidRDefault="00AA68A9">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495805E2" w14:textId="77777777" w:rsidR="00CF24AE" w:rsidRDefault="00AA68A9">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50E67F80" w14:textId="77777777" w:rsidR="00CF24AE" w:rsidRDefault="00AA68A9">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35B62785" w14:textId="77777777" w:rsidR="00CF24AE" w:rsidRDefault="00AA68A9">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w:t>
      </w:r>
      <w:r>
        <w:lastRenderedPageBreak/>
        <w:t>seeds. In other words, fused probabilities are close to one-hot and the weight-induced probability movement is three orders of magnitude smaller than the decision margin.</w:t>
      </w:r>
    </w:p>
    <w:p w14:paraId="2816E0E0" w14:textId="77777777" w:rsidR="00CF24AE" w:rsidRDefault="00AA68A9">
      <w:pPr>
        <w:jc w:val="center"/>
      </w:pPr>
      <w:r>
        <w:rPr>
          <w:noProof/>
        </w:rPr>
        <w:drawing>
          <wp:inline distT="0" distB="0" distL="0" distR="0" wp14:anchorId="7219658C" wp14:editId="5359A1A5">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10BDB6C3" w14:textId="77777777" w:rsidR="00CF24AE" w:rsidRDefault="00AA68A9">
      <w:pPr>
        <w:jc w:val="center"/>
      </w:pPr>
      <w:r>
        <w:rPr>
          <w:i/>
          <w:color w:val="404040"/>
          <w:sz w:val="18"/>
        </w:rPr>
        <w:t>Figure 6. Distribution of decision margins and perturbation bounds, and the provable invariance rate under Condition 2</w:t>
      </w:r>
    </w:p>
    <w:p w14:paraId="591911F5" w14:textId="77777777" w:rsidR="00CF24AE" w:rsidRDefault="00AA68A9">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31D2C9E8" w14:textId="77777777" w:rsidR="00CF24AE" w:rsidRDefault="00AA68A9">
      <w:r>
        <w:rPr>
          <w:b/>
        </w:rPr>
        <w:t>Measurement 6: the gain co-varies with expert diversity; the inertness is not an implementation artefact.</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7E98A451" w14:textId="77777777" w:rsidR="00CF24AE" w:rsidRDefault="00AA68A9">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CF24AE" w14:paraId="1F13749C" w14:textId="77777777">
        <w:tc>
          <w:tcPr>
            <w:tcW w:w="1632" w:type="dxa"/>
          </w:tcPr>
          <w:p w14:paraId="40E4ABDD" w14:textId="77777777" w:rsidR="00CF24AE" w:rsidRDefault="00AA68A9">
            <w:pPr>
              <w:spacing w:after="0"/>
            </w:pPr>
            <w:r>
              <w:rPr>
                <w:b/>
                <w:sz w:val="16"/>
              </w:rPr>
              <w:t>Expert set</w:t>
            </w:r>
          </w:p>
        </w:tc>
        <w:tc>
          <w:tcPr>
            <w:tcW w:w="1632" w:type="dxa"/>
          </w:tcPr>
          <w:p w14:paraId="1FA2219E" w14:textId="77777777" w:rsidR="00CF24AE" w:rsidRDefault="00AA68A9">
            <w:pPr>
              <w:spacing w:after="0"/>
            </w:pPr>
            <w:r>
              <w:rPr>
                <w:b/>
                <w:sz w:val="16"/>
              </w:rPr>
              <w:t>Pairwise disagreement</w:t>
            </w:r>
          </w:p>
        </w:tc>
        <w:tc>
          <w:tcPr>
            <w:tcW w:w="1632" w:type="dxa"/>
          </w:tcPr>
          <w:p w14:paraId="29F06631" w14:textId="77777777" w:rsidR="00CF24AE" w:rsidRDefault="00AA68A9">
            <w:pPr>
              <w:spacing w:after="0"/>
            </w:pPr>
            <w:r>
              <w:rPr>
                <w:b/>
                <w:sz w:val="16"/>
              </w:rPr>
              <w:t>Mean confidence correlation</w:t>
            </w:r>
          </w:p>
        </w:tc>
        <w:tc>
          <w:tcPr>
            <w:tcW w:w="1632" w:type="dxa"/>
          </w:tcPr>
          <w:p w14:paraId="068D3DB2" w14:textId="77777777" w:rsidR="00CF24AE" w:rsidRDefault="00AA68A9">
            <w:pPr>
              <w:spacing w:after="0"/>
            </w:pPr>
            <w:r>
              <w:rPr>
                <w:b/>
                <w:sz w:val="16"/>
              </w:rPr>
              <w:t>Normalised weight entropy</w:t>
            </w:r>
          </w:p>
        </w:tc>
        <w:tc>
          <w:tcPr>
            <w:tcW w:w="1632" w:type="dxa"/>
          </w:tcPr>
          <w:p w14:paraId="73848B9C" w14:textId="77777777" w:rsidR="00CF24AE" w:rsidRDefault="00AA68A9">
            <w:pPr>
              <w:spacing w:after="0"/>
            </w:pPr>
            <w:r>
              <w:rPr>
                <w:b/>
                <w:sz w:val="16"/>
              </w:rPr>
              <w:t>Gate gain (Macro-F1)</w:t>
            </w:r>
          </w:p>
        </w:tc>
        <w:tc>
          <w:tcPr>
            <w:tcW w:w="1632" w:type="dxa"/>
          </w:tcPr>
          <w:p w14:paraId="3EECD77C" w14:textId="77777777" w:rsidR="00CF24AE" w:rsidRDefault="00AA68A9">
            <w:pPr>
              <w:spacing w:after="0"/>
            </w:pPr>
            <w:r>
              <w:rPr>
                <w:b/>
                <w:sz w:val="16"/>
              </w:rPr>
              <w:t>Rows changed</w:t>
            </w:r>
          </w:p>
        </w:tc>
      </w:tr>
      <w:tr w:rsidR="00CF24AE" w14:paraId="7539739B" w14:textId="77777777">
        <w:tc>
          <w:tcPr>
            <w:tcW w:w="1632" w:type="dxa"/>
          </w:tcPr>
          <w:p w14:paraId="486D3FDD" w14:textId="77777777" w:rsidR="00CF24AE" w:rsidRDefault="00AA68A9">
            <w:pPr>
              <w:spacing w:after="0"/>
            </w:pPr>
            <w:r>
              <w:rPr>
                <w:sz w:val="16"/>
              </w:rPr>
              <w:t>Same view, different seeds</w:t>
            </w:r>
          </w:p>
        </w:tc>
        <w:tc>
          <w:tcPr>
            <w:tcW w:w="1632" w:type="dxa"/>
          </w:tcPr>
          <w:p w14:paraId="2237EE28" w14:textId="77777777" w:rsidR="00CF24AE" w:rsidRDefault="00AA68A9">
            <w:pPr>
              <w:spacing w:after="0"/>
            </w:pPr>
            <w:r>
              <w:rPr>
                <w:sz w:val="16"/>
              </w:rPr>
              <w:t>0.20%</w:t>
            </w:r>
          </w:p>
        </w:tc>
        <w:tc>
          <w:tcPr>
            <w:tcW w:w="1632" w:type="dxa"/>
          </w:tcPr>
          <w:p w14:paraId="56B84B72" w14:textId="77777777" w:rsidR="00CF24AE" w:rsidRDefault="00AA68A9">
            <w:pPr>
              <w:spacing w:after="0"/>
            </w:pPr>
            <w:r>
              <w:rPr>
                <w:sz w:val="16"/>
              </w:rPr>
              <w:t>0.979</w:t>
            </w:r>
          </w:p>
        </w:tc>
        <w:tc>
          <w:tcPr>
            <w:tcW w:w="1632" w:type="dxa"/>
          </w:tcPr>
          <w:p w14:paraId="77334939" w14:textId="77777777" w:rsidR="00CF24AE" w:rsidRDefault="00AA68A9">
            <w:pPr>
              <w:spacing w:after="0"/>
            </w:pPr>
            <w:r>
              <w:rPr>
                <w:sz w:val="16"/>
              </w:rPr>
              <w:t>0.99995</w:t>
            </w:r>
          </w:p>
        </w:tc>
        <w:tc>
          <w:tcPr>
            <w:tcW w:w="1632" w:type="dxa"/>
          </w:tcPr>
          <w:p w14:paraId="058D16BB" w14:textId="77777777" w:rsidR="00CF24AE" w:rsidRDefault="00AA68A9">
            <w:pPr>
              <w:spacing w:after="0"/>
            </w:pPr>
            <w:r>
              <w:rPr>
                <w:sz w:val="16"/>
              </w:rPr>
              <w:t>0.00000</w:t>
            </w:r>
          </w:p>
        </w:tc>
        <w:tc>
          <w:tcPr>
            <w:tcW w:w="1632" w:type="dxa"/>
          </w:tcPr>
          <w:p w14:paraId="10ADC3B3" w14:textId="77777777" w:rsidR="00CF24AE" w:rsidRDefault="00AA68A9">
            <w:pPr>
              <w:spacing w:after="0"/>
            </w:pPr>
            <w:r>
              <w:rPr>
                <w:sz w:val="16"/>
              </w:rPr>
              <w:t>0</w:t>
            </w:r>
          </w:p>
        </w:tc>
      </w:tr>
      <w:tr w:rsidR="00CF24AE" w14:paraId="5C764636" w14:textId="77777777">
        <w:tc>
          <w:tcPr>
            <w:tcW w:w="1632" w:type="dxa"/>
          </w:tcPr>
          <w:p w14:paraId="3814E963" w14:textId="77777777" w:rsidR="00CF24AE" w:rsidRDefault="00AA68A9">
            <w:pPr>
              <w:spacing w:after="0"/>
            </w:pPr>
            <w:r>
              <w:rPr>
                <w:sz w:val="16"/>
              </w:rPr>
              <w:t>Four views, k = 60</w:t>
            </w:r>
          </w:p>
        </w:tc>
        <w:tc>
          <w:tcPr>
            <w:tcW w:w="1632" w:type="dxa"/>
          </w:tcPr>
          <w:p w14:paraId="154A39FC" w14:textId="77777777" w:rsidR="00CF24AE" w:rsidRDefault="00AA68A9">
            <w:pPr>
              <w:spacing w:after="0"/>
            </w:pPr>
            <w:r>
              <w:rPr>
                <w:sz w:val="16"/>
              </w:rPr>
              <w:t>0.36%</w:t>
            </w:r>
          </w:p>
        </w:tc>
        <w:tc>
          <w:tcPr>
            <w:tcW w:w="1632" w:type="dxa"/>
          </w:tcPr>
          <w:p w14:paraId="5B9F22CE" w14:textId="77777777" w:rsidR="00CF24AE" w:rsidRDefault="00AA68A9">
            <w:pPr>
              <w:spacing w:after="0"/>
            </w:pPr>
            <w:r>
              <w:rPr>
                <w:sz w:val="16"/>
              </w:rPr>
              <w:t>0.967</w:t>
            </w:r>
          </w:p>
        </w:tc>
        <w:tc>
          <w:tcPr>
            <w:tcW w:w="1632" w:type="dxa"/>
          </w:tcPr>
          <w:p w14:paraId="030723C3" w14:textId="77777777" w:rsidR="00CF24AE" w:rsidRDefault="00AA68A9">
            <w:pPr>
              <w:spacing w:after="0"/>
            </w:pPr>
            <w:r>
              <w:rPr>
                <w:sz w:val="16"/>
              </w:rPr>
              <w:t>0.99995</w:t>
            </w:r>
          </w:p>
        </w:tc>
        <w:tc>
          <w:tcPr>
            <w:tcW w:w="1632" w:type="dxa"/>
          </w:tcPr>
          <w:p w14:paraId="43F3AB09" w14:textId="77777777" w:rsidR="00CF24AE" w:rsidRDefault="00AA68A9">
            <w:pPr>
              <w:spacing w:after="0"/>
            </w:pPr>
            <w:r>
              <w:rPr>
                <w:sz w:val="16"/>
              </w:rPr>
              <w:t>0.00000</w:t>
            </w:r>
          </w:p>
        </w:tc>
        <w:tc>
          <w:tcPr>
            <w:tcW w:w="1632" w:type="dxa"/>
          </w:tcPr>
          <w:p w14:paraId="75F53EC7" w14:textId="77777777" w:rsidR="00CF24AE" w:rsidRDefault="00AA68A9">
            <w:pPr>
              <w:spacing w:after="0"/>
            </w:pPr>
            <w:r>
              <w:rPr>
                <w:sz w:val="16"/>
              </w:rPr>
              <w:t>0</w:t>
            </w:r>
          </w:p>
        </w:tc>
      </w:tr>
      <w:tr w:rsidR="00CF24AE" w14:paraId="7B988FBD" w14:textId="77777777">
        <w:tc>
          <w:tcPr>
            <w:tcW w:w="1632" w:type="dxa"/>
          </w:tcPr>
          <w:p w14:paraId="40707170" w14:textId="77777777" w:rsidR="00CF24AE" w:rsidRDefault="00AA68A9">
            <w:pPr>
              <w:spacing w:after="0"/>
            </w:pPr>
            <w:r>
              <w:rPr>
                <w:sz w:val="16"/>
              </w:rPr>
              <w:t>Four views, k = 20</w:t>
            </w:r>
          </w:p>
        </w:tc>
        <w:tc>
          <w:tcPr>
            <w:tcW w:w="1632" w:type="dxa"/>
          </w:tcPr>
          <w:p w14:paraId="34BCBE23" w14:textId="77777777" w:rsidR="00CF24AE" w:rsidRDefault="00AA68A9">
            <w:pPr>
              <w:spacing w:after="0"/>
            </w:pPr>
            <w:r>
              <w:rPr>
                <w:sz w:val="16"/>
              </w:rPr>
              <w:t>1.76%</w:t>
            </w:r>
          </w:p>
        </w:tc>
        <w:tc>
          <w:tcPr>
            <w:tcW w:w="1632" w:type="dxa"/>
          </w:tcPr>
          <w:p w14:paraId="47D7267F" w14:textId="77777777" w:rsidR="00CF24AE" w:rsidRDefault="00AA68A9">
            <w:pPr>
              <w:spacing w:after="0"/>
            </w:pPr>
            <w:r>
              <w:rPr>
                <w:sz w:val="16"/>
              </w:rPr>
              <w:t>0.791</w:t>
            </w:r>
          </w:p>
        </w:tc>
        <w:tc>
          <w:tcPr>
            <w:tcW w:w="1632" w:type="dxa"/>
          </w:tcPr>
          <w:p w14:paraId="23ECB18D" w14:textId="77777777" w:rsidR="00CF24AE" w:rsidRDefault="00AA68A9">
            <w:pPr>
              <w:spacing w:after="0"/>
            </w:pPr>
            <w:r>
              <w:rPr>
                <w:sz w:val="16"/>
              </w:rPr>
              <w:t>0.99905</w:t>
            </w:r>
          </w:p>
        </w:tc>
        <w:tc>
          <w:tcPr>
            <w:tcW w:w="1632" w:type="dxa"/>
          </w:tcPr>
          <w:p w14:paraId="4A6438C7" w14:textId="77777777" w:rsidR="00CF24AE" w:rsidRDefault="00AA68A9">
            <w:pPr>
              <w:spacing w:after="0"/>
            </w:pPr>
            <w:r>
              <w:rPr>
                <w:sz w:val="16"/>
              </w:rPr>
              <w:t>+0.00271</w:t>
            </w:r>
          </w:p>
        </w:tc>
        <w:tc>
          <w:tcPr>
            <w:tcW w:w="1632" w:type="dxa"/>
          </w:tcPr>
          <w:p w14:paraId="01E2F9DF" w14:textId="77777777" w:rsidR="00CF24AE" w:rsidRDefault="00AA68A9">
            <w:pPr>
              <w:spacing w:after="0"/>
            </w:pPr>
            <w:r>
              <w:rPr>
                <w:sz w:val="16"/>
              </w:rPr>
              <w:t>9.3</w:t>
            </w:r>
          </w:p>
        </w:tc>
      </w:tr>
      <w:tr w:rsidR="00CF24AE" w14:paraId="4F093318" w14:textId="77777777">
        <w:tc>
          <w:tcPr>
            <w:tcW w:w="1632" w:type="dxa"/>
          </w:tcPr>
          <w:p w14:paraId="26CF3A8D" w14:textId="77777777" w:rsidR="00CF24AE" w:rsidRDefault="00AA68A9">
            <w:pPr>
              <w:spacing w:after="0"/>
            </w:pPr>
            <w:r>
              <w:rPr>
                <w:sz w:val="16"/>
              </w:rPr>
              <w:t>Heterogeneous families (RF / ExtraTrees / XGBoost / kNN)</w:t>
            </w:r>
          </w:p>
        </w:tc>
        <w:tc>
          <w:tcPr>
            <w:tcW w:w="1632" w:type="dxa"/>
          </w:tcPr>
          <w:p w14:paraId="77060B8F" w14:textId="77777777" w:rsidR="00CF24AE" w:rsidRDefault="00AA68A9">
            <w:pPr>
              <w:spacing w:after="0"/>
            </w:pPr>
            <w:r>
              <w:rPr>
                <w:sz w:val="16"/>
              </w:rPr>
              <w:t>2.81%</w:t>
            </w:r>
          </w:p>
        </w:tc>
        <w:tc>
          <w:tcPr>
            <w:tcW w:w="1632" w:type="dxa"/>
          </w:tcPr>
          <w:p w14:paraId="3DF67312" w14:textId="77777777" w:rsidR="00CF24AE" w:rsidRDefault="00AA68A9">
            <w:pPr>
              <w:spacing w:after="0"/>
            </w:pPr>
            <w:r>
              <w:rPr>
                <w:sz w:val="16"/>
              </w:rPr>
              <w:t>0.493</w:t>
            </w:r>
          </w:p>
        </w:tc>
        <w:tc>
          <w:tcPr>
            <w:tcW w:w="1632" w:type="dxa"/>
          </w:tcPr>
          <w:p w14:paraId="32A958C6" w14:textId="77777777" w:rsidR="00CF24AE" w:rsidRDefault="00AA68A9">
            <w:pPr>
              <w:spacing w:after="0"/>
            </w:pPr>
            <w:r>
              <w:rPr>
                <w:sz w:val="16"/>
              </w:rPr>
              <w:t>0.99842</w:t>
            </w:r>
          </w:p>
        </w:tc>
        <w:tc>
          <w:tcPr>
            <w:tcW w:w="1632" w:type="dxa"/>
          </w:tcPr>
          <w:p w14:paraId="25BF789A" w14:textId="77777777" w:rsidR="00CF24AE" w:rsidRDefault="00AA68A9">
            <w:pPr>
              <w:spacing w:after="0"/>
            </w:pPr>
            <w:r>
              <w:rPr>
                <w:sz w:val="16"/>
              </w:rPr>
              <w:t>+0.00332</w:t>
            </w:r>
          </w:p>
        </w:tc>
        <w:tc>
          <w:tcPr>
            <w:tcW w:w="1632" w:type="dxa"/>
          </w:tcPr>
          <w:p w14:paraId="3D82692A" w14:textId="77777777" w:rsidR="00CF24AE" w:rsidRDefault="00AA68A9">
            <w:pPr>
              <w:spacing w:after="0"/>
            </w:pPr>
            <w:r>
              <w:rPr>
                <w:sz w:val="16"/>
              </w:rPr>
              <w:t>11.7</w:t>
            </w:r>
          </w:p>
        </w:tc>
      </w:tr>
      <w:tr w:rsidR="00CF24AE" w14:paraId="3D449910" w14:textId="77777777">
        <w:tc>
          <w:tcPr>
            <w:tcW w:w="1632" w:type="dxa"/>
          </w:tcPr>
          <w:p w14:paraId="2EF9FA75" w14:textId="77777777" w:rsidR="00CF24AE" w:rsidRDefault="00AA68A9">
            <w:pPr>
              <w:spacing w:after="0"/>
            </w:pPr>
            <w:r>
              <w:rPr>
                <w:sz w:val="16"/>
              </w:rPr>
              <w:lastRenderedPageBreak/>
              <w:t>Disjoint feature blocks</w:t>
            </w:r>
          </w:p>
        </w:tc>
        <w:tc>
          <w:tcPr>
            <w:tcW w:w="1632" w:type="dxa"/>
          </w:tcPr>
          <w:p w14:paraId="470A3312" w14:textId="77777777" w:rsidR="00CF24AE" w:rsidRDefault="00AA68A9">
            <w:pPr>
              <w:spacing w:after="0"/>
            </w:pPr>
            <w:r>
              <w:rPr>
                <w:sz w:val="16"/>
              </w:rPr>
              <w:t>6.44%</w:t>
            </w:r>
          </w:p>
        </w:tc>
        <w:tc>
          <w:tcPr>
            <w:tcW w:w="1632" w:type="dxa"/>
          </w:tcPr>
          <w:p w14:paraId="6D5607D6" w14:textId="77777777" w:rsidR="00CF24AE" w:rsidRDefault="00AA68A9">
            <w:pPr>
              <w:spacing w:after="0"/>
            </w:pPr>
            <w:r>
              <w:rPr>
                <w:sz w:val="16"/>
              </w:rPr>
              <w:t>0.507</w:t>
            </w:r>
          </w:p>
        </w:tc>
        <w:tc>
          <w:tcPr>
            <w:tcW w:w="1632" w:type="dxa"/>
          </w:tcPr>
          <w:p w14:paraId="187795D4" w14:textId="77777777" w:rsidR="00CF24AE" w:rsidRDefault="00AA68A9">
            <w:pPr>
              <w:spacing w:after="0"/>
            </w:pPr>
            <w:r>
              <w:rPr>
                <w:sz w:val="16"/>
              </w:rPr>
              <w:t>0.99549</w:t>
            </w:r>
          </w:p>
        </w:tc>
        <w:tc>
          <w:tcPr>
            <w:tcW w:w="1632" w:type="dxa"/>
          </w:tcPr>
          <w:p w14:paraId="3EBBADDF" w14:textId="77777777" w:rsidR="00CF24AE" w:rsidRDefault="00AA68A9">
            <w:pPr>
              <w:spacing w:after="0"/>
            </w:pPr>
            <w:r>
              <w:rPr>
                <w:sz w:val="16"/>
              </w:rPr>
              <w:t>+0.00401</w:t>
            </w:r>
          </w:p>
        </w:tc>
        <w:tc>
          <w:tcPr>
            <w:tcW w:w="1632" w:type="dxa"/>
          </w:tcPr>
          <w:p w14:paraId="410A2545" w14:textId="77777777" w:rsidR="00CF24AE" w:rsidRDefault="00AA68A9">
            <w:pPr>
              <w:spacing w:after="0"/>
            </w:pPr>
            <w:r>
              <w:rPr>
                <w:sz w:val="16"/>
              </w:rPr>
              <w:t>33.7</w:t>
            </w:r>
          </w:p>
        </w:tc>
      </w:tr>
    </w:tbl>
    <w:p w14:paraId="0BB0E238" w14:textId="77777777" w:rsidR="00CF24AE" w:rsidRDefault="00CF24AE">
      <w:pPr>
        <w:spacing w:after="40"/>
      </w:pPr>
    </w:p>
    <w:p w14:paraId="1BE324EF" w14:textId="77777777" w:rsidR="00CF24AE" w:rsidRDefault="00AA68A9">
      <w:pPr>
        <w:jc w:val="center"/>
      </w:pPr>
      <w:r>
        <w:rPr>
          <w:noProof/>
        </w:rPr>
        <w:drawing>
          <wp:inline distT="0" distB="0" distL="0" distR="0" wp14:anchorId="309B2576" wp14:editId="4AF8F6A2">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740CAD34" w14:textId="77777777" w:rsidR="00CF24AE" w:rsidRDefault="00AA68A9">
      <w:pPr>
        <w:jc w:val="center"/>
      </w:pPr>
      <w:r>
        <w:rPr>
          <w:i/>
          <w:color w:val="404040"/>
          <w:sz w:val="18"/>
        </w:rPr>
        <w:t>Figure 7. Dose-response between expert diversity and gate gain</w:t>
      </w:r>
    </w:p>
    <w:p w14:paraId="255D8F91" w14:textId="77777777" w:rsidR="00CF24AE" w:rsidRDefault="00AA68A9">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moves with expert diversity.</w:t>
      </w:r>
      <w:r>
        <w:t xml:space="preserve"> The relation is measured over fifteen constructed configurations, so it is a dose-response association: it shows that the gain and expert disagreement move together, not that disagreement alone causes a gain.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w:t>
      </w:r>
      <w:r>
        <w:t>ain (+0.003 to +0.004 Macro-F1) remains below the split-to-split variation (standard deviation about 0.011).</w:t>
      </w:r>
    </w:p>
    <w:p w14:paraId="115961E7" w14:textId="77777777" w:rsidR="00CF24AE" w:rsidRDefault="00AA68A9">
      <w:r>
        <w:rPr>
          <w:b/>
        </w:rPr>
        <w:t>Measurement 7: a higher-capacity gate still cannot act.</w:t>
      </w:r>
      <w:r>
        <w:t xml:space="preserve"> The gate's risk models are logistic regressions, so its inertness could be a property of that model class rather than of the data. Holding the four experts, the folds and the seeds fixed, we replaced the risk model with a gradient-boosted tree ensemble (200 iterations, 31 leaves) and repeated the ten-seed comparison against the equal-weight fusion of the same experts. The high-capacity gate gains </w:t>
      </w:r>
      <w:r>
        <w:rPr>
          <w:b/>
        </w:rPr>
        <w:t>+0.000050</w:t>
      </w:r>
      <w:r>
        <w:t xml:space="preserve"> Macro-F1 against the logistic gate's </w:t>
      </w:r>
      <w:r>
        <w:rPr>
          <w:b/>
        </w:rPr>
        <w:t>+0.000010</w:t>
      </w:r>
      <w:r>
        <w:t xml:space="preserve">, and changes </w:t>
      </w:r>
      <w:r>
        <w:rPr>
          <w:b/>
        </w:rPr>
        <w:t>28 of 79,860</w:t>
      </w:r>
      <w:r>
        <w:t xml:space="preserve"> test predictions against the logistic gate's one. Both remain an order of magnitude inside the 0.005 margin, so the inertness is a property of the experts rather than of the capacity of the risk model.</w:t>
      </w:r>
    </w:p>
    <w:p w14:paraId="2D0DA58C" w14:textId="77777777" w:rsidR="00CF24AE" w:rsidRDefault="00AA68A9">
      <w:r>
        <w:rPr>
          <w:b/>
        </w:rPr>
        <w:t>Measurement 8: how much the experts actually disagree.</w:t>
      </w:r>
      <w:r>
        <w:t xml:space="preserve"> The four views are not identical on the primary test set: over ten seeds their pairwise disagreements cover </w:t>
      </w:r>
      <w:r>
        <w:rPr>
          <w:b/>
        </w:rPr>
        <w:t>0.15%–0.66%</w:t>
      </w:r>
      <w:r>
        <w:t xml:space="preserve"> of rows (12 to 53 rows per pair, mean </w:t>
      </w:r>
      <w:r>
        <w:rPr>
          <w:b/>
        </w:rPr>
        <w:t>0.370%</w:t>
      </w:r>
      <w:r>
        <w:t>). What is identical is the labelled output - the gate reproduces equal voting on all but one of 79,860 predictions - so the disagreements exist but sit far from the decision boundary, which is what Condition 2 asserts.</w:t>
      </w:r>
    </w:p>
    <w:p w14:paraId="7F94C266" w14:textId="77777777" w:rsidR="00CF24AE" w:rsidRDefault="00AA68A9">
      <w:r>
        <w:t>The gate search, the row-wise weight records and the expert-diversity suite are provided in Supplementary S08-S09, S16 and S18.</w:t>
      </w:r>
    </w:p>
    <w:p w14:paraId="08F2BB65" w14:textId="77777777" w:rsidR="00CF24AE" w:rsidRDefault="00AA68A9">
      <w:pPr>
        <w:pStyle w:val="21"/>
      </w:pPr>
      <w:r>
        <w:lastRenderedPageBreak/>
        <w:t>5.4 RQ3: Protocol effects exceed aggregation-rule differences by an order of magnitude</w:t>
      </w:r>
    </w:p>
    <w:p w14:paraId="630BBA60" w14:textId="77777777" w:rsidR="00CF24AE" w:rsidRDefault="00AA68A9">
      <w:r>
        <w:t>This section places four sources of protocol variation side by side (Figure 8).</w:t>
      </w:r>
    </w:p>
    <w:p w14:paraId="53F9E6EA" w14:textId="77777777" w:rsidR="00CF24AE" w:rsidRDefault="00AA68A9">
      <w:pPr>
        <w:jc w:val="center"/>
      </w:pPr>
      <w:r>
        <w:rPr>
          <w:noProof/>
        </w:rPr>
        <w:drawing>
          <wp:inline distT="0" distB="0" distL="0" distR="0" wp14:anchorId="4C1A8BBA" wp14:editId="316F4779">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351C8A62" w14:textId="77777777" w:rsidR="00CF24AE" w:rsidRDefault="00AA68A9">
      <w:pPr>
        <w:jc w:val="center"/>
      </w:pPr>
      <w:r>
        <w:rPr>
          <w:i/>
          <w:color w:val="404040"/>
          <w:sz w:val="18"/>
        </w:rPr>
        <w:t>Figure 8. Protocol sensitivity: deduplication order, class priors and repeated splits</w:t>
      </w:r>
    </w:p>
    <w:p w14:paraId="22F5903E" w14:textId="77777777" w:rsidR="00CF24AE" w:rsidRDefault="00AA68A9">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41AB6EAB" w14:textId="77777777" w:rsidR="00CF24AE" w:rsidRDefault="00AA68A9">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68C16F49" w14:textId="77777777" w:rsidR="00CF24AE" w:rsidRDefault="00AA68A9">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5FD72334" w14:textId="77777777" w:rsidR="00CF24AE" w:rsidRDefault="00AA68A9">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5B6E5A01" w14:textId="77777777" w:rsidR="00CF24AE" w:rsidRDefault="00AA68A9">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w:t>
      </w:r>
      <w:r>
        <w:lastRenderedPageBreak/>
        <w:t>prior effect of 0.0725 in the first case. The defensible statement is therefore that aggregation-rule differences are dominated by protocol choices, whereas model-family differences are not.</w:t>
      </w:r>
    </w:p>
    <w:p w14:paraId="337FC995" w14:textId="77777777" w:rsidR="00CF24AE" w:rsidRDefault="00AA68A9">
      <w:r>
        <w:t>The protocol-sensitivity runs and the nested cross-validation fold metrics are provided in Supplementary S10-S11.</w:t>
      </w:r>
    </w:p>
    <w:p w14:paraId="48651E36" w14:textId="77777777" w:rsidR="00CF24AE" w:rsidRDefault="00AA68A9">
      <w:pPr>
        <w:pStyle w:val="21"/>
      </w:pPr>
      <w:r>
        <w:t>5.5 RQ4: External validity and file-level extrapolation</w:t>
      </w:r>
    </w:p>
    <w:p w14:paraId="6A44E996" w14:textId="77777777" w:rsidR="00CF24AE" w:rsidRDefault="00AA68A9">
      <w:pPr>
        <w:jc w:val="center"/>
      </w:pPr>
      <w:r>
        <w:rPr>
          <w:noProof/>
        </w:rPr>
        <w:drawing>
          <wp:inline distT="0" distB="0" distL="0" distR="0" wp14:anchorId="1515ABD3" wp14:editId="7B6D8056">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70C215E0" w14:textId="77777777" w:rsidR="00CF24AE" w:rsidRDefault="00AA68A9">
      <w:pPr>
        <w:jc w:val="center"/>
      </w:pPr>
      <w:r>
        <w:rPr>
          <w:i/>
          <w:color w:val="404040"/>
          <w:sz w:val="18"/>
        </w:rPr>
        <w:t>Figure 9. Class-level F1 on the independent native-label benchmarks</w:t>
      </w:r>
    </w:p>
    <w:p w14:paraId="60CE3247" w14:textId="77777777" w:rsidR="00CF24AE" w:rsidRDefault="00AA68A9">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616BAA07" w14:textId="77777777" w:rsidR="00CF24AE" w:rsidRDefault="00AA68A9">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7A66BF62" w14:textId="77777777" w:rsidR="00CF24AE" w:rsidRDefault="00AA68A9">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52C90192" w14:textId="77777777" w:rsidR="00CF24AE" w:rsidRDefault="00AA68A9">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044E1855" w14:textId="77777777" w:rsidR="00CF24AE" w:rsidRDefault="00AA68A9">
      <w:r>
        <w:lastRenderedPageBreak/>
        <w:t>The external benchmarks, the file-level extrapolation and the neural baseline comparison are provided in Supplementary S12-S14 and S19.</w:t>
      </w:r>
    </w:p>
    <w:p w14:paraId="430823A2" w14:textId="77777777" w:rsidR="00CF24AE" w:rsidRDefault="00AA68A9">
      <w:pPr>
        <w:pStyle w:val="21"/>
      </w:pPr>
      <w:r>
        <w:t>5.6 Secondary metrics: calibration, robustness, latency and open-set behaviour</w:t>
      </w:r>
    </w:p>
    <w:p w14:paraId="2A4BE4E1" w14:textId="77777777" w:rsidR="00CF24AE" w:rsidRDefault="00AA68A9">
      <w:pPr>
        <w:jc w:val="center"/>
      </w:pPr>
      <w:r>
        <w:rPr>
          <w:noProof/>
        </w:rPr>
        <w:drawing>
          <wp:inline distT="0" distB="0" distL="0" distR="0" wp14:anchorId="32E15668" wp14:editId="09BCB4AB">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3C985C36" w14:textId="77777777" w:rsidR="00CF24AE" w:rsidRDefault="00AA68A9">
      <w:pPr>
        <w:jc w:val="center"/>
      </w:pPr>
      <w:r>
        <w:rPr>
          <w:i/>
          <w:color w:val="404040"/>
          <w:sz w:val="18"/>
        </w:rPr>
        <w:t>Figure 10. Probability calibration and robustness under shared perturbations</w:t>
      </w:r>
    </w:p>
    <w:p w14:paraId="3C16609B" w14:textId="77777777" w:rsidR="00CF24AE" w:rsidRDefault="00AA68A9">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4184DDBF" w14:textId="77777777" w:rsidR="00CF24AE" w:rsidRDefault="00AA68A9">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213BAE26" w14:textId="77777777" w:rsidR="00CF24AE" w:rsidRDefault="00AA68A9">
      <w:pPr>
        <w:jc w:val="center"/>
      </w:pPr>
      <w:r>
        <w:rPr>
          <w:noProof/>
        </w:rPr>
        <w:lastRenderedPageBreak/>
        <w:drawing>
          <wp:inline distT="0" distB="0" distL="0" distR="0" wp14:anchorId="276BB247" wp14:editId="69A3236F">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09949F68" w14:textId="77777777" w:rsidR="00CF24AE" w:rsidRDefault="00AA68A9">
      <w:pPr>
        <w:jc w:val="center"/>
      </w:pPr>
      <w:r>
        <w:rPr>
          <w:i/>
          <w:color w:val="404040"/>
          <w:sz w:val="18"/>
        </w:rPr>
        <w:t>Figure 11. Single-row inference latency</w:t>
      </w:r>
    </w:p>
    <w:p w14:paraId="25B403B8" w14:textId="77777777" w:rsidR="00CF24AE" w:rsidRDefault="00AA68A9">
      <w:r>
        <w:rPr>
          <w:b/>
        </w:rPr>
        <w:t>Latency</w:t>
      </w:r>
      <w:r>
        <w:t xml:space="preserve"> (three seeds, 7,986 test rows; S15).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05FF6065" w14:textId="77777777" w:rsidR="00CF24AE" w:rsidRDefault="00AA68A9">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3121BF29" w14:textId="77777777" w:rsidR="00CF24AE" w:rsidRDefault="00AA68A9">
      <w:r>
        <w:rPr>
          <w:b/>
        </w:rPr>
        <w:t>Resource footprint</w:t>
      </w:r>
      <w:r>
        <w:t xml:space="preserve"> (single seed, whole test batch; S22).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w:t>
      </w:r>
      <w:r>
        <w:t>articular figure is order-dependent and indicative only.</w:t>
      </w:r>
    </w:p>
    <w:p w14:paraId="76AF51C5" w14:textId="77777777" w:rsidR="00CF24AE" w:rsidRDefault="00AA68A9">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 xml:space="preserve">6180 at ratio 100). The conditional gate therefore offers no cost-sensitive advantage either. The operating point was selected on the test </w:t>
      </w:r>
      <w:r>
        <w:lastRenderedPageBreak/>
        <w:t>partition itself, so these normalised expected costs are optimistic lower bounds; selecting the threshold on the validation partition would raise all three curves by a similar amount without changing their ordering.</w:t>
      </w:r>
    </w:p>
    <w:p w14:paraId="3EE0F684" w14:textId="77777777" w:rsidR="00CF24AE" w:rsidRDefault="00AA68A9">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575DFAD9" w14:textId="77777777" w:rsidR="00CF24AE" w:rsidRDefault="00AA68A9">
      <w:r>
        <w:t>Calibration, robustness, latency, resource, cost-sensitive and near-duplicate results are provided in Supplementary S15 and S21-S23, S26.</w:t>
      </w:r>
    </w:p>
    <w:p w14:paraId="4B6D28F4" w14:textId="77777777" w:rsidR="00CF24AE" w:rsidRDefault="00AA68A9">
      <w:pPr>
        <w:pStyle w:val="21"/>
      </w:pPr>
      <w:r>
        <w:t>5.7 Scale and domain sensitivity</w:t>
      </w:r>
    </w:p>
    <w:p w14:paraId="35C8F57A" w14:textId="77777777" w:rsidR="00CF24AE" w:rsidRDefault="00AA68A9">
      <w:r>
        <w:t>The primary population is a capped subset, so the equivalence reported above could in principle be an artefact of that cap. Three further runs address the question directly, and Table 7 shows that the verdict depends on the population.</w:t>
      </w:r>
    </w:p>
    <w:p w14:paraId="797E252E" w14:textId="77777777" w:rsidR="00CF24AE" w:rsidRDefault="00AA68A9">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CF24AE" w14:paraId="2965E4FD" w14:textId="77777777">
        <w:tc>
          <w:tcPr>
            <w:tcW w:w="1224" w:type="dxa"/>
          </w:tcPr>
          <w:p w14:paraId="77654A12" w14:textId="77777777" w:rsidR="00CF24AE" w:rsidRDefault="00AA68A9">
            <w:pPr>
              <w:spacing w:after="0"/>
            </w:pPr>
            <w:r>
              <w:rPr>
                <w:b/>
                <w:sz w:val="16"/>
              </w:rPr>
              <w:t>Population</w:t>
            </w:r>
          </w:p>
        </w:tc>
        <w:tc>
          <w:tcPr>
            <w:tcW w:w="1224" w:type="dxa"/>
          </w:tcPr>
          <w:p w14:paraId="03D79831" w14:textId="77777777" w:rsidR="00CF24AE" w:rsidRDefault="00AA68A9">
            <w:pPr>
              <w:spacing w:after="0"/>
            </w:pPr>
            <w:r>
              <w:rPr>
                <w:b/>
                <w:sz w:val="16"/>
              </w:rPr>
              <w:t>Flows</w:t>
            </w:r>
          </w:p>
        </w:tc>
        <w:tc>
          <w:tcPr>
            <w:tcW w:w="1224" w:type="dxa"/>
          </w:tcPr>
          <w:p w14:paraId="00F648D3" w14:textId="77777777" w:rsidR="00CF24AE" w:rsidRDefault="00AA68A9">
            <w:pPr>
              <w:spacing w:after="0"/>
            </w:pPr>
            <w:r>
              <w:rPr>
                <w:b/>
                <w:sz w:val="16"/>
              </w:rPr>
              <w:t>Test rows</w:t>
            </w:r>
          </w:p>
        </w:tc>
        <w:tc>
          <w:tcPr>
            <w:tcW w:w="1224" w:type="dxa"/>
          </w:tcPr>
          <w:p w14:paraId="035482E6" w14:textId="77777777" w:rsidR="00CF24AE" w:rsidRDefault="00AA68A9">
            <w:pPr>
              <w:spacing w:after="0"/>
            </w:pPr>
            <w:r>
              <w:rPr>
                <w:b/>
                <w:sz w:val="16"/>
              </w:rPr>
              <w:t>RCCF</w:t>
            </w:r>
          </w:p>
        </w:tc>
        <w:tc>
          <w:tcPr>
            <w:tcW w:w="1224" w:type="dxa"/>
          </w:tcPr>
          <w:p w14:paraId="5C2E6687" w14:textId="77777777" w:rsidR="00CF24AE" w:rsidRDefault="00AA68A9">
            <w:pPr>
              <w:spacing w:after="0"/>
            </w:pPr>
            <w:r>
              <w:rPr>
                <w:b/>
                <w:sz w:val="16"/>
              </w:rPr>
              <w:t>Equal RF (chi-square)</w:t>
            </w:r>
          </w:p>
        </w:tc>
        <w:tc>
          <w:tcPr>
            <w:tcW w:w="1224" w:type="dxa"/>
          </w:tcPr>
          <w:p w14:paraId="7B203E7D" w14:textId="77777777" w:rsidR="00CF24AE" w:rsidRDefault="00AA68A9">
            <w:pPr>
              <w:spacing w:after="0"/>
            </w:pPr>
            <w:r>
              <w:rPr>
                <w:b/>
                <w:sz w:val="16"/>
              </w:rPr>
              <w:t>Difference</w:t>
            </w:r>
          </w:p>
        </w:tc>
        <w:tc>
          <w:tcPr>
            <w:tcW w:w="1224" w:type="dxa"/>
          </w:tcPr>
          <w:p w14:paraId="1F0A3327" w14:textId="77777777" w:rsidR="00CF24AE" w:rsidRDefault="00AA68A9">
            <w:pPr>
              <w:spacing w:after="0"/>
            </w:pPr>
            <w:r>
              <w:rPr>
                <w:b/>
                <w:sz w:val="16"/>
              </w:rPr>
              <w:t>TOST 0.005</w:t>
            </w:r>
          </w:p>
        </w:tc>
        <w:tc>
          <w:tcPr>
            <w:tcW w:w="1224" w:type="dxa"/>
          </w:tcPr>
          <w:p w14:paraId="65592ED1" w14:textId="77777777" w:rsidR="00CF24AE" w:rsidRDefault="00AA68A9">
            <w:pPr>
              <w:spacing w:after="0"/>
            </w:pPr>
            <w:r>
              <w:rPr>
                <w:b/>
                <w:sz w:val="16"/>
              </w:rPr>
              <w:t>TOST 0.01</w:t>
            </w:r>
          </w:p>
        </w:tc>
      </w:tr>
      <w:tr w:rsidR="00CF24AE" w14:paraId="51B24641" w14:textId="77777777">
        <w:tc>
          <w:tcPr>
            <w:tcW w:w="1224" w:type="dxa"/>
          </w:tcPr>
          <w:p w14:paraId="450E8850" w14:textId="77777777" w:rsidR="00CF24AE" w:rsidRDefault="00AA68A9">
            <w:pPr>
              <w:spacing w:after="0"/>
            </w:pPr>
            <w:r>
              <w:rPr>
                <w:sz w:val="16"/>
              </w:rPr>
              <w:t>Capped, 20,000 per class</w:t>
            </w:r>
          </w:p>
        </w:tc>
        <w:tc>
          <w:tcPr>
            <w:tcW w:w="1224" w:type="dxa"/>
          </w:tcPr>
          <w:p w14:paraId="59904D10" w14:textId="77777777" w:rsidR="00CF24AE" w:rsidRDefault="00AA68A9">
            <w:pPr>
              <w:spacing w:after="0"/>
            </w:pPr>
            <w:r>
              <w:rPr>
                <w:sz w:val="16"/>
              </w:rPr>
              <w:t>53,237</w:t>
            </w:r>
          </w:p>
        </w:tc>
        <w:tc>
          <w:tcPr>
            <w:tcW w:w="1224" w:type="dxa"/>
          </w:tcPr>
          <w:p w14:paraId="0FE93D27" w14:textId="77777777" w:rsidR="00CF24AE" w:rsidRDefault="00AA68A9">
            <w:pPr>
              <w:spacing w:after="0"/>
            </w:pPr>
            <w:r>
              <w:rPr>
                <w:sz w:val="16"/>
              </w:rPr>
              <w:t>7,986</w:t>
            </w:r>
          </w:p>
        </w:tc>
        <w:tc>
          <w:tcPr>
            <w:tcW w:w="1224" w:type="dxa"/>
          </w:tcPr>
          <w:p w14:paraId="01DBA896" w14:textId="77777777" w:rsidR="00CF24AE" w:rsidRDefault="00AA68A9">
            <w:pPr>
              <w:spacing w:after="0"/>
            </w:pPr>
            <w:r>
              <w:rPr>
                <w:sz w:val="16"/>
              </w:rPr>
              <w:t>0.889278</w:t>
            </w:r>
          </w:p>
        </w:tc>
        <w:tc>
          <w:tcPr>
            <w:tcW w:w="1224" w:type="dxa"/>
          </w:tcPr>
          <w:p w14:paraId="62DF246F" w14:textId="77777777" w:rsidR="00CF24AE" w:rsidRDefault="00AA68A9">
            <w:pPr>
              <w:spacing w:after="0"/>
            </w:pPr>
            <w:r>
              <w:rPr>
                <w:sz w:val="16"/>
              </w:rPr>
              <w:t>0.889734</w:t>
            </w:r>
          </w:p>
        </w:tc>
        <w:tc>
          <w:tcPr>
            <w:tcW w:w="1224" w:type="dxa"/>
          </w:tcPr>
          <w:p w14:paraId="25859B08" w14:textId="77777777" w:rsidR="00CF24AE" w:rsidRDefault="00AA68A9">
            <w:pPr>
              <w:spacing w:after="0"/>
            </w:pPr>
            <w:r>
              <w:rPr>
                <w:sz w:val="16"/>
              </w:rPr>
              <w:t>-0.000456</w:t>
            </w:r>
          </w:p>
        </w:tc>
        <w:tc>
          <w:tcPr>
            <w:tcW w:w="1224" w:type="dxa"/>
          </w:tcPr>
          <w:p w14:paraId="1199512F" w14:textId="77777777" w:rsidR="00CF24AE" w:rsidRDefault="00AA68A9">
            <w:pPr>
              <w:spacing w:after="0"/>
            </w:pPr>
            <w:r>
              <w:rPr>
                <w:sz w:val="16"/>
              </w:rPr>
              <w:t>equivalent</w:t>
            </w:r>
          </w:p>
        </w:tc>
        <w:tc>
          <w:tcPr>
            <w:tcW w:w="1224" w:type="dxa"/>
          </w:tcPr>
          <w:p w14:paraId="41CC324B" w14:textId="77777777" w:rsidR="00CF24AE" w:rsidRDefault="00AA68A9">
            <w:pPr>
              <w:spacing w:after="0"/>
            </w:pPr>
            <w:r>
              <w:rPr>
                <w:sz w:val="16"/>
              </w:rPr>
              <w:t>equivalent</w:t>
            </w:r>
          </w:p>
        </w:tc>
      </w:tr>
      <w:tr w:rsidR="00CF24AE" w14:paraId="157D579C" w14:textId="77777777">
        <w:tc>
          <w:tcPr>
            <w:tcW w:w="1224" w:type="dxa"/>
          </w:tcPr>
          <w:p w14:paraId="3F3E11BE" w14:textId="77777777" w:rsidR="00CF24AE" w:rsidRDefault="00AA68A9">
            <w:pPr>
              <w:spacing w:after="0"/>
            </w:pPr>
            <w:r>
              <w:rPr>
                <w:sz w:val="16"/>
              </w:rPr>
              <w:t>Capped, 200,000 per class</w:t>
            </w:r>
          </w:p>
        </w:tc>
        <w:tc>
          <w:tcPr>
            <w:tcW w:w="1224" w:type="dxa"/>
          </w:tcPr>
          <w:p w14:paraId="4B3B6F9A" w14:textId="77777777" w:rsidR="00CF24AE" w:rsidRDefault="00AA68A9">
            <w:pPr>
              <w:spacing w:after="0"/>
            </w:pPr>
            <w:r>
              <w:rPr>
                <w:sz w:val="16"/>
              </w:rPr>
              <w:t>413,209</w:t>
            </w:r>
          </w:p>
        </w:tc>
        <w:tc>
          <w:tcPr>
            <w:tcW w:w="1224" w:type="dxa"/>
          </w:tcPr>
          <w:p w14:paraId="42354F05" w14:textId="77777777" w:rsidR="00CF24AE" w:rsidRDefault="00AA68A9">
            <w:pPr>
              <w:spacing w:after="0"/>
            </w:pPr>
            <w:r>
              <w:rPr>
                <w:sz w:val="16"/>
              </w:rPr>
              <w:t>61,982</w:t>
            </w:r>
          </w:p>
        </w:tc>
        <w:tc>
          <w:tcPr>
            <w:tcW w:w="1224" w:type="dxa"/>
          </w:tcPr>
          <w:p w14:paraId="1225581F" w14:textId="77777777" w:rsidR="00CF24AE" w:rsidRDefault="00AA68A9">
            <w:pPr>
              <w:spacing w:after="0"/>
            </w:pPr>
            <w:r>
              <w:rPr>
                <w:sz w:val="16"/>
              </w:rPr>
              <w:t>0.856065</w:t>
            </w:r>
          </w:p>
        </w:tc>
        <w:tc>
          <w:tcPr>
            <w:tcW w:w="1224" w:type="dxa"/>
          </w:tcPr>
          <w:p w14:paraId="3DB266EB" w14:textId="77777777" w:rsidR="00CF24AE" w:rsidRDefault="00AA68A9">
            <w:pPr>
              <w:spacing w:after="0"/>
            </w:pPr>
            <w:r>
              <w:rPr>
                <w:sz w:val="16"/>
              </w:rPr>
              <w:t>0.857202</w:t>
            </w:r>
          </w:p>
        </w:tc>
        <w:tc>
          <w:tcPr>
            <w:tcW w:w="1224" w:type="dxa"/>
          </w:tcPr>
          <w:p w14:paraId="00230E0E" w14:textId="77777777" w:rsidR="00CF24AE" w:rsidRDefault="00AA68A9">
            <w:pPr>
              <w:spacing w:after="0"/>
            </w:pPr>
            <w:r>
              <w:rPr>
                <w:sz w:val="16"/>
              </w:rPr>
              <w:t>-0.001137</w:t>
            </w:r>
          </w:p>
        </w:tc>
        <w:tc>
          <w:tcPr>
            <w:tcW w:w="1224" w:type="dxa"/>
          </w:tcPr>
          <w:p w14:paraId="5BDEE9E7" w14:textId="77777777" w:rsidR="00CF24AE" w:rsidRDefault="00AA68A9">
            <w:pPr>
              <w:spacing w:after="0"/>
            </w:pPr>
            <w:r>
              <w:rPr>
                <w:sz w:val="16"/>
              </w:rPr>
              <w:t>equivalent</w:t>
            </w:r>
          </w:p>
        </w:tc>
        <w:tc>
          <w:tcPr>
            <w:tcW w:w="1224" w:type="dxa"/>
          </w:tcPr>
          <w:p w14:paraId="11C03351" w14:textId="77777777" w:rsidR="00CF24AE" w:rsidRDefault="00AA68A9">
            <w:pPr>
              <w:spacing w:after="0"/>
            </w:pPr>
            <w:r>
              <w:rPr>
                <w:sz w:val="16"/>
              </w:rPr>
              <w:t>equivalent</w:t>
            </w:r>
          </w:p>
        </w:tc>
      </w:tr>
      <w:tr w:rsidR="00CF24AE" w14:paraId="3D243E89" w14:textId="77777777">
        <w:tc>
          <w:tcPr>
            <w:tcW w:w="1224" w:type="dxa"/>
          </w:tcPr>
          <w:p w14:paraId="0496C375" w14:textId="77777777" w:rsidR="00CF24AE" w:rsidRDefault="00AA68A9">
            <w:pPr>
              <w:spacing w:after="0"/>
            </w:pPr>
            <w:r>
              <w:rPr>
                <w:sz w:val="16"/>
              </w:rPr>
              <w:t>Uncapped (full deduplicated corpus)</w:t>
            </w:r>
          </w:p>
        </w:tc>
        <w:tc>
          <w:tcPr>
            <w:tcW w:w="1224" w:type="dxa"/>
          </w:tcPr>
          <w:p w14:paraId="26D5136E" w14:textId="77777777" w:rsidR="00CF24AE" w:rsidRDefault="00AA68A9">
            <w:pPr>
              <w:spacing w:after="0"/>
            </w:pPr>
            <w:r>
              <w:rPr>
                <w:sz w:val="16"/>
              </w:rPr>
              <w:t>2,429,503</w:t>
            </w:r>
          </w:p>
        </w:tc>
        <w:tc>
          <w:tcPr>
            <w:tcW w:w="1224" w:type="dxa"/>
          </w:tcPr>
          <w:p w14:paraId="57573814" w14:textId="77777777" w:rsidR="00CF24AE" w:rsidRDefault="00AA68A9">
            <w:pPr>
              <w:spacing w:after="0"/>
            </w:pPr>
            <w:r>
              <w:rPr>
                <w:sz w:val="16"/>
              </w:rPr>
              <w:t>364,426</w:t>
            </w:r>
          </w:p>
        </w:tc>
        <w:tc>
          <w:tcPr>
            <w:tcW w:w="1224" w:type="dxa"/>
          </w:tcPr>
          <w:p w14:paraId="480F3E4B" w14:textId="77777777" w:rsidR="00CF24AE" w:rsidRDefault="00AA68A9">
            <w:pPr>
              <w:spacing w:after="0"/>
            </w:pPr>
            <w:r>
              <w:rPr>
                <w:sz w:val="16"/>
              </w:rPr>
              <w:t>0.754007</w:t>
            </w:r>
          </w:p>
        </w:tc>
        <w:tc>
          <w:tcPr>
            <w:tcW w:w="1224" w:type="dxa"/>
          </w:tcPr>
          <w:p w14:paraId="0BD593B9" w14:textId="77777777" w:rsidR="00CF24AE" w:rsidRDefault="00AA68A9">
            <w:pPr>
              <w:spacing w:after="0"/>
            </w:pPr>
            <w:r>
              <w:rPr>
                <w:sz w:val="16"/>
              </w:rPr>
              <w:t>0.759540</w:t>
            </w:r>
          </w:p>
        </w:tc>
        <w:tc>
          <w:tcPr>
            <w:tcW w:w="1224" w:type="dxa"/>
          </w:tcPr>
          <w:p w14:paraId="1B90D6D5" w14:textId="77777777" w:rsidR="00CF24AE" w:rsidRDefault="00AA68A9">
            <w:pPr>
              <w:spacing w:after="0"/>
            </w:pPr>
            <w:r>
              <w:rPr>
                <w:sz w:val="16"/>
              </w:rPr>
              <w:t>-0.005533</w:t>
            </w:r>
          </w:p>
        </w:tc>
        <w:tc>
          <w:tcPr>
            <w:tcW w:w="1224" w:type="dxa"/>
          </w:tcPr>
          <w:p w14:paraId="1E8E6CD1" w14:textId="77777777" w:rsidR="00CF24AE" w:rsidRDefault="00AA68A9">
            <w:pPr>
              <w:spacing w:after="0"/>
            </w:pPr>
            <w:r>
              <w:rPr>
                <w:b/>
                <w:sz w:val="16"/>
              </w:rPr>
              <w:t>not equivalent</w:t>
            </w:r>
          </w:p>
        </w:tc>
        <w:tc>
          <w:tcPr>
            <w:tcW w:w="1224" w:type="dxa"/>
          </w:tcPr>
          <w:p w14:paraId="58F153AF" w14:textId="77777777" w:rsidR="00CF24AE" w:rsidRDefault="00AA68A9">
            <w:pPr>
              <w:spacing w:after="0"/>
            </w:pPr>
            <w:r>
              <w:rPr>
                <w:sz w:val="16"/>
              </w:rPr>
              <w:t>equivalent</w:t>
            </w:r>
          </w:p>
        </w:tc>
      </w:tr>
    </w:tbl>
    <w:p w14:paraId="327FDF11" w14:textId="77777777" w:rsidR="00CF24AE" w:rsidRDefault="00CF24AE">
      <w:pPr>
        <w:spacing w:after="40"/>
      </w:pPr>
    </w:p>
    <w:p w14:paraId="6E9D6C16" w14:textId="77777777" w:rsidR="00CF24AE" w:rsidRDefault="00AA68A9">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28486AD3" w14:textId="77777777" w:rsidR="00CF24AE" w:rsidRDefault="00AA68A9">
      <w:r>
        <w:rPr>
          <w:b/>
        </w:rPr>
        <w:t>The full deduplicated corpus.</w:t>
      </w:r>
      <w:r>
        <w:t xml:space="preserve"> Removing the per-class cap entirely yields 2,429,503 flows (train 1,700,652 / validation 364,425 / test 364,426) - the complete deduplicated CIC-IDS2017 corpus, in which Web Attack </w:t>
      </w:r>
      <w:r>
        <w:lastRenderedPageBreak/>
        <w:t xml:space="preserve">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7D36EA9A" w14:textId="77777777" w:rsidR="00CF24AE" w:rsidRDefault="00AA68A9">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3ED320DD" w14:textId="77777777" w:rsidR="00CF24AE" w:rsidRDefault="00AA68A9">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a 46-fold range in population size the prediction stays within 14% of the measurement, so what changes with scale is not the aggregation rule - Section 5.3 shows the weights changed one label in 79,860 predictions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44A08F22" w14:textId="77777777" w:rsidR="00CF24AE" w:rsidRDefault="00AA68A9">
      <w:r>
        <w:rPr>
          <w:b/>
        </w:rPr>
        <w:t>Feature-budget sensitivity.</w:t>
      </w:r>
      <w:r>
        <w:t xml:space="preserve"> The operating point fixes k = 60 per view. Repeating the same-members comparison at other budgets (three seeds, 7,986 test rows each) shows where the gate starts to act: at k = 20 the views diverge, the gate gains </w:t>
      </w:r>
      <w:r>
        <w:rPr>
          <w:b/>
        </w:rPr>
        <w:t>+0.004288</w:t>
      </w:r>
      <w:r>
        <w:t xml:space="preserve"> Macro-F1 and changes </w:t>
      </w:r>
      <w:r>
        <w:rPr>
          <w:b/>
        </w:rPr>
        <w:t>40 of 23,958</w:t>
      </w:r>
      <w:r>
        <w:t xml:space="preserve"> labels - still inside the 0.005 margin; at k = 40 and k = 80 it changes </w:t>
      </w:r>
      <w:r>
        <w:rPr>
          <w:b/>
        </w:rPr>
        <w:t>exactly zero</w:t>
      </w:r>
      <w:r>
        <w:t xml:space="preserve"> labels on the same 23,958 rows. The boundary is therefore not an artefact of one feature budget: the gate acts only when the views are dissimilar enough, and where it does act the effect stays inside the smallest equivalence margin used in this study.</w:t>
      </w:r>
    </w:p>
    <w:p w14:paraId="5E9FE4D0" w14:textId="77777777" w:rsidR="00CF24AE" w:rsidRDefault="00AA68A9">
      <w:r>
        <w:rPr>
          <w:b/>
        </w:rPr>
        <w:lastRenderedPageBreak/>
        <w:t>Balanced control at ten seeds.</w:t>
      </w:r>
      <w:r>
        <w:t xml:space="preserve"> The balanced control was reported on three seeds (Table 4(b)); extending it to the same ten seeds gives 0.962665 +/- 0.001124 Macro-F1 (range 0.960487-0.964448) against 0.961807 on three seeds. The class-prior effect therefore moves from +0.0725 to +0.0734 and keeps its order of magnitude.</w:t>
      </w:r>
    </w:p>
    <w:p w14:paraId="3719FB1F" w14:textId="77777777" w:rsidR="00CF24AE" w:rsidRDefault="00AA68A9">
      <w:r>
        <w:t>Per-seed paired statistics, per-class reports and the scale summaries for all three runs are provided in Supplementary S27-S29.</w:t>
      </w:r>
    </w:p>
    <w:p w14:paraId="7AC39BE4" w14:textId="77777777" w:rsidR="00CF24AE" w:rsidRDefault="00AA68A9">
      <w:pPr>
        <w:pStyle w:val="21"/>
      </w:pPr>
      <w:r>
        <w:t>5.8 Extension experiments</w:t>
      </w:r>
    </w:p>
    <w:p w14:paraId="3D406C8B" w14:textId="77777777" w:rsidR="00CF24AE" w:rsidRDefault="00AA68A9">
      <w:r>
        <w:t xml:space="preserve">Fourteen extensions probe the boundaries of the main result; their per-seed data and a standalone report ship with the release (the extension-experiment report, </w:t>
      </w:r>
      <w:r>
        <w:rPr>
          <w:rFonts w:ascii="Consolas" w:hAnsi="Consolas"/>
        </w:rPr>
        <w:t>results_*_v1/</w:t>
      </w:r>
      <w:r>
        <w:t>).</w:t>
      </w:r>
    </w:p>
    <w:p w14:paraId="6B90EDEE" w14:textId="77777777" w:rsidR="00CF24AE" w:rsidRDefault="00AA68A9">
      <w:r>
        <w:rPr>
          <w:b/>
        </w:rPr>
        <w:t>Member family and count.</w:t>
      </w:r>
      <w:r>
        <w:t xml:space="preserve"> Replacing the four same-family filter views (pairwise disagreement 0.64%, gain +0.000140) with cross-family members (random forest, extremely randomised trees and XGBoost) raises disagreement to 2.29% and the gain to +0.001421; six members give +0.001661. The gate therefore acts once the members are dissimilar enough, but even the most diverse configuration stays inside the 0.005 margin.</w:t>
      </w:r>
    </w:p>
    <w:p w14:paraId="3204B0B5" w14:textId="77777777" w:rsidR="00CF24AE" w:rsidRDefault="00AA68A9">
      <w:r>
        <w:rPr>
          <w:b/>
        </w:rPr>
        <w:t>Temporal holdout.</w:t>
      </w:r>
      <w:r>
        <w:t xml:space="preserve"> Splitting CIC-IDS2017 by capture day (train on four days, test on the fifth, per-class cap 20,000) drops Macro-F1 to 0.133-0.317 across the five held-out days. The cause is compositional: Monday contains only Normal traffic, Tuesday only Normal and Brute Force, and so on, so no day carries the full label set. The day-level split is therefore constructible but not category-complete - the quantified form of the limitation in Section 6.5.</w:t>
      </w:r>
    </w:p>
    <w:p w14:paraId="78FBE34C" w14:textId="77777777" w:rsidR="00CF24AE" w:rsidRDefault="00AA68A9">
      <w:r>
        <w:rPr>
          <w:b/>
        </w:rPr>
        <w:t>External benchmarks at ten seeds.</w:t>
      </w:r>
      <w:r>
        <w:t xml:space="preserve"> Under the three deterministic views (the mutual-information expert is omitted because its k-nearest-neighbour estimator does not scale to these training sizes), NSL-KDD reaches 0.518756 +/- 0.003374, UNSW-NB15 0.483371 +/- 0.005582 and N-BaIoT 0.999941 +/- 0.000053 over ten seeds.</w:t>
      </w:r>
    </w:p>
    <w:p w14:paraId="724BC8C0" w14:textId="77777777" w:rsidR="00CF24AE" w:rsidRDefault="00AA68A9">
      <w:r>
        <w:rPr>
          <w:b/>
        </w:rPr>
        <w:t>Two further corpora.</w:t>
      </w:r>
      <w:r>
        <w:t xml:space="preserve"> CIC-IDS2018 (16.2 M raw rows, 4.10 M duplicates removed) gives a 56,055/12,012/12,012 five-class benchmark on which the gate and the same-members equal fusion are identical across ten seeds (0.955231, zero labels changed). CIC-IoT-2023 (38.4 M rows, eight coarse classes) gives 0.751051 for the gate against 0.751054 for the same-members fusion over ten seeds - a -0.000004 difference. Both reproduce the primary finding on corpora the study had not used.</w:t>
      </w:r>
    </w:p>
    <w:p w14:paraId="60616E8D" w14:textId="77777777" w:rsidR="00CF24AE" w:rsidRDefault="00AA68A9">
      <w:r>
        <w:rPr>
          <w:b/>
        </w:rPr>
        <w:t>A 2025 packet-level corpus, and the condition under which the gate helps.</w:t>
      </w:r>
      <w:r>
        <w:t xml:space="preserve"> Gotham-2025 (Zenodo 14502760, CC BY 4.0) captures 78 IoT devices on a smart-city testbed; its processed tables hold 35,134,281 packets and 18 classes. Under the study's protocol the table has only sixteen usable columns once the device addresses and timestamps are dropped (they would hand the classifier the attacker's identity), so the 60-feature budget selects every column and the three views coincide: the gate is exactly equal to the same-members fusion on all 29,718 test rows, all ten seeds. Repeating t</w:t>
      </w:r>
      <w:r>
        <w:t>he same comparison at eight of the sixteen features, where chi-square and ANOVA genuinely disagree, reverses that: the gate gains +0.0063 Macro-F1 with all ten seeds positive and 38-50 of the 29,718 labels changed. The gate is inert when its members are interchangeable and helpful when they are not - the boundary the identifiability conditions predict, now observed on a 2025 corpus.</w:t>
      </w:r>
    </w:p>
    <w:p w14:paraId="14DAFA5B" w14:textId="77777777" w:rsidR="00CF24AE" w:rsidRDefault="00AA68A9">
      <w:r>
        <w:rPr>
          <w:b/>
        </w:rPr>
        <w:t>The modern-corpus ladder.</w:t>
      </w:r>
      <w:r>
        <w:t xml:space="preserve"> The 2017 scale ladder was re-run on modern corpora: CIC-IoT-2023 at 200k per class (307,516 test rows) differs by -0.000021 and at 500k per class (599,792 rows) by -0.000004; Gotham-2025 differs by +0.000011 at 200k per class (415,223 rows) and by +0.000009 on the uncapped 7,189,693-row corpus (18 classes). The feature-budget sweep is monotone (k=8 +0.001663, k=16 +0.000402, k=32 -0.000002, k=60 -0.000004). Source holdouts give the distribution-shift control: 12/78 Gotham devices, RCCF mean 0.967127, arm g</w:t>
      </w:r>
      <w:r>
        <w:t xml:space="preserve">ap +0.000000; 12/122 6TiSCH runs, mean 0.522326, gap +0.000123. The mechanism suite explains why: the arms </w:t>
      </w:r>
      <w:r>
        <w:lastRenderedPageBreak/>
        <w:t>change 0 of 297,180 Gotham labels and 12 of 375,160 CIC-IoT-2023 labels (99.45% ruled out by the bound), with tree weights in 0.0091-0.0102 against the 0.01 uniform value.</w:t>
      </w:r>
    </w:p>
    <w:p w14:paraId="2FC33473" w14:textId="77777777" w:rsidR="00CF24AE" w:rsidRDefault="00AA68A9">
      <w:pPr>
        <w:jc w:val="center"/>
      </w:pPr>
      <w:r>
        <w:rPr>
          <w:noProof/>
        </w:rPr>
        <w:drawing>
          <wp:inline distT="0" distB="0" distL="0" distR="0" wp14:anchorId="32934AC4" wp14:editId="57A81B31">
            <wp:extent cx="5760720" cy="144122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ladder_modern.png"/>
                    <pic:cNvPicPr/>
                  </pic:nvPicPr>
                  <pic:blipFill>
                    <a:blip r:embed="rId19"/>
                    <a:stretch>
                      <a:fillRect/>
                    </a:stretch>
                  </pic:blipFill>
                  <pic:spPr>
                    <a:xfrm>
                      <a:off x="0" y="0"/>
                      <a:ext cx="5760720" cy="1441223"/>
                    </a:xfrm>
                    <a:prstGeom prst="rect">
                      <a:avLst/>
                    </a:prstGeom>
                  </pic:spPr>
                </pic:pic>
              </a:graphicData>
            </a:graphic>
          </wp:inline>
        </w:drawing>
      </w:r>
    </w:p>
    <w:p w14:paraId="6EBFECE0" w14:textId="77777777" w:rsidR="00CF24AE" w:rsidRDefault="00AA68A9">
      <w:pPr>
        <w:jc w:val="center"/>
      </w:pPr>
      <w:r>
        <w:rPr>
          <w:i/>
          <w:color w:val="404040"/>
          <w:sz w:val="18"/>
        </w:rPr>
        <w:t>Figure 12. The modern-corpus ladder: scale rungs, feature budget and mechanism</w:t>
      </w:r>
    </w:p>
    <w:p w14:paraId="53EF4A0E" w14:textId="77777777" w:rsidR="00CF24AE" w:rsidRDefault="00AA68A9">
      <w:r>
        <w:rPr>
          <w:b/>
        </w:rPr>
        <w:t>Three more corpora from 2026.</w:t>
      </w:r>
      <w:r>
        <w:t xml:space="preserve"> The three newest openly licensed corpora reproduce the inert result on the same ten seeds. CTU-IDSEVAL-6 (Zeek connection logs, 3 classes, 4,599 test flows) gives 0.893281 for the gate against 0.893307 for the same-members fusion, a -0.000026 difference; 6TiSCHSet-2026, a leakage-aware 6TiSCH benchmark whose own schema defines the 17-feature input, reaches 0.994623 for both arms over 8 classes and 15,957 records; the RTN packet table saturates at 1.000000 for every model. Seventeen corpora now span 1998-20</w:t>
      </w:r>
      <w:r>
        <w:t>26.</w:t>
      </w:r>
    </w:p>
    <w:p w14:paraId="1DF8DE85" w14:textId="77777777" w:rsidR="00CF24AE" w:rsidRDefault="00AA68A9">
      <w:r>
        <w:rPr>
          <w:b/>
        </w:rPr>
        <w:t>Deployment view.</w:t>
      </w:r>
      <w:r>
        <w:t xml:space="preserve"> At the model's own operating point the full-corpus false-positive rate on benign flows is 0.00441 for the equal-weight chi-square forest and 0.00018 for XGBoost, and the conditional model reaches AUROC 0.99987 with FPR 0.00033 at 95% detection on the primary population. The aggregation-rule effect is an order of magnitude smaller than the model-family effect on the same axis.</w:t>
      </w:r>
    </w:p>
    <w:p w14:paraId="6F7D4937" w14:textId="77777777" w:rsidR="00CF24AE" w:rsidRDefault="00AA68A9">
      <w:r>
        <w:rPr>
          <w:b/>
        </w:rPr>
        <w:t>Corpus vintage.</w:t>
      </w:r>
      <w:r>
        <w:t xml:space="preserve"> The seventeen corpora span 1998-2026; eight of them were released in 2020 or later (LITNET-2020, IoT-23, RT-IoT2022, ACI-IoT-2023, CIC-IoT-2023, and three published in 2025: UAVIDS-2025, GeNIS, IDS2025). Every extension corpus now runs on the same ten seeds as the main experiments. On the 2020-2023 group the gate is indistinguishable from the equal-weight fusion of the same members: the differences are +0.000000 (LITNET-2020), +0.000000 (IoT-23), +0.000071 (RT-IoT2022), +0.000004 (ACI-IoT-2023) and -0.0000</w:t>
      </w:r>
      <w:r>
        <w:t>04 (CIC-IoT-2023), against Macro-F1 levels of 0.999, 0.985, 0.939, 0.778 and 0.751. The three corpora published in 2025 reproduce the same result over 5, 4 and 7 classes, with same-members differences of +0.000020 (UAVIDS-2025), +0.000000 (GeNIS) and +0.000016 (IDS2025), against Macro-F1 levels of 0.9450, 0.9999 and 0.9810. The newer corpora therefore do not sit at a single difficulty level, and the aggregation-rule conclusion does not depend on the vintage of the source corpus. The modern-corpus ladder ext</w:t>
      </w:r>
      <w:r>
        <w:t>ends the same comparison to scale rungs (CIC-IoT-2023 at 200k and 500k per class, Gotham-2025 at 200k per class and uncapped), to source holdouts (12/78 Gotham devices, 12/122 6TiSCH runs) and to the mechanism decomposition.</w:t>
      </w:r>
    </w:p>
    <w:p w14:paraId="346EA5F6" w14:textId="77777777" w:rsidR="00CF24AE" w:rsidRDefault="00AA68A9">
      <w:pPr>
        <w:pStyle w:val="21"/>
      </w:pPr>
      <w:r>
        <w:t>5.9 Modern replication across twelve corpora</w:t>
      </w:r>
    </w:p>
    <w:p w14:paraId="13E1A643" w14:textId="77777777" w:rsidR="00CF24AE" w:rsidRDefault="00AA68A9">
      <w:r>
        <w:t>The equivalence result above rests on CIC-IDS2017. Twelve further corpora published between 2020 and 2026 - four of them in 2025 and three in 2026 - were run under the same protocol, the same ten seeds and the same-members control, and all of them released their per-row predictions. Re-deriving the paired difference from those predictions gives 120 seed-level comparisons with a pooled mean of +0.000007 Macro-F1 and a 90% interval of [-0.000006, +0.000020] - inside both the 0.005 and the 0.01 margin. One cor</w:t>
      </w:r>
      <w:r>
        <w:t xml:space="preserve">pus is excluded from that pool and reported on its own: Gotham-2025 with the feature budget cut to eight of sixteen columns, where the gate wins </w:t>
      </w:r>
      <w:r>
        <w:lastRenderedPageBreak/>
        <w:t>+0.006252 with 10 of 10 seeds positive. Adding that case back in still leaves the aggregate equivalent (+0.000487, 90% interval [+0.000243, +0.000732]). The aggregation-rule conclusion therefore does not depend on the vintage of the corpus, and the single deviation from it is the condition the identifiability analysis predicts.</w:t>
      </w:r>
    </w:p>
    <w:p w14:paraId="52B40E4A" w14:textId="77777777" w:rsidR="00CF24AE" w:rsidRDefault="00AA68A9">
      <w:pPr>
        <w:pStyle w:val="1"/>
      </w:pPr>
      <w:r>
        <w:t>6. Discussion</w:t>
      </w:r>
    </w:p>
    <w:p w14:paraId="6094FE54" w14:textId="77777777" w:rsidR="00CF24AE" w:rsidRDefault="00AA68A9">
      <w:r>
        <w:t>The discussion reads the results in four steps: the failure conditions and their hierarchy (6.1), how to interpret reported weighting gains in that light (6.2), a decision matrix for practitioners (6.3), reporting recommendations for future evaluations (6.4), and the limitations that remain (6.5).</w:t>
      </w:r>
    </w:p>
    <w:p w14:paraId="4EEDC75D" w14:textId="77777777" w:rsidR="00CF24AE" w:rsidRDefault="00AA68A9">
      <w:pPr>
        <w:pStyle w:val="21"/>
      </w:pPr>
      <w:r>
        <w:t>6.1 Four failure conditions for conditional weighting</w:t>
      </w:r>
    </w:p>
    <w:p w14:paraId="13061560" w14:textId="77777777" w:rsidR="00CF24AE" w:rsidRDefault="00AA68A9">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6B6ECE80" w14:textId="77777777" w:rsidR="00CF24AE" w:rsidRDefault="00AA68A9">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14F50169" w14:textId="77777777" w:rsidR="00CF24AE" w:rsidRDefault="00AA68A9">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1643C4D5" w14:textId="77777777" w:rsidR="00CF24AE" w:rsidRDefault="00AA68A9">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40E2CEE2" w14:textId="77777777" w:rsidR="00CF24AE" w:rsidRDefault="00AA68A9">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58279415" w14:textId="77777777" w:rsidR="00CF24AE" w:rsidRDefault="00AA68A9">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w:t>
      </w:r>
      <w:r>
        <w:lastRenderedPageBreak/>
        <w:t>the problem does not lie in the gate. If the member scores span more than the difference you care about, the fusion is bounded by its weakest member and no weighting scheme will recover it.</w:t>
      </w:r>
    </w:p>
    <w:p w14:paraId="0168DD9F" w14:textId="77777777" w:rsidR="00CF24AE" w:rsidRDefault="00AA68A9">
      <w:pPr>
        <w:pStyle w:val="21"/>
      </w:pPr>
      <w:r>
        <w:t>6.2 Interpreting reported weighting gains</w:t>
      </w:r>
    </w:p>
    <w:p w14:paraId="2F0AD722" w14:textId="77777777" w:rsidR="00CF24AE" w:rsidRDefault="00AA68A9">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4DEBF9EF" w14:textId="77777777" w:rsidR="00CF24AE" w:rsidRDefault="00AA68A9">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70E02F35" w14:textId="77777777" w:rsidR="00CF24AE" w:rsidRDefault="00AA68A9">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638003A1" w14:textId="77777777" w:rsidR="00CF24AE" w:rsidRDefault="00AA68A9">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41182F99" w14:textId="77777777" w:rsidR="00CF24AE" w:rsidRDefault="00AA68A9">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57E6E0F0" w14:textId="77777777" w:rsidR="00CF24AE" w:rsidRDefault="00AA68A9">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4F5047A7" w14:textId="77777777" w:rsidR="00CF24AE" w:rsidRDefault="00AA68A9">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55D9C428" w14:textId="77777777" w:rsidR="00CF24AE" w:rsidRDefault="00AA68A9">
      <w:pPr>
        <w:pStyle w:val="21"/>
      </w:pPr>
      <w:r>
        <w:t>6.3 Practical decision matrix</w:t>
      </w:r>
    </w:p>
    <w:p w14:paraId="1E47215A" w14:textId="77777777" w:rsidR="00CF24AE" w:rsidRDefault="00AA68A9">
      <w:r>
        <w:t>Table 8 converts the evidence of this study into engineering guidance. Each recommendation carries an explicit cost; no option dominates across all objectives.</w:t>
      </w:r>
    </w:p>
    <w:p w14:paraId="29D745F9" w14:textId="77777777" w:rsidR="00CF24AE" w:rsidRDefault="00AA68A9">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F24AE" w14:paraId="1ADD98C6" w14:textId="77777777">
        <w:tc>
          <w:tcPr>
            <w:tcW w:w="2448" w:type="dxa"/>
          </w:tcPr>
          <w:p w14:paraId="42A437D9" w14:textId="77777777" w:rsidR="00CF24AE" w:rsidRDefault="00AA68A9">
            <w:pPr>
              <w:spacing w:after="0"/>
            </w:pPr>
            <w:r>
              <w:rPr>
                <w:b/>
                <w:sz w:val="16"/>
              </w:rPr>
              <w:t>Objective</w:t>
            </w:r>
          </w:p>
        </w:tc>
        <w:tc>
          <w:tcPr>
            <w:tcW w:w="2448" w:type="dxa"/>
          </w:tcPr>
          <w:p w14:paraId="30FF6A3B" w14:textId="77777777" w:rsidR="00CF24AE" w:rsidRDefault="00AA68A9">
            <w:pPr>
              <w:spacing w:after="0"/>
            </w:pPr>
            <w:r>
              <w:rPr>
                <w:b/>
                <w:sz w:val="16"/>
              </w:rPr>
              <w:t>Recommended option</w:t>
            </w:r>
          </w:p>
        </w:tc>
        <w:tc>
          <w:tcPr>
            <w:tcW w:w="2448" w:type="dxa"/>
          </w:tcPr>
          <w:p w14:paraId="519B3093" w14:textId="77777777" w:rsidR="00CF24AE" w:rsidRDefault="00AA68A9">
            <w:pPr>
              <w:spacing w:after="0"/>
            </w:pPr>
            <w:r>
              <w:rPr>
                <w:b/>
                <w:sz w:val="16"/>
              </w:rPr>
              <w:t>Evidence</w:t>
            </w:r>
          </w:p>
        </w:tc>
        <w:tc>
          <w:tcPr>
            <w:tcW w:w="2448" w:type="dxa"/>
          </w:tcPr>
          <w:p w14:paraId="49A35AC2" w14:textId="77777777" w:rsidR="00CF24AE" w:rsidRDefault="00AA68A9">
            <w:pPr>
              <w:spacing w:after="0"/>
            </w:pPr>
            <w:r>
              <w:rPr>
                <w:b/>
                <w:sz w:val="16"/>
              </w:rPr>
              <w:t>Cost</w:t>
            </w:r>
          </w:p>
        </w:tc>
      </w:tr>
      <w:tr w:rsidR="00CF24AE" w14:paraId="3B49AAEB" w14:textId="77777777">
        <w:tc>
          <w:tcPr>
            <w:tcW w:w="2448" w:type="dxa"/>
          </w:tcPr>
          <w:p w14:paraId="423AA4AB" w14:textId="77777777" w:rsidR="00CF24AE" w:rsidRDefault="00AA68A9">
            <w:pPr>
              <w:spacing w:after="0"/>
            </w:pPr>
            <w:r>
              <w:rPr>
                <w:sz w:val="16"/>
              </w:rPr>
              <w:t>Maximise balanced discriminative performance</w:t>
            </w:r>
          </w:p>
        </w:tc>
        <w:tc>
          <w:tcPr>
            <w:tcW w:w="2448" w:type="dxa"/>
          </w:tcPr>
          <w:p w14:paraId="5ECC0B90" w14:textId="77777777" w:rsidR="00CF24AE" w:rsidRDefault="00AA68A9">
            <w:pPr>
              <w:spacing w:after="0"/>
            </w:pPr>
            <w:r>
              <w:rPr>
                <w:sz w:val="16"/>
              </w:rPr>
              <w:t>XGBoost or a tuned equal forest under an equal budget</w:t>
            </w:r>
          </w:p>
        </w:tc>
        <w:tc>
          <w:tcPr>
            <w:tcW w:w="2448" w:type="dxa"/>
          </w:tcPr>
          <w:p w14:paraId="54E46C2D" w14:textId="77777777" w:rsidR="00CF24AE" w:rsidRDefault="00AA68A9">
            <w:pPr>
              <w:spacing w:after="0"/>
            </w:pPr>
            <w:r>
              <w:rPr>
                <w:sz w:val="16"/>
              </w:rPr>
              <w:t>5x3 nested cross-validation (CV): XGBoost minus random forest = +0.0078, interval excludes zero</w:t>
            </w:r>
          </w:p>
        </w:tc>
        <w:tc>
          <w:tcPr>
            <w:tcW w:w="2448" w:type="dxa"/>
          </w:tcPr>
          <w:p w14:paraId="5A16E485" w14:textId="77777777" w:rsidR="00CF24AE" w:rsidRDefault="00AA68A9">
            <w:pPr>
              <w:spacing w:after="0"/>
            </w:pPr>
            <w:r>
              <w:rPr>
                <w:sz w:val="16"/>
              </w:rPr>
              <w:t>Requires a tuning budget and longer training</w:t>
            </w:r>
          </w:p>
        </w:tc>
      </w:tr>
      <w:tr w:rsidR="00CF24AE" w14:paraId="5110629B" w14:textId="77777777">
        <w:tc>
          <w:tcPr>
            <w:tcW w:w="2448" w:type="dxa"/>
          </w:tcPr>
          <w:p w14:paraId="142EC2BB" w14:textId="77777777" w:rsidR="00CF24AE" w:rsidRDefault="00AA68A9">
            <w:pPr>
              <w:spacing w:after="0"/>
            </w:pPr>
            <w:r>
              <w:rPr>
                <w:sz w:val="16"/>
              </w:rPr>
              <w:t>Minimise inference latency</w:t>
            </w:r>
          </w:p>
        </w:tc>
        <w:tc>
          <w:tcPr>
            <w:tcW w:w="2448" w:type="dxa"/>
          </w:tcPr>
          <w:p w14:paraId="60F12CBD" w14:textId="77777777" w:rsidR="00CF24AE" w:rsidRDefault="00AA68A9">
            <w:pPr>
              <w:spacing w:after="0"/>
            </w:pPr>
            <w:r>
              <w:rPr>
                <w:sz w:val="16"/>
              </w:rPr>
              <w:t>Equal-weight chi-square forest</w:t>
            </w:r>
          </w:p>
        </w:tc>
        <w:tc>
          <w:tcPr>
            <w:tcW w:w="2448" w:type="dxa"/>
          </w:tcPr>
          <w:p w14:paraId="1F4E4054" w14:textId="77777777" w:rsidR="00CF24AE" w:rsidRDefault="00AA68A9">
            <w:pPr>
              <w:spacing w:after="0"/>
            </w:pPr>
            <w:r>
              <w:rPr>
                <w:sz w:val="16"/>
              </w:rPr>
              <w:t>P50 2.96 ms against 14.62 ms for the conditional branch</w:t>
            </w:r>
          </w:p>
        </w:tc>
        <w:tc>
          <w:tcPr>
            <w:tcW w:w="2448" w:type="dxa"/>
          </w:tcPr>
          <w:p w14:paraId="18069F0D" w14:textId="77777777" w:rsidR="00CF24AE" w:rsidRDefault="00AA68A9">
            <w:pPr>
              <w:spacing w:after="0"/>
            </w:pPr>
            <w:r>
              <w:rPr>
                <w:sz w:val="16"/>
              </w:rPr>
              <w:t>Forgoes probability re-weighting</w:t>
            </w:r>
          </w:p>
        </w:tc>
      </w:tr>
      <w:tr w:rsidR="00CF24AE" w14:paraId="75983757" w14:textId="77777777">
        <w:tc>
          <w:tcPr>
            <w:tcW w:w="2448" w:type="dxa"/>
          </w:tcPr>
          <w:p w14:paraId="7CA3A694" w14:textId="77777777" w:rsidR="00CF24AE" w:rsidRDefault="00AA68A9">
            <w:pPr>
              <w:spacing w:after="0"/>
            </w:pPr>
            <w:r>
              <w:rPr>
                <w:sz w:val="16"/>
              </w:rPr>
              <w:t>Best probability quality</w:t>
            </w:r>
          </w:p>
        </w:tc>
        <w:tc>
          <w:tcPr>
            <w:tcW w:w="2448" w:type="dxa"/>
          </w:tcPr>
          <w:p w14:paraId="2D3A668A" w14:textId="77777777" w:rsidR="00CF24AE" w:rsidRDefault="00AA68A9">
            <w:pPr>
              <w:spacing w:after="0"/>
            </w:pPr>
            <w:r>
              <w:rPr>
                <w:sz w:val="16"/>
              </w:rPr>
              <w:t>Conditional weighting plus temperature scaling, reporting Log Loss and ECE together</w:t>
            </w:r>
          </w:p>
        </w:tc>
        <w:tc>
          <w:tcPr>
            <w:tcW w:w="2448" w:type="dxa"/>
          </w:tcPr>
          <w:p w14:paraId="347C8FD4" w14:textId="77777777" w:rsidR="00CF24AE" w:rsidRDefault="00AA68A9">
            <w:pPr>
              <w:spacing w:after="0"/>
            </w:pPr>
            <w:r>
              <w:rPr>
                <w:sz w:val="16"/>
              </w:rPr>
              <w:t>Log Loss 0.0518 against 0.0522, but ECE is worse</w:t>
            </w:r>
          </w:p>
        </w:tc>
        <w:tc>
          <w:tcPr>
            <w:tcW w:w="2448" w:type="dxa"/>
          </w:tcPr>
          <w:p w14:paraId="29A68DBC" w14:textId="77777777" w:rsidR="00CF24AE" w:rsidRDefault="00AA68A9">
            <w:pPr>
              <w:spacing w:after="0"/>
            </w:pPr>
            <w:r>
              <w:rPr>
                <w:sz w:val="16"/>
              </w:rPr>
              <w:t>About 5x inference cost; metrics disagree</w:t>
            </w:r>
          </w:p>
        </w:tc>
      </w:tr>
      <w:tr w:rsidR="00CF24AE" w14:paraId="61C9F86E" w14:textId="77777777">
        <w:tc>
          <w:tcPr>
            <w:tcW w:w="2448" w:type="dxa"/>
          </w:tcPr>
          <w:p w14:paraId="6B9000D6" w14:textId="77777777" w:rsidR="00CF24AE" w:rsidRDefault="00AA68A9">
            <w:pPr>
              <w:spacing w:after="0"/>
            </w:pPr>
            <w:r>
              <w:rPr>
                <w:sz w:val="16"/>
              </w:rPr>
              <w:t>Unknown-attack rejection</w:t>
            </w:r>
          </w:p>
        </w:tc>
        <w:tc>
          <w:tcPr>
            <w:tcW w:w="2448" w:type="dxa"/>
          </w:tcPr>
          <w:p w14:paraId="0E7CF1E1" w14:textId="77777777" w:rsidR="00CF24AE" w:rsidRDefault="00AA68A9">
            <w:pPr>
              <w:spacing w:after="0"/>
            </w:pPr>
            <w:r>
              <w:rPr>
                <w:sz w:val="16"/>
              </w:rPr>
              <w:t>Equal-weight forest with an independent conformal threshold</w:t>
            </w:r>
          </w:p>
        </w:tc>
        <w:tc>
          <w:tcPr>
            <w:tcW w:w="2448" w:type="dxa"/>
          </w:tcPr>
          <w:p w14:paraId="6A57FA03" w14:textId="77777777" w:rsidR="00CF24AE" w:rsidRDefault="00AA68A9">
            <w:pPr>
              <w:spacing w:after="0"/>
            </w:pPr>
            <w:r>
              <w:rPr>
                <w:sz w:val="16"/>
              </w:rPr>
              <w:t>AUROC 0.92-0.95 against 0.64-0.69</w:t>
            </w:r>
          </w:p>
        </w:tc>
        <w:tc>
          <w:tcPr>
            <w:tcW w:w="2448" w:type="dxa"/>
          </w:tcPr>
          <w:p w14:paraId="4C1F248C" w14:textId="77777777" w:rsidR="00CF24AE" w:rsidRDefault="00AA68A9">
            <w:pPr>
              <w:spacing w:after="0"/>
            </w:pPr>
            <w:r>
              <w:rPr>
                <w:sz w:val="16"/>
              </w:rPr>
              <w:t>Higher false-rejection rate on known classes; the operating point must be recalibrated</w:t>
            </w:r>
          </w:p>
        </w:tc>
      </w:tr>
      <w:tr w:rsidR="00CF24AE" w14:paraId="2CB8B913" w14:textId="77777777">
        <w:tc>
          <w:tcPr>
            <w:tcW w:w="2448" w:type="dxa"/>
          </w:tcPr>
          <w:p w14:paraId="1C4C918B" w14:textId="77777777" w:rsidR="00CF24AE" w:rsidRDefault="00AA68A9">
            <w:pPr>
              <w:spacing w:after="0"/>
            </w:pPr>
            <w:r>
              <w:rPr>
                <w:sz w:val="16"/>
              </w:rPr>
              <w:t>Cross-file or cross-scenario evaluation</w:t>
            </w:r>
          </w:p>
        </w:tc>
        <w:tc>
          <w:tcPr>
            <w:tcW w:w="2448" w:type="dxa"/>
          </w:tcPr>
          <w:p w14:paraId="40784575" w14:textId="77777777" w:rsidR="00CF24AE" w:rsidRDefault="00AA68A9">
            <w:pPr>
              <w:spacing w:after="0"/>
            </w:pPr>
            <w:r>
              <w:rPr>
                <w:sz w:val="16"/>
              </w:rPr>
              <w:t>Avoid single-file training; report a file-by-label coverage matrix</w:t>
            </w:r>
          </w:p>
        </w:tc>
        <w:tc>
          <w:tcPr>
            <w:tcW w:w="2448" w:type="dxa"/>
          </w:tcPr>
          <w:p w14:paraId="610D69AD" w14:textId="77777777" w:rsidR="00CF24AE" w:rsidRDefault="00AA68A9">
            <w:pPr>
              <w:spacing w:after="0"/>
            </w:pPr>
            <w:r>
              <w:rPr>
                <w:sz w:val="16"/>
              </w:rPr>
              <w:t>File-level Macro-F1 spans 0.3325-0.9997</w:t>
            </w:r>
          </w:p>
        </w:tc>
        <w:tc>
          <w:tcPr>
            <w:tcW w:w="2448" w:type="dxa"/>
          </w:tcPr>
          <w:p w14:paraId="5A9BF953" w14:textId="77777777" w:rsidR="00CF24AE" w:rsidRDefault="00AA68A9">
            <w:pPr>
              <w:spacing w:after="0"/>
            </w:pPr>
            <w:r>
              <w:rPr>
                <w:sz w:val="16"/>
              </w:rPr>
              <w:t>Additional data-coverage auditing effort</w:t>
            </w:r>
          </w:p>
        </w:tc>
      </w:tr>
      <w:tr w:rsidR="00CF24AE" w14:paraId="67BCA88B" w14:textId="77777777">
        <w:tc>
          <w:tcPr>
            <w:tcW w:w="2448" w:type="dxa"/>
          </w:tcPr>
          <w:p w14:paraId="45A0D229" w14:textId="77777777" w:rsidR="00CF24AE" w:rsidRDefault="00AA68A9">
            <w:pPr>
              <w:spacing w:after="0"/>
            </w:pPr>
            <w:r>
              <w:rPr>
                <w:sz w:val="16"/>
              </w:rPr>
              <w:t>Reproducibility of results</w:t>
            </w:r>
          </w:p>
        </w:tc>
        <w:tc>
          <w:tcPr>
            <w:tcW w:w="2448" w:type="dxa"/>
          </w:tcPr>
          <w:p w14:paraId="45AB5AF1" w14:textId="77777777" w:rsidR="00CF24AE" w:rsidRDefault="00AA68A9">
            <w:pPr>
              <w:spacing w:after="0"/>
            </w:pPr>
            <w:r>
              <w:rPr>
                <w:sz w:val="16"/>
              </w:rPr>
              <w:t>Adopt this protocol and release per-row predictions</w:t>
            </w:r>
          </w:p>
        </w:tc>
        <w:tc>
          <w:tcPr>
            <w:tcW w:w="2448" w:type="dxa"/>
          </w:tcPr>
          <w:p w14:paraId="59CCA68B" w14:textId="77777777" w:rsidR="00CF24AE" w:rsidRDefault="00AA68A9">
            <w:pPr>
              <w:spacing w:after="0"/>
            </w:pPr>
            <w:r>
              <w:rPr>
                <w:sz w:val="16"/>
              </w:rPr>
              <w:t>All aggregate metrics can be recomputed from released probabilities</w:t>
            </w:r>
          </w:p>
        </w:tc>
        <w:tc>
          <w:tcPr>
            <w:tcW w:w="2448" w:type="dxa"/>
          </w:tcPr>
          <w:p w14:paraId="1B1DF7EB" w14:textId="77777777" w:rsidR="00CF24AE" w:rsidRDefault="00AA68A9">
            <w:pPr>
              <w:spacing w:after="0"/>
            </w:pPr>
            <w:r>
              <w:rPr>
                <w:sz w:val="16"/>
              </w:rPr>
              <w:t>Extra storage and version management</w:t>
            </w:r>
          </w:p>
        </w:tc>
      </w:tr>
      <w:tr w:rsidR="00CF24AE" w14:paraId="71AC4387" w14:textId="77777777">
        <w:tc>
          <w:tcPr>
            <w:tcW w:w="2448" w:type="dxa"/>
          </w:tcPr>
          <w:p w14:paraId="4B9AC2D9" w14:textId="77777777" w:rsidR="00CF24AE" w:rsidRDefault="00AA68A9">
            <w:pPr>
              <w:spacing w:after="0"/>
            </w:pPr>
            <w:r>
              <w:rPr>
                <w:sz w:val="16"/>
              </w:rPr>
              <w:t>Decide whether to deploy conditional weighting</w:t>
            </w:r>
          </w:p>
        </w:tc>
        <w:tc>
          <w:tcPr>
            <w:tcW w:w="2448" w:type="dxa"/>
          </w:tcPr>
          <w:p w14:paraId="0B31DD52" w14:textId="77777777" w:rsidR="00CF24AE" w:rsidRDefault="00AA68A9">
            <w:pPr>
              <w:spacing w:after="0"/>
            </w:pPr>
            <w:r>
              <w:rPr>
                <w:sz w:val="16"/>
              </w:rPr>
              <w:t xml:space="preserve">Equal voting on capped populations; do not deploy on </w:t>
            </w:r>
            <w:r>
              <w:rPr>
                <w:sz w:val="16"/>
              </w:rPr>
              <w:lastRenderedPageBreak/>
              <w:t>strongly imbalanced corpora</w:t>
            </w:r>
          </w:p>
        </w:tc>
        <w:tc>
          <w:tcPr>
            <w:tcW w:w="2448" w:type="dxa"/>
          </w:tcPr>
          <w:p w14:paraId="13044824" w14:textId="77777777" w:rsidR="00CF24AE" w:rsidRDefault="00AA68A9">
            <w:pPr>
              <w:spacing w:after="0"/>
            </w:pPr>
            <w:r>
              <w:rPr>
                <w:sz w:val="16"/>
              </w:rPr>
              <w:lastRenderedPageBreak/>
              <w:t xml:space="preserve">Equivalence at 53,237 flows against a deficit of -0.005533 on </w:t>
            </w:r>
            <w:r>
              <w:rPr>
                <w:sz w:val="16"/>
              </w:rPr>
              <w:lastRenderedPageBreak/>
              <w:t>the uncapped 2,429,503-flow corpus, all ten seeds</w:t>
            </w:r>
          </w:p>
        </w:tc>
        <w:tc>
          <w:tcPr>
            <w:tcW w:w="2448" w:type="dxa"/>
          </w:tcPr>
          <w:p w14:paraId="26504D25" w14:textId="77777777" w:rsidR="00CF24AE" w:rsidRDefault="00AA68A9">
            <w:pPr>
              <w:spacing w:after="0"/>
            </w:pPr>
            <w:r>
              <w:rPr>
                <w:sz w:val="16"/>
              </w:rPr>
              <w:lastRenderedPageBreak/>
              <w:t xml:space="preserve">Forgoes a mechanism whose training cost is 175 times that of </w:t>
            </w:r>
            <w:r>
              <w:rPr>
                <w:sz w:val="16"/>
              </w:rPr>
              <w:lastRenderedPageBreak/>
              <w:t>one forest</w:t>
            </w:r>
          </w:p>
        </w:tc>
      </w:tr>
    </w:tbl>
    <w:p w14:paraId="78A78FFF" w14:textId="77777777" w:rsidR="00CF24AE" w:rsidRDefault="00CF24AE">
      <w:pPr>
        <w:spacing w:after="40"/>
      </w:pPr>
    </w:p>
    <w:p w14:paraId="4F4C1083" w14:textId="77777777" w:rsidR="00CF24AE" w:rsidRDefault="00AA68A9">
      <w:pPr>
        <w:pStyle w:val="21"/>
      </w:pPr>
      <w:r>
        <w:t>6.4 Reporting recommendations for intrusion-detection evaluation</w:t>
      </w:r>
    </w:p>
    <w:p w14:paraId="34225A91" w14:textId="77777777" w:rsidR="00CF24AE" w:rsidRDefault="00AA68A9">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24F93283" w14:textId="77777777" w:rsidR="00CF24AE" w:rsidRDefault="00AA68A9">
      <w:pPr>
        <w:pStyle w:val="a"/>
        <w:numPr>
          <w:ilvl w:val="0"/>
          <w:numId w:val="16"/>
        </w:numPr>
      </w:pPr>
      <w:r>
        <w:rPr>
          <w:b/>
        </w:rPr>
        <w:t>A raw-to-final counting chain</w:t>
      </w:r>
      <w:r>
        <w:t>: records remaining and removed at each processing stage, from the raw archive to the final research population.</w:t>
      </w:r>
    </w:p>
    <w:p w14:paraId="07138A29" w14:textId="77777777" w:rsidR="00CF24AE" w:rsidRDefault="00AA68A9">
      <w:pPr>
        <w:pStyle w:val="a"/>
        <w:numPr>
          <w:ilvl w:val="0"/>
          <w:numId w:val="16"/>
        </w:numPr>
      </w:pPr>
      <w:r>
        <w:rPr>
          <w:b/>
        </w:rPr>
        <w:t>Deduplication position and conflict rules</w:t>
      </w:r>
      <w:r>
        <w:t>: whether deduplication precedes or follows the split, and how identical feature vectors with different labels are handled.</w:t>
      </w:r>
    </w:p>
    <w:p w14:paraId="13A7EDB6" w14:textId="77777777" w:rsidR="00CF24AE" w:rsidRDefault="00AA68A9">
      <w:pPr>
        <w:pStyle w:val="a"/>
        <w:numPr>
          <w:ilvl w:val="0"/>
          <w:numId w:val="16"/>
        </w:numPr>
      </w:pPr>
      <w:r>
        <w:rPr>
          <w:b/>
        </w:rPr>
        <w:t>Fitting boundaries for every transform</w:t>
      </w:r>
      <w:r>
        <w:t>: which partition fits the scaler, the feature selector, any resampler and the hyper-parameter search.</w:t>
      </w:r>
    </w:p>
    <w:p w14:paraId="2C57160B" w14:textId="77777777" w:rsidR="00CF24AE" w:rsidRDefault="00AA68A9">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23F55CF2" w14:textId="77777777" w:rsidR="00CF24AE" w:rsidRDefault="00AA68A9">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16FB6531" w14:textId="77777777" w:rsidR="00CF24AE" w:rsidRDefault="00AA68A9">
      <w:pPr>
        <w:pStyle w:val="a"/>
        <w:numPr>
          <w:ilvl w:val="0"/>
          <w:numId w:val="16"/>
        </w:numPr>
      </w:pPr>
      <w:r>
        <w:rPr>
          <w:b/>
        </w:rPr>
        <w:t>Paired statistics and effect sizes</w:t>
      </w:r>
      <w:r>
        <w:t>: at minimum a paired difference, an interval estimate and a multiple-comparison correction; a single point estimate is not evidence.</w:t>
      </w:r>
    </w:p>
    <w:p w14:paraId="4565C1E5" w14:textId="77777777" w:rsidR="00CF24AE" w:rsidRDefault="00AA68A9">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6BCC57C3" w14:textId="77777777" w:rsidR="00CF24AE" w:rsidRDefault="00AA68A9">
      <w:pPr>
        <w:pStyle w:val="a"/>
        <w:numPr>
          <w:ilvl w:val="0"/>
          <w:numId w:val="16"/>
        </w:numPr>
      </w:pPr>
      <w:r>
        <w:rPr>
          <w:b/>
        </w:rPr>
        <w:t>Release of per-row predictions</w:t>
      </w:r>
      <w:r>
        <w:t>: publishing the prediction and probability for every test row lets third parties recompute every aggregate.</w:t>
      </w:r>
    </w:p>
    <w:p w14:paraId="194FD16C" w14:textId="77777777" w:rsidR="00CF24AE" w:rsidRDefault="00AA68A9">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2621E032" w14:textId="77777777" w:rsidR="00CF24AE" w:rsidRDefault="00AA68A9">
      <w:pPr>
        <w:pStyle w:val="21"/>
      </w:pPr>
      <w:r>
        <w:t>6.5 Limitations and validity threats</w:t>
      </w:r>
    </w:p>
    <w:p w14:paraId="7CA2AE55" w14:textId="77777777" w:rsidR="00CF24AE" w:rsidRDefault="00AA68A9">
      <w:r>
        <w:t>The conclusions are bounded as follows, and these bounds should be cited alongside them.</w:t>
      </w:r>
    </w:p>
    <w:p w14:paraId="080700B9" w14:textId="77777777" w:rsidR="00CF24AE" w:rsidRDefault="00AA68A9">
      <w:r>
        <w:rPr>
          <w:b/>
        </w:rPr>
        <w:t>The diversity evidence is associational.</w:t>
      </w:r>
      <w:r>
        <w:t xml:space="preserve"> The dose-response relation rests on fifteen constructed expert configurations evaluated with three-fold cross-fitting; it shows that the gain moves with expert disagreement, not that disagreement alone causes a gain. The one intervention that was run is on the model side: replacing the gate's logistic risk model with a gradient-boosted ensemble leaves the gain at +0.000050, well inside the margin (Section 5.3). A data-level intervention that makes the experts genuinely dissimilar without changing anything </w:t>
      </w:r>
      <w:r>
        <w:t>else remains untested.</w:t>
      </w:r>
    </w:p>
    <w:p w14:paraId="0FB366D7" w14:textId="77777777" w:rsidR="00CF24AE" w:rsidRDefault="00AA68A9">
      <w:r>
        <w:rPr>
          <w:b/>
        </w:rPr>
        <w:t>The same-members control covers the primary population.</w:t>
      </w:r>
      <w:r>
        <w:t xml:space="preserve"> The equal-weight fusion of the identical four experts was run on the 53,237-flow natural-prior population; on the 413,209-flow and 2,429,503-flow populations the control remains the single-view equal-weight forest, so the dilution decomposition there rests on the view-gap arithmetic rather than on a measured same-members fusion.</w:t>
      </w:r>
    </w:p>
    <w:p w14:paraId="707D1155" w14:textId="77777777" w:rsidR="00CF24AE" w:rsidRDefault="00AA68A9">
      <w:r>
        <w:rPr>
          <w:b/>
        </w:rPr>
        <w:lastRenderedPageBreak/>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090ED1CF" w14:textId="77777777" w:rsidR="00CF24AE" w:rsidRDefault="00AA68A9">
      <w:r>
        <w:rPr>
          <w:b/>
        </w:rPr>
        <w:t>The equivalence depends on how the population is built.</w:t>
      </w:r>
      <w:r>
        <w:t xml:space="preserve"> It holds on the 53,237-flow natural-prior population and on the 7.8-fold larger one, but not on the fully uncapped 2,429,503-flow CIC-IDS2017 corpus, where the same comparison becomes a small, consistent deficit (-0.005533). That deficit did not reproduce on modern corpora: CIC-IoT-2023 differs by -0.000004 at 2,460,000 training rows and the uncapped Gotham-2025 by +0.000009 at 14,250,000 training rows and 7,190,000 test rows, on all ten seeds. The statement must still be quoted with its population, but it</w:t>
      </w:r>
      <w:r>
        <w:t xml:space="preserve"> is not mechanically broken by corpus vintage or training scale; what governs it is member interchangeability, quantified by the feature-budget sweep (k=8 +0.001663 down to k=32 -0.000002) and the mechanism suite (0-12 relabelled rows, weights in 0.0091-0.0102 against the 0.01 uniform value).</w:t>
      </w:r>
    </w:p>
    <w:p w14:paraId="1893A348" w14:textId="77777777" w:rsidR="00CF24AE" w:rsidRDefault="00AA68A9">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72EBB3A8" w14:textId="77777777" w:rsidR="00CF24AE" w:rsidRDefault="00AA68A9">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57581E34" w14:textId="77777777" w:rsidR="00CF24AE" w:rsidRDefault="00AA68A9">
      <w:r>
        <w:rPr>
          <w:b/>
        </w:rPr>
        <w:t>Latency measurements exclude the end-to-end path.</w:t>
      </w:r>
      <w:r>
        <w:t xml:space="preserve"> The reported milliseconds start from a numerical feature matrix and exclude packet capture, flow reassembly, feature extraction, alert transport and model hot-swapping.</w:t>
      </w:r>
    </w:p>
    <w:p w14:paraId="6A8B9990" w14:textId="77777777" w:rsidR="00CF24AE" w:rsidRDefault="00AA68A9">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088F2001" w14:textId="77777777" w:rsidR="00CF24AE" w:rsidRDefault="00AA68A9">
      <w:r>
        <w:rPr>
          <w:b/>
        </w:rPr>
        <w:t>Seventeen corpora were evaluated, and every corpus comes from one collection programme.</w:t>
      </w:r>
      <w:r>
        <w:t xml:space="preserve"> The conclusions are conditional on CIC-IDS2017 (capped populations and the full deduplicated corpus), NSL-KDD, UNSW-NB15 and N-BaIoT; CIC-IDS2018, CIC-IoT-2023, LITNET-2020, IoT-23, RT-IoT2022, ACI-IoT-2023 and the recent corpora (from UAVIDS-2025 and GeNIS in early 2025 to CTU-IDSEVAL-6, 6TiSCHSet-2026 and the RTN packet table in 2026) were added as extension corpora (Section 5.8) and reproduce the primary comparison. N-BaIoT is saturated for flow-feature classifiers (every model at or above 0.9998 Macro-</w:t>
      </w:r>
      <w:r>
        <w:t>F1), so it probes the mechanics of the aggregation step rather than discrimination difficulty, and the external datasets remain independent native-label benchmarks rather than transfer tests. None of the seventeen represents production traffic. Pooling the twelve published in 2020 or later gives 120 seed-level comparisons whose 90% interval, [-0.000006, +0.000020] on a mean of +0.000007, lies inside the 0.005 margin - so the equivalence claim does not rest on the 2017 corpus alone. A day-level split of CIC-</w:t>
      </w:r>
      <w:r>
        <w:t xml:space="preserve">IDS2017 is constructible, but every capture day carries only a subset of the five classes (Monday Normal only; Tuesday Normal and Brute Force; Wednesday Normal and DoS/DDoS; Thursday adds Web </w:t>
      </w:r>
      <w:r>
        <w:lastRenderedPageBreak/>
        <w:t>Attack; Friday adds Bot), so it is not category-complete: the measured day-holdout Macro-F1 collapses to 0.13-0.32 across the five days, which is what that limitation now quantifies.</w:t>
      </w:r>
    </w:p>
    <w:p w14:paraId="75CB6F0C" w14:textId="77777777" w:rsidR="00CF24AE" w:rsidRDefault="00AA68A9">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18701167" w14:textId="77777777" w:rsidR="00CF24AE" w:rsidRDefault="00AA68A9">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1E586194" w14:textId="77777777" w:rsidR="00CF24AE" w:rsidRDefault="00AA68A9">
      <w:r>
        <w:rPr>
          <w:b/>
        </w:rPr>
        <w:t>Bootstrap intervals have a limited interpretation.</w:t>
      </w:r>
      <w:r>
        <w:t xml:space="preserve"> The paired bootstrap quantifies test-row resampling uncertainty only; it does not capture changes in network environment, temporal drift or traffic composition.</w:t>
      </w:r>
    </w:p>
    <w:p w14:paraId="3FA43758" w14:textId="77777777" w:rsidR="00CF24AE" w:rsidRDefault="00AA68A9">
      <w:r>
        <w:rPr>
          <w:b/>
        </w:rPr>
        <w:t>Single hardware platform and single implementation.</w:t>
      </w:r>
      <w:r>
        <w:t xml:space="preserve"> Latency depends on hardware, the BLAS backend and thread settings. The environment is fixed and recorded, but no cross-platform portability is claimed.</w:t>
      </w:r>
    </w:p>
    <w:p w14:paraId="19EBF6E0" w14:textId="77777777" w:rsidR="00CF24AE" w:rsidRDefault="00AA68A9">
      <w:pPr>
        <w:pStyle w:val="1"/>
      </w:pPr>
      <w:r>
        <w:t>7. Conclusion</w:t>
      </w:r>
    </w:p>
    <w:p w14:paraId="0C6AA2EE" w14:textId="77777777" w:rsidR="00CF24AE" w:rsidRDefault="00AA68A9">
      <w:r>
        <w:t>This study tested the widely adopted assumption that sample-conditional ensemble weighting is better than equal voting, under a strict leakage-controlled protocol. Three conclusions follow.</w:t>
      </w:r>
    </w:p>
    <w:p w14:paraId="71F936BC" w14:textId="77777777" w:rsidR="00CF24AE" w:rsidRDefault="00AA68A9">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Against the equal-weight fusion of those same four experts the gated model changes one label in 79,860 test predictions (-0.000010), which locates the single-view gap in the composition of the ensemble rather than in the gate. Both the seed-level 90% interval [-0.00112, +0.00021] and the t</w:t>
      </w:r>
      <w:r>
        <w:t>est-row paired bootstrap interval [-0.00425, +0.00338] lie inside equivalence margins of 0.005 and 0.01. The four experts disagree on 0.15%-0.66% of test rows, yet the gate matches equal voting on all but one of 79,860 predictions; weight entropy is 0.99998. The cost is about an 80-fold increase in training time and a fivefold increase in batch inference time (ten-seed means, Table 4(a)).</w:t>
      </w:r>
    </w:p>
    <w:p w14:paraId="00B5C5EF" w14:textId="77777777" w:rsidR="00CF24AE" w:rsidRDefault="00AA68A9">
      <w:r>
        <w:rPr>
          <w:b/>
        </w:rPr>
        <w:t>A qualification on the first conclusion.</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changed one label in 79,860 predictions - but the price of averaging over feature views whose quality diverges at scale: the full-feature view falls 0.021397 behind the chi-square view, and on</w:t>
      </w:r>
      <w:r>
        <w:t>e such expert inside a four-way average accounts for the whole gap (0.005349 predicted against -0.005533 measured). Against a full-feature equal forest the gate is reliably better over ten seeds, but the magnitude matches that of a feature-view change.</w:t>
      </w:r>
    </w:p>
    <w:p w14:paraId="58770A36" w14:textId="77777777" w:rsidR="00CF24AE" w:rsidRDefault="00AA68A9">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deliberately constructed reverse experiment shows that the gain moves with expert diversity: two low-diversity expert sets </w:t>
      </w:r>
      <w:r>
        <w:t xml:space="preserve">gain exactly zero in all six runs, whereas three decorrelated sets gain positively in all nine runs (slope 0.0646, Pearson r </w:t>
      </w:r>
      <w:r>
        <w:lastRenderedPageBreak/>
        <w:t>= 0.749). The inertness of conditional weighting is therefore not an implementation or tuning artefact but a direct consequence of filter-based multi-view experts being too similar on this kind of data.</w:t>
      </w:r>
    </w:p>
    <w:p w14:paraId="69CF8FC9" w14:textId="77777777" w:rsidR="00CF24AE" w:rsidRDefault="00AA68A9">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5ACBF2FA" w14:textId="77777777" w:rsidR="00CF24AE" w:rsidRDefault="00AA68A9">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5D353C4E" w14:textId="77777777" w:rsidR="00CF24AE" w:rsidRDefault="00AA68A9">
      <w:pPr>
        <w:pStyle w:val="1"/>
      </w:pPr>
      <w:r>
        <w:t>Data and code availability</w:t>
      </w:r>
    </w:p>
    <w:p w14:paraId="5E577438" w14:textId="77777777" w:rsidR="00CF24AE" w:rsidRDefault="00AA68A9">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5C127A29" w14:textId="77777777" w:rsidR="00CF24AE" w:rsidRDefault="00AA68A9">
      <w:pPr>
        <w:pStyle w:val="1"/>
      </w:pPr>
      <w:r>
        <w:t>Funding</w:t>
      </w:r>
    </w:p>
    <w:p w14:paraId="4BE54D5D" w14:textId="77777777" w:rsidR="00CF24AE" w:rsidRDefault="00AA68A9">
      <w:r>
        <w:t>To be completed by the author. If the work received no support of any kind, this should be stated explicitly.</w:t>
      </w:r>
    </w:p>
    <w:p w14:paraId="36D5B3CA" w14:textId="77777777" w:rsidR="00CF24AE" w:rsidRDefault="00AA68A9">
      <w:pPr>
        <w:pStyle w:val="1"/>
      </w:pPr>
      <w:r>
        <w:t>Declaration of competing interest</w:t>
      </w:r>
    </w:p>
    <w:p w14:paraId="3F5F1F67" w14:textId="77777777" w:rsidR="00CF24AE" w:rsidRDefault="00AA68A9">
      <w:r>
        <w:t>To be completed by the author. If no competing interests exist, this should be stated explicitly.</w:t>
      </w:r>
    </w:p>
    <w:p w14:paraId="3F449626" w14:textId="77777777" w:rsidR="00CF24AE" w:rsidRDefault="00AA68A9">
      <w:pPr>
        <w:pStyle w:val="1"/>
      </w:pPr>
      <w:r>
        <w:t>Declaration of generative AI and AI-assisted technologies</w:t>
      </w:r>
    </w:p>
    <w:p w14:paraId="45410094" w14:textId="77777777" w:rsidR="00CF24AE" w:rsidRDefault="00AA68A9">
      <w:r>
        <w:t>Generative AI tools were used for language editing and software drafting. The author is responsible for verifying the code, data, citations and all conclusions, and has checked each reported number against the released artefacts.</w:t>
      </w:r>
    </w:p>
    <w:p w14:paraId="69C00042" w14:textId="77777777" w:rsidR="00CF24AE" w:rsidRDefault="00AA68A9">
      <w:pPr>
        <w:pStyle w:val="1"/>
      </w:pPr>
      <w:r>
        <w:t>CRediT authorship contribution statement</w:t>
      </w:r>
    </w:p>
    <w:p w14:paraId="05D6E3A9" w14:textId="77777777" w:rsidR="00CF24AE" w:rsidRDefault="00AA68A9">
      <w:r>
        <w:t>To be completed by the author according to actual contributions: conceptualisation, methodology, software, validation, formal analysis, data curation, writing - original draft, writing - review and editing, visualisation.</w:t>
      </w:r>
    </w:p>
    <w:p w14:paraId="1FE86B4A" w14:textId="77777777" w:rsidR="00CF24AE" w:rsidRDefault="00AA68A9">
      <w:pPr>
        <w:pStyle w:val="1"/>
      </w:pPr>
      <w:r>
        <w:lastRenderedPageBreak/>
        <w:t>References</w:t>
      </w:r>
    </w:p>
    <w:p w14:paraId="3268C5C2" w14:textId="77777777" w:rsidR="00CF24AE" w:rsidRDefault="00AA68A9">
      <w:r>
        <w:t>Note: all DOIs were verified against Crossref or DataCite on 2026-09-23. Venues that do not assign Crossref DOIs (PMLR, NeurIPS, JMLR, USENIX) are marked as such rather than left pending. The individual checks are recorded in Supplementary S24.</w:t>
      </w:r>
    </w:p>
    <w:p w14:paraId="78776F13" w14:textId="77777777" w:rsidR="00CF24AE" w:rsidRDefault="00AA68A9">
      <w:pPr>
        <w:pStyle w:val="a"/>
        <w:numPr>
          <w:ilvl w:val="0"/>
          <w:numId w:val="17"/>
        </w:numPr>
      </w:pPr>
      <w:r>
        <w:t>Breiman L. Random forests. Machine Learning, 2001, 45(1): 5-32. DOI:10.1023/A:1010933404324.</w:t>
      </w:r>
    </w:p>
    <w:p w14:paraId="18ED36AC" w14:textId="77777777" w:rsidR="00CF24AE" w:rsidRDefault="00AA68A9">
      <w:pPr>
        <w:pStyle w:val="a"/>
        <w:numPr>
          <w:ilvl w:val="0"/>
          <w:numId w:val="17"/>
        </w:numPr>
      </w:pPr>
      <w:r>
        <w:t>Breiman L. Bagging predictors. Machine Learning, 1996, 24(2): 123-140. DOI:10.1007/BF00058655.</w:t>
      </w:r>
    </w:p>
    <w:p w14:paraId="5F57273E" w14:textId="77777777" w:rsidR="00CF24AE" w:rsidRDefault="00AA68A9">
      <w:pPr>
        <w:pStyle w:val="a"/>
        <w:numPr>
          <w:ilvl w:val="0"/>
          <w:numId w:val="17"/>
        </w:numPr>
      </w:pPr>
      <w:r>
        <w:t>Geurts P, Ernst D, Wehenkel L. Extremely randomized trees. Machine Learning, 2006, 63(1): 3-42. DOI:10.1007/s10994-006-6226-1.</w:t>
      </w:r>
    </w:p>
    <w:p w14:paraId="2D896FA8" w14:textId="77777777" w:rsidR="00CF24AE" w:rsidRDefault="00AA68A9">
      <w:pPr>
        <w:pStyle w:val="a"/>
        <w:numPr>
          <w:ilvl w:val="0"/>
          <w:numId w:val="17"/>
        </w:numPr>
      </w:pPr>
      <w:r>
        <w:t>Chen T, Guestrin C. XGBoost: A scalable tree boosting system. KDD 2016: 785-794. DOI:10.1145/2939672.2939785.</w:t>
      </w:r>
    </w:p>
    <w:p w14:paraId="0C8D5CB9" w14:textId="77777777" w:rsidR="00CF24AE" w:rsidRDefault="00AA68A9">
      <w:pPr>
        <w:pStyle w:val="a"/>
        <w:numPr>
          <w:ilvl w:val="0"/>
          <w:numId w:val="17"/>
        </w:numPr>
      </w:pPr>
      <w:r>
        <w:t>Ke G, Meng Q, Finley T, et al. LightGBM: A highly efficient gradient boosting decision tree. NeurIPS 2017: 3146-3154. [no DOI; NeurIPS proceedings]</w:t>
      </w:r>
    </w:p>
    <w:p w14:paraId="262ACCC5" w14:textId="77777777" w:rsidR="00CF24AE" w:rsidRDefault="00AA68A9">
      <w:pPr>
        <w:pStyle w:val="a"/>
        <w:numPr>
          <w:ilvl w:val="0"/>
          <w:numId w:val="17"/>
        </w:numPr>
      </w:pPr>
      <w:r>
        <w:t>Freund Y, Schapire R E. A decision-theoretic generalization of on-line learning and an application to boosting. Journal of Computer and System Sciences, 1997, 55(1): 119-139. DOI:10.1006/jcss.1997.1504.</w:t>
      </w:r>
    </w:p>
    <w:p w14:paraId="52FE77CF" w14:textId="77777777" w:rsidR="00CF24AE" w:rsidRDefault="00AA68A9">
      <w:pPr>
        <w:pStyle w:val="a"/>
        <w:numPr>
          <w:ilvl w:val="0"/>
          <w:numId w:val="17"/>
        </w:numPr>
      </w:pPr>
      <w:r>
        <w:t>Friedman J H. Greedy function approximation: A gradient boosting machine. The Annals of Statistics, 2001, 29(5): 1189-1232. DOI:10.1214/aos/1013203451.</w:t>
      </w:r>
    </w:p>
    <w:p w14:paraId="07471CAA" w14:textId="77777777" w:rsidR="00CF24AE" w:rsidRDefault="00AA68A9">
      <w:pPr>
        <w:pStyle w:val="a"/>
        <w:numPr>
          <w:ilvl w:val="0"/>
          <w:numId w:val="17"/>
        </w:numPr>
      </w:pPr>
      <w:r>
        <w:t>Dietterich T G. Ensemble methods in machine learning. MCS 2000: 1-15. DOI:10.1007/3-540-45014-9_1.</w:t>
      </w:r>
    </w:p>
    <w:p w14:paraId="4E235EC7" w14:textId="77777777" w:rsidR="00CF24AE" w:rsidRDefault="00AA68A9">
      <w:pPr>
        <w:pStyle w:val="a"/>
        <w:numPr>
          <w:ilvl w:val="0"/>
          <w:numId w:val="17"/>
        </w:numPr>
      </w:pPr>
      <w:r>
        <w:t>Kuncheva L I. Combining Pattern Classifiers: Methods and Algorithms. Wiley, 2004. DOI:10.1002/0471660264.</w:t>
      </w:r>
    </w:p>
    <w:p w14:paraId="3DF7DAE6" w14:textId="77777777" w:rsidR="00CF24AE" w:rsidRDefault="00AA68A9">
      <w:pPr>
        <w:pStyle w:val="a"/>
        <w:numPr>
          <w:ilvl w:val="0"/>
          <w:numId w:val="17"/>
        </w:numPr>
      </w:pPr>
      <w:r>
        <w:t>Wolpert D H. Stacked generalization. Neural Networks, 1992, 5(2): 241-259. DOI:10.1016/S0893-6080(05)80023-1.</w:t>
      </w:r>
    </w:p>
    <w:p w14:paraId="689584E4" w14:textId="77777777" w:rsidR="00CF24AE" w:rsidRDefault="00AA68A9">
      <w:pPr>
        <w:pStyle w:val="a"/>
        <w:numPr>
          <w:ilvl w:val="0"/>
          <w:numId w:val="17"/>
        </w:numPr>
      </w:pPr>
      <w:r>
        <w:t>Ting K M, Witten I H. Issues in stacked generalization. Journal of Artificial Intelligence Research, 1999, 10: 271-289. DOI:10.1613/jair.594.</w:t>
      </w:r>
    </w:p>
    <w:p w14:paraId="4B1808C7" w14:textId="77777777" w:rsidR="00CF24AE" w:rsidRDefault="00AA68A9">
      <w:pPr>
        <w:pStyle w:val="a"/>
        <w:numPr>
          <w:ilvl w:val="0"/>
          <w:numId w:val="17"/>
        </w:numPr>
      </w:pPr>
      <w:r>
        <w:t>Liu H, Setiono R. Chi2: Feature selection and discretization of numeric attributes. ICTAI 1995: 388-391. DOI:10.1109/TAI.1995.479783.</w:t>
      </w:r>
    </w:p>
    <w:p w14:paraId="74158DFC" w14:textId="77777777" w:rsidR="00CF24AE" w:rsidRDefault="00AA68A9">
      <w:pPr>
        <w:pStyle w:val="a"/>
        <w:numPr>
          <w:ilvl w:val="0"/>
          <w:numId w:val="17"/>
        </w:numPr>
      </w:pPr>
      <w:r>
        <w:t>Guyon I, Elisseeff A. An introduction to variable and feature selection. JMLR, 2003, 3: 1157-1182. [no DOI; JMLR]</w:t>
      </w:r>
    </w:p>
    <w:p w14:paraId="79F4F8A0" w14:textId="77777777" w:rsidR="00CF24AE" w:rsidRDefault="00AA68A9">
      <w:pPr>
        <w:pStyle w:val="a"/>
        <w:numPr>
          <w:ilvl w:val="0"/>
          <w:numId w:val="17"/>
        </w:numPr>
      </w:pPr>
      <w:r>
        <w:t>Sharafaldin I, Lashkari A H, Ghorbani A A. Toward generating a new intrusion detection dataset and intrusion traffic characterization. ICISSP 2018: 108-116. DOI:10.5220/0006639801080116.</w:t>
      </w:r>
    </w:p>
    <w:p w14:paraId="45F30A89" w14:textId="77777777" w:rsidR="00CF24AE" w:rsidRDefault="00AA68A9">
      <w:pPr>
        <w:pStyle w:val="a"/>
        <w:numPr>
          <w:ilvl w:val="0"/>
          <w:numId w:val="17"/>
        </w:numPr>
      </w:pPr>
      <w:r>
        <w:t>Tavallaee M, Bagheri E, Lu W, Ghorbani A A. A detailed analysis of the KDD CUP 99 data set. CISDA 2009: 1-6. DOI:10.1109/CISDA.2009.5356528.</w:t>
      </w:r>
    </w:p>
    <w:p w14:paraId="17E7FFB7" w14:textId="77777777" w:rsidR="00CF24AE" w:rsidRDefault="00AA68A9">
      <w:pPr>
        <w:pStyle w:val="a"/>
        <w:numPr>
          <w:ilvl w:val="0"/>
          <w:numId w:val="17"/>
        </w:numPr>
      </w:pPr>
      <w:r>
        <w:t>Moustafa N, Slay J. UNSW-NB15: A comprehensive data set for network intrusion detection systems. MilCIS 2015: 1-6. DOI:10.1109/MilCIS.2015.7348942.</w:t>
      </w:r>
    </w:p>
    <w:p w14:paraId="3A49D012" w14:textId="77777777" w:rsidR="00CF24AE" w:rsidRDefault="00AA68A9">
      <w:pPr>
        <w:pStyle w:val="a"/>
        <w:numPr>
          <w:ilvl w:val="0"/>
          <w:numId w:val="17"/>
        </w:numPr>
      </w:pPr>
      <w:r>
        <w:t>Meidan Y, Bohadana M, Mathov Y, et al. N-BaIoT - Network-based detection of IoT botnet attacks using deep autoencoders. IEEE Pervasive Computing, 2018, 17(3): 12-22. DOI:10.1109/MPRV.2018.03367731.</w:t>
      </w:r>
    </w:p>
    <w:p w14:paraId="3CC00C0B" w14:textId="77777777" w:rsidR="00CF24AE" w:rsidRDefault="00AA68A9">
      <w:pPr>
        <w:pStyle w:val="a"/>
        <w:numPr>
          <w:ilvl w:val="0"/>
          <w:numId w:val="17"/>
        </w:numPr>
      </w:pPr>
      <w:r>
        <w:t>UCI Machine Learning Repository. Detection of IoT botnet attacks N-BaIoT [dataset]. 2018. DOI:10.24432/C5RC8J.</w:t>
      </w:r>
    </w:p>
    <w:p w14:paraId="2E9AE31B" w14:textId="77777777" w:rsidR="00CF24AE" w:rsidRDefault="00AA68A9">
      <w:pPr>
        <w:pStyle w:val="a"/>
        <w:numPr>
          <w:ilvl w:val="0"/>
          <w:numId w:val="17"/>
        </w:numPr>
      </w:pPr>
      <w:r>
        <w:t>Ring M, Wunderlich S, Scheuring D, et al. A survey of network-based intrusion detection data sets. Computers &amp; Security, 2019, 86: 147-167. DOI:10.1016/j.cose.2019.06.005.</w:t>
      </w:r>
    </w:p>
    <w:p w14:paraId="070745E0" w14:textId="77777777" w:rsidR="00CF24AE" w:rsidRDefault="00AA68A9">
      <w:pPr>
        <w:pStyle w:val="a"/>
        <w:numPr>
          <w:ilvl w:val="0"/>
          <w:numId w:val="17"/>
        </w:numPr>
      </w:pPr>
      <w:r>
        <w:t>Engelen G, Timmerman J. Troubleshooting an intrusion detection dataset: The CICIDS2017 case study. IEEE S&amp;P Workshops 2021: 7-12. DOI:10.1109/SPW53761.2021.00009.</w:t>
      </w:r>
    </w:p>
    <w:p w14:paraId="3D10454B" w14:textId="77777777" w:rsidR="00CF24AE" w:rsidRDefault="00AA68A9">
      <w:pPr>
        <w:pStyle w:val="a"/>
        <w:numPr>
          <w:ilvl w:val="0"/>
          <w:numId w:val="17"/>
        </w:numPr>
      </w:pPr>
      <w:r>
        <w:lastRenderedPageBreak/>
        <w:t>Liu L, Engelen G, Timmerman J, et al. Error prevalence in NIDS datasets: A case study on CIC-IDS-2017 and CSE-CIC-IDS-2018. IEEE CNS 2022. DOI:10.1109/CNS56114.2022.9947235.</w:t>
      </w:r>
    </w:p>
    <w:p w14:paraId="343F1A73" w14:textId="77777777" w:rsidR="00CF24AE" w:rsidRDefault="00AA68A9">
      <w:pPr>
        <w:pStyle w:val="a"/>
        <w:numPr>
          <w:ilvl w:val="0"/>
          <w:numId w:val="17"/>
        </w:numPr>
      </w:pPr>
      <w:r>
        <w:t>Arp D, Quiring E, Pendlebury F, et al. Dos and don'ts of machine learning in computer security. USENIX Security 2022: 3971-3988. [no DOI; USENIX Security proceedings]</w:t>
      </w:r>
    </w:p>
    <w:p w14:paraId="73E67D33" w14:textId="77777777" w:rsidR="00CF24AE" w:rsidRDefault="00AA68A9">
      <w:pPr>
        <w:pStyle w:val="a"/>
        <w:numPr>
          <w:ilvl w:val="0"/>
          <w:numId w:val="17"/>
        </w:numPr>
      </w:pPr>
      <w:r>
        <w:t>Sommer R, Paxson V. Outside the closed world: On using machine learning for network intrusion detection. IEEE S&amp;P 2010: 305-316. DOI:10.1109/SP.2010.25.</w:t>
      </w:r>
    </w:p>
    <w:p w14:paraId="6C5DFC0B" w14:textId="77777777" w:rsidR="00CF24AE" w:rsidRDefault="00AA68A9">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6C9B2F33" w14:textId="77777777" w:rsidR="00CF24AE" w:rsidRDefault="00AA68A9">
      <w:pPr>
        <w:pStyle w:val="a"/>
        <w:numPr>
          <w:ilvl w:val="0"/>
          <w:numId w:val="17"/>
        </w:numPr>
      </w:pPr>
      <w:r>
        <w:t>Khraisat A, Gondal I, Vamplew P, Kamruzzaman J. Survey of intrusion detection systems: Techniques, datasets and challenges. Cybersecurity, 2019, 2: 20. DOI:10.1186/s42400-019-0038-7.</w:t>
      </w:r>
    </w:p>
    <w:p w14:paraId="186EA573" w14:textId="77777777" w:rsidR="00CF24AE" w:rsidRDefault="00AA68A9">
      <w:pPr>
        <w:pStyle w:val="a"/>
        <w:numPr>
          <w:ilvl w:val="0"/>
          <w:numId w:val="17"/>
        </w:numPr>
      </w:pPr>
      <w:r>
        <w:t>Apruzzese G, Laskov P, Montgomery E, et al. The role of machine learning in cybersecurity. ACM Digital Threats: Research and Practice, 2023, 4(1): 1-38. DOI:10.1145/3545574.</w:t>
      </w:r>
    </w:p>
    <w:p w14:paraId="67CDF23C" w14:textId="77777777" w:rsidR="00CF24AE" w:rsidRDefault="00AA68A9">
      <w:pPr>
        <w:pStyle w:val="a"/>
        <w:numPr>
          <w:ilvl w:val="0"/>
          <w:numId w:val="17"/>
        </w:numPr>
      </w:pPr>
      <w:r>
        <w:t>Geng C, Huang S J, Chen S. Recent advances in open set recognition: A survey. IEEE TPAMI, 2021, 43(10): 3614-3631. DOI:10.1109/TPAMI.2020.2981604.</w:t>
      </w:r>
    </w:p>
    <w:p w14:paraId="62D2D03F" w14:textId="77777777" w:rsidR="00CF24AE" w:rsidRDefault="00AA68A9">
      <w:pPr>
        <w:pStyle w:val="a"/>
        <w:numPr>
          <w:ilvl w:val="0"/>
          <w:numId w:val="17"/>
        </w:numPr>
      </w:pPr>
      <w:r>
        <w:t>Bendale A, Boult T E. Towards open set deep networks. CVPR 2016: 1563-1572. DOI:10.1109/CVPR.2016.173.</w:t>
      </w:r>
    </w:p>
    <w:p w14:paraId="4C8BE2AB" w14:textId="77777777" w:rsidR="00CF24AE" w:rsidRDefault="00AA68A9">
      <w:pPr>
        <w:pStyle w:val="a"/>
        <w:numPr>
          <w:ilvl w:val="0"/>
          <w:numId w:val="17"/>
        </w:numPr>
      </w:pPr>
      <w:r>
        <w:t>Guo C, Pleiss G, Sun Y, Weinberger K Q. On calibration of modern neural networks. ICML 2017: 1321-1330. [no DOI; PMLR]</w:t>
      </w:r>
    </w:p>
    <w:p w14:paraId="2D839589" w14:textId="77777777" w:rsidR="00CF24AE" w:rsidRDefault="00AA68A9">
      <w:pPr>
        <w:pStyle w:val="a"/>
        <w:numPr>
          <w:ilvl w:val="0"/>
          <w:numId w:val="17"/>
        </w:numPr>
      </w:pPr>
      <w:r>
        <w:t>Ovadia Y, Fertig E, Ren J, et al. Can you trust your model's uncertainty? Evaluating predictive uncertainty under dataset shift. NeurIPS 2019: 13991-14002. [no DOI; NeurIPS proceedings]</w:t>
      </w:r>
    </w:p>
    <w:p w14:paraId="2C0C7353" w14:textId="77777777" w:rsidR="00CF24AE" w:rsidRDefault="00AA68A9">
      <w:pPr>
        <w:pStyle w:val="a"/>
        <w:numPr>
          <w:ilvl w:val="0"/>
          <w:numId w:val="17"/>
        </w:numPr>
      </w:pPr>
      <w:r>
        <w:t>Lakshminarayanan B, Pritzel A, Blundell C. Simple and scalable predictive uncertainty estimation using deep ensembles. NeurIPS 2017: 6402-6413. [no DOI; NeurIPS proceedings]</w:t>
      </w:r>
    </w:p>
    <w:p w14:paraId="74B106B9" w14:textId="77777777" w:rsidR="00CF24AE" w:rsidRDefault="00AA68A9">
      <w:pPr>
        <w:pStyle w:val="a"/>
        <w:numPr>
          <w:ilvl w:val="0"/>
          <w:numId w:val="17"/>
        </w:numPr>
      </w:pPr>
      <w:r>
        <w:t>Angelopoulos A N, Bates S. Conformal prediction: A gentle introduction. Foundations and Trends in Machine Learning, 2023, 16(4): 494-591. DOI:10.1561/2200000101.</w:t>
      </w:r>
    </w:p>
    <w:p w14:paraId="465BE3AA" w14:textId="77777777" w:rsidR="00CF24AE" w:rsidRDefault="00AA68A9">
      <w:pPr>
        <w:pStyle w:val="a"/>
        <w:numPr>
          <w:ilvl w:val="0"/>
          <w:numId w:val="17"/>
        </w:numPr>
      </w:pPr>
      <w:r>
        <w:t>Vovk V, Gammerman A, Shafer G. Algorithmic Learning in a Random World. Springer, 2005. DOI:10.1007/b106715.</w:t>
      </w:r>
    </w:p>
    <w:p w14:paraId="4E39BF5B" w14:textId="77777777" w:rsidR="00CF24AE" w:rsidRDefault="00AA68A9">
      <w:pPr>
        <w:pStyle w:val="a"/>
        <w:numPr>
          <w:ilvl w:val="0"/>
          <w:numId w:val="17"/>
        </w:numPr>
      </w:pPr>
      <w:r>
        <w:t>Shafer G, Vovk V. A tutorial on conformal prediction. JMLR, 2008, 9: 371-421. [no DOI; JMLR]</w:t>
      </w:r>
    </w:p>
    <w:p w14:paraId="186EF4A8" w14:textId="77777777" w:rsidR="00CF24AE" w:rsidRDefault="00AA68A9">
      <w:pPr>
        <w:pStyle w:val="a"/>
        <w:numPr>
          <w:ilvl w:val="0"/>
          <w:numId w:val="17"/>
        </w:numPr>
      </w:pPr>
      <w:r>
        <w:t>Lei J, G'Sell M, Rinaldo A, et al. Distribution-free predictive inference for regression. JASA, 2018, 113(523): 1094-1111. DOI:10.1080/01621459.2017.1307116.</w:t>
      </w:r>
    </w:p>
    <w:p w14:paraId="73AC8867" w14:textId="77777777" w:rsidR="00CF24AE" w:rsidRDefault="00AA68A9">
      <w:pPr>
        <w:pStyle w:val="a"/>
        <w:numPr>
          <w:ilvl w:val="0"/>
          <w:numId w:val="17"/>
        </w:numPr>
      </w:pPr>
      <w:r>
        <w:t>McNemar Q. Note on the sampling error of the difference between correlated proportions or percentages. Psychometrika, 1947, 12(2): 153-157. DOI:10.1007/BF02295996.</w:t>
      </w:r>
    </w:p>
    <w:p w14:paraId="3CF9BA2D" w14:textId="77777777" w:rsidR="00CF24AE" w:rsidRDefault="00AA68A9">
      <w:pPr>
        <w:pStyle w:val="a"/>
        <w:numPr>
          <w:ilvl w:val="0"/>
          <w:numId w:val="17"/>
        </w:numPr>
      </w:pPr>
      <w:r>
        <w:t>Dietterich T G. Approximate statistical tests for comparing supervised classification learning algorithms. Neural Computation, 1998, 10(7): 1895-1923. DOI:10.1162/089976698300017197.</w:t>
      </w:r>
    </w:p>
    <w:p w14:paraId="53681368" w14:textId="77777777" w:rsidR="00CF24AE" w:rsidRDefault="00AA68A9">
      <w:pPr>
        <w:pStyle w:val="a"/>
        <w:numPr>
          <w:ilvl w:val="0"/>
          <w:numId w:val="17"/>
        </w:numPr>
      </w:pPr>
      <w:r>
        <w:t>Demsar J. Statistical comparisons of classifiers over multiple data sets. JMLR, 2006, 7: 1-30. [no DOI; JMLR]</w:t>
      </w:r>
    </w:p>
    <w:p w14:paraId="5ABD6C6C" w14:textId="77777777" w:rsidR="00CF24AE" w:rsidRDefault="00AA68A9">
      <w:pPr>
        <w:pStyle w:val="a"/>
        <w:numPr>
          <w:ilvl w:val="0"/>
          <w:numId w:val="17"/>
        </w:numPr>
      </w:pPr>
      <w:r>
        <w:t>Holm S. A simple sequentially rejective multiple test procedure. Scandinavian Journal of Statistics, 1979, 6(2): 65-70. [no DOI; JSTOR stable record 4615733]</w:t>
      </w:r>
    </w:p>
    <w:p w14:paraId="2FF55DCD" w14:textId="77777777" w:rsidR="00CF24AE" w:rsidRDefault="00AA68A9">
      <w:pPr>
        <w:pStyle w:val="a"/>
        <w:numPr>
          <w:ilvl w:val="0"/>
          <w:numId w:val="17"/>
        </w:numPr>
      </w:pPr>
      <w:r>
        <w:t>Efron B, Tibshirani R J. An Introduction to the Bootstrap. Chapman &amp; Hall/CRC, 1993. ISBN 978-0-412-04231-7.</w:t>
      </w:r>
    </w:p>
    <w:p w14:paraId="731C50E5" w14:textId="77777777" w:rsidR="00CF24AE" w:rsidRDefault="00AA68A9">
      <w:pPr>
        <w:pStyle w:val="a"/>
        <w:numPr>
          <w:ilvl w:val="0"/>
          <w:numId w:val="17"/>
        </w:numPr>
      </w:pPr>
      <w:r>
        <w:t>Lakens D. Equivalence tests: A practical primer for t tests, correlations, and meta-analyses. Social Psychological and Personality Science, 2017, 8(4): 355-362. DOI:10.1177/1948550617697177.</w:t>
      </w:r>
    </w:p>
    <w:p w14:paraId="20584FB7" w14:textId="77777777" w:rsidR="00CF24AE" w:rsidRDefault="00AA68A9">
      <w:pPr>
        <w:pStyle w:val="a"/>
        <w:numPr>
          <w:ilvl w:val="0"/>
          <w:numId w:val="17"/>
        </w:numPr>
      </w:pPr>
      <w:r>
        <w:lastRenderedPageBreak/>
        <w:t>Han S, Kim Y, Lee S. Improvement of the classification performance of an intrusion detection model for rare and unknown attack traffic. Electronics, 2021, 10(18): 2268. DOI:10.3390/electronics10182268.</w:t>
      </w:r>
    </w:p>
    <w:p w14:paraId="76F6CFF5" w14:textId="77777777" w:rsidR="00CF24AE" w:rsidRDefault="00AA68A9">
      <w:pPr>
        <w:pStyle w:val="a"/>
        <w:numPr>
          <w:ilvl w:val="0"/>
          <w:numId w:val="17"/>
        </w:numPr>
      </w:pPr>
      <w:r>
        <w:t>Guolou P, Ye X. Open-set intrusion detection with MinMax autoencoder and pseudo extreme value machine. IJCNN 2022. DOI:10.1109/IJCNN55064.2022.9892858.</w:t>
      </w:r>
    </w:p>
    <w:p w14:paraId="7594D7D9" w14:textId="77777777" w:rsidR="00CF24AE" w:rsidRDefault="00AA68A9">
      <w:pPr>
        <w:pStyle w:val="a"/>
        <w:numPr>
          <w:ilvl w:val="0"/>
          <w:numId w:val="17"/>
        </w:numPr>
      </w:pPr>
      <w:r>
        <w:t>Pedregosa F, Varoquaux G, Gramfort A, et al. Scikit-learn: Machine learning in Python. JMLR, 2011, 12: 2825-2830. [no DOI; JMLR]</w:t>
      </w:r>
    </w:p>
    <w:p w14:paraId="6A2984C2" w14:textId="77777777" w:rsidR="00CF24AE" w:rsidRDefault="00AA68A9">
      <w:pPr>
        <w:pStyle w:val="a"/>
        <w:numPr>
          <w:ilvl w:val="0"/>
          <w:numId w:val="17"/>
        </w:numPr>
      </w:pPr>
      <w:r>
        <w:t>Harris C R, Millman K J, van der Walt S J, et al. Array programming with NumPy. Nature, 2020, 585: 357-362. DOI:10.1038/s41586-020-2649-2.</w:t>
      </w:r>
    </w:p>
    <w:p w14:paraId="55D6FA17" w14:textId="77777777" w:rsidR="00CF24AE" w:rsidRDefault="00AA68A9">
      <w:pPr>
        <w:pStyle w:val="a"/>
        <w:numPr>
          <w:ilvl w:val="0"/>
          <w:numId w:val="17"/>
        </w:numPr>
      </w:pPr>
      <w:r>
        <w:t>McKinney W. Data structures for statistical computing in Python. SciPy 2010: 56-61. DOI:10.25080/Majora-92bf1922-00a.</w:t>
      </w:r>
    </w:p>
    <w:p w14:paraId="3345289C" w14:textId="77777777" w:rsidR="00CF24AE" w:rsidRDefault="00AA68A9">
      <w:pPr>
        <w:pStyle w:val="a"/>
        <w:numPr>
          <w:ilvl w:val="0"/>
          <w:numId w:val="17"/>
        </w:numPr>
      </w:pPr>
      <w:r>
        <w:t>Hunter J D. Matplotlib: A 2D graphics environment. Computing in Science &amp; Engineering, 2007, 9(3): 90-95. DOI:10.1109/MCSE.2007.55.</w:t>
      </w:r>
    </w:p>
    <w:p w14:paraId="7F33C3DB" w14:textId="77777777" w:rsidR="00CF24AE" w:rsidRDefault="00AA68A9">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CF24AE" w14:paraId="737D03E1" w14:textId="77777777">
        <w:tc>
          <w:tcPr>
            <w:tcW w:w="4896" w:type="dxa"/>
          </w:tcPr>
          <w:p w14:paraId="7FEDAAEE" w14:textId="77777777" w:rsidR="00CF24AE" w:rsidRDefault="00AA68A9">
            <w:pPr>
              <w:spacing w:after="0"/>
            </w:pPr>
            <w:r>
              <w:rPr>
                <w:b/>
                <w:sz w:val="16"/>
              </w:rPr>
              <w:t>Item</w:t>
            </w:r>
          </w:p>
        </w:tc>
        <w:tc>
          <w:tcPr>
            <w:tcW w:w="4896" w:type="dxa"/>
          </w:tcPr>
          <w:p w14:paraId="5BC36EC3" w14:textId="77777777" w:rsidR="00CF24AE" w:rsidRDefault="00AA68A9">
            <w:pPr>
              <w:spacing w:after="0"/>
            </w:pPr>
            <w:r>
              <w:rPr>
                <w:b/>
                <w:sz w:val="16"/>
              </w:rPr>
              <w:t>Content</w:t>
            </w:r>
          </w:p>
        </w:tc>
      </w:tr>
      <w:tr w:rsidR="00CF24AE" w14:paraId="42C209C3" w14:textId="77777777">
        <w:tc>
          <w:tcPr>
            <w:tcW w:w="4896" w:type="dxa"/>
          </w:tcPr>
          <w:p w14:paraId="1E0AD529" w14:textId="77777777" w:rsidR="00CF24AE" w:rsidRDefault="00AA68A9">
            <w:pPr>
              <w:spacing w:after="0"/>
            </w:pPr>
            <w:r>
              <w:rPr>
                <w:sz w:val="16"/>
              </w:rPr>
              <w:t>S01</w:t>
            </w:r>
          </w:p>
        </w:tc>
        <w:tc>
          <w:tcPr>
            <w:tcW w:w="4896" w:type="dxa"/>
          </w:tcPr>
          <w:p w14:paraId="20A05AA4" w14:textId="77777777" w:rsidR="00CF24AE" w:rsidRDefault="00AA68A9">
            <w:pPr>
              <w:spacing w:after="0"/>
            </w:pPr>
            <w:r>
              <w:rPr>
                <w:sz w:val="16"/>
              </w:rPr>
              <w:t>Dataset sources, retrieval dates and SHA-256 checksums</w:t>
            </w:r>
          </w:p>
        </w:tc>
      </w:tr>
      <w:tr w:rsidR="00CF24AE" w14:paraId="7C8DE616" w14:textId="77777777">
        <w:tc>
          <w:tcPr>
            <w:tcW w:w="4896" w:type="dxa"/>
          </w:tcPr>
          <w:p w14:paraId="28FD62EB" w14:textId="77777777" w:rsidR="00CF24AE" w:rsidRDefault="00AA68A9">
            <w:pPr>
              <w:spacing w:after="0"/>
            </w:pPr>
            <w:r>
              <w:rPr>
                <w:sz w:val="16"/>
              </w:rPr>
              <w:t>S02</w:t>
            </w:r>
          </w:p>
        </w:tc>
        <w:tc>
          <w:tcPr>
            <w:tcW w:w="4896" w:type="dxa"/>
          </w:tcPr>
          <w:p w14:paraId="1BC8AC7D" w14:textId="77777777" w:rsidR="00CF24AE" w:rsidRDefault="00AA68A9">
            <w:pPr>
              <w:spacing w:after="0"/>
            </w:pPr>
            <w:r>
              <w:rPr>
                <w:sz w:val="16"/>
              </w:rPr>
              <w:t>Per-file processing stage counts for CIC-IDS2017</w:t>
            </w:r>
          </w:p>
        </w:tc>
      </w:tr>
      <w:tr w:rsidR="00CF24AE" w14:paraId="0E7EDCCD" w14:textId="77777777">
        <w:tc>
          <w:tcPr>
            <w:tcW w:w="4896" w:type="dxa"/>
          </w:tcPr>
          <w:p w14:paraId="6AC0E069" w14:textId="77777777" w:rsidR="00CF24AE" w:rsidRDefault="00AA68A9">
            <w:pPr>
              <w:spacing w:after="0"/>
            </w:pPr>
            <w:r>
              <w:rPr>
                <w:sz w:val="16"/>
              </w:rPr>
              <w:t>S03</w:t>
            </w:r>
          </w:p>
        </w:tc>
        <w:tc>
          <w:tcPr>
            <w:tcW w:w="4896" w:type="dxa"/>
          </w:tcPr>
          <w:p w14:paraId="046E1741" w14:textId="77777777" w:rsidR="00CF24AE" w:rsidRDefault="00AA68A9">
            <w:pPr>
              <w:spacing w:after="0"/>
            </w:pPr>
            <w:r>
              <w:rPr>
                <w:sz w:val="16"/>
              </w:rPr>
              <w:t>Class support for the natural-prior and balanced populations</w:t>
            </w:r>
          </w:p>
        </w:tc>
      </w:tr>
      <w:tr w:rsidR="00CF24AE" w14:paraId="58880D44" w14:textId="77777777">
        <w:tc>
          <w:tcPr>
            <w:tcW w:w="4896" w:type="dxa"/>
          </w:tcPr>
          <w:p w14:paraId="33E96330" w14:textId="77777777" w:rsidR="00CF24AE" w:rsidRDefault="00AA68A9">
            <w:pPr>
              <w:spacing w:after="0"/>
            </w:pPr>
            <w:r>
              <w:rPr>
                <w:sz w:val="16"/>
              </w:rPr>
              <w:t>S04</w:t>
            </w:r>
          </w:p>
        </w:tc>
        <w:tc>
          <w:tcPr>
            <w:tcW w:w="4896" w:type="dxa"/>
          </w:tcPr>
          <w:p w14:paraId="1B8F038E" w14:textId="77777777" w:rsidR="00CF24AE" w:rsidRDefault="00AA68A9">
            <w:pPr>
              <w:spacing w:after="0"/>
            </w:pPr>
            <w:r>
              <w:rPr>
                <w:sz w:val="16"/>
              </w:rPr>
              <w:t>Training-side chi-square / mutual-information / ANOVA scores and selection frequencies</w:t>
            </w:r>
          </w:p>
        </w:tc>
      </w:tr>
      <w:tr w:rsidR="00CF24AE" w14:paraId="2F0E0903" w14:textId="77777777">
        <w:tc>
          <w:tcPr>
            <w:tcW w:w="4896" w:type="dxa"/>
          </w:tcPr>
          <w:p w14:paraId="7671C9C2" w14:textId="77777777" w:rsidR="00CF24AE" w:rsidRDefault="00AA68A9">
            <w:pPr>
              <w:spacing w:after="0"/>
            </w:pPr>
            <w:r>
              <w:rPr>
                <w:sz w:val="16"/>
              </w:rPr>
              <w:t>S05</w:t>
            </w:r>
          </w:p>
        </w:tc>
        <w:tc>
          <w:tcPr>
            <w:tcW w:w="4896" w:type="dxa"/>
          </w:tcPr>
          <w:p w14:paraId="06561270" w14:textId="77777777" w:rsidR="00CF24AE" w:rsidRDefault="00AA68A9">
            <w:pPr>
              <w:spacing w:after="0"/>
            </w:pPr>
            <w:r>
              <w:rPr>
                <w:sz w:val="16"/>
              </w:rPr>
              <w:t>Per-seed metric table (accuracy, macro precision/recall/F1, Log Loss, Brier, ECE, MCE)</w:t>
            </w:r>
          </w:p>
        </w:tc>
      </w:tr>
      <w:tr w:rsidR="00CF24AE" w14:paraId="40361220" w14:textId="77777777">
        <w:tc>
          <w:tcPr>
            <w:tcW w:w="4896" w:type="dxa"/>
          </w:tcPr>
          <w:p w14:paraId="487C8604" w14:textId="77777777" w:rsidR="00CF24AE" w:rsidRDefault="00AA68A9">
            <w:pPr>
              <w:spacing w:after="0"/>
            </w:pPr>
            <w:r>
              <w:rPr>
                <w:sz w:val="16"/>
              </w:rPr>
              <w:t>S06</w:t>
            </w:r>
          </w:p>
        </w:tc>
        <w:tc>
          <w:tcPr>
            <w:tcW w:w="4896" w:type="dxa"/>
          </w:tcPr>
          <w:p w14:paraId="6C2E1DB1" w14:textId="77777777" w:rsidR="00CF24AE" w:rsidRDefault="00AA68A9">
            <w:pPr>
              <w:spacing w:after="0"/>
            </w:pPr>
            <w:r>
              <w:rPr>
                <w:sz w:val="16"/>
              </w:rPr>
              <w:t>Per-class classification reports for all models and seeds</w:t>
            </w:r>
          </w:p>
        </w:tc>
      </w:tr>
      <w:tr w:rsidR="00CF24AE" w14:paraId="76A71C25" w14:textId="77777777">
        <w:tc>
          <w:tcPr>
            <w:tcW w:w="4896" w:type="dxa"/>
          </w:tcPr>
          <w:p w14:paraId="75623528" w14:textId="77777777" w:rsidR="00CF24AE" w:rsidRDefault="00AA68A9">
            <w:pPr>
              <w:spacing w:after="0"/>
            </w:pPr>
            <w:r>
              <w:rPr>
                <w:sz w:val="16"/>
              </w:rPr>
              <w:t>S07</w:t>
            </w:r>
          </w:p>
        </w:tc>
        <w:tc>
          <w:tcPr>
            <w:tcW w:w="4896" w:type="dxa"/>
          </w:tcPr>
          <w:p w14:paraId="539E3013" w14:textId="77777777" w:rsidR="00CF24AE" w:rsidRDefault="00AA68A9">
            <w:pPr>
              <w:spacing w:after="0"/>
            </w:pPr>
            <w:r>
              <w:rPr>
                <w:sz w:val="16"/>
              </w:rPr>
              <w:t>Normalised confusion matrices (RCCF and equal-weight forest)</w:t>
            </w:r>
          </w:p>
        </w:tc>
      </w:tr>
      <w:tr w:rsidR="00CF24AE" w14:paraId="22F98736" w14:textId="77777777">
        <w:tc>
          <w:tcPr>
            <w:tcW w:w="4896" w:type="dxa"/>
          </w:tcPr>
          <w:p w14:paraId="03EFB014" w14:textId="77777777" w:rsidR="00CF24AE" w:rsidRDefault="00AA68A9">
            <w:pPr>
              <w:spacing w:after="0"/>
            </w:pPr>
            <w:r>
              <w:rPr>
                <w:sz w:val="16"/>
              </w:rPr>
              <w:t>S08</w:t>
            </w:r>
          </w:p>
        </w:tc>
        <w:tc>
          <w:tcPr>
            <w:tcW w:w="4896" w:type="dxa"/>
          </w:tcPr>
          <w:p w14:paraId="1D42B3D4" w14:textId="77777777" w:rsidR="00CF24AE" w:rsidRDefault="00AA68A9">
            <w:pPr>
              <w:spacing w:after="0"/>
            </w:pPr>
            <w:r>
              <w:rPr>
                <w:sz w:val="16"/>
              </w:rPr>
              <w:t>Row-level comparison of tree-level weighting against equal voting</w:t>
            </w:r>
          </w:p>
        </w:tc>
      </w:tr>
      <w:tr w:rsidR="00CF24AE" w14:paraId="41356DF2" w14:textId="77777777">
        <w:tc>
          <w:tcPr>
            <w:tcW w:w="4896" w:type="dxa"/>
          </w:tcPr>
          <w:p w14:paraId="59C4E920" w14:textId="77777777" w:rsidR="00CF24AE" w:rsidRDefault="00AA68A9">
            <w:pPr>
              <w:spacing w:after="0"/>
            </w:pPr>
            <w:r>
              <w:rPr>
                <w:sz w:val="16"/>
              </w:rPr>
              <w:t>S09</w:t>
            </w:r>
          </w:p>
        </w:tc>
        <w:tc>
          <w:tcPr>
            <w:tcW w:w="4896" w:type="dxa"/>
          </w:tcPr>
          <w:p w14:paraId="7230478A" w14:textId="77777777" w:rsidR="00CF24AE" w:rsidRDefault="00AA68A9">
            <w:pPr>
              <w:spacing w:after="0"/>
            </w:pPr>
            <w:r>
              <w:rPr>
                <w:sz w:val="16"/>
              </w:rPr>
              <w:t>Full record of weight distributions, weight entropy and probability L1 changes</w:t>
            </w:r>
          </w:p>
        </w:tc>
      </w:tr>
      <w:tr w:rsidR="00CF24AE" w14:paraId="65DC9559" w14:textId="77777777">
        <w:tc>
          <w:tcPr>
            <w:tcW w:w="4896" w:type="dxa"/>
          </w:tcPr>
          <w:p w14:paraId="39C7BDA6" w14:textId="77777777" w:rsidR="00CF24AE" w:rsidRDefault="00AA68A9">
            <w:pPr>
              <w:spacing w:after="0"/>
            </w:pPr>
            <w:r>
              <w:rPr>
                <w:sz w:val="16"/>
              </w:rPr>
              <w:t>S10</w:t>
            </w:r>
          </w:p>
        </w:tc>
        <w:tc>
          <w:tcPr>
            <w:tcW w:w="4896" w:type="dxa"/>
          </w:tcPr>
          <w:p w14:paraId="3EC34FE3" w14:textId="77777777" w:rsidR="00CF24AE" w:rsidRDefault="00AA68A9">
            <w:pPr>
              <w:spacing w:after="0"/>
            </w:pPr>
            <w:r>
              <w:rPr>
                <w:sz w:val="16"/>
              </w:rPr>
              <w:t>Protocol-sensitivity experiments (deduplication order, repeated splits)</w:t>
            </w:r>
          </w:p>
        </w:tc>
      </w:tr>
      <w:tr w:rsidR="00CF24AE" w14:paraId="4263ED13" w14:textId="77777777">
        <w:tc>
          <w:tcPr>
            <w:tcW w:w="4896" w:type="dxa"/>
          </w:tcPr>
          <w:p w14:paraId="5A5A6806" w14:textId="77777777" w:rsidR="00CF24AE" w:rsidRDefault="00AA68A9">
            <w:pPr>
              <w:spacing w:after="0"/>
            </w:pPr>
            <w:r>
              <w:rPr>
                <w:sz w:val="16"/>
              </w:rPr>
              <w:t>S11</w:t>
            </w:r>
          </w:p>
        </w:tc>
        <w:tc>
          <w:tcPr>
            <w:tcW w:w="4896" w:type="dxa"/>
          </w:tcPr>
          <w:p w14:paraId="59558F36" w14:textId="77777777" w:rsidR="00CF24AE" w:rsidRDefault="00AA68A9">
            <w:pPr>
              <w:spacing w:after="0"/>
            </w:pPr>
            <w:r>
              <w:rPr>
                <w:sz w:val="16"/>
              </w:rPr>
              <w:t>5x3 nested cross-validation fold metrics and paired statistics</w:t>
            </w:r>
          </w:p>
        </w:tc>
      </w:tr>
      <w:tr w:rsidR="00CF24AE" w14:paraId="70532133" w14:textId="77777777">
        <w:tc>
          <w:tcPr>
            <w:tcW w:w="4896" w:type="dxa"/>
          </w:tcPr>
          <w:p w14:paraId="0E8ABF4E" w14:textId="77777777" w:rsidR="00CF24AE" w:rsidRDefault="00AA68A9">
            <w:pPr>
              <w:spacing w:after="0"/>
            </w:pPr>
            <w:r>
              <w:rPr>
                <w:sz w:val="16"/>
              </w:rPr>
              <w:t>S12</w:t>
            </w:r>
          </w:p>
        </w:tc>
        <w:tc>
          <w:tcPr>
            <w:tcW w:w="4896" w:type="dxa"/>
          </w:tcPr>
          <w:p w14:paraId="7BD9DF29" w14:textId="77777777" w:rsidR="00CF24AE" w:rsidRDefault="00AA68A9">
            <w:pPr>
              <w:spacing w:after="0"/>
            </w:pPr>
            <w:r>
              <w:rPr>
                <w:sz w:val="16"/>
              </w:rPr>
              <w:t>NSL-KDD per-class metrics and prediction counts</w:t>
            </w:r>
          </w:p>
        </w:tc>
      </w:tr>
      <w:tr w:rsidR="00CF24AE" w14:paraId="76980331" w14:textId="77777777">
        <w:tc>
          <w:tcPr>
            <w:tcW w:w="4896" w:type="dxa"/>
          </w:tcPr>
          <w:p w14:paraId="402DA4BA" w14:textId="77777777" w:rsidR="00CF24AE" w:rsidRDefault="00AA68A9">
            <w:pPr>
              <w:spacing w:after="0"/>
            </w:pPr>
            <w:r>
              <w:rPr>
                <w:sz w:val="16"/>
              </w:rPr>
              <w:t>S13</w:t>
            </w:r>
          </w:p>
        </w:tc>
        <w:tc>
          <w:tcPr>
            <w:tcW w:w="4896" w:type="dxa"/>
          </w:tcPr>
          <w:p w14:paraId="32154F82" w14:textId="77777777" w:rsidR="00CF24AE" w:rsidRDefault="00AA68A9">
            <w:pPr>
              <w:spacing w:after="0"/>
            </w:pPr>
            <w:r>
              <w:rPr>
                <w:sz w:val="16"/>
              </w:rPr>
              <w:t>UNSW-NB15 per-class metrics and split sensitivity</w:t>
            </w:r>
          </w:p>
        </w:tc>
      </w:tr>
      <w:tr w:rsidR="00CF24AE" w14:paraId="09182EA0" w14:textId="77777777">
        <w:tc>
          <w:tcPr>
            <w:tcW w:w="4896" w:type="dxa"/>
          </w:tcPr>
          <w:p w14:paraId="40BF6E41" w14:textId="77777777" w:rsidR="00CF24AE" w:rsidRDefault="00AA68A9">
            <w:pPr>
              <w:spacing w:after="0"/>
            </w:pPr>
            <w:r>
              <w:rPr>
                <w:sz w:val="16"/>
              </w:rPr>
              <w:t>S14</w:t>
            </w:r>
          </w:p>
        </w:tc>
        <w:tc>
          <w:tcPr>
            <w:tcW w:w="4896" w:type="dxa"/>
          </w:tcPr>
          <w:p w14:paraId="0AF58C68" w14:textId="77777777" w:rsidR="00CF24AE" w:rsidRDefault="00AA68A9">
            <w:pPr>
              <w:spacing w:after="0"/>
            </w:pPr>
            <w:r>
              <w:rPr>
                <w:sz w:val="16"/>
              </w:rPr>
              <w:t>Per-file results of the file-level extrapolation stress test</w:t>
            </w:r>
          </w:p>
        </w:tc>
      </w:tr>
      <w:tr w:rsidR="00CF24AE" w14:paraId="4A6AAF62" w14:textId="77777777">
        <w:tc>
          <w:tcPr>
            <w:tcW w:w="4896" w:type="dxa"/>
          </w:tcPr>
          <w:p w14:paraId="7FC1767B" w14:textId="77777777" w:rsidR="00CF24AE" w:rsidRDefault="00AA68A9">
            <w:pPr>
              <w:spacing w:after="0"/>
            </w:pPr>
            <w:r>
              <w:rPr>
                <w:sz w:val="16"/>
              </w:rPr>
              <w:t>S15</w:t>
            </w:r>
          </w:p>
        </w:tc>
        <w:tc>
          <w:tcPr>
            <w:tcW w:w="4896" w:type="dxa"/>
          </w:tcPr>
          <w:p w14:paraId="3BEB3C07" w14:textId="77777777" w:rsidR="00CF24AE" w:rsidRDefault="00AA68A9">
            <w:pPr>
              <w:spacing w:after="0"/>
            </w:pPr>
            <w:r>
              <w:rPr>
                <w:sz w:val="16"/>
              </w:rPr>
              <w:t>Raw values for calibration curves, perturbation robustness and latency percentiles</w:t>
            </w:r>
          </w:p>
        </w:tc>
      </w:tr>
      <w:tr w:rsidR="00CF24AE" w14:paraId="4078BF7B" w14:textId="77777777">
        <w:tc>
          <w:tcPr>
            <w:tcW w:w="4896" w:type="dxa"/>
          </w:tcPr>
          <w:p w14:paraId="79D73071" w14:textId="77777777" w:rsidR="00CF24AE" w:rsidRDefault="00AA68A9">
            <w:pPr>
              <w:spacing w:after="0"/>
            </w:pPr>
            <w:r>
              <w:rPr>
                <w:sz w:val="16"/>
              </w:rPr>
              <w:t>S16</w:t>
            </w:r>
          </w:p>
        </w:tc>
        <w:tc>
          <w:tcPr>
            <w:tcW w:w="4896" w:type="dxa"/>
          </w:tcPr>
          <w:p w14:paraId="4F6A6A31" w14:textId="77777777" w:rsidR="00CF24AE" w:rsidRDefault="00AA68A9">
            <w:pPr>
              <w:spacing w:after="0"/>
            </w:pPr>
            <w:r>
              <w:rPr>
                <w:sz w:val="16"/>
              </w:rPr>
              <w:t>Gate hyper-parameter search over 108 configurations</w:t>
            </w:r>
          </w:p>
        </w:tc>
      </w:tr>
      <w:tr w:rsidR="00CF24AE" w14:paraId="2E265DEB" w14:textId="77777777">
        <w:tc>
          <w:tcPr>
            <w:tcW w:w="4896" w:type="dxa"/>
          </w:tcPr>
          <w:p w14:paraId="735697D0" w14:textId="77777777" w:rsidR="00CF24AE" w:rsidRDefault="00AA68A9">
            <w:pPr>
              <w:spacing w:after="0"/>
            </w:pPr>
            <w:r>
              <w:rPr>
                <w:sz w:val="16"/>
              </w:rPr>
              <w:t>S17</w:t>
            </w:r>
          </w:p>
        </w:tc>
        <w:tc>
          <w:tcPr>
            <w:tcW w:w="4896" w:type="dxa"/>
          </w:tcPr>
          <w:p w14:paraId="5C0B075D" w14:textId="77777777" w:rsidR="00CF24AE" w:rsidRDefault="00AA68A9">
            <w:pPr>
              <w:spacing w:after="0"/>
            </w:pPr>
            <w:r>
              <w:rPr>
                <w:sz w:val="16"/>
              </w:rPr>
              <w:t>Margin-bound analysis per test row</w:t>
            </w:r>
          </w:p>
        </w:tc>
      </w:tr>
      <w:tr w:rsidR="00CF24AE" w14:paraId="07E0BBDF" w14:textId="77777777">
        <w:tc>
          <w:tcPr>
            <w:tcW w:w="4896" w:type="dxa"/>
          </w:tcPr>
          <w:p w14:paraId="10EDBFC3" w14:textId="77777777" w:rsidR="00CF24AE" w:rsidRDefault="00AA68A9">
            <w:pPr>
              <w:spacing w:after="0"/>
            </w:pPr>
            <w:r>
              <w:rPr>
                <w:sz w:val="16"/>
              </w:rPr>
              <w:t>S18</w:t>
            </w:r>
          </w:p>
        </w:tc>
        <w:tc>
          <w:tcPr>
            <w:tcW w:w="4896" w:type="dxa"/>
          </w:tcPr>
          <w:p w14:paraId="0BE268F2" w14:textId="77777777" w:rsidR="00CF24AE" w:rsidRDefault="00AA68A9">
            <w:pPr>
              <w:spacing w:after="0"/>
            </w:pPr>
            <w:r>
              <w:rPr>
                <w:sz w:val="16"/>
              </w:rPr>
              <w:t>Expert-diversity suite (five expert families, three seeds)</w:t>
            </w:r>
          </w:p>
        </w:tc>
      </w:tr>
      <w:tr w:rsidR="00CF24AE" w14:paraId="67805F05" w14:textId="77777777">
        <w:tc>
          <w:tcPr>
            <w:tcW w:w="4896" w:type="dxa"/>
          </w:tcPr>
          <w:p w14:paraId="53941714" w14:textId="77777777" w:rsidR="00CF24AE" w:rsidRDefault="00AA68A9">
            <w:pPr>
              <w:spacing w:after="0"/>
            </w:pPr>
            <w:r>
              <w:rPr>
                <w:sz w:val="16"/>
              </w:rPr>
              <w:t>S19</w:t>
            </w:r>
          </w:p>
        </w:tc>
        <w:tc>
          <w:tcPr>
            <w:tcW w:w="4896" w:type="dxa"/>
          </w:tcPr>
          <w:p w14:paraId="73463587" w14:textId="77777777" w:rsidR="00CF24AE" w:rsidRDefault="00AA68A9">
            <w:pPr>
              <w:spacing w:after="0"/>
            </w:pPr>
            <w:r>
              <w:rPr>
                <w:sz w:val="16"/>
              </w:rPr>
              <w:t>Neural-baseline results and the paired comparison against RCCF</w:t>
            </w:r>
          </w:p>
        </w:tc>
      </w:tr>
      <w:tr w:rsidR="00CF24AE" w14:paraId="00B21BA6" w14:textId="77777777">
        <w:tc>
          <w:tcPr>
            <w:tcW w:w="4896" w:type="dxa"/>
          </w:tcPr>
          <w:p w14:paraId="42CA4112" w14:textId="77777777" w:rsidR="00CF24AE" w:rsidRDefault="00AA68A9">
            <w:pPr>
              <w:spacing w:after="0"/>
            </w:pPr>
            <w:r>
              <w:rPr>
                <w:sz w:val="16"/>
              </w:rPr>
              <w:t>S20</w:t>
            </w:r>
          </w:p>
        </w:tc>
        <w:tc>
          <w:tcPr>
            <w:tcW w:w="4896" w:type="dxa"/>
          </w:tcPr>
          <w:p w14:paraId="642F2BD9" w14:textId="77777777" w:rsidR="00CF24AE" w:rsidRDefault="00AA68A9">
            <w:pPr>
              <w:spacing w:after="0"/>
            </w:pPr>
            <w:r>
              <w:rPr>
                <w:sz w:val="16"/>
              </w:rPr>
              <w:t>Ten-seed primary run, power analysis and standardised effect sizes</w:t>
            </w:r>
          </w:p>
        </w:tc>
      </w:tr>
      <w:tr w:rsidR="00CF24AE" w14:paraId="33D6EC88" w14:textId="77777777">
        <w:tc>
          <w:tcPr>
            <w:tcW w:w="4896" w:type="dxa"/>
          </w:tcPr>
          <w:p w14:paraId="4BDB4D6D" w14:textId="77777777" w:rsidR="00CF24AE" w:rsidRDefault="00AA68A9">
            <w:pPr>
              <w:spacing w:after="0"/>
            </w:pPr>
            <w:r>
              <w:rPr>
                <w:sz w:val="16"/>
              </w:rPr>
              <w:t>S21</w:t>
            </w:r>
          </w:p>
        </w:tc>
        <w:tc>
          <w:tcPr>
            <w:tcW w:w="4896" w:type="dxa"/>
          </w:tcPr>
          <w:p w14:paraId="37362930" w14:textId="77777777" w:rsidR="00CF24AE" w:rsidRDefault="00AA68A9">
            <w:pPr>
              <w:spacing w:after="0"/>
            </w:pPr>
            <w:r>
              <w:rPr>
                <w:sz w:val="16"/>
              </w:rPr>
              <w:t>Near-duplicate audit and sensitivity check</w:t>
            </w:r>
          </w:p>
        </w:tc>
      </w:tr>
      <w:tr w:rsidR="00CF24AE" w14:paraId="7EB4BAD8" w14:textId="77777777">
        <w:tc>
          <w:tcPr>
            <w:tcW w:w="4896" w:type="dxa"/>
          </w:tcPr>
          <w:p w14:paraId="573CEBEE" w14:textId="77777777" w:rsidR="00CF24AE" w:rsidRDefault="00AA68A9">
            <w:pPr>
              <w:spacing w:after="0"/>
            </w:pPr>
            <w:r>
              <w:rPr>
                <w:sz w:val="16"/>
              </w:rPr>
              <w:t>S22</w:t>
            </w:r>
          </w:p>
        </w:tc>
        <w:tc>
          <w:tcPr>
            <w:tcW w:w="4896" w:type="dxa"/>
          </w:tcPr>
          <w:p w14:paraId="5733F116" w14:textId="77777777" w:rsidR="00CF24AE" w:rsidRDefault="00AA68A9">
            <w:pPr>
              <w:spacing w:after="0"/>
            </w:pPr>
            <w:r>
              <w:rPr>
                <w:sz w:val="16"/>
              </w:rPr>
              <w:t>Resource profile: model size, throughput and peak memory</w:t>
            </w:r>
          </w:p>
        </w:tc>
      </w:tr>
      <w:tr w:rsidR="00CF24AE" w14:paraId="3DE28767" w14:textId="77777777">
        <w:tc>
          <w:tcPr>
            <w:tcW w:w="4896" w:type="dxa"/>
          </w:tcPr>
          <w:p w14:paraId="7670F936" w14:textId="77777777" w:rsidR="00CF24AE" w:rsidRDefault="00AA68A9">
            <w:pPr>
              <w:spacing w:after="0"/>
            </w:pPr>
            <w:r>
              <w:rPr>
                <w:sz w:val="16"/>
              </w:rPr>
              <w:t>S23</w:t>
            </w:r>
          </w:p>
        </w:tc>
        <w:tc>
          <w:tcPr>
            <w:tcW w:w="4896" w:type="dxa"/>
          </w:tcPr>
          <w:p w14:paraId="6715797C" w14:textId="77777777" w:rsidR="00CF24AE" w:rsidRDefault="00AA68A9">
            <w:pPr>
              <w:spacing w:after="0"/>
            </w:pPr>
            <w:r>
              <w:rPr>
                <w:sz w:val="16"/>
              </w:rPr>
              <w:t>Cost-sensitive evaluation for false-negative to false-positive ratios 1 to 100</w:t>
            </w:r>
          </w:p>
        </w:tc>
      </w:tr>
      <w:tr w:rsidR="00CF24AE" w14:paraId="7D080724" w14:textId="77777777">
        <w:tc>
          <w:tcPr>
            <w:tcW w:w="4896" w:type="dxa"/>
          </w:tcPr>
          <w:p w14:paraId="36714FD6" w14:textId="77777777" w:rsidR="00CF24AE" w:rsidRDefault="00AA68A9">
            <w:pPr>
              <w:spacing w:after="0"/>
            </w:pPr>
            <w:r>
              <w:rPr>
                <w:sz w:val="16"/>
              </w:rPr>
              <w:t>S24</w:t>
            </w:r>
          </w:p>
        </w:tc>
        <w:tc>
          <w:tcPr>
            <w:tcW w:w="4896" w:type="dxa"/>
          </w:tcPr>
          <w:p w14:paraId="3410A148" w14:textId="77777777" w:rsidR="00CF24AE" w:rsidRDefault="00AA68A9">
            <w:pPr>
              <w:spacing w:after="0"/>
            </w:pPr>
            <w:r>
              <w:rPr>
                <w:sz w:val="16"/>
              </w:rPr>
              <w:t>Reference DOI verification record</w:t>
            </w:r>
          </w:p>
        </w:tc>
      </w:tr>
      <w:tr w:rsidR="00CF24AE" w14:paraId="5574E27F" w14:textId="77777777">
        <w:tc>
          <w:tcPr>
            <w:tcW w:w="4896" w:type="dxa"/>
          </w:tcPr>
          <w:p w14:paraId="3806F4ED" w14:textId="77777777" w:rsidR="00CF24AE" w:rsidRDefault="00AA68A9">
            <w:pPr>
              <w:spacing w:after="0"/>
            </w:pPr>
            <w:r>
              <w:rPr>
                <w:sz w:val="16"/>
              </w:rPr>
              <w:t>S25</w:t>
            </w:r>
          </w:p>
        </w:tc>
        <w:tc>
          <w:tcPr>
            <w:tcW w:w="4896" w:type="dxa"/>
          </w:tcPr>
          <w:p w14:paraId="7DEF03E2" w14:textId="77777777" w:rsidR="00CF24AE" w:rsidRDefault="00AA68A9">
            <w:pPr>
              <w:spacing w:after="0"/>
            </w:pPr>
            <w:r>
              <w:rPr>
                <w:sz w:val="16"/>
              </w:rPr>
              <w:t>Dataset coverage matrix and quantitative verification of Condition 3</w:t>
            </w:r>
          </w:p>
        </w:tc>
      </w:tr>
      <w:tr w:rsidR="00CF24AE" w14:paraId="7C92533A" w14:textId="77777777">
        <w:tc>
          <w:tcPr>
            <w:tcW w:w="4896" w:type="dxa"/>
          </w:tcPr>
          <w:p w14:paraId="00220379" w14:textId="77777777" w:rsidR="00CF24AE" w:rsidRDefault="00AA68A9">
            <w:pPr>
              <w:spacing w:after="0"/>
            </w:pPr>
            <w:r>
              <w:rPr>
                <w:sz w:val="16"/>
              </w:rPr>
              <w:t>S26</w:t>
            </w:r>
          </w:p>
        </w:tc>
        <w:tc>
          <w:tcPr>
            <w:tcW w:w="4896" w:type="dxa"/>
          </w:tcPr>
          <w:p w14:paraId="33EBEA90" w14:textId="77777777" w:rsidR="00CF24AE" w:rsidRDefault="00AA68A9">
            <w:pPr>
              <w:spacing w:after="0"/>
            </w:pPr>
            <w:r>
              <w:rPr>
                <w:sz w:val="16"/>
              </w:rPr>
              <w:t>Extended robustness: label noise, missing values and calibration drift</w:t>
            </w:r>
          </w:p>
        </w:tc>
      </w:tr>
      <w:tr w:rsidR="00CF24AE" w14:paraId="2C8B611A" w14:textId="77777777">
        <w:tc>
          <w:tcPr>
            <w:tcW w:w="4896" w:type="dxa"/>
          </w:tcPr>
          <w:p w14:paraId="148FDA26" w14:textId="77777777" w:rsidR="00CF24AE" w:rsidRDefault="00AA68A9">
            <w:pPr>
              <w:spacing w:after="0"/>
            </w:pPr>
            <w:r>
              <w:rPr>
                <w:sz w:val="16"/>
              </w:rPr>
              <w:t>S27</w:t>
            </w:r>
          </w:p>
        </w:tc>
        <w:tc>
          <w:tcPr>
            <w:tcW w:w="4896" w:type="dxa"/>
          </w:tcPr>
          <w:p w14:paraId="6DB0A3DE" w14:textId="77777777" w:rsidR="00CF24AE" w:rsidRDefault="00AA68A9">
            <w:pPr>
              <w:spacing w:after="0"/>
            </w:pPr>
            <w:r>
              <w:rPr>
                <w:sz w:val="16"/>
              </w:rPr>
              <w:t>Scale sensitivity: 413,209-flow population, ten-seed paired comparison</w:t>
            </w:r>
          </w:p>
        </w:tc>
      </w:tr>
      <w:tr w:rsidR="00CF24AE" w14:paraId="3D77F267" w14:textId="77777777">
        <w:tc>
          <w:tcPr>
            <w:tcW w:w="4896" w:type="dxa"/>
          </w:tcPr>
          <w:p w14:paraId="7A18FA2F" w14:textId="77777777" w:rsidR="00CF24AE" w:rsidRDefault="00AA68A9">
            <w:pPr>
              <w:spacing w:after="0"/>
            </w:pPr>
            <w:r>
              <w:rPr>
                <w:sz w:val="16"/>
              </w:rPr>
              <w:lastRenderedPageBreak/>
              <w:t>S28</w:t>
            </w:r>
          </w:p>
        </w:tc>
        <w:tc>
          <w:tcPr>
            <w:tcW w:w="4896" w:type="dxa"/>
          </w:tcPr>
          <w:p w14:paraId="2B42D1D0" w14:textId="77777777" w:rsidR="00CF24AE" w:rsidRDefault="00AA68A9">
            <w:pPr>
              <w:spacing w:after="0"/>
            </w:pPr>
            <w:r>
              <w:rPr>
                <w:sz w:val="16"/>
              </w:rPr>
              <w:t>N-BaIoT benchmark: audit, class support, per-seed metrics and paired comparison</w:t>
            </w:r>
          </w:p>
        </w:tc>
      </w:tr>
      <w:tr w:rsidR="00CF24AE" w14:paraId="5DCA6F9C" w14:textId="77777777">
        <w:tc>
          <w:tcPr>
            <w:tcW w:w="4896" w:type="dxa"/>
          </w:tcPr>
          <w:p w14:paraId="3D9B2B17" w14:textId="77777777" w:rsidR="00CF24AE" w:rsidRDefault="00AA68A9">
            <w:pPr>
              <w:spacing w:after="0"/>
            </w:pPr>
            <w:r>
              <w:rPr>
                <w:sz w:val="16"/>
              </w:rPr>
              <w:t>S29</w:t>
            </w:r>
          </w:p>
        </w:tc>
        <w:tc>
          <w:tcPr>
            <w:tcW w:w="4896" w:type="dxa"/>
          </w:tcPr>
          <w:p w14:paraId="04D0EAC0" w14:textId="77777777" w:rsidR="00CF24AE" w:rsidRDefault="00AA68A9">
            <w:pPr>
              <w:spacing w:after="0"/>
            </w:pPr>
            <w:r>
              <w:rPr>
                <w:sz w:val="16"/>
              </w:rPr>
              <w:t>Full-corpus run: 2,429,503 flows, per-seed metrics and paired comparison</w:t>
            </w:r>
          </w:p>
        </w:tc>
      </w:tr>
      <w:tr w:rsidR="00CF24AE" w14:paraId="2500644E" w14:textId="77777777">
        <w:tc>
          <w:tcPr>
            <w:tcW w:w="4896" w:type="dxa"/>
          </w:tcPr>
          <w:p w14:paraId="3A28A5CA" w14:textId="77777777" w:rsidR="00CF24AE" w:rsidRDefault="00AA68A9">
            <w:pPr>
              <w:spacing w:after="0"/>
            </w:pPr>
            <w:r>
              <w:rPr>
                <w:sz w:val="16"/>
              </w:rPr>
              <w:t>S30</w:t>
            </w:r>
          </w:p>
        </w:tc>
        <w:tc>
          <w:tcPr>
            <w:tcW w:w="4896" w:type="dxa"/>
          </w:tcPr>
          <w:p w14:paraId="446D025C" w14:textId="77777777" w:rsidR="00CF24AE" w:rsidRDefault="00AA68A9">
            <w:pPr>
              <w:spacing w:after="0"/>
            </w:pPr>
            <w:r>
              <w:rPr>
                <w:sz w:val="16"/>
              </w:rPr>
              <w:t>Open-set diagnostics: three held-out unknown families, per seed and per probability export</w:t>
            </w:r>
          </w:p>
        </w:tc>
      </w:tr>
      <w:tr w:rsidR="00CF24AE" w14:paraId="1049D8F9" w14:textId="77777777">
        <w:tc>
          <w:tcPr>
            <w:tcW w:w="4896" w:type="dxa"/>
          </w:tcPr>
          <w:p w14:paraId="1B14D8DC" w14:textId="77777777" w:rsidR="00CF24AE" w:rsidRDefault="00AA68A9">
            <w:pPr>
              <w:spacing w:after="0"/>
            </w:pPr>
            <w:r>
              <w:rPr>
                <w:sz w:val="16"/>
              </w:rPr>
              <w:t>S30</w:t>
            </w:r>
          </w:p>
        </w:tc>
        <w:tc>
          <w:tcPr>
            <w:tcW w:w="4896" w:type="dxa"/>
          </w:tcPr>
          <w:p w14:paraId="09D01F35" w14:textId="77777777" w:rsidR="00CF24AE" w:rsidRDefault="00AA68A9">
            <w:pPr>
              <w:spacing w:after="0"/>
            </w:pPr>
            <w:r>
              <w:rPr>
                <w:sz w:val="16"/>
              </w:rPr>
              <w:t>Open-set diagnostics: three held-out unknown families, per seed and per probability export</w:t>
            </w:r>
          </w:p>
        </w:tc>
      </w:tr>
    </w:tbl>
    <w:p w14:paraId="7C157C14" w14:textId="77777777" w:rsidR="00CF24AE" w:rsidRDefault="00CF24AE">
      <w:pPr>
        <w:spacing w:after="40"/>
      </w:pPr>
    </w:p>
    <w:sectPr w:rsidR="00CF24AE"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388C9" w14:textId="77777777" w:rsidR="00AA68A9" w:rsidRDefault="00AA68A9" w:rsidP="00521C75">
      <w:pPr>
        <w:spacing w:after="0" w:line="240" w:lineRule="auto"/>
      </w:pPr>
      <w:r>
        <w:separator/>
      </w:r>
    </w:p>
  </w:endnote>
  <w:endnote w:type="continuationSeparator" w:id="0">
    <w:p w14:paraId="0E6EAEB7" w14:textId="77777777" w:rsidR="00AA68A9" w:rsidRDefault="00AA68A9" w:rsidP="00521C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F7A19" w14:textId="77777777" w:rsidR="00AA68A9" w:rsidRDefault="00AA68A9" w:rsidP="00521C75">
      <w:pPr>
        <w:spacing w:after="0" w:line="240" w:lineRule="auto"/>
      </w:pPr>
      <w:r>
        <w:separator/>
      </w:r>
    </w:p>
  </w:footnote>
  <w:footnote w:type="continuationSeparator" w:id="0">
    <w:p w14:paraId="0CA4EC2A" w14:textId="77777777" w:rsidR="00AA68A9" w:rsidRDefault="00AA68A9" w:rsidP="00521C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60362405">
    <w:abstractNumId w:val="8"/>
  </w:num>
  <w:num w:numId="2" w16cid:durableId="696392713">
    <w:abstractNumId w:val="6"/>
  </w:num>
  <w:num w:numId="3" w16cid:durableId="1855917676">
    <w:abstractNumId w:val="5"/>
  </w:num>
  <w:num w:numId="4" w16cid:durableId="1844391922">
    <w:abstractNumId w:val="4"/>
  </w:num>
  <w:num w:numId="5" w16cid:durableId="620113291">
    <w:abstractNumId w:val="7"/>
  </w:num>
  <w:num w:numId="6" w16cid:durableId="1923878639">
    <w:abstractNumId w:val="3"/>
  </w:num>
  <w:num w:numId="7" w16cid:durableId="1864434037">
    <w:abstractNumId w:val="2"/>
  </w:num>
  <w:num w:numId="8" w16cid:durableId="204341818">
    <w:abstractNumId w:val="1"/>
  </w:num>
  <w:num w:numId="9" w16cid:durableId="1553809362">
    <w:abstractNumId w:val="0"/>
  </w:num>
  <w:num w:numId="10" w16cid:durableId="1977756830">
    <w:abstractNumId w:val="7"/>
    <w:lvlOverride w:ilvl="0">
      <w:startOverride w:val="1"/>
    </w:lvlOverride>
  </w:num>
  <w:num w:numId="11" w16cid:durableId="2125999266">
    <w:abstractNumId w:val="7"/>
    <w:lvlOverride w:ilvl="0">
      <w:startOverride w:val="1"/>
    </w:lvlOverride>
  </w:num>
  <w:num w:numId="12" w16cid:durableId="2065911397">
    <w:abstractNumId w:val="7"/>
    <w:lvlOverride w:ilvl="0">
      <w:startOverride w:val="1"/>
    </w:lvlOverride>
  </w:num>
  <w:num w:numId="13" w16cid:durableId="102842492">
    <w:abstractNumId w:val="7"/>
    <w:lvlOverride w:ilvl="0">
      <w:startOverride w:val="1"/>
    </w:lvlOverride>
  </w:num>
  <w:num w:numId="14" w16cid:durableId="1361591820">
    <w:abstractNumId w:val="7"/>
    <w:lvlOverride w:ilvl="0">
      <w:startOverride w:val="1"/>
    </w:lvlOverride>
  </w:num>
  <w:num w:numId="15" w16cid:durableId="2042894807">
    <w:abstractNumId w:val="7"/>
    <w:lvlOverride w:ilvl="0">
      <w:startOverride w:val="1"/>
    </w:lvlOverride>
  </w:num>
  <w:num w:numId="16" w16cid:durableId="58065382">
    <w:abstractNumId w:val="7"/>
    <w:lvlOverride w:ilvl="0">
      <w:startOverride w:val="1"/>
    </w:lvlOverride>
  </w:num>
  <w:num w:numId="17" w16cid:durableId="81606887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01DA"/>
    <w:rsid w:val="00521C75"/>
    <w:rsid w:val="00AA1D8D"/>
    <w:rsid w:val="00AA68A9"/>
    <w:rsid w:val="00B47730"/>
    <w:rsid w:val="00CB0664"/>
    <w:rsid w:val="00CF24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6F4AC08"/>
  <w14:defaultImageDpi w14:val="300"/>
  <w15:docId w15:val="{87830AE5-F2B1-4326-9ADA-55B4330042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37</Pages>
  <Words>16176</Words>
  <Characters>94147</Characters>
  <Application>Microsoft Office Word</Application>
  <DocSecurity>0</DocSecurity>
  <Lines>1711</Lines>
  <Paragraphs>904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109419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2026-10-06T14:59:00Z</dcterms:modified>
  <cp:category/>
</cp:coreProperties>
</file>