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Highlights</w:t>
      </w:r>
    </w:p>
    <w:p>
      <w:pPr>
        <w:pStyle w:val="ListBullet"/>
      </w:pPr>
      <w:r>
        <w:t>Conditional ensemble weighting is equivalent to equal voting within 0.005 Macro-F1.</w:t>
      </w:r>
    </w:p>
    <w:p>
      <w:pPr>
        <w:pStyle w:val="ListBullet"/>
      </w:pPr>
      <w:r>
        <w:t>Across ten seeds the per-seed sign splits five to five, with no advantage.</w:t>
      </w:r>
    </w:p>
    <w:p>
      <w:pPr>
        <w:pStyle w:val="ListBullet"/>
      </w:pPr>
      <w:r>
        <w:t>99.91% of test rows are provably immune to the gate; no row changes label.</w:t>
      </w:r>
    </w:p>
    <w:p>
      <w:pPr>
        <w:pStyle w:val="ListBullet"/>
      </w:pPr>
      <w:r>
        <w:t>Feature-value corruption costs far more accuracy than corrupted labels.</w:t>
      </w:r>
    </w:p>
    <w:p>
      <w:pPr>
        <w:pStyle w:val="ListBullet"/>
      </w:pPr>
      <w:r>
        <w:t>Protocol choices move Macro-F1 by 0.0725, against 0.0005 for the aggregation rule.</w:t>
      </w:r>
    </w:p>
    <w:p>
      <w:pPr>
        <w:pStyle w:val="Title"/>
        <w:jc w:val="center"/>
      </w:pPr>
      <w:r>
        <w:t>中文要点（供中文稿使用）</w:t>
      </w:r>
    </w:p>
    <w:p>
      <w:pPr>
        <w:pStyle w:val="ListBullet"/>
      </w:pPr>
      <w:r>
        <w:t>条件集成加权与等权投票在 0.005 Macro-F1 边界内等价。</w:t>
      </w:r>
    </w:p>
    <w:p>
      <w:pPr>
        <w:pStyle w:val="ListBullet"/>
      </w:pPr>
      <w:r>
        <w:t>十个种子上逐种子方向五正五负，无优势。</w:t>
      </w:r>
    </w:p>
    <w:p>
      <w:pPr>
        <w:pStyle w:val="ListBullet"/>
      </w:pPr>
      <w:r>
        <w:t>99.91% 的测试行可被证明不受门控影响，实际改判 0 条。</w:t>
      </w:r>
    </w:p>
    <w:p>
      <w:pPr>
        <w:pStyle w:val="ListBullet"/>
      </w:pPr>
      <w:r>
        <w:t>特征值污染造成的精度损失远大于标签污染。</w:t>
      </w:r>
    </w:p>
    <w:p>
      <w:pPr>
        <w:pStyle w:val="ListBullet"/>
      </w:pPr>
      <w:r>
        <w:t>类别先验带来的差异为 0.0725，而聚合策略仅 0.0005。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