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六个扩展实验：专家家族与数量、按天留出、外部队列十种子、部署向指标、CIC-IDS2018、CIC-IoT-2023。每个实验的逐种子数据都保存在对应的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NSL-KDD（10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UNSW-NB15（10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N-BaIoT（10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0.964124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0.964124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0.752375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0.752347 / +0.000028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