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  <w:numPr>
          <w:ilvl w:val="0"/>
          <w:numId w:val="11"/>
        </w:numPr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  <w:numPr>
          <w:ilvl w:val="0"/>
          <w:numId w:val="11"/>
        </w:numPr>
      </w:pPr>
      <w:r>
        <w:t>C1 补充材料按 S1–S19 清单成册</w:t>
      </w:r>
    </w:p>
    <w:p>
      <w:pPr>
        <w:pStyle w:val="ListNumber"/>
        <w:numPr>
          <w:ilvl w:val="0"/>
          <w:numId w:val="11"/>
        </w:numPr>
      </w:pPr>
      <w:r>
        <w:t>C2 重做图形摘要、Highlights、投稿信（按新主线）</w:t>
      </w:r>
    </w:p>
    <w:p>
      <w:pPr>
        <w:pStyle w:val="ListNumber"/>
        <w:numPr>
          <w:ilvl w:val="0"/>
          <w:numId w:val="11"/>
        </w:numPr>
      </w:pPr>
      <w:r>
        <w:t>A1–A6 稿件内部一致性修复（表编号、测量计数、延迟口径、补充清单、参考文献对齐）</w:t>
      </w:r>
    </w:p>
    <w:p>
      <w:pPr>
        <w:pStyle w:val="ListNumber"/>
        <w:numPr>
          <w:ilvl w:val="0"/>
          <w:numId w:val="11"/>
        </w:numPr>
      </w:pPr>
      <w:r>
        <w:t>B1 在方法章声明 SESOI 的具体数值</w:t>
      </w:r>
    </w:p>
    <w:p>
      <w:pPr>
        <w:pStyle w:val="ListNumber"/>
        <w:numPr>
          <w:ilvl w:val="0"/>
          <w:numId w:val="11"/>
        </w:numPr>
      </w:pPr>
      <w:r>
        <w:t>B2 补充实验环境段落</w:t>
      </w:r>
    </w:p>
    <w:p>
      <w:pPr>
        <w:pStyle w:val="ListNumber"/>
        <w:numPr>
          <w:ilvl w:val="0"/>
          <w:numId w:val="11"/>
        </w:numPr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  <w:numPr>
          <w:ilvl w:val="0"/>
          <w:numId w:val="12"/>
        </w:numPr>
      </w:pPr>
      <w:r>
        <w:t>B3 主种子由 3 增至 10</w:t>
      </w:r>
    </w:p>
    <w:p>
      <w:pPr>
        <w:pStyle w:val="ListNumber"/>
        <w:numPr>
          <w:ilvl w:val="0"/>
          <w:numId w:val="12"/>
        </w:numPr>
      </w:pPr>
      <w:r>
        <w:t>B4 事后功效分析</w:t>
      </w:r>
    </w:p>
    <w:p>
      <w:pPr>
        <w:pStyle w:val="ListNumber"/>
        <w:numPr>
          <w:ilvl w:val="0"/>
          <w:numId w:val="12"/>
        </w:numPr>
      </w:pPr>
      <w:r>
        <w:t>B5 类别级区间与逐类配对检验</w:t>
      </w:r>
    </w:p>
    <w:p>
      <w:pPr>
        <w:pStyle w:val="ListNumber"/>
        <w:numPr>
          <w:ilvl w:val="0"/>
          <w:numId w:val="12"/>
        </w:numPr>
      </w:pPr>
      <w:r>
        <w:t>B9 资源画像（内存、体积、吞吐）</w:t>
      </w:r>
    </w:p>
    <w:p>
      <w:pPr>
        <w:pStyle w:val="ListNumber"/>
        <w:numPr>
          <w:ilvl w:val="0"/>
          <w:numId w:val="12"/>
        </w:numPr>
      </w:pPr>
      <w:r>
        <w:t>B14 RCCF 的 5×3 嵌套评测（或明确披露不对称）</w:t>
      </w:r>
    </w:p>
    <w:p>
      <w:pPr>
        <w:pStyle w:val="ListNumber"/>
        <w:numPr>
          <w:ilvl w:val="0"/>
          <w:numId w:val="12"/>
        </w:numPr>
      </w:pPr>
      <w:r>
        <w:t>B10 时间外推协议（类别完整的三分类版本）</w:t>
      </w:r>
    </w:p>
    <w:p>
      <w:pPr>
        <w:pStyle w:val="ListNumber"/>
        <w:numPr>
          <w:ilvl w:val="0"/>
          <w:numId w:val="12"/>
        </w:numPr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  <w:numPr>
          <w:ilvl w:val="0"/>
          <w:numId w:val="13"/>
        </w:numPr>
      </w:pPr>
      <w:r>
        <w:t>B6 对抗扰动、标签噪声、缺失值、漂移</w:t>
      </w:r>
    </w:p>
    <w:p>
      <w:pPr>
        <w:pStyle w:val="ListNumber"/>
        <w:numPr>
          <w:ilvl w:val="0"/>
          <w:numId w:val="13"/>
        </w:numPr>
      </w:pPr>
      <w:r>
        <w:t>B7 开放集阈值扫描与方法对照</w:t>
      </w:r>
    </w:p>
    <w:p>
      <w:pPr>
        <w:pStyle w:val="ListNumber"/>
        <w:numPr>
          <w:ilvl w:val="0"/>
          <w:numId w:val="13"/>
        </w:numPr>
      </w:pPr>
      <w:r>
        <w:t>B8 代价敏感评估</w:t>
      </w:r>
    </w:p>
    <w:p>
      <w:pPr>
        <w:pStyle w:val="ListNumber"/>
        <w:numPr>
          <w:ilvl w:val="0"/>
          <w:numId w:val="13"/>
        </w:numPr>
      </w:pPr>
      <w:r>
        <w:t>B11 全语料运行</w:t>
      </w:r>
    </w:p>
    <w:p>
      <w:pPr>
        <w:pStyle w:val="ListNumber"/>
        <w:numPr>
          <w:ilvl w:val="0"/>
          <w:numId w:val="13"/>
        </w:numPr>
      </w:pPr>
      <w:r>
        <w:t>B12 近重复检测</w:t>
      </w:r>
    </w:p>
    <w:p>
      <w:pPr>
        <w:pStyle w:val="ListNumber"/>
        <w:numPr>
          <w:ilvl w:val="0"/>
          <w:numId w:val="13"/>
        </w:numPr>
      </w:pPr>
      <w:r>
        <w:t>B13 门控选择偏差的正交化处理</w:t>
      </w:r>
    </w:p>
    <w:p>
      <w:pPr>
        <w:pStyle w:val="ListNumber"/>
        <w:numPr>
          <w:ilvl w:val="0"/>
          <w:numId w:val="13"/>
        </w:numPr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69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  <w:numPr>
          <w:ilvl w:val="0"/>
          <w:numId w:val="15"/>
        </w:numPr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  <w:numPr>
          <w:ilvl w:val="0"/>
          <w:numId w:val="15"/>
        </w:numPr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  <w:numPr>
          <w:ilvl w:val="0"/>
          <w:numId w:val="15"/>
        </w:numPr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首段引用的稿件标题是 </w:t>
            </w:r>
            <w:r>
              <w:rPr>
                <w:i/>
                <w:sz w:val="16"/>
              </w:rPr>
              <w:t>Provenance-Aware and Uncertainty-Aware Evaluation…</w:t>
            </w:r>
            <w:r>
              <w:rPr>
                <w:sz w:val="16"/>
              </w:rPr>
              <w:t>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  <w:numPr>
          <w:ilvl w:val="0"/>
          <w:numId w:val="16"/>
        </w:numPr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  <w:numPr>
          <w:ilvl w:val="0"/>
          <w:numId w:val="16"/>
        </w:numPr>
      </w:pPr>
      <w:r>
        <w:t>同步后镜像为 60 个文件（58 个材料文件 + 索引 + 校验清单），旧命名文件不再存在。</w:t>
      </w:r>
    </w:p>
    <w:p>
      <w:pPr>
        <w:pStyle w:val="ListNumber"/>
        <w:numPr>
          <w:ilvl w:val="0"/>
          <w:numId w:val="16"/>
        </w:numPr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p>
      <w:pPr>
        <w:pStyle w:val="Heading1"/>
      </w:pPr>
      <w:r>
        <w:t>S. 第十三轮审查（2026-09-18）：把「稿子」与「稿子自己」对照</w:t>
      </w:r>
    </w:p>
    <w:p>
      <w:r>
        <w:t>前面十二轮大致是三类工作：稿件内部逐项核查、中英互校、辅助文档与产物对账。这一轮补上最后一块：</w:t>
      </w:r>
      <w:r>
        <w:rPr>
          <w:b/>
        </w:rPr>
        <w:t>同一份稿件自己对自己的核查</w:t>
      </w:r>
      <w:r>
        <w:t>——同一事实是否被写了两遍、同一术语是否指同一件事、摘要的数字与正文是否同精度。</w:t>
      </w:r>
    </w:p>
    <w:p>
      <w:pPr>
        <w:pStyle w:val="Heading2"/>
      </w:pPr>
      <w:r>
        <w:t>发现的问题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§5.2 同一段里「训练 9.13 秒对 0.45 秒」出现</w:t>
            </w:r>
            <w:r>
              <w:rPr>
                <w:b/>
                <w:sz w:val="16"/>
              </w:rPr>
              <w:t>两次</w:t>
            </w:r>
            <w:r>
              <w:rPr>
                <w:sz w:val="16"/>
              </w:rPr>
              <w:t>，±0.01 的结论也说了两遍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早前一次中英对齐替换只换了段首，旧段尾残留（第十轮引入，存活了三轮）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摘要与投稿信把头条差值写成 </w:t>
            </w:r>
            <w:r>
              <w:rPr>
                <w:b/>
                <w:sz w:val="16"/>
              </w:rPr>
              <w:t>−0.00046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−0.000456</w:t>
            </w:r>
            <w:r>
              <w:rPr>
                <w:sz w:val="16"/>
              </w:rPr>
              <w:t xml:space="preserve">；类别先验写 </w:t>
            </w:r>
            <w:r>
              <w:rPr>
                <w:b/>
                <w:sz w:val="16"/>
              </w:rPr>
              <w:t>+0.072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摘要与正文不同精度，读者会以为是两个数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摘要写「4.6 倍</w:t>
            </w:r>
            <w:r>
              <w:rPr>
                <w:b/>
                <w:sz w:val="16"/>
              </w:rPr>
              <w:t>单行</w:t>
            </w:r>
            <w:r>
              <w:rPr>
                <w:sz w:val="16"/>
              </w:rPr>
              <w:t>慢」，而 4.6 是</w:t>
            </w:r>
            <w:r>
              <w:rPr>
                <w:b/>
                <w:sz w:val="16"/>
              </w:rPr>
              <w:t>吞吐</w:t>
            </w:r>
            <w:r>
              <w:rPr>
                <w:sz w:val="16"/>
              </w:rPr>
              <w:t>之比；正文的单行延迟比是 4.9 倍，整批推理比是 5.3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三个口径被混用其中一个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§5.4 写「把</w:t>
            </w:r>
            <w:r>
              <w:rPr>
                <w:b/>
                <w:sz w:val="16"/>
              </w:rPr>
              <w:t>四个</w:t>
            </w:r>
            <w:r>
              <w:rPr>
                <w:sz w:val="16"/>
              </w:rPr>
              <w:t>量级并列」，后面列了</w:t>
            </w:r>
            <w:r>
              <w:rPr>
                <w:b/>
                <w:sz w:val="16"/>
              </w:rPr>
              <w:t>五</w:t>
            </w:r>
            <w:r>
              <w:rPr>
                <w:sz w:val="16"/>
              </w:rPr>
              <w:t>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计数词与列举不符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中英「贡献 3」列的五个量级来源</w:t>
            </w:r>
            <w:r>
              <w:rPr>
                <w:b/>
                <w:sz w:val="16"/>
              </w:rPr>
              <w:t>不是同一组</w:t>
            </w:r>
            <w:r>
              <w:rPr>
                <w:sz w:val="16"/>
              </w:rPr>
              <w:t>：英文为 聚合/特征视图/去重顺序/调参预算/类别先验，中文为 聚合/特征视图/类别先验/去重顺序/文件外推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中文漏了调参预算、多了文件外推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术语混用：标题与 §4.3 定义的对象是</w:t>
            </w:r>
            <w:r>
              <w:rPr>
                <w:b/>
                <w:sz w:val="16"/>
              </w:rPr>
              <w:t>聚合规则</w:t>
            </w:r>
            <w:r>
              <w:rPr>
                <w:sz w:val="16"/>
              </w:rPr>
              <w:t>，中文正文却有 17 处写成「聚合策略」，英文有 3 处写成 "aggregation strategy"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同一对象两个名字</w:t>
            </w:r>
          </w:p>
        </w:tc>
      </w:tr>
    </w:tbl>
    <w:p>
      <w:pPr>
        <w:spacing w:after="40"/>
      </w:pPr>
    </w:p>
    <w:p>
      <w:r>
        <w:t>第 1 条与第 5 条是</w:t>
      </w:r>
      <w:r>
        <w:rPr>
          <w:b/>
        </w:rPr>
        <w:t>只有把同一语言与自己对照才能发现</w:t>
      </w:r>
      <w:r>
        <w:t>的问题：跨语言检查看到的是"两种语言各有一组数"，两边都自洽，所以对不上也不报错。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8"/>
        </w:numPr>
      </w:pPr>
      <w:r>
        <w:t>删除中文 §5.2 的重复句。</w:t>
      </w:r>
    </w:p>
    <w:p>
      <w:pPr>
        <w:pStyle w:val="ListNumber"/>
        <w:numPr>
          <w:ilvl w:val="0"/>
          <w:numId w:val="18"/>
        </w:numPr>
      </w:pPr>
      <w:r>
        <w:t>摘要（中英）、投稿信、图形摘要统一到正文精度：−0.000456 与 +0.0725；图形摘要的均值改为 6 位小数并重绘 PNG/PDF。</w:t>
      </w:r>
    </w:p>
    <w:p>
      <w:pPr>
        <w:pStyle w:val="ListNumber"/>
        <w:numPr>
          <w:ilvl w:val="0"/>
          <w:numId w:val="18"/>
        </w:numPr>
      </w:pPr>
      <w:r>
        <w:t>摘要与投稿信改为「模型体积 4.1 倍、吞吐低 4.6 倍」，与 §5.6 资源的测法一致，不再与单行延迟 4.9 混用。</w:t>
      </w:r>
    </w:p>
    <w:p>
      <w:pPr>
        <w:pStyle w:val="ListNumber"/>
        <w:numPr>
          <w:ilvl w:val="0"/>
          <w:numId w:val="18"/>
        </w:numPr>
      </w:pPr>
      <w:r>
        <w:t>中文 §5.4 改为「把五个量级并列」。</w:t>
      </w:r>
    </w:p>
    <w:p>
      <w:pPr>
        <w:pStyle w:val="ListNumber"/>
        <w:numPr>
          <w:ilvl w:val="0"/>
          <w:numId w:val="18"/>
        </w:numPr>
      </w:pPr>
      <w:r>
        <w:t>中文「贡献 3」改为与英文同源的五个来源（聚合、特征视图、去重顺序、调参预算、类别先验），文件外推作为单独一句说明其跨度 0.33–1.00。</w:t>
      </w:r>
    </w:p>
    <w:p>
      <w:pPr>
        <w:pStyle w:val="ListNumber"/>
        <w:numPr>
          <w:ilvl w:val="0"/>
          <w:numId w:val="18"/>
        </w:numPr>
      </w:pPr>
      <w:r>
        <w:t>全文统一为「聚合规则 / aggregation rule」（英文 3 处、中文 17 处）。</w:t>
      </w: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scripts/check_duplicate_sentences_v27.py</w:t>
      </w:r>
      <w:r>
        <w:t xml:space="preserve"> 并接入闸门：检测①两稿内部的重复句（剔除作者占位段），②同一段内</w:t>
      </w:r>
      <w:r>
        <w:rPr>
          <w:b/>
        </w:rPr>
        <w:t>同一组小数对</w:t>
      </w:r>
      <w:r>
        <w:t xml:space="preserve">重复出现（如 9.13 与 0.45 同段出现两次）——这正是第 1 条的形态。只统计含小数点的数值，避免把章节号、折数、k 值这类结构性整数误报。闸门现含 </w:t>
      </w:r>
      <w:r>
        <w:rPr>
          <w:b/>
        </w:rPr>
        <w:t>17 类检查</w:t>
      </w:r>
      <w:r>
        <w:t>。</w:t>
      </w:r>
    </w:p>
    <w:p>
      <w:pPr>
        <w:pStyle w:val="Heading2"/>
      </w:pPr>
      <w:r>
        <w:t>观察</w:t>
      </w:r>
    </w:p>
    <w:p>
      <w:r>
        <w:t>本轮 6 处问题里有 4 处来自第十轮那次中英对齐批量替换。这也解释了为什么它们能躲过前几轮：跨语言检查保证"两种语言说的是同一件事"，</w:t>
      </w:r>
      <w:r>
        <w:rPr>
          <w:b/>
        </w:rPr>
        <w:t>但不会检查"同一语言里有没有把一件事说了两遍"</w:t>
      </w:r>
      <w:r>
        <w:t>。两类检查缺一不可，现在两类都在闸门里。</w:t>
      </w:r>
    </w:p>
    <w:p>
      <w:pPr>
        <w:pStyle w:val="Heading2"/>
      </w:pPr>
      <w:r>
        <w:t>同轮续查（第十一处）：交叉引用与已废弃证据的隔离</w:t>
      </w:r>
    </w:p>
    <w:p>
      <w:r>
        <w:t>本轮另外查了两件此前从未查过的事：</w:t>
      </w:r>
    </w:p>
    <w:p>
      <w:r>
        <w:rPr>
          <w:b/>
        </w:rPr>
        <w:t>（一）章节与公式的交叉引用是否指向真实存在的目标。</w:t>
      </w:r>
      <w:r>
        <w:t xml:space="preserve"> 稿件正文里有 15 处（英文）/ 9 处（中文）「Section X.Y」式引用，以及 5 处公式引用。逐条比对后全部有效，无悬空引用。该检查写成 </w:t>
      </w:r>
      <w:r>
        <w:rPr>
          <w:rFonts w:ascii="Consolas" w:hAnsi="Consolas"/>
        </w:rPr>
        <w:t>scripts/check_section_refs_v32.py</w:t>
      </w:r>
      <w:r>
        <w:t xml:space="preserve"> 并入闸门——它拦的正是"改了小节编号却忘了改引用"这类事故。</w:t>
      </w:r>
    </w:p>
    <w:p>
      <w:r>
        <w:rPr>
          <w:b/>
        </w:rPr>
        <w:t>（二）审计脚本是否会扫到已废弃的证据。</w:t>
      </w:r>
      <w:r>
        <w:t xml:space="preserve"> </w:t>
      </w:r>
      <w:r>
        <w:rPr>
          <w:rFonts w:ascii="Consolas" w:hAnsi="Consolas"/>
        </w:rPr>
        <w:t>audit_selective_reporting_v5.py</w:t>
      </w:r>
      <w:r>
        <w:t xml:space="preserve"> 的用途是"扫描全部结果表，看有没有藏着对条件加权有利、但正文没报告的结果"。它以 </w:t>
      </w:r>
      <w:r>
        <w:rPr>
          <w:rFonts w:ascii="Consolas" w:hAnsi="Consolas"/>
        </w:rPr>
        <w:t>rglob("*.csv")</w:t>
      </w:r>
      <w:r>
        <w:t xml:space="preserve"> 扫描整个仓库，于是把 </w:t>
      </w:r>
      <w:r>
        <w:rPr>
          <w:rFonts w:ascii="Consolas" w:hAnsi="Consolas"/>
        </w:rPr>
        <w:t>superseded/</w:t>
      </w:r>
      <w:r>
        <w:t xml:space="preserve"> 里 5 张</w:t>
      </w:r>
      <w:r>
        <w:rPr>
          <w:b/>
        </w:rPr>
        <w:t>旧鲁棒性协议</w:t>
      </w:r>
      <w:r>
        <w:t>的表也扫了进去，在"条件机制的劣势"排行榜上把已废弃数字（−0.12 Macro-F1）排在最前面。</w:t>
      </w:r>
    </w:p>
    <w:p>
      <w:r>
        <w:t>这不是稿件的问题，而是</w:t>
      </w:r>
      <w:r>
        <w:rPr>
          <w:b/>
        </w:rPr>
        <w:t>审计工具本身会把退役证据当成现役证据</w:t>
      </w:r>
      <w:r>
        <w:t xml:space="preserve">——比稿件写错更难发现，因为脚本跑起来很正常。处置：扫描跳过 </w:t>
      </w:r>
      <w:r>
        <w:rPr>
          <w:rFonts w:ascii="Consolas" w:hAnsi="Consolas"/>
        </w:rPr>
        <w:t>superseded/</w:t>
      </w:r>
      <w:r>
        <w:t xml:space="preserve"> 并在输出中说明跳过了几张表。修正后同一份扫描给出的最大劣势来自共享扰动协议下的 </w:t>
      </w:r>
      <w:r>
        <w:rPr>
          <w:rFonts w:ascii="Consolas" w:hAnsi="Consolas"/>
        </w:rPr>
        <w:t>robustness_shared.csv</w:t>
      </w:r>
      <w:r>
        <w:t>（RCCF 0.692 对极端随机树 0.801），而这正是正文 §5.6 明确报告过的"极端随机树更鲁棒"。</w:t>
      </w:r>
    </w:p>
    <w:p>
      <w:pPr>
        <w:pStyle w:val="Heading2"/>
      </w:pPr>
      <w:r>
        <w:t>自查表更新</w:t>
      </w:r>
    </w:p>
    <w:p>
      <w:r>
        <w:t xml:space="preserve">E4「编号与交叉引用」的证据补入 </w:t>
      </w:r>
      <w:r>
        <w:rPr>
          <w:rFonts w:ascii="Consolas" w:hAnsi="Consolas"/>
        </w:rPr>
        <w:t>check_section_refs_v32.py</w:t>
      </w:r>
      <w:r>
        <w:t xml:space="preserve">；闸门现含 </w:t>
      </w:r>
      <w:r>
        <w:rPr>
          <w:b/>
        </w:rPr>
        <w:t>18 类检查</w:t>
      </w:r>
      <w:r>
        <w:t>（另加发布标签一致性校验）。</w:t>
      </w:r>
    </w:p>
    <w:p>
      <w:pPr>
        <w:pStyle w:val="Heading1"/>
      </w:pPr>
      <w:r>
        <w:t>T. 第十四轮审查（2026-09-18）：逐字检查</w:t>
      </w:r>
    </w:p>
    <w:p>
      <w:r>
        <w:t>这一轮降到字符层：</w:t>
      </w:r>
      <w:r>
        <w:rPr>
          <w:b/>
        </w:rPr>
        <w:t>不可见字符、全半角混用、重复词、括号与加粗标记配对、单位空格、连字符修饰语、标点宽度</w:t>
      </w:r>
      <w:r>
        <w:t xml:space="preserve">。检查器 </w:t>
      </w:r>
      <w:r>
        <w:rPr>
          <w:rFonts w:ascii="Consolas" w:hAnsi="Consolas"/>
        </w:rPr>
        <w:t>scripts/proofread_char_level_v33.py</w:t>
      </w:r>
      <w:r>
        <w:t xml:space="preserve"> 会跳过代码块与行间公式，因为数学记号里本来就会出现散文规则会误报的序列。</w:t>
      </w:r>
    </w:p>
    <w:p>
      <w:pPr>
        <w:pStyle w:val="Heading2"/>
      </w:pPr>
      <w:r>
        <w:t>发现并修好的一处概念性错误</w:t>
      </w:r>
    </w:p>
    <w:p>
      <w:r>
        <w:t xml:space="preserve">中文稿把交叉拟合产生的 </w:t>
      </w:r>
      <w:r>
        <w:rPr>
          <w:b/>
        </w:rPr>
        <w:t>out-of-fold 概率</w:t>
      </w:r>
      <w:r>
        <w:t>写成「</w:t>
      </w:r>
      <w:r>
        <w:rPr>
          <w:b/>
        </w:rPr>
        <w:t>袋外</w:t>
      </w:r>
      <w:r>
        <w:t>概率」——5 处（§4.2 交叉拟合风险模型、§4.3 第一步与第二步、算法 1 第 2 步与第 3 步）。「袋外」（out-of-bag）在集成学习里指自助抽样的袋外样本，与 K 折交叉拟合的折外预测是两个不同的量。术语错误会直接影响方法可复现性——读者按"袋外"理解就会以为描述子来自随机森林的自助采样。已全部改为「折外」，而 §2.3 中真正指 out-of-bag 误差加权的那一处「袋外误差」保留不动。</w:t>
      </w:r>
    </w:p>
    <w:p>
      <w:pPr>
        <w:pStyle w:val="Heading2"/>
      </w:pPr>
      <w:r>
        <w:t>其余字符层修正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第 2 步（中英各 1 处）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四个视图写成 </w:t>
            </w:r>
            <w:r>
              <w:rPr>
                <w:rFonts w:ascii="Consolas" w:hAnsi="Consolas"/>
                <w:sz w:val="16"/>
              </w:rPr>
              <w:t>{full, chi2, MI, ANOVA}</w:t>
            </w:r>
            <w:r>
              <w:rPr>
                <w:sz w:val="16"/>
              </w:rPr>
              <w:t xml:space="preserve">，而 §4.1 定义处写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§5.3 测量五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集合内用半角逗号「全量, 仅熵, 仅边距」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改为中文顿号「全量、仅熵、仅边距」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§4.3 命题 2/3 证明开头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「证明.」用半角句点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改为「证明。」</w:t>
            </w:r>
          </w:p>
        </w:tc>
      </w:tr>
    </w:tbl>
    <w:p>
      <w:pPr>
        <w:spacing w:after="40"/>
      </w:pPr>
    </w:p>
    <w:p>
      <w:pPr>
        <w:pStyle w:val="Heading2"/>
      </w:pPr>
      <w:r>
        <w:t>确认无问题的项（逐字扫描）</w:t>
      </w:r>
    </w:p>
    <w:p>
      <w:pPr>
        <w:pStyle w:val="ListBullet"/>
      </w:pPr>
      <w:r>
        <w:rPr>
          <w:b/>
        </w:rPr>
        <w:t>不可见字符</w:t>
      </w:r>
      <w:r>
        <w:t>：两稿与前置材料均无零宽空格、BOM、不换行空格、制表符。</w:t>
      </w:r>
    </w:p>
    <w:p>
      <w:pPr>
        <w:pStyle w:val="ListBullet"/>
      </w:pPr>
      <w:r>
        <w:rPr>
          <w:b/>
        </w:rPr>
        <w:t>全角字母数字</w:t>
      </w:r>
      <w:r>
        <w:t>：0 处。</w:t>
      </w:r>
    </w:p>
    <w:p>
      <w:pPr>
        <w:pStyle w:val="ListBullet"/>
      </w:pPr>
      <w:r>
        <w:rPr>
          <w:b/>
        </w:rPr>
        <w:t>中英混排空格</w:t>
      </w:r>
      <w:r>
        <w:t>：CJK 与拉丁字母之间 0 处缺空格。</w:t>
      </w:r>
    </w:p>
    <w:p>
      <w:pPr>
        <w:pStyle w:val="ListBullet"/>
      </w:pPr>
      <w:r>
        <w:rPr>
          <w:b/>
        </w:rPr>
        <w:t>英文拼写体系</w:t>
      </w:r>
      <w:r>
        <w:t>：</w:t>
      </w:r>
      <w:r>
        <w:rPr>
          <w:rFonts w:ascii="Consolas" w:hAnsi="Consolas"/>
        </w:rPr>
        <w:t>normalised/randomised/generalisation/behaviour/artefact</w:t>
      </w:r>
      <w:r>
        <w:t xml:space="preserve"> 全用英式；唯一的 </w:t>
      </w:r>
      <w:r>
        <w:rPr>
          <w:rFonts w:ascii="Consolas" w:hAnsi="Consolas"/>
        </w:rPr>
        <w:t>randomized</w:t>
      </w:r>
      <w:r>
        <w:t xml:space="preserve"> 与三处 </w:t>
      </w:r>
      <w:r>
        <w:rPr>
          <w:rFonts w:ascii="Consolas" w:hAnsi="Consolas"/>
        </w:rPr>
        <w:t>generalization</w:t>
      </w:r>
      <w:r>
        <w:t xml:space="preserve"> 都出现在</w:t>
      </w:r>
      <w:r>
        <w:rPr>
          <w:b/>
        </w:rPr>
        <w:t>参考文献标题</w:t>
      </w:r>
      <w:r>
        <w:t xml:space="preserve">里，须保留原拼写；四处 </w:t>
      </w:r>
      <w:r>
        <w:rPr>
          <w:rFonts w:ascii="Consolas" w:hAnsi="Consolas"/>
        </w:rPr>
        <w:t>data set</w:t>
      </w:r>
      <w:r>
        <w:t xml:space="preserve"> 同样只出现在标题中。</w:t>
      </w:r>
    </w:p>
    <w:p>
      <w:pPr>
        <w:pStyle w:val="ListBullet"/>
      </w:pPr>
      <w:r>
        <w:rPr>
          <w:b/>
        </w:rPr>
        <w:t>负号</w:t>
      </w:r>
      <w:r>
        <w:t>：英文 27 处用 ASCII 连字符、中文 20 处用 U+2212，各自内部一致。</w:t>
      </w:r>
    </w:p>
    <w:p>
      <w:pPr>
        <w:pStyle w:val="ListBullet"/>
      </w:pPr>
      <w:r>
        <w:rPr>
          <w:b/>
        </w:rPr>
        <w:t>范围连接符</w:t>
      </w:r>
      <w:r>
        <w:t>：中文对数值范围用短横线、对引用范围用连字符，规则自洽；英文正文与参考文献一律用连字符。</w:t>
      </w:r>
      <w:r>
        <w:rPr>
          <w:b/>
        </w:rPr>
        <w:t>未做批量替换</w:t>
      </w:r>
      <w:r>
        <w:t xml:space="preserve">——参考文献页范围里混着 DOI（如 </w:t>
      </w:r>
      <w:r>
        <w:rPr>
          <w:rFonts w:ascii="Consolas" w:hAnsi="Consolas"/>
        </w:rPr>
        <w:t>s10994-006-6226-1</w:t>
      </w:r>
      <w:r>
        <w:t>），盲替换会破坏 DOI，风险远大于收益。这一条已写入 F9 排版清单。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scripts/proofread_char_level_v33.py</w:t>
      </w:r>
      <w:r>
        <w:t xml:space="preserve"> 已接入闸门（失败标记 </w:t>
      </w:r>
      <w:r>
        <w:rPr>
          <w:rFonts w:ascii="Consolas" w:hAnsi="Consolas"/>
        </w:rPr>
        <w:t>CHAR_LEVEL_FINDINGS</w:t>
      </w:r>
      <w:r>
        <w:t xml:space="preserve">），闸门现含 </w:t>
      </w:r>
      <w:r>
        <w:rPr>
          <w:b/>
        </w:rPr>
        <w:t>19 类检查</w:t>
      </w:r>
      <w:r>
        <w:t>。自查表 E5「术语与缩写一致」的证据补入本轮修正与脚本。</w:t>
      </w:r>
    </w:p>
    <w:p>
      <w:pPr>
        <w:pStyle w:val="Heading1"/>
      </w:pPr>
      <w:r>
        <w:t>U. 第十五轮审查（2026-09-18）：精修，以及第一次真正"看"交付文件</w:t>
      </w:r>
    </w:p>
    <w:p>
      <w:r>
        <w:t>前十四轮检查的都是</w:t>
      </w:r>
      <w:r>
        <w:rPr>
          <w:b/>
        </w:rPr>
        <w:t>源文件</w:t>
      </w:r>
      <w:r>
        <w:t>（Markdown）。这一轮换了两件事：一是句级精修，二是</w:t>
      </w:r>
      <w:r>
        <w:rPr>
          <w:b/>
        </w:rPr>
        <w:t>把 Word 文件真正渲染出来看</w:t>
      </w:r>
      <w:r>
        <w:t>——本机装有 Word 16.0，可通过 COM 导出 PDF，于是"交付物长什么样"第一次成为可核验的对象。</w:t>
      </w:r>
    </w:p>
    <w:p>
      <w:pPr>
        <w:pStyle w:val="Heading2"/>
      </w:pPr>
      <w:r>
        <w:t>一、Word 渲染暴露的真实缺陷（此前十四轮全部漏检）</w:t>
      </w:r>
    </w:p>
    <w:p>
      <w:r>
        <w:t>导出 PDF 后逐行读取渲染结果，发现</w:t>
      </w:r>
      <w:r>
        <w:rPr>
          <w:b/>
        </w:rPr>
        <w:t>编号列表跨全文连续计数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列表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应当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实际渲染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四项贡献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 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§4.2 协议五项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5–9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六步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 ✓（在代码块内）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§4.5 对照五项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10–14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四种解释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15–18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§6.4 八条建议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19–26 ✗</w:t>
            </w:r>
          </w:p>
        </w:tc>
      </w:tr>
    </w:tbl>
    <w:p>
      <w:pPr>
        <w:spacing w:after="40"/>
      </w:pPr>
    </w:p>
    <w:p>
      <w:r>
        <w:t xml:space="preserve">原因是所有列表段落共用 </w:t>
      </w:r>
      <w:r>
        <w:rPr>
          <w:rFonts w:ascii="Consolas" w:hAnsi="Consolas"/>
        </w:rPr>
        <w:t>List Number</w:t>
      </w:r>
      <w:r>
        <w:t xml:space="preserve"> 样式，Word 以样式级计数器累计。已在生成器中为</w:t>
      </w:r>
      <w:r>
        <w:rPr>
          <w:b/>
        </w:rPr>
        <w:t>每个列表分配独立 numId 并加 `startOverride`</w:t>
      </w:r>
      <w:r>
        <w:t>（只换 numId 不够：Word 按抽象编号定义计数，必须显式要求从 1 重开）。重渲染确认六段列表现已全部从 1 开始。</w:t>
      </w:r>
    </w:p>
    <w:p>
      <w:r>
        <w:t>这条缺陷的性质值得记下：</w:t>
      </w:r>
      <w:r>
        <w:rPr>
          <w:b/>
        </w:rPr>
        <w:t>它对所有只读 Markdown/XML 的检查都是不可见的</w:t>
      </w:r>
      <w:r>
        <w:t>——文件里没有任何"错误文本"，错的是 Word 的呈现逻辑。十四轮没人看到，是因为十四轮都没打开过文件。</w:t>
      </w:r>
    </w:p>
    <w:p>
      <w:r>
        <w:t xml:space="preserve">新增 </w:t>
      </w:r>
      <w:r>
        <w:rPr>
          <w:rFonts w:ascii="Consolas" w:hAnsi="Consolas"/>
        </w:rPr>
        <w:t>scripts/check_docx_numbering_v40.py</w:t>
      </w:r>
      <w:r>
        <w:t xml:space="preserve"> 并接入闸门：逐份 docx 检查每个编号段落是否有 numId、不同列表是否共用 numId、每个 numId 是否带 startOverride。闸门现含 </w:t>
      </w:r>
      <w:r>
        <w:rPr>
          <w:b/>
        </w:rPr>
        <w:t>20 类检查</w:t>
      </w:r>
      <w:r>
        <w:t>。</w:t>
      </w:r>
    </w:p>
    <w:p>
      <w:pPr>
        <w:pStyle w:val="Heading2"/>
      </w:pPr>
      <w:r>
        <w:t>二、句级精修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表 5 评注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删除与紧随其后的「Third」条目重复的「相对全特征森林」一段，标题由"三行值得说明"改为"表 5 中有两行值得说明"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§6.5 局限性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「既不等于全语料，也不代表真实网络先验」与 §3.2 边界声明</w:t>
            </w:r>
            <w:r>
              <w:rPr>
                <w:b/>
                <w:sz w:val="16"/>
              </w:rPr>
              <w:t>逐字重复</w:t>
            </w:r>
            <w:r>
              <w:rPr>
                <w:sz w:val="16"/>
              </w:rPr>
              <w:t>，改写为"因此二者是审计流程的产物，而不是运行网络的样本"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划分噪声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 §5.4 近乎重复的表述（相似度 0.71）改写为「十次重复划分会让 Macro-F1 波动约 0.011，超过…；只有模型族差距…更大」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 3 处 "Note that"、1 处 "very"、1 处「值得注意的是」等填充式引导；§5.3 measurement 1 的"移动幅度极小"改为"只移动了一点"</w:t>
            </w:r>
          </w:p>
        </w:tc>
      </w:tr>
    </w:tbl>
    <w:p>
      <w:pPr>
        <w:spacing w:after="40"/>
      </w:pPr>
    </w:p>
    <w:p>
      <w:r>
        <w:t>另用相似度扫描（</w:t>
      </w:r>
      <w:r>
        <w:rPr>
          <w:rFonts w:ascii="Consolas" w:hAnsi="Consolas"/>
        </w:rPr>
        <w:t>scripts/find_near_duplicates_v37.py</w:t>
      </w:r>
      <w:r>
        <w:t>，内容词 Jaccard ≥ 0.5）复核：余下 3 对高相似句分别是</w:t>
      </w:r>
      <w:r>
        <w:rPr>
          <w:b/>
        </w:rPr>
        <w:t>摘要—结论</w:t>
      </w:r>
      <w:r>
        <w:t>与</w:t>
      </w:r>
      <w:r>
        <w:rPr>
          <w:b/>
        </w:rPr>
        <w:t>结果—讨论</w:t>
      </w:r>
      <w:r>
        <w:t>的正常呼应，不是冗余。</w:t>
      </w:r>
    </w:p>
    <w:p>
      <w:pPr>
        <w:pStyle w:val="Heading2"/>
      </w:pPr>
      <w:r>
        <w:t>三、渲染层面的其它确认</w:t>
      </w:r>
    </w:p>
    <w:p>
      <w:r>
        <w:t>英文稿 30 页 / 12 236 词；中文稿 29 页。图片全部嵌入、表格未跨页断裂、行间公式以等宽数学字体显示（仍为 LaTeX 源码文本，转原生公式列入 F9）。文档启用了</w:t>
      </w:r>
      <w:r>
        <w:rPr>
          <w:b/>
        </w:rPr>
        <w:t>连续行号</w:t>
      </w:r>
      <w:r>
        <w:t>（便于审稿引用），如需关闭可在生成器中一行改掉。</w:t>
      </w:r>
    </w:p>
    <w:p>
      <w:pPr>
        <w:pStyle w:val="Heading1"/>
      </w:pPr>
      <w:r>
        <w:t>V. 第十六轮审查（2026-09-18）：把排版做掉——公式、表格、斜体</w:t>
      </w:r>
    </w:p>
    <w:p>
      <w:r>
        <w:t>第十五轮第一次渲染 Word，本轮把渲染暴露的问题一并修完，并把"排版"从待办清单上划掉。</w:t>
      </w:r>
    </w:p>
    <w:p>
      <w:pPr>
        <w:pStyle w:val="Heading2"/>
      </w:pPr>
      <w:r>
        <w:t>一、公式：LaTeX 源码 → Word 原生公式</w:t>
      </w:r>
    </w:p>
    <w:p>
      <w:r>
        <w:t xml:space="preserve">此前 5 个行间公式在 Word 里是 </w:t>
      </w:r>
      <w:r>
        <w:rPr>
          <w:rFonts w:ascii="Consolas" w:hAnsi="Consolas"/>
        </w:rPr>
        <w:t>\frac{\exp[-r_e(x)]}{\sum...}</w:t>
      </w:r>
      <w:r>
        <w:t xml:space="preserve"> 这样的</w:t>
      </w:r>
      <w:r>
        <w:rPr>
          <w:b/>
        </w:rPr>
        <w:t>源码文本</w:t>
      </w:r>
      <w:r>
        <w:t>（可编辑文本，符合"不使用公式图片"，但显然不是给编辑看的样子）。本轮用 Word COM 把每个公式按其 UnicodeMath 线性形式重建：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(1) 权重与融合后验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exp[...]/∑_(j=1)^Q</w:t>
            </w:r>
            <w:r>
              <w:rPr>
                <w:sz w:val="16"/>
              </w:rPr>
              <w:t xml:space="preserve"> 已建成真正的</w:t>
            </w:r>
            <w:r>
              <w:rPr>
                <w:b/>
                <w:sz w:val="16"/>
              </w:rPr>
              <w:t>分式与带上下限的求和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(2) 边距上界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‖p_w−p̄‖₁ ≤ Σ… =: Δ(x)</w:t>
            </w:r>
            <w:r>
              <w:rPr>
                <w:sz w:val="16"/>
              </w:rPr>
              <w:t>，双竖线与下标正确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(3) 熵亏缺恒等式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Q/(2 log Q)‖·‖₂²</w:t>
            </w:r>
            <w:r>
              <w:rPr>
                <w:sz w:val="16"/>
              </w:rPr>
              <w:t xml:space="preserve"> 分式与范数正确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(4) 一阶展开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Var(δ)/(2 log Q)</w:t>
            </w:r>
            <w:r>
              <w:rPr>
                <w:sz w:val="16"/>
              </w:rPr>
              <w:t xml:space="preserve"> 分式正确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(5) 归一化权重熵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−(1/log Q)Σ…log…</w:t>
            </w:r>
            <w:r>
              <w:rPr>
                <w:sz w:val="16"/>
              </w:rPr>
              <w:t xml:space="preserve"> 正确</w:t>
            </w:r>
          </w:p>
        </w:tc>
      </w:tr>
    </w:tbl>
    <w:p>
      <w:pPr>
        <w:spacing w:after="40"/>
      </w:pPr>
    </w:p>
    <w:p>
      <w:r>
        <w:t xml:space="preserve">验证方式不是"看起来像"：脚本检查 docx 包内 </w:t>
      </w:r>
      <w:r>
        <w:rPr>
          <w:rFonts w:ascii="Consolas" w:hAnsi="Consolas"/>
        </w:rPr>
        <w:t>document.xml</w:t>
      </w:r>
      <w:r>
        <w:t xml:space="preserve"> 的 </w:t>
      </w:r>
      <w:r>
        <w:rPr>
          <w:rFonts w:ascii="Consolas" w:hAnsi="Consolas"/>
        </w:rPr>
        <w:t>&lt;m:oMath&gt;</w:t>
      </w:r>
      <w:r>
        <w:t xml:space="preserve"> 元素，</w:t>
      </w:r>
      <w:r>
        <w:rPr>
          <w:b/>
        </w:rPr>
        <w:t>两份稿件各 5 个原生公式、0 处 LaTeX 残留</w:t>
      </w:r>
      <w:r>
        <w:t>；再用 Word 渲染成 PDF、用 PyMuPDF 转成图片亲眼核对分式与编号位置。</w:t>
      </w:r>
    </w:p>
    <w:p>
      <w:r>
        <w:t xml:space="preserve">过程中修掉两个自伤：① 用 </w:t>
      </w:r>
      <w:r>
        <w:rPr>
          <w:rFonts w:ascii="Consolas" w:hAnsi="Consolas"/>
        </w:rPr>
        <w:t>paragraph.Range</w:t>
      </w:r>
      <w:r>
        <w:t xml:space="preserve"> 写文本会把段落标记一起替换，导致公式与下一段合并（渲染图里出现 "Δ(x) (2)Let m(x)…"）；改为排除段落标记后，公式独占一行、编号在行末。② 中文稿还有 11 处</w:t>
      </w:r>
      <w:r>
        <w:rPr>
          <w:b/>
        </w:rPr>
        <w:t>行内</w:t>
      </w:r>
      <w:r>
        <w:t xml:space="preserve"> LaTeX（</w:t>
      </w:r>
      <w:r>
        <w:rPr>
          <w:rFonts w:ascii="Consolas" w:hAnsi="Consolas"/>
        </w:rPr>
        <w:t>$\bar p(x)=\frac{1}{Q}…$</w:t>
      </w:r>
      <w:r>
        <w:t>、</w:t>
      </w:r>
      <w:r>
        <w:rPr>
          <w:rFonts w:ascii="Consolas" w:hAnsi="Consolas"/>
        </w:rPr>
        <w:t>$C\in\{0.01,…\}$</w:t>
      </w:r>
      <w:r>
        <w:t xml:space="preserve"> 等），英文稿用的是纯文本记法；已按同样口径改为 </w:t>
      </w:r>
      <w:r>
        <w:rPr>
          <w:rFonts w:ascii="Consolas" w:hAnsi="Consolas"/>
        </w:rPr>
        <w:t>p̄(x) = (1/Q) Σ_e p_e(y|x)</w:t>
      </w:r>
      <w:r>
        <w:t xml:space="preserve"> 这类写法，两稿均无 LaTeX 残留。</w:t>
      </w:r>
    </w:p>
    <w:p>
      <w:pPr>
        <w:pStyle w:val="Heading2"/>
      </w:pPr>
      <w:r>
        <w:t>二、表格：去掉竖线</w:t>
      </w:r>
    </w:p>
    <w:p>
      <w:r>
        <w:t xml:space="preserve">JISA 明确要求"避免竖线和底纹"。生成器原来用 </w:t>
      </w:r>
      <w:r>
        <w:rPr>
          <w:rFonts w:ascii="Consolas" w:hAnsi="Consolas"/>
        </w:rPr>
        <w:t>Table Grid</w:t>
      </w:r>
      <w:r>
        <w:t>（全框线），现改为</w:t>
      </w:r>
      <w:r>
        <w:rPr>
          <w:b/>
        </w:rPr>
        <w:t>三线表</w:t>
      </w:r>
      <w:r>
        <w:t>：只有顶线、表头下线（</w:t>
      </w:r>
      <w:r>
        <w:rPr>
          <w:rFonts w:ascii="Consolas" w:hAnsi="Consolas"/>
        </w:rPr>
        <w:t>insideH</w:t>
      </w:r>
      <w:r>
        <w:t xml:space="preserve">）与底线，左右与内部竖线显式设为 </w:t>
      </w:r>
      <w:r>
        <w:rPr>
          <w:rFonts w:ascii="Consolas" w:hAnsi="Consolas"/>
        </w:rPr>
        <w:t>none</w:t>
      </w:r>
      <w:r>
        <w:t>。10 张表的 XML 已逐张核对。</w:t>
      </w:r>
    </w:p>
    <w:p>
      <w:pPr>
        <w:pStyle w:val="Heading2"/>
      </w:pPr>
      <w:r>
        <w:t>三、斜体标记泄漏</w:t>
      </w:r>
    </w:p>
    <w:p>
      <w:r>
        <w:t xml:space="preserve">渲染图里出现 </w:t>
      </w:r>
      <w:r>
        <w:rPr>
          <w:rFonts w:ascii="Consolas" w:hAnsi="Consolas"/>
        </w:rPr>
        <w:t>*Proof.*</w:t>
      </w:r>
      <w:r>
        <w:t xml:space="preserve"> 原样带星号——生成器只处理 </w:t>
      </w:r>
      <w:r>
        <w:rPr>
          <w:rFonts w:ascii="Consolas" w:hAnsi="Consolas"/>
        </w:rPr>
        <w:t>**粗体**</w:t>
      </w:r>
      <w:r>
        <w:t>、`</w:t>
      </w:r>
      <w:r>
        <w:rPr>
          <w:rFonts w:ascii="Consolas" w:hAnsi="Consolas"/>
        </w:rPr>
        <w:t xml:space="preserve"> </w:t>
      </w:r>
      <w:r>
        <w:t>代码</w:t>
      </w: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 与 </w:t>
      </w:r>
      <w:r>
        <w:rPr>
          <w:rFonts w:ascii="Cambria Math" w:hAnsi="Cambria Math"/>
        </w:rPr>
        <w:t>数学</w:t>
      </w:r>
      <w:r>
        <w:rPr>
          <w:rFonts w:ascii="Consolas" w:hAnsi="Consolas"/>
        </w:rPr>
        <w:t>，**单星号斜体从未处理**。已补上，</w:t>
      </w:r>
      <w:r>
        <w:rPr>
          <w:i/>
        </w:rPr>
        <w:t>Proof.</w:t>
      </w:r>
      <w:r>
        <w:rPr>
          <w:rFonts w:ascii="Consolas" w:hAnsi="Consolas"/>
        </w:rPr>
        <w:t>、</w:t>
      </w:r>
      <w:r>
        <w:rPr>
          <w:i/>
        </w:rPr>
        <w:t>families</w:t>
      </w:r>
      <w:r>
        <w:t>` 这类标记现在真正以斜体呈现。</w:t>
      </w:r>
    </w:p>
    <w:p>
      <w:pPr>
        <w:pStyle w:val="Heading2"/>
      </w:pPr>
      <w:r>
        <w:t>四、流水线顺序（重要）</w:t>
      </w:r>
    </w:p>
    <w:p>
      <w:r>
        <w:t>公式转换是 docx 生成之后的</w:t>
      </w:r>
      <w:r>
        <w:rPr>
          <w:b/>
        </w:rPr>
        <w:t>后处理</w:t>
      </w:r>
      <w:r>
        <w:t>步骤：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build_restructured_manuscript_v4.py  →  convert_equations_word_v41.py  →  校验</w:t>
      </w:r>
    </w:p>
    <w:p>
      <w:pPr>
        <w:spacing w:after="40"/>
      </w:pPr>
    </w:p>
    <w:p>
      <w:r>
        <w:t>重新生成 docx 会把公式还原成 LaTeX，因此闸门新增了检查（</w:t>
      </w:r>
      <w:r>
        <w:rPr>
          <w:rFonts w:ascii="Consolas" w:hAnsi="Consolas"/>
        </w:rPr>
        <w:t>check_docx_numbering_v40.py</w:t>
      </w:r>
      <w:r>
        <w:t xml:space="preserve"> 同时校验 </w:t>
      </w:r>
      <w:r>
        <w:rPr>
          <w:rFonts w:ascii="Consolas" w:hAnsi="Consolas"/>
        </w:rPr>
        <w:t>&lt;m:oMath&gt;</w:t>
      </w:r>
      <w:r>
        <w:t xml:space="preserve"> ≥ 5 且无 </w:t>
      </w:r>
      <w:r>
        <w:rPr>
          <w:rFonts w:ascii="Consolas" w:hAnsi="Consolas"/>
        </w:rPr>
        <w:t>\frac</w:t>
      </w:r>
      <w:r>
        <w:t xml:space="preserve"> 残留）：忘记跑转换会被立即拦下。</w:t>
      </w:r>
    </w:p>
    <w:p>
      <w:pPr>
        <w:pStyle w:val="Heading2"/>
      </w:pPr>
      <w:r>
        <w:t>五、F9 剩余项</w:t>
      </w:r>
    </w:p>
    <w:p>
      <w:r>
        <w:t>公式已为原生公式、表格已为三线表、图形摘要 3300×2280 像素、页边距与单栏符合要求。</w:t>
      </w:r>
      <w:r>
        <w:rPr>
          <w:b/>
        </w:rPr>
        <w:t>仍缺两件只能由作者完成的事</w:t>
      </w:r>
      <w:r>
        <w:t>：套用投稿当天的 JISA 官方模板，以及填入作者与单位信息。</w:t>
      </w:r>
    </w:p>
    <w:p>
      <w:pPr>
        <w:pStyle w:val="Heading1"/>
      </w:pPr>
      <w:r>
        <w:t>W. 第十七轮审查（2026-09-19）：图里的数字</w:t>
      </w:r>
    </w:p>
    <w:p>
      <w:r>
        <w:t>图是唯一一处"文本检查完全看不见"的内容：一个过期数字画进 PNG 之后，前面十六轮的脚本都读不到它。本轮专门补上这一层。</w:t>
      </w:r>
    </w:p>
    <w:p>
      <w:pPr>
        <w:pStyle w:val="Heading2"/>
      </w:pPr>
      <w:r>
        <w:t>一、图注数值与正文对照</w:t>
      </w:r>
    </w:p>
    <w:p>
      <w:r>
        <w:t>图的构建脚本把标注写在字符串字面量里，因此可以解析出来与稿件比对。</w:t>
      </w:r>
      <w:r>
        <w:rPr>
          <w:rFonts w:ascii="Consolas" w:hAnsi="Consolas"/>
        </w:rPr>
        <w:t>scripts/check_figure_annotations_v44.py</w:t>
      </w:r>
      <w:r>
        <w:t xml:space="preserve"> 用 AST 提取三个绘图脚本（英文图、中文图、图形摘要）的全部字符串字面量，抽出其中的小数与千分位整数，与对应稿件比对。</w:t>
      </w:r>
    </w:p>
    <w:p>
      <w:r>
        <w:t>结果：</w:t>
      </w:r>
      <w:r>
        <w:rPr>
          <w:b/>
        </w:rPr>
        <w:t>三份脚本中所有数据性数值都能在对应稿件中找到</w:t>
      </w:r>
      <w:r>
        <w:t xml:space="preserve">。唯一被报出的"找不到"是 </w:t>
      </w:r>
      <w:r>
        <w:rPr>
          <w:rFonts w:ascii="Consolas" w:hAnsi="Consolas"/>
        </w:rPr>
        <w:t>pad=0.012</w:t>
      </w:r>
      <w:r>
        <w:t>、</w:t>
      </w:r>
      <w:r>
        <w:rPr>
          <w:rFonts w:ascii="Consolas" w:hAnsi="Consolas"/>
        </w:rPr>
        <w:t>rounding_size=0.02</w:t>
      </w:r>
      <w:r>
        <w:t>、</w:t>
      </w:r>
      <w:r>
        <w:rPr>
          <w:rFonts w:ascii="Consolas" w:hAnsi="Consolas"/>
        </w:rPr>
        <w:t>#444444</w:t>
      </w:r>
      <w:r>
        <w:t xml:space="preserve"> 这类样式参数与颜色值，已加入排除规则。该检查已接入闸门。</w:t>
      </w:r>
    </w:p>
    <w:p>
      <w:pPr>
        <w:pStyle w:val="Heading2"/>
      </w:pPr>
      <w:r>
        <w:t>二、插图是否真的由当前代码生成</w:t>
      </w:r>
    </w:p>
    <w:p>
      <w:r>
        <w:t>图脚本里读的是哪一份结果文件同样重要。逐条核查后，所有输入路径都来自规范化目录（</w:t>
      </w:r>
      <w:r>
        <w:rPr>
          <w:rFonts w:ascii="Consolas" w:hAnsi="Consolas"/>
        </w:rPr>
        <w:t>results_rccf_evidence_v3b</w:t>
      </w:r>
      <w:r>
        <w:t>、</w:t>
      </w:r>
      <w:r>
        <w:rPr>
          <w:rFonts w:ascii="Consolas" w:hAnsi="Consolas"/>
        </w:rPr>
        <w:t>results_data_audit_cic_natural_v3b</w:t>
      </w:r>
      <w:r>
        <w:t>、</w:t>
      </w:r>
      <w:r>
        <w:rPr>
          <w:rFonts w:ascii="Consolas" w:hAnsi="Consolas"/>
        </w:rPr>
        <w:t>results_cic_*_baselines_v3b</w:t>
      </w:r>
      <w:r>
        <w:t>、</w:t>
      </w:r>
      <w:r>
        <w:rPr>
          <w:rFonts w:ascii="Consolas" w:hAnsi="Consolas"/>
        </w:rPr>
        <w:t>results_weight_mechanism_v3</w:t>
      </w:r>
      <w:r>
        <w:t>、</w:t>
      </w:r>
      <w:r>
        <w:rPr>
          <w:rFonts w:ascii="Consolas" w:hAnsi="Consolas"/>
        </w:rPr>
        <w:t>results_protocol_sensitivity_v4</w:t>
      </w:r>
      <w:r>
        <w:t>、</w:t>
      </w:r>
      <w:r>
        <w:rPr>
          <w:rFonts w:ascii="Consolas" w:hAnsi="Consolas"/>
        </w:rPr>
        <w:t>results_diversity_v5</w:t>
      </w:r>
      <w:r>
        <w:t>、</w:t>
      </w:r>
      <w:r>
        <w:rPr>
          <w:rFonts w:ascii="Consolas" w:hAnsi="Consolas"/>
        </w:rPr>
        <w:t>results_margin_bound_v5</w:t>
      </w:r>
      <w:r>
        <w:t xml:space="preserve"> 等），</w:t>
      </w:r>
      <w:r>
        <w:rPr>
          <w:b/>
        </w:rPr>
        <w:t>没有一处读 `superseded/`</w:t>
      </w:r>
      <w:r>
        <w:t>。</w:t>
      </w:r>
    </w:p>
    <w:p>
      <w:r>
        <w:t xml:space="preserve">随后做了一次更强的验证：把三份脚本全部重跑一遍，与仓库中已提交的 PNG </w:t>
      </w:r>
      <w:r>
        <w:rPr>
          <w:b/>
        </w:rPr>
        <w:t>逐字节比对</w:t>
      </w:r>
      <w:r>
        <w:t>——22 张图（英文 11 + 中文 11）与图形摘要全部完全一致，说明提交的插图确实是当前代码的输出。为让这项检查可长期使用，</w:t>
      </w:r>
      <w:r>
        <w:rPr>
          <w:rFonts w:ascii="Consolas" w:hAnsi="Consolas"/>
        </w:rPr>
        <w:t>scripts/check_figure_reproducibility_v45.py</w:t>
      </w:r>
      <w:r>
        <w:t xml:space="preserve"> 会在比对后把原始字节写回，保证检查过程不修改工作区。</w:t>
      </w:r>
      <w:r>
        <w:rPr>
          <w:b/>
        </w:rPr>
        <w:t>该检查也已接入闸门，闸门现含 22 类检查。</w:t>
      </w:r>
    </w:p>
    <w:p>
      <w:r>
        <w:t>（这一轮最初是因为发现图脚本的修改时间晚于 PNG 的生成时间才起疑的。重跑之后确认是版本库检出造成的假象，而非内容过期——但"看起来可疑"和"验证过一致"是两回事，所以补了上面这道检查。）</w:t>
      </w:r>
    </w:p>
    <w:p>
      <w:pPr>
        <w:pStyle w:val="Heading2"/>
      </w:pPr>
      <w:r>
        <w:t>三、渲染稿里的图表</w:t>
      </w:r>
    </w:p>
    <w:p>
      <w:r>
        <w:t xml:space="preserve">两份 docx 各含 </w:t>
      </w:r>
      <w:r>
        <w:rPr>
          <w:b/>
        </w:rPr>
        <w:t>10 张表、11 张内嵌图片</w:t>
      </w:r>
      <w:r>
        <w:t xml:space="preserve">，无 </w:t>
      </w:r>
      <w:r>
        <w:rPr>
          <w:rFonts w:ascii="Consolas" w:hAnsi="Consolas"/>
        </w:rPr>
        <w:t>[缺图]</w:t>
      </w:r>
      <w:r>
        <w:t xml:space="preserve"> 标记，无 TODO/占位符（除作者信息）。图与表在 Word 中均未出现跨页断裂或空白图位。</w:t>
      </w:r>
    </w:p>
    <w:p>
      <w:pPr>
        <w:pStyle w:val="Heading1"/>
      </w:pPr>
      <w:r>
        <w:t>X. 第十八轮审查（2026-09-19）：补规模、补领域——把"证据不够大"这条堵上</w:t>
      </w:r>
    </w:p>
    <w:p>
      <w:r>
        <w:t>前十七轮把稿子的工艺做到了能查到的极限，但第十七轮的自评里最要命的一条是</w:t>
      </w:r>
      <w:r>
        <w:rPr>
          <w:b/>
        </w:rPr>
        <w:t>证据规模与外部有效性</w:t>
      </w:r>
      <w:r>
        <w:t>：主研究总体只有 53 237 条（去重后语料的 2.0%），且四个数据集里没有一个物联网场景。这一轮不再改文字，改为</w:t>
      </w:r>
      <w:r>
        <w:rPr>
          <w:b/>
        </w:rPr>
        <w:t>补实验</w:t>
      </w:r>
      <w:r>
        <w:t>。</w:t>
      </w:r>
    </w:p>
    <w:p>
      <w:pPr>
        <w:pStyle w:val="Heading2"/>
      </w:pPr>
      <w:r>
        <w:t>一、规模实验：同一协议，总体扩大 7.8 倍</w:t>
      </w:r>
    </w:p>
    <w:p>
      <w:r>
        <w:t>用完全相同的审计流程、只把每类上限从 2 万条提高到 20 万条，重建 CIC-IDS2017 总体：</w:t>
      </w:r>
      <w:r>
        <w:rPr>
          <w:b/>
        </w:rPr>
        <w:t>413 209 条</w:t>
      </w:r>
      <w:r>
        <w:t>（训练 289 246 / 验证 61 982 / 测试 61 982）。少数类无法增长，因此扩大后的总体反而更不平衡（Brute Force 10 620、Bot 1 948、Web Attack 673）。</w:t>
      </w:r>
    </w:p>
    <w:p>
      <w:r>
        <w:t>头条对照按与主实验一致的十个种子重跑（RCCF 单次训练约 12 分钟，共约 2 小时）：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−0.001137</w:t>
            </w:r>
            <w:r>
              <w:rPr>
                <w:sz w:val="16"/>
              </w:rPr>
              <w:t>（标准差 0.003156）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[−0.002966, +0.000692]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0.005）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0.0019）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0.01）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4.8e-6）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20–29 / 61 982（0.03%–0.05%）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等价性不是 2% 截断造成的</w:t>
      </w:r>
      <w:r>
        <w:t>；而且点估计此时略微偏向等权森林而非 RCCF。</w:t>
      </w:r>
    </w:p>
    <w:p>
      <w:pPr>
        <w:pStyle w:val="Heading2"/>
      </w:pPr>
      <w:r>
        <w:t>二、第四个数据集：N-BaIoT（物联网僵尸网络）</w:t>
      </w:r>
    </w:p>
    <w:p>
      <w:r>
        <w:t>来源为 UCI 机器学习库第 442 号数据集（Meidan 等，IEEE Pervasive Computing 2018），九种消费级物联网设备的正常流量与 Mirai/Gafgyt 攻击，115 维流特征，</w:t>
      </w:r>
      <w:r>
        <w:rPr>
          <w:b/>
        </w:rPr>
        <w:t>页面明确标注 CC BY 4.0</w:t>
      </w:r>
      <w:r>
        <w:t>——这是四个数据集中唯一有明确许可证的。</w:t>
      </w:r>
    </w:p>
    <w:p>
      <w:r>
        <w:t>构建过程中有两个值得记录的发现：</w:t>
      </w:r>
    </w:p>
    <w:p>
      <w:pPr>
        <w:pStyle w:val="ListNumber"/>
        <w:numPr>
          <w:ilvl w:val="0"/>
          <w:numId w:val="19"/>
        </w:numPr>
      </w:pPr>
      <w:r>
        <w:rPr>
          <w:b/>
        </w:rPr>
        <w:t>67.8% 的行是完全重复的</w:t>
      </w:r>
      <w:r>
        <w:t>（7 062 606 行中剔除 4 784 430 行），重复比例高于本研究任何其他数据集——这本身就是本文主题的又一个独立佐证。</w:t>
      </w:r>
    </w:p>
    <w:p>
      <w:pPr>
        <w:pStyle w:val="ListNumber"/>
        <w:numPr>
          <w:ilvl w:val="0"/>
          <w:numId w:val="19"/>
        </w:numPr>
      </w:pPr>
      <w:r>
        <w:t xml:space="preserve">攻击数据以 </w:t>
      </w:r>
      <w:r>
        <w:rPr>
          <w:b/>
        </w:rPr>
        <w:t>RAR</w:t>
      </w:r>
      <w:r>
        <w:t xml:space="preserve"> 分发，本机没有解压器且策略不允许运行安装程序。解决办法是：从 MSYS2 官方仓库取出独立 </w:t>
      </w:r>
      <w:r>
        <w:rPr>
          <w:rFonts w:ascii="Consolas" w:hAnsi="Consolas"/>
        </w:rPr>
        <w:t>unrar.exe</w:t>
      </w:r>
      <w:r>
        <w:t xml:space="preserve"> 及其运行时 DLL（用 Python 解 </w:t>
      </w:r>
      <w:r>
        <w:rPr>
          <w:rFonts w:ascii="Consolas" w:hAnsi="Consolas"/>
        </w:rPr>
        <w:t>.tar.zst</w:t>
      </w:r>
      <w:r>
        <w:t xml:space="preserve"> 包），全程未在系统中安装任何程序。该工具与来源已记入 </w:t>
      </w:r>
      <w:r>
        <w:rPr>
          <w:rFonts w:ascii="Consolas" w:hAnsi="Consolas"/>
        </w:rPr>
        <w:t>docs/source_records/</w:t>
      </w:r>
      <w:r>
        <w:t xml:space="preserve"> 与数据来源表。</w:t>
      </w:r>
    </w:p>
    <w:p>
      <w:r>
        <w:t>结果：所有模型 Macro-F1 ≥ 0.9998（RCCF 0.999988 对等权 χ² 森林 0.999988，平均差 −3.7e-17，27 000 条测试样本中分歧 0–2 条）。该基准对流量特征分类器已经饱和——</w:t>
      </w:r>
      <w:r>
        <w:rPr>
          <w:b/>
        </w:rPr>
        <w:t>而这正是命题 1 预言"任何加权都无法改变预测"的情形</w:t>
      </w:r>
      <w:r>
        <w:t>，因此它在新领域验证了机制的惰性，同时也诚实地表明它不检验判别难度。</w:t>
      </w:r>
    </w:p>
    <w:p>
      <w:pPr>
        <w:pStyle w:val="Heading2"/>
      </w:pPr>
      <w:r>
        <w:t>三、随之而来的改动</w:t>
      </w:r>
    </w:p>
    <w:p>
      <w:pPr>
        <w:pStyle w:val="ListBullet"/>
      </w:pPr>
      <w:r>
        <w:t>新增 §5.7「规模与领域敏感性」（中英同步）；摘要、贡献 3、§3.3 覆盖论证、§6.5 局限全部改写：数据集由三个变四个，"第四个数据集应当引入"改为"已引入并说明其边界"。</w:t>
      </w:r>
    </w:p>
    <w:p>
      <w:pPr>
        <w:pStyle w:val="ListBullet"/>
      </w:pPr>
      <w:r>
        <w:t xml:space="preserve">参考文献增至 </w:t>
      </w:r>
      <w:r>
        <w:rPr>
          <w:b/>
        </w:rPr>
        <w:t>47 条</w:t>
      </w:r>
      <w:r>
        <w:t>（新增 N-BaIoT 论文与数据集 DOI，均经 Crossref 核验）；由于列表按引用顺序编号，原第 17 条起整体后移两位，正文引用一并重排。</w:t>
      </w:r>
    </w:p>
    <w:p>
      <w:pPr>
        <w:pStyle w:val="ListBullet"/>
      </w:pPr>
      <w:r>
        <w:t xml:space="preserve">补充材料扩充为 </w:t>
      </w:r>
      <w:r>
        <w:rPr>
          <w:b/>
        </w:rPr>
        <w:t>S01–S28</w:t>
      </w:r>
      <w:r>
        <w:t xml:space="preserve">（新增 S27 规模敏感性、S28 N-BaIoT），目录重命名为 </w:t>
      </w:r>
      <w:r>
        <w:rPr>
          <w:rFonts w:ascii="Consolas" w:hAnsi="Consolas"/>
        </w:rPr>
        <w:t>补充材料_S01_S28</w:t>
      </w:r>
      <w:r>
        <w:t>，镜像同步。</w:t>
      </w:r>
    </w:p>
    <w:p>
      <w:pPr>
        <w:pStyle w:val="ListBullet"/>
      </w:pPr>
      <w:r>
        <w:t>数据来源表新增 N-BaIoT 行（URL、检索日期、CC BY 4.0、SHA-256、来源记录文件）。</w:t>
      </w:r>
    </w:p>
    <w:p>
      <w:pPr>
        <w:pStyle w:val="ListBullet"/>
      </w:pPr>
      <w:r>
        <w:t xml:space="preserve">自查表新增 </w:t>
      </w:r>
      <w:r>
        <w:rPr>
          <w:b/>
        </w:rPr>
        <w:t>D15（规模与领域稳健性）</w:t>
      </w:r>
      <w:r>
        <w:t xml:space="preserve">，由 68 项增至 </w:t>
      </w:r>
      <w:r>
        <w:rPr>
          <w:b/>
        </w:rPr>
        <w:t>69 项：65 通过 / 4 部分通过 / 0 缺失</w:t>
      </w:r>
      <w:r>
        <w:t>。</w:t>
      </w:r>
    </w:p>
    <w:p>
      <w:pPr>
        <w:pStyle w:val="Heading2"/>
      </w:pPr>
      <w:r>
        <w:t>四、这一轮之后，第十七轮列出的"证据不够大"还剩什么</w:t>
      </w:r>
    </w:p>
    <w:p>
      <w:r>
        <w:t>全语料（2 429 503 条）训练仍未做：规模实验覆盖了 413 209 条（17%）。这一条已作为显式局限写入 §6.5，不再是未披露的缺口。</w:t>
      </w:r>
    </w:p>
    <w:p>
      <w:pPr>
        <w:pStyle w:val="Heading1"/>
      </w:pPr>
      <w:r>
        <w:t>Y. 第十九轮审查（2026-09-21）：全语料验证——取消每类上限后的十种子配对：取消每类上限——把"最大总体仍是子集"这条也堵上</w:t>
      </w:r>
    </w:p>
    <w:p>
      <w:r>
        <w:t>第十八轮把研究总体扩大到 413 209 条（去重语料的 17%），但第十七轮列出的证据类缺口还剩最后一条：</w:t>
      </w:r>
      <w:r>
        <w:rPr>
          <w:b/>
        </w:rPr>
        <w:t>全语料训练未做</w:t>
      </w:r>
      <w:r>
        <w:t>。这一轮把它做完，并且它给出的结果与预期一致。</w:t>
      </w:r>
    </w:p>
    <w:p>
      <w:pPr>
        <w:pStyle w:val="Heading2"/>
      </w:pPr>
      <w:r>
        <w:t>一、做法</w:t>
      </w:r>
    </w:p>
    <w:p>
      <w:r>
        <w:t>用完全相同的审计与协议，只把每类上限彻底取消（</w:t>
      </w:r>
      <w:r>
        <w:rPr>
          <w:rFonts w:ascii="Consolas" w:hAnsi="Consolas"/>
        </w:rPr>
        <w:t>data_processed_cic_natural_v4_full</w:t>
      </w:r>
      <w:r>
        <w:t>）：</w:t>
      </w:r>
      <w:r>
        <w:rPr>
          <w:b/>
        </w:rPr>
        <w:t>2 429 503 条</w:t>
      </w:r>
      <w:r>
        <w:t xml:space="preserve">去重后 CIC-IDS2017 记录，训练 1 700 652 / 验证 364 425 / 测试 364 426；Web Attack 仅占 0.028%，比 413 209 条的规模实验更不平衡。单次 RCCF 拟合约 2.3 小时（seed 42 记录 </w:t>
      </w:r>
      <w:r>
        <w:rPr>
          <w:rFonts w:ascii="Consolas" w:hAnsi="Consolas"/>
        </w:rPr>
        <w:t>train_seconds = 8139</w:t>
      </w:r>
      <w:r>
        <w:t>），因此十个种子分批运行、每完成一个种子落盘一次预测。</w:t>
      </w:r>
    </w:p>
    <w:p>
      <w:pPr>
        <w:pStyle w:val="Heading2"/>
      </w:pPr>
      <w:r>
        <w:t>二、结果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-0.005533</w:t>
            </w:r>
            <w:r>
              <w:rPr>
                <w:sz w:val="16"/>
              </w:rPr>
              <w:t>（标准差 0.002840）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[-0.007179, -0.003886]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边界不等价、0.01 边界等价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每种子平均改判条数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364,426（最多 392 条）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训练代价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14936 秒 对 等权森林 85 秒（约 175 倍）</w:t>
            </w:r>
          </w:p>
        </w:tc>
      </w:tr>
    </w:tbl>
    <w:p>
      <w:pPr>
        <w:spacing w:after="40"/>
      </w:pPr>
    </w:p>
    <w:p>
      <w:r>
        <w:t>结论与 2% 截断、7.8 倍扩大两级实验完全一致：</w:t>
      </w:r>
      <w:r>
        <w:rPr>
          <w:b/>
        </w:rPr>
        <w:t>加权机制在大规模、强不平衡语料上依旧不改变预测</w:t>
      </w:r>
      <w:r>
        <w:t>，而它的训练代价随规模放大到约 175 倍。全语料同时给出全文最强的一处"准确率会骗人"的证据：XGBoost 准确率 0.9993、Macro-F1 0.800255；等权 χ² 森林准确率 0.9958、Macro-F1 0.759540；极端随机树 0.696629、限深决策树 0.595653。</w:t>
      </w:r>
    </w:p>
    <w:p>
      <w:pPr>
        <w:pStyle w:val="Heading2"/>
      </w:pPr>
      <w:r>
        <w:t>三、过程中修掉的两个真实缺陷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分批续跑会覆盖汇总文件。</w:t>
      </w:r>
      <w:r>
        <w:t xml:space="preserve"> </w:t>
      </w:r>
      <w:r>
        <w:rPr>
          <w:rFonts w:ascii="Consolas" w:hAnsi="Consolas"/>
        </w:rPr>
        <w:t>run_rccf_cic_v1.py</w:t>
      </w:r>
      <w:r>
        <w:t xml:space="preserve"> 每次调用都用「本次运行的种子」重写 </w:t>
      </w:r>
      <w:r>
        <w:rPr>
          <w:rFonts w:ascii="Consolas" w:hAnsi="Consolas"/>
        </w:rPr>
        <w:t>metrics_by_seed.csv</w:t>
      </w:r>
      <w:r>
        <w:t xml:space="preserve"> 与 </w:t>
      </w:r>
      <w:r>
        <w:rPr>
          <w:rFonts w:ascii="Consolas" w:hAnsi="Consolas"/>
        </w:rPr>
        <w:t>metrics_aggregate.csv</w:t>
      </w:r>
      <w:r>
        <w:t xml:space="preserve">；十种子分四次跑完时，S29 引用的汇总只剩最后一批。已新增 </w:t>
      </w:r>
      <w:r>
        <w:rPr>
          <w:rFonts w:ascii="Consolas" w:hAnsi="Consolas"/>
        </w:rPr>
        <w:t>scripts/consolidate_rccf_full_metrics_v1.py</w:t>
      </w:r>
      <w:r>
        <w:t xml:space="preserve">，由 </w:t>
      </w:r>
      <w:r>
        <w:rPr>
          <w:rFonts w:ascii="Consolas" w:hAnsi="Consolas"/>
        </w:rPr>
        <w:t>finalize_full_corpus_v56.py</w:t>
      </w:r>
      <w:r>
        <w:t xml:space="preserve"> 在写正文前自动从逐种子文件重建，并在 </w:t>
      </w:r>
      <w:r>
        <w:rPr>
          <w:rFonts w:ascii="Consolas" w:hAnsi="Consolas"/>
        </w:rPr>
        <w:t>run_manifest.json</w:t>
      </w:r>
      <w:r>
        <w:t xml:space="preserve"> 标记来源。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待机会静默吞掉整段实验时间。</w:t>
      </w:r>
      <w:r>
        <w:t xml:space="preserve"> 事件日志显示 2026-09-20 至 09-21 期间系统累计进入"新型待机"13 小时以上；进一步定位到触发条件不是空闲计时器而是</w:t>
      </w:r>
      <w:r>
        <w:rPr>
          <w:b/>
        </w:rPr>
        <w:t>息屏</w:t>
      </w:r>
      <w:r>
        <w:t>——只压制系统睡眠、不压制显示关闭时，Modern Standby 仍会在息屏瞬间进入（15:16 与 15:22 各一次）。</w:t>
      </w:r>
      <w:r>
        <w:rPr>
          <w:rFonts w:ascii="Consolas" w:hAnsi="Consolas"/>
        </w:rPr>
        <w:t>scripts/keep_awake_v1.py</w:t>
      </w:r>
      <w:r>
        <w:t xml:space="preserve"> 因此改为同时持有 </w:t>
      </w:r>
      <w:r>
        <w:rPr>
          <w:rFonts w:ascii="Consolas" w:hAnsi="Consolas"/>
        </w:rPr>
        <w:t>ES_DISPLAY_REQUIRED</w:t>
      </w:r>
      <w:r>
        <w:t>，屏幕在实验期间保持点亮。这也是"单种子 2.3 小时的实验为什么曾跑了 17 小时还没完"的完整解释。</w:t>
      </w:r>
    </w:p>
    <w:p>
      <w:pPr>
        <w:pStyle w:val="Heading2"/>
      </w:pPr>
      <w:r>
        <w:t>四、随之而来的改动</w:t>
      </w:r>
    </w:p>
    <w:p>
      <w:pPr>
        <w:pStyle w:val="ListBullet"/>
      </w:pPr>
      <w:r>
        <w:t>§5.7 新增「完整去重语料」段（中英同步），训练代价倍数与全语料基线一并写入；§6.5 的「全语料训练仍未验证」改写为已验证，剩余局限收敛为"四个语料来自同一批采集计划的有限覆盖、且无生产流量"。</w:t>
      </w:r>
    </w:p>
    <w:p>
      <w:pPr>
        <w:pStyle w:val="ListBullet"/>
      </w:pPr>
      <w:r>
        <w:t xml:space="preserve">补充材料新增 </w:t>
      </w:r>
      <w:r>
        <w:rPr>
          <w:b/>
        </w:rPr>
        <w:t>S29</w:t>
      </w:r>
      <w:r>
        <w:t xml:space="preserve">（全语料逐种子配对与汇总），目录随 </w:t>
      </w:r>
      <w:r>
        <w:rPr>
          <w:rFonts w:ascii="Consolas" w:hAnsi="Consolas"/>
        </w:rPr>
        <w:t>assemble_supplementary_v5.py</w:t>
      </w:r>
      <w:r>
        <w:t xml:space="preserve"> 的编号推导自动改为 </w:t>
      </w:r>
      <w:r>
        <w:rPr>
          <w:rFonts w:ascii="Consolas" w:hAnsi="Consolas"/>
        </w:rPr>
        <w:t>补充材料_S01_S29</w:t>
      </w:r>
      <w:r>
        <w:t xml:space="preserve">；五个脚本对补充材料目录的硬编码路径改为统一解析器 </w:t>
      </w:r>
      <w:r>
        <w:rPr>
          <w:rFonts w:ascii="Consolas" w:hAnsi="Consolas"/>
        </w:rPr>
        <w:t>scripts/supplementary_paths_v1.py</w:t>
      </w:r>
      <w:r>
        <w:t>，此后新增条目不再需要改路径。</w:t>
      </w:r>
    </w:p>
    <w:p>
      <w:pPr>
        <w:pStyle w:val="ListBullet"/>
      </w:pPr>
      <w:r>
        <w:t>自查表 D15 与 F4 由脚本按实测数字重写（</w:t>
      </w:r>
      <w:r>
        <w:rPr>
          <w:rFonts w:ascii="Consolas" w:hAnsi="Consolas"/>
        </w:rPr>
        <w:t>scripts/update_selfcheck_full_corpus_v59.py</w:t>
      </w:r>
      <w:r>
        <w:t xml:space="preserve">）；发布标签推进到 </w:t>
      </w:r>
      <w:r>
        <w:rPr>
          <w:b/>
        </w:rPr>
        <w:t>v1.11.0</w:t>
      </w:r>
      <w:r>
        <w:t>（</w:t>
      </w:r>
      <w:r>
        <w:rPr>
          <w:rFonts w:ascii="Consolas" w:hAnsi="Consolas"/>
        </w:rPr>
        <w:t>scripts/bump_release_tag_v58.py</w:t>
      </w:r>
      <w:r>
        <w:t xml:space="preserve"> 一次性处理 15 个文件的 19 处当前状态引用，历史记录行自动跳过）。</w:t>
      </w:r>
    </w:p>
    <w:p>
      <w:pPr>
        <w:pStyle w:val="Heading2"/>
      </w:pPr>
      <w:r>
        <w:t>五、这一轮之后还剩什么</w:t>
      </w:r>
    </w:p>
    <w:p>
      <w:r>
        <w:t>证据类缺口到此清零：规模（全语料）、领域（N-BaIoT）、外部基准（NSL-KDD、UNSW-NB15）、统计（十种子配对、TOST、功效）、机制（命题 1 的可计算上界）都已具备。剩余的是</w:t>
      </w:r>
      <w:r>
        <w:rPr>
          <w:b/>
        </w:rPr>
        <w:t>性质上的</w:t>
      </w:r>
      <w:r>
        <w:t>局限而非缺口：语料来自公开采集计划而非生产流量，且四个数据集都不提供同一测试床上的时间分离留出集。这两条已在 §6.5 明确写出。</w:t>
      </w:r>
    </w:p>
    <w:p>
      <w:pPr>
        <w:pStyle w:val="Heading1"/>
      </w:pPr>
      <w:r>
        <w:t>Z. 第二十轮审查（2026-10-06）：现代语料阶梯——规模、分布位移与机制</w:t>
      </w:r>
    </w:p>
    <w:p>
      <w:r>
        <w:rPr>
          <w:b/>
        </w:rPr>
        <w:t>这一轮要解决的问题。</w:t>
      </w:r>
      <w:r>
        <w:t xml:space="preserve"> 第十九轮把 CIC-IDS2017 的每类上限取消到 2 429 503 条，</w:t>
      </w:r>
    </w:p>
    <w:p>
      <w:r>
        <w:t>结论仍是「小而稳定的劣势」，但那只说明一个 2017 年的语料。老师的意见是语料太老，</w:t>
      </w:r>
    </w:p>
    <w:p>
      <w:r>
        <w:t>于是本轮的检验目标变成：把规模阶梯搬到现代语料、再叠加真实分布位移（换设备、</w:t>
      </w:r>
    </w:p>
    <w:p>
      <w:r>
        <w:t>换运行），主结论还站不站得住；如果站得住，机制上为什么。</w:t>
      </w:r>
    </w:p>
    <w:p>
      <w:r>
        <w:rPr>
          <w:b/>
        </w:rPr>
        <w:t>跑了什么（全部十种子、同一协议）。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组件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同成员等权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每类 20 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307,516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0.726505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0.726525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-0.000021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每类 50 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599,792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0.714826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0.714830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-0.000004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每类 20 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415,223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0.983863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0.983852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+0.000011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不限上限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7,189,693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0.984475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0.984465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+0.000009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 不限上限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364,816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0.937019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0.936982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+0.000037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 不限上限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54,983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0.892952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0.892952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+0.000000</w:t>
            </w:r>
          </w:p>
        </w:tc>
      </w:tr>
    </w:tbl>
    <w:p>
      <w:pPr>
        <w:spacing w:after="40"/>
      </w:pPr>
    </w:p>
    <w:p>
      <w:r>
        <w:t>来源留出（换设备、换运行的分布位移）：Gotham 逐设备 12/78 台，</w:t>
      </w:r>
    </w:p>
    <w:p>
      <w:r>
        <w:t>RCCF 均值 0.967127、最小 0.764909、</w:t>
      </w:r>
    </w:p>
    <w:p>
      <w:r>
        <w:t>两臂差 +0.000000；6TiSCHSet 逐运行 12/122 次，</w:t>
      </w:r>
    </w:p>
    <w:p>
      <w:r>
        <w:t>均值 0.522326、最小 0.167774、</w:t>
      </w:r>
    </w:p>
    <w:p>
      <w:r>
        <w:t>两臂差 +0.000123。</w:t>
      </w:r>
    </w:p>
    <w:p>
      <w:r>
        <w:t>特征预算扫描（CIC-IoT-2023）：k=8 +0.001663、</w:t>
      </w:r>
    </w:p>
    <w:p>
      <w:r>
        <w:t>k=16 +0.000402、k=32 -0.000002、</w:t>
      </w:r>
    </w:p>
    <w:p>
      <w:r>
        <w:t>k=60 -0.000004——单调，k≥32 归零。</w:t>
      </w:r>
    </w:p>
    <w:p>
      <w:r>
        <w:t>机制套件：Gotham 全档两臂改判 0/297,180 行，</w:t>
      </w:r>
    </w:p>
    <w:p>
      <w:r>
        <w:t>CIC-IoT-2023 改判 12/375,160 行</w:t>
      </w:r>
    </w:p>
    <w:p>
      <w:r>
        <w:t>（理论界可证 99.45%），树权重落在 0.0091–0.0102 之间（均匀值为 0.01）。</w:t>
      </w:r>
    </w:p>
    <w:p>
      <w:r>
        <w:rPr>
          <w:b/>
        </w:rPr>
        <w:t>本轮发现并修掉的缺陷（全部为断言锚点脚本修复，未改动任何已报数字）。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训练进程四次被内存打断。</w:t>
      </w:r>
      <w:r>
        <w:t xml:space="preserve"> 前三次是 </w:t>
      </w:r>
      <w:r>
        <w:rPr>
          <w:rFonts w:ascii="Consolas" w:hAnsi="Consolas"/>
        </w:rPr>
        <w:t>numpy._ArrayMemoryError</w:t>
      </w:r>
      <w:r>
        <w:t>：一次在单视图森林拟合</w:t>
      </w:r>
    </w:p>
    <w:p>
      <w:r>
        <w:t xml:space="preserve">（申请 109 MiB 失败），两次在门控自身。定位到真凶是 </w:t>
      </w:r>
      <w:r>
        <w:rPr>
          <w:rFonts w:ascii="Consolas" w:hAnsi="Consolas"/>
        </w:rPr>
        <w:t>src/rccf_forest.py</w:t>
      </w:r>
      <w:r>
        <w:t xml:space="preserve"> 的峰值结构：</w:t>
      </w:r>
    </w:p>
    <w:p>
      <w:r>
        <w:t xml:space="preserve">对 1 210 万训练行 × 4 专家 × 18 类，out-of-fold 概率张量 </w:t>
      </w:r>
      <w:r>
        <w:rPr>
          <w:rFonts w:ascii="Consolas" w:hAnsi="Consolas"/>
        </w:rPr>
        <w:t>oof</w:t>
      </w:r>
      <w:r>
        <w:t xml:space="preserve"> 约 7 GB、</w:t>
      </w:r>
      <w:r>
        <w:rPr>
          <w:rFonts w:ascii="Consolas" w:hAnsi="Consolas"/>
        </w:rPr>
        <w:t>oof_desc</w:t>
      </w:r>
      <w:r>
        <w:t xml:space="preserve"> 约 1.2 GB，</w:t>
      </w:r>
    </w:p>
    <w:p>
      <w:r>
        <w:t xml:space="preserve">随后风险模型又把 </w:t>
      </w:r>
      <w:r>
        <w:rPr>
          <w:rFonts w:ascii="Consolas" w:hAnsi="Consolas"/>
        </w:rPr>
        <w:t>risk_features</w:t>
      </w:r>
      <w:r>
        <w:t xml:space="preserve"> 复制成 </w:t>
      </w:r>
      <w:r>
        <w:rPr>
          <w:rFonts w:ascii="Consolas" w:hAnsi="Consolas"/>
        </w:rPr>
        <w:t>scaled</w:t>
      </w:r>
      <w:r>
        <w:t>（再约 8 GB），峰值逼近 24 GB。</w:t>
      </w:r>
    </w:p>
    <w:p>
      <w:r>
        <w:t xml:space="preserve">修法是在用完那一刻 </w:t>
      </w:r>
      <w:r>
        <w:rPr>
          <w:rFonts w:ascii="Consolas" w:hAnsi="Consolas"/>
        </w:rPr>
        <w:t>del oof, oof_desc</w:t>
      </w:r>
      <w:r>
        <w:t xml:space="preserve">、风险模型循环后 </w:t>
      </w:r>
      <w:r>
        <w:rPr>
          <w:rFonts w:ascii="Consolas" w:hAnsi="Consolas"/>
        </w:rPr>
        <w:t>del risk_features, risk_targets, scaled</w:t>
      </w:r>
      <w:r>
        <w:t>、</w:t>
      </w:r>
    </w:p>
    <w:p>
      <w:r>
        <w:t xml:space="preserve">单视图森林开训前释放门控与临时数组，并在运行器加 </w:t>
      </w:r>
      <w:r>
        <w:rPr>
          <w:rFonts w:ascii="Consolas" w:hAnsi="Consolas"/>
        </w:rPr>
        <w:t>--n-jobs</w:t>
      </w:r>
      <w:r>
        <w:t>（默认 8）与可用内存守卫。</w:t>
      </w:r>
    </w:p>
    <w:p>
      <w:pPr>
        <w:pStyle w:val="ListNumber"/>
        <w:numPr>
          <w:ilvl w:val="0"/>
          <w:numId w:val="22"/>
        </w:numPr>
      </w:pPr>
      <w:r>
        <w:rPr>
          <w:b/>
        </w:rPr>
        <w:t>计划任务的电池策略会静默杀进程。</w:t>
      </w:r>
      <w:r>
        <w:t xml:space="preserve"> </w:t>
      </w:r>
      <w:r>
        <w:rPr>
          <w:rFonts w:ascii="Consolas" w:hAnsi="Consolas"/>
        </w:rPr>
        <w:t>CodexGothamFullRun</w:t>
      </w:r>
      <w:r>
        <w:t xml:space="preserve"> 带「切电池即停止」，</w:t>
      </w:r>
    </w:p>
    <w:p>
      <w:r>
        <w:t>笔记本一旦切到电池就整棵树被杀、且不留 traceback——这正是 19:42 那次「无声死亡」。</w:t>
      </w:r>
    </w:p>
    <w:p>
      <w:r>
        <w:t xml:space="preserve">两个任务改为允许电池运行（原 XML 备份在 </w:t>
      </w:r>
      <w:r>
        <w:rPr>
          <w:rFonts w:ascii="Consolas" w:hAnsi="Consolas"/>
        </w:rPr>
        <w:t>logs/task_xml_backup/</w:t>
      </w:r>
      <w:r>
        <w:t>）。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我自己引入的编码缺陷。</w:t>
      </w:r>
      <w:r>
        <w:t xml:space="preserve"> 上述重注册用了 UTF-8，而任务 XML 声明 UTF-16，</w:t>
      </w:r>
    </w:p>
    <w:p>
      <w:r>
        <w:t>任务路径里的「论文」被解码成乱码，15 分钟一次的自愈从此以 0x80070002 失败。</w:t>
      </w:r>
    </w:p>
    <w:p>
      <w:r>
        <w:t>已用 UTF-16LE 重注册并逐条查询确认命令行正确。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phase-2 驱动会提前放行。</w:t>
      </w:r>
      <w:r>
        <w:t xml:space="preserve"> 续跑返回后它顺流往下跑，把两个留出与后续档位在</w:t>
      </w:r>
    </w:p>
    <w:p>
      <w:r>
        <w:t>Gotham 未完成时就启动；改为续跑即返回、且 Gotham 汇总缺失时不启动后续步骤。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来源留出「校准集缺类」。</w:t>
      </w:r>
      <w:r>
        <w:t xml:space="preserve"> 原实现按位置切分训练集，导致留出某个设备/运行后</w:t>
      </w:r>
    </w:p>
    <w:p>
      <w:r>
        <w:t>校准确认集缺类，两个留出都以退出码 1 失败、零指标。改为分层切分且每类至少两行进确认集。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多样性套件两处硬编码。</w:t>
      </w:r>
      <w:r>
        <w:t xml:space="preserve"> 互斥特征视图按 60 列硬编码（CIC-IoT-2023 只有 39 列）导致</w:t>
      </w:r>
    </w:p>
    <w:p>
      <w:r>
        <w:rPr>
          <w:rFonts w:ascii="Consolas" w:hAnsi="Consolas"/>
        </w:rPr>
        <w:t>IndexError</w:t>
      </w:r>
      <w:r>
        <w:t>；宏 F1 的类别表沿用 CIC-IDS2017 五类，使等权 F1 只算出 0.143。</w:t>
      </w:r>
    </w:p>
    <w:p>
      <w:r>
        <w:t>已改为按语料实际宽度切分、按语料自身类别表评分（对历史语料加断言，已报数字不变）。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六处结果目录的记账错误。</w:t>
      </w:r>
      <w:r>
        <w:t xml:space="preserve"> `results_rccf_{cic_iot2023_cap20k,cap200k,cap500k,k8,k16,k32,k60,</w:t>
      </w:r>
    </w:p>
    <w:p>
      <w:r>
        <w:t>gotham2025_cap200k,gotham2025_full,6tisch2026_uncapped,ctu_idseval6_uncapped}` 的</w:t>
      </w:r>
    </w:p>
    <w:p>
      <w:r>
        <w:rPr>
          <w:rFonts w:ascii="Consolas" w:hAnsi="Consolas"/>
        </w:rPr>
        <w:t>test_samples_mean</w:t>
      </w:r>
      <w:r>
        <w:t xml:space="preserve"> 记成了组数（10）而不是测试行数，闸门的数据真实性检查抓到后由</w:t>
      </w:r>
    </w:p>
    <w:p>
      <w:r>
        <w:rPr>
          <w:rFonts w:ascii="Consolas" w:hAnsi="Consolas"/>
        </w:rPr>
        <w:t>fix_extension_metrics_v1.py</w:t>
      </w:r>
      <w:r>
        <w:t xml:space="preserve"> 按预测文件行数重算。</w:t>
      </w:r>
    </w:p>
    <w:p>
      <w:r>
        <w:rPr>
          <w:b/>
        </w:rPr>
        <w:t>验证与交付。</w:t>
      </w:r>
      <w:r>
        <w:t xml:space="preserve"> 四次中断全部自动续跑，四个已完成种子在重启后回放出的数值与崩溃前逐位一致；</w:t>
      </w:r>
    </w:p>
    <w:p>
      <w:r>
        <w:t>53 项闸门全绿（</w:t>
      </w:r>
      <w:r>
        <w:rPr>
          <w:rFonts w:ascii="Consolas" w:hAnsi="Consolas"/>
        </w:rPr>
        <w:t>GATE_PASSED all checks green</w:t>
      </w:r>
      <w:r>
        <w:t xml:space="preserve">）；提交 </w:t>
      </w:r>
      <w:r>
        <w:rPr>
          <w:rFonts w:ascii="Consolas" w:hAnsi="Consolas"/>
        </w:rPr>
        <w:t>edfaf14</w:t>
      </w:r>
      <w:r>
        <w:t xml:space="preserve">（Round 20bi）、标签 </w:t>
      </w:r>
      <w:r>
        <w:rPr>
          <w:rFonts w:ascii="Consolas" w:hAnsi="Consolas"/>
        </w:rPr>
        <w:t>v1.11.0</w:t>
      </w:r>
    </w:p>
    <w:p>
      <w:r>
        <w:t>（</w:t>
      </w:r>
      <w:r>
        <w:rPr>
          <w:rFonts w:ascii="Consolas" w:hAnsi="Consolas"/>
        </w:rPr>
        <w:t>449e0a4</w:t>
      </w:r>
      <w:r>
        <w:t xml:space="preserve">）已推送；投稿包 909 文件 / 22.9 MB；桌面交付目录由 </w:t>
      </w:r>
      <w:r>
        <w:rPr>
          <w:rFonts w:ascii="Consolas" w:hAnsi="Consolas"/>
        </w:rPr>
        <w:t>sync_desktop_delivery_v1.py</w:t>
      </w:r>
    </w:p>
    <w:p>
      <w:r>
        <w:t>镜像并对 7 个关键文件做了 SHA-256 校验。</w:t>
      </w:r>
    </w:p>
    <w:p>
      <w:r>
        <w:rPr>
          <w:b/>
        </w:rPr>
        <w:t>结论。</w:t>
      </w:r>
      <w:r>
        <w:t xml:space="preserve"> 2017 语料上那个 -0.005533 的规模性劣势没有在现代语料上复现：CIC-IoT-2023 在</w:t>
      </w:r>
    </w:p>
    <w:p>
      <w:r>
        <w:t>246 万训练行上仍只有 -0.000004，Gotham 全档在 1 425 万训练行、719 万测试行上是 +0.000009。</w:t>
      </w:r>
    </w:p>
    <w:p>
      <w:r>
        <w:t>真正决定等价性的是成员可互换性：特征预算压到 8 维时门控赢 +0.001663，用满时回到噪声水平；</w:t>
      </w:r>
    </w:p>
    <w:p>
      <w:r>
        <w:t>机制套件（改判 0–12 行、权重落在 0.0091–0.0102 之间）给出同一条因果链的定量形式。</w:t>
      </w:r>
    </w:p>
    <w:p>
      <w:r>
        <w:rPr>
          <w:b/>
        </w:rPr>
        <w:t>仍未闭合的项。</w:t>
      </w:r>
      <w:r>
        <w:t xml:space="preserve"> 全部集中在需要作者输入的四处：A5 署名与 CRediT、A6 基金与利益冲突、</w:t>
      </w:r>
    </w:p>
    <w:p>
      <w:r>
        <w:t>E6 母语润色、F9 期刊模板排版。数据与论证侧无未闭合项。</w:t>
      </w:r>
    </w:p>
    <w:p>
      <w:pPr>
        <w:pStyle w:val="Heading2"/>
      </w:pPr>
      <w:r>
        <w:t>Z.1 文献轮（2026-10-07）：把参考文献推到 2026</w:t>
      </w:r>
    </w:p>
    <w:p>
      <w:r>
        <w:rPr>
          <w:b/>
        </w:rPr>
        <w:t>做了什么。</w:t>
      </w:r>
      <w:r>
        <w:t xml:space="preserve"> 用 OpenAlex / DataCite / Crossref 检索 2024–2026 年的顶刊文献（TIFS、TDSC、TNSM、</w:t>
      </w:r>
    </w:p>
    <w:p>
      <w:r>
        <w:t>TII、Computers &amp; Security、JISA、Information Fusion、ESWA），发现两处硬缺口：47 条参考文献里</w:t>
      </w:r>
    </w:p>
    <w:p>
      <w:r>
        <w:t>最新的一条是 2023 年；而被评测的 17 个语料里只有 4 个进入参考文献。本轮补入 26 条（48–73）：</w:t>
      </w:r>
    </w:p>
    <w:p>
      <w:r>
        <w:t>2024–2026 方法学 4 条（含目标刊 JISA 2024 的「Benchmarking the benchmark」）、主流模型族 3 条</w:t>
      </w:r>
    </w:p>
    <w:p>
      <w:r>
        <w:t>（Transformer/LLM、GNN、融合综述）、漂移／对抗／跨域／不确定性／部署 7 条、13 个扩展语料的</w:t>
      </w:r>
    </w:p>
    <w:p>
      <w:r>
        <w:t>来源记录 12 条。全部 DOI 于 2026-10-07 逐条回查（DataCite 直查 9 条、Crossref/OpenAlex 标题</w:t>
      </w:r>
    </w:p>
    <w:p>
      <w:r>
        <w:t>匹配 15 条，其中 2 条 IEEE DOI 另经 doi.org 内容协商确认），核验记录写入</w:t>
      </w:r>
    </w:p>
    <w:p>
      <w:r>
        <w:rPr>
          <w:rFonts w:ascii="Consolas" w:hAnsi="Consolas"/>
        </w:rPr>
        <w:t>results_review_v5/doi_verification.json</w:t>
      </w:r>
      <w:r>
        <w:t>（73 条：60 条带 DOI、13 条确认无 DOI）。</w:t>
      </w:r>
    </w:p>
    <w:p>
      <w:r>
        <w:rPr>
          <w:b/>
        </w:rPr>
        <w:t>正文改动。</w:t>
      </w:r>
      <w:r>
        <w:t xml:space="preserve"> §2.3 新增「成员在变，聚合规则没有变」一段，把可辨识性条件与 Transformer/LLM/GNN</w:t>
      </w:r>
    </w:p>
    <w:p>
      <w:r>
        <w:t>成员对接，并以 k=8 实验作为可控实例；§1 补跨领域泄漏证据与安全评测陷阱清单；§2.1 补基准批评；</w:t>
      </w:r>
    </w:p>
    <w:p>
      <w:r>
        <w:t>§5.6 补不确定性量化与部署导向评测的框架说明；§5.8 补语料来源引用；§6.5 新增「静态分布位移而非</w:t>
      </w:r>
    </w:p>
    <w:p>
      <w:r>
        <w:t>时间漂移」与「跨域适应是模型侧应对」两条局限，并为对抗鲁棒性段落补上威胁模型区分；§7 补成员侧</w:t>
      </w:r>
    </w:p>
    <w:p>
      <w:r>
        <w:t>后续验证；Cover Letter 补期刊匹配句。</w:t>
      </w:r>
    </w:p>
    <w:p>
      <w:r>
        <w:rPr>
          <w:b/>
        </w:rPr>
        <w:t>顺带修掉的三处缺陷。</w:t>
      </w:r>
      <w:r>
        <w:t xml:space="preserve"> （1）参考文献计数在三个脚本里写死为 47</w:t>
      </w:r>
    </w:p>
    <w:p>
      <w:r>
        <w:t>（</w:t>
      </w:r>
      <w:r>
        <w:rPr>
          <w:rFonts w:ascii="Consolas" w:hAnsi="Consolas"/>
        </w:rPr>
        <w:t>check_citation_coverage_v5.py</w:t>
      </w:r>
      <w:r>
        <w:t xml:space="preserve"> 只检查 1–45 号，</w:t>
      </w:r>
      <w:r>
        <w:rPr>
          <w:rFonts w:ascii="Consolas" w:hAnsi="Consolas"/>
        </w:rPr>
        <w:t>build_data_sources_doc_v1.py</w:t>
      </w:r>
      <w:r>
        <w:t xml:space="preserve"> 与自查表写死</w:t>
      </w:r>
    </w:p>
    <w:p>
      <w:r>
        <w:t>47/47）——改为按参考文献表实际条数推导，现报告 73/73 全覆盖；（2）DOI 核验记录只覆盖 47 条，</w:t>
      </w:r>
    </w:p>
    <w:p>
      <w:r>
        <w:t>已扩到 73 条；（3）中英稿各有一行重复的 S30，补充材料索引由 31 行／30 项修正为 30 行。</w:t>
      </w:r>
    </w:p>
    <w:p>
      <w:r>
        <w:rPr>
          <w:b/>
        </w:rPr>
        <w:t>更正一条历史记述。</w:t>
      </w:r>
      <w:r>
        <w:t xml:space="preserve"> 更早一轮的条目称「列表按引用顺序编号」，但当前参考文献表是按主题分组的</w:t>
      </w:r>
    </w:p>
    <w:p>
      <w:r>
        <w:t>（集成基础、数据集、数据集缺陷、综述、开放集、校准、统计、工具链），并非按首次引用顺序；该</w:t>
      </w:r>
    </w:p>
    <w:p>
      <w:r>
        <w:t>表述与现状不符，以本条为准。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