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</w:pPr>
      <w:r>
        <w:t>C1 补充材料按 S1–S19 清单成册</w:t>
      </w:r>
    </w:p>
    <w:p>
      <w:pPr>
        <w:pStyle w:val="ListNumber"/>
      </w:pPr>
      <w:r>
        <w:t>C2 重做图形摘要、Highlights、投稿信（按新主线）</w:t>
      </w:r>
    </w:p>
    <w:p>
      <w:pPr>
        <w:pStyle w:val="ListNumber"/>
      </w:pPr>
      <w:r>
        <w:t>A1–A6 稿件内部一致性修复（表编号、测量计数、延迟口径、补充清单、参考文献对齐）</w:t>
      </w:r>
    </w:p>
    <w:p>
      <w:pPr>
        <w:pStyle w:val="ListNumber"/>
      </w:pPr>
      <w:r>
        <w:t>B1 在方法章声明 SESOI 的具体数值</w:t>
      </w:r>
    </w:p>
    <w:p>
      <w:pPr>
        <w:pStyle w:val="ListNumber"/>
      </w:pPr>
      <w:r>
        <w:t>B2 补充实验环境段落</w:t>
      </w:r>
    </w:p>
    <w:p>
      <w:pPr>
        <w:pStyle w:val="ListNumber"/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</w:pPr>
      <w:r>
        <w:t>B3 主种子由 3 增至 10</w:t>
      </w:r>
    </w:p>
    <w:p>
      <w:pPr>
        <w:pStyle w:val="ListNumber"/>
      </w:pPr>
      <w:r>
        <w:t>B4 事后功效分析</w:t>
      </w:r>
    </w:p>
    <w:p>
      <w:pPr>
        <w:pStyle w:val="ListNumber"/>
      </w:pPr>
      <w:r>
        <w:t>B5 类别级区间与逐类配对检验</w:t>
      </w:r>
    </w:p>
    <w:p>
      <w:pPr>
        <w:pStyle w:val="ListNumber"/>
      </w:pPr>
      <w:r>
        <w:t>B9 资源画像（内存、体积、吞吐）</w:t>
      </w:r>
    </w:p>
    <w:p>
      <w:pPr>
        <w:pStyle w:val="ListNumber"/>
      </w:pPr>
      <w:r>
        <w:t>B14 RCCF 的 5×3 嵌套评测（或明确披露不对称）</w:t>
      </w:r>
    </w:p>
    <w:p>
      <w:pPr>
        <w:pStyle w:val="ListNumber"/>
      </w:pPr>
      <w:r>
        <w:t>B10 时间外推协议（类别完整的三分类版本）</w:t>
      </w:r>
    </w:p>
    <w:p>
      <w:pPr>
        <w:pStyle w:val="ListNumber"/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</w:pPr>
      <w:r>
        <w:t>B6 对抗扰动、标签噪声、缺失值、漂移</w:t>
      </w:r>
    </w:p>
    <w:p>
      <w:pPr>
        <w:pStyle w:val="ListNumber"/>
      </w:pPr>
      <w:r>
        <w:t>B7 开放集阈值扫描与方法对照</w:t>
      </w:r>
    </w:p>
    <w:p>
      <w:pPr>
        <w:pStyle w:val="ListNumber"/>
      </w:pPr>
      <w:r>
        <w:t>B8 代价敏感评估</w:t>
      </w:r>
    </w:p>
    <w:p>
      <w:pPr>
        <w:pStyle w:val="ListNumber"/>
      </w:pPr>
      <w:r>
        <w:t>B11 全语料运行</w:t>
      </w:r>
    </w:p>
    <w:p>
      <w:pPr>
        <w:pStyle w:val="ListNumber"/>
      </w:pPr>
      <w:r>
        <w:t>B12 近重复检测</w:t>
      </w:r>
    </w:p>
    <w:p>
      <w:pPr>
        <w:pStyle w:val="ListNumber"/>
      </w:pPr>
      <w:r>
        <w:t>B13 门控选择偏差的正交化处理</w:t>
      </w:r>
    </w:p>
    <w:p>
      <w:pPr>
        <w:pStyle w:val="ListNumber"/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50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p>
      <w:pPr>
        <w:pStyle w:val="Heading1"/>
      </w:pPr>
      <w:r>
        <w:t>O. 第九轮审查（2026-09-17）：全篇通读复核</w:t>
      </w:r>
    </w:p>
    <w:p>
      <w:r>
        <w:t>前八轮全部是</w:t>
      </w:r>
      <w:r>
        <w:rPr>
          <w:b/>
        </w:rPr>
        <w:t>逐项检查</w:t>
      </w:r>
      <w:r>
        <w:t>（脚本比对、跨文档比对）。这一轮改为</w:t>
      </w:r>
      <w:r>
        <w:rPr>
          <w:b/>
        </w:rPr>
        <w:t>从头到尾连读</w:t>
      </w:r>
      <w:r>
        <w:t>，目标是找出脚本查不出、只有人读才发现的缺陷。共发现 14 项，其中 4 项属于数据自相矛盾。</w:t>
      </w:r>
    </w:p>
    <w:p>
      <w:pPr>
        <w:pStyle w:val="Heading2"/>
      </w:pPr>
      <w:r>
        <w:t>最严重：正文被参考文献标注污染</w:t>
      </w:r>
    </w:p>
    <w:p>
      <w:r>
        <w:t>§3.4 协议第 5 条、§4.5 对照第 5 条、§6.4 建议第 5 条以及算法 1 的第 5 步，</w:t>
      </w:r>
      <w:r>
        <w:rPr>
          <w:b/>
        </w:rPr>
        <w:t>中英各 4 处</w:t>
      </w:r>
      <w:r>
        <w:t xml:space="preserve">被追加了 </w:t>
      </w:r>
      <w:r>
        <w:rPr>
          <w:rFonts w:ascii="Consolas" w:hAnsi="Consolas"/>
        </w:rPr>
        <w:t>[no DOI; NeurIPS proceedings]</w:t>
      </w:r>
      <w:r>
        <w:t>。原因是修参考文献的脚本用"数字 + 句点"匹配条目，误伤了同样以"5. "开头的编号段落。中文还多出一个句点与一处重复 ISBN。脚本检查只覆盖了参考文献区，因此前八轮全部漏检。</w:t>
      </w:r>
    </w:p>
    <w:p>
      <w:pPr>
        <w:pStyle w:val="Heading2"/>
      </w:pPr>
      <w:r>
        <w:t>数据自相矛盾（4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同一段先写"整批推理慢约 5.3 倍"，紧接着说"5.9 是整批推理之比"——旧数字未随十种子更新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训练耗时写 61.0 s 对 0.78 s，而表 4(a) 已改为 93.3 s 对 1.16 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类别先验效应写 +0.0719，与 5.4 节和结论的 +0.0725 不一致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条与 §5.4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声称协议效应"比任何模型间差异高一个数量级（最大 0.0078）"，但模型族差距为 0.0318 与 0.0916，</w:t>
            </w:r>
            <w:r>
              <w:rPr>
                <w:b/>
                <w:sz w:val="16"/>
              </w:rPr>
              <w:t>比该协议效应更大</w:t>
            </w:r>
            <w:r>
              <w:rPr>
                <w:sz w:val="16"/>
              </w:rPr>
              <w:t>——这是与已收窄标题同源的残留过度声称</w:t>
            </w:r>
          </w:p>
        </w:tc>
      </w:tr>
    </w:tbl>
    <w:p>
      <w:pPr>
        <w:spacing w:after="40"/>
      </w:pPr>
    </w:p>
    <w:p>
      <w:pPr>
        <w:pStyle w:val="Heading2"/>
      </w:pPr>
      <w:r>
        <w:t>其他问题（6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表头</w:t>
            </w:r>
            <w:r>
              <w:rPr>
                <w:b/>
                <w:sz w:val="16"/>
              </w:rPr>
              <w:t>重复出现两次</w:t>
            </w:r>
            <w:r>
              <w:rPr>
                <w:sz w:val="16"/>
              </w:rPr>
              <w:t>（表格替换时旧表头未删）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已删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贡献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写"四类差异来源"，实际列举五类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改为五类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条件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残留"此前的纯定义式表述使用归一化权重熵"——读者不知道存在"此前版本"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改为"对应的可观测判据是…"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称极端随机树差距是"唯一实质性的模型间差距"，但 MLP 差距 0.092 更大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已改为并列说明两处差距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12 处引文标注落在句号之后</w:t>
            </w:r>
            <w:r>
              <w:rPr>
                <w:sz w:val="16"/>
              </w:rPr>
              <w:t xml:space="preserve">（应为 </w:t>
            </w:r>
            <w:r>
              <w:rPr>
                <w:rFonts w:ascii="Consolas" w:hAnsi="Consolas"/>
                <w:sz w:val="16"/>
              </w:rPr>
              <w:t>... detection [18-20].</w:t>
            </w:r>
            <w:r>
              <w:rPr>
                <w:sz w:val="16"/>
              </w:rPr>
              <w:t xml:space="preserve"> 而非 </w:t>
            </w:r>
            <w:r>
              <w:rPr>
                <w:rFonts w:ascii="Consolas" w:hAnsi="Consolas"/>
                <w:sz w:val="16"/>
              </w:rPr>
              <w:t>... detection. [18-20]</w:t>
            </w:r>
            <w:r>
              <w:rPr>
                <w:sz w:val="16"/>
              </w:rPr>
              <w:t>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全部前移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/ §2.5 / §7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若干"协议效应与模型效应"措辞未随标题收窄同步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统一为"聚合规则差异"</w:t>
            </w:r>
          </w:p>
        </w:tc>
      </w:tr>
    </w:tbl>
    <w:p>
      <w:pPr>
        <w:spacing w:after="40"/>
      </w:pP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scripts/body_hygiene_check_v9.py</w:t>
      </w:r>
      <w:r>
        <w:t xml:space="preserve"> 并接入验证闸门，覆盖本轮发现的全部缺陷类别：正文中的参考文献标注、句号后的引文、重复表头、重复标点、悬空的编辑残留、残留的过度声称、重复的 ISBN 字段。闸门现含 </w:t>
      </w:r>
      <w:r>
        <w:rPr>
          <w:b/>
        </w:rPr>
        <w:t>9 类检查</w:t>
      </w:r>
      <w:r>
        <w:t>，全部通过。</w:t>
      </w:r>
    </w:p>
    <w:p>
      <w:pPr>
        <w:pStyle w:val="Heading2"/>
      </w:pPr>
      <w:r>
        <w:t>观察</w:t>
      </w:r>
    </w:p>
    <w:p>
      <w:r>
        <w:t>本轮 14 项中有 10 项是</w:t>
      </w:r>
      <w:r>
        <w:rPr>
          <w:b/>
        </w:rPr>
        <w:t>我自己前几轮编辑留下的痕迹</w:t>
      </w:r>
      <w:r>
        <w:t>，而不是最初写作的问题。说明多轮自动编辑会持续引入新的不一致，仅靠增量修补不够——这也正是把卫生检查固化进闸门的理由。</w:t>
      </w:r>
    </w:p>
    <w:p>
      <w:pPr>
        <w:pStyle w:val="Heading1"/>
      </w:pPr>
      <w:r>
        <w:t>P. 第十轮审查（2026-09-17）：中英逐段对齐</w:t>
      </w:r>
    </w:p>
    <w:p>
      <w:r>
        <w:t>第九轮是中英各自通读，这一轮把两份稿件</w:t>
      </w:r>
      <w:r>
        <w:rPr>
          <w:b/>
        </w:rPr>
        <w:t>并排比对</w:t>
      </w:r>
      <w:r>
        <w:t>。中文稿是从英文稿重写的，多轮增量修改后两边会各自漂移，而此前没有任何检查覆盖这一点。</w:t>
      </w:r>
    </w:p>
    <w:p>
      <w:pPr>
        <w:pStyle w:val="Heading2"/>
      </w:pPr>
      <w:r>
        <w:t>方法</w:t>
      </w:r>
    </w:p>
    <w:p>
      <w:r>
        <w:t xml:space="preserve">新增 </w:t>
      </w:r>
      <w:r>
        <w:rPr>
          <w:rFonts w:ascii="Consolas" w:hAnsi="Consolas"/>
        </w:rPr>
        <w:t>scripts/cross_language_number_diff_v10.py</w:t>
      </w:r>
      <w:r>
        <w:t>：取两份稿件参考文献区之前的全部正文，用正则抽取小数（</w:t>
      </w:r>
      <w:r>
        <w:rPr>
          <w:rFonts w:ascii="Consolas" w:hAnsi="Consolas"/>
        </w:rPr>
        <w:t>\d+\.\d{2,6}</w:t>
      </w:r>
      <w:r>
        <w:t>）与千分位整数（</w:t>
      </w:r>
      <w:r>
        <w:rPr>
          <w:rFonts w:ascii="Consolas" w:hAnsi="Consolas"/>
        </w:rPr>
        <w:t>\d{1,3}(,\d{3})+</w:t>
      </w:r>
      <w:r>
        <w:t xml:space="preserve"> 或 4–7 位整数），</w:t>
      </w:r>
      <w:r>
        <w:rPr>
          <w:b/>
        </w:rPr>
        <w:t>去掉千分位分隔符后</w:t>
      </w:r>
      <w:r>
        <w:t>比较集合，并打印每个差异 token 的英文例句。选择"数值集合"而非逐句比对，是因为同一结论在中英两版中的句式必然不同，但</w:t>
      </w:r>
      <w:r>
        <w:rPr>
          <w:b/>
        </w:rPr>
        <w:t>任何数值都必须一一对应</w:t>
      </w:r>
      <w:r>
        <w:t>——数值不对应就是实质性错误。</w:t>
      </w:r>
    </w:p>
    <w:p>
      <w:pPr>
        <w:pStyle w:val="Heading2"/>
      </w:pPr>
      <w:r>
        <w:t>发现与修复（中英各 8 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中文训练耗时仍写 61.0 s 对 0.78 s，英文与表 4(a) 已是 93.3 s 对 1.16 s；中文还缺 7 986 行吞吐口径说明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中文同步为 93.3 / 1.16，并补吞吐说明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中文写纵轴从 0.84 起，重绘后的图实际是 0.75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中文改为 0.75，重绘脚本第 200 行同步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中文称极端随机树差距是"唯一实质性模型间差距"，英文已改为与神经基线并列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中文缺"但小于模型族差距 0.0318 与 0.0916"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英文残留粗粒度 0.032 与 0.092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英文改为 0.0318 与 0.0916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英文用"约为 3 500 倍"的粗略比值（由 1.0 / 0.000299 手算，实为 3 345，且与测量四的 3 469–5 038 口径不同）；中文只有"远大于此"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双语统一改为引用测量四的可溯源区间 3 469 至 5 038 倍，并补上"大约三个数量级"的量级判断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§3.3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中文有一句与上文重复的标签体系声明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合并为一句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中文缺少测量四的形式化判据句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补齐</w:t>
            </w:r>
          </w:p>
        </w:tc>
      </w:tr>
    </w:tbl>
    <w:p>
      <w:pPr>
        <w:spacing w:after="40"/>
      </w:pPr>
    </w:p>
    <w:p>
      <w:pPr>
        <w:pStyle w:val="Heading2"/>
      </w:pPr>
      <w:r>
        <w:t>结果</w:t>
      </w:r>
    </w:p>
    <w:p>
      <w:r>
        <w:t xml:space="preserve">修复后数值 token 集合为 </w:t>
      </w:r>
      <w:r>
        <w:rPr>
          <w:b/>
        </w:rPr>
        <w:t>英文 507 : 中文 507，完全一致</w:t>
      </w:r>
      <w:r>
        <w:t>。差异从 3 个降到 0。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scripts/cross_language_number_diff_v10.py</w:t>
      </w:r>
      <w:r>
        <w:t xml:space="preserve"> 已接入验证闸门（以 </w:t>
      </w:r>
      <w:r>
        <w:rPr>
          <w:rFonts w:ascii="Consolas" w:hAnsi="Consolas"/>
        </w:rPr>
        <w:t>MISMATCH</w:t>
      </w:r>
      <w:r>
        <w:t xml:space="preserve"> 为失败标记），闸门现含 </w:t>
      </w:r>
      <w:r>
        <w:rPr>
          <w:b/>
        </w:rPr>
        <w:t>11 类检查</w:t>
      </w:r>
      <w:r>
        <w:t>。这样，以后任何单侧修改数值都会在提交前被拦下。</w:t>
      </w:r>
    </w:p>
    <w:p>
      <w:pPr>
        <w:pStyle w:val="Heading1"/>
      </w:pPr>
      <w:r>
        <w:t>Q. 第十一轮审查（2026-09-17）：辅助文档与产物的对账</w:t>
      </w:r>
    </w:p>
    <w:p>
      <w:r>
        <w:t>前十轮都在查稿件本身。这一轮换了对象：</w:t>
      </w:r>
      <w:r>
        <w:rPr>
          <w:b/>
        </w:rPr>
        <w:t>查那些用来证明稿件可信的辅助文档</w:t>
      </w:r>
      <w:r>
        <w:t>——自查表、补充材料目录、审查报告自身。理由很直接：稿件被反复审读，辅助文档却没有；而导师和审稿人正是先看这些文件。</w:t>
      </w:r>
    </w:p>
    <w:p>
      <w:pPr>
        <w:pStyle w:val="Heading2"/>
      </w:pPr>
      <w:r>
        <w:t>方法</w:t>
      </w:r>
    </w:p>
    <w:p>
      <w:r>
        <w:t>不再逐句读，而是把辅助文档中的每一处</w:t>
      </w:r>
      <w:r>
        <w:rPr>
          <w:b/>
        </w:rPr>
        <w:t>可核验陈述</w:t>
      </w:r>
      <w:r>
        <w:t>（数字、路径、版本号、计数）与磁盘上的实际产物逐一对照，并把这些对照写成脚本，避免下次再漂移。</w:t>
      </w:r>
    </w:p>
    <w:p>
      <w:pPr>
        <w:pStyle w:val="Heading2"/>
      </w:pPr>
      <w:r>
        <w:t>发现的缺陷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v1.9.0</w:t>
            </w:r>
            <w:r>
              <w:rPr>
                <w:sz w:val="16"/>
              </w:rPr>
              <w:t xml:space="preserve">，本轮为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陈旧事实：把过期的提交号与标签写成了当前状态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「英文 11 209 词、中文 31 868 字」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陈旧数字：成文后多轮增补未回填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 + 目录名与内容不符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自查表汇总表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A–F 六层，无 G 层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正文含 G 层 6 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结构性遗漏：层级合计（59）与项目总数（65）对不上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自查表结论段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「缺失项（仅剩 1 项）」「部分通过项（10 项）」，并要求补 Dockerfile 与 CI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缺失项为 0，F6/F7 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整段停留在数轮之前的状态</w:t>
            </w:r>
          </w:p>
        </w:tc>
      </w:tr>
    </w:tbl>
    <w:p>
      <w:pPr>
        <w:spacing w:after="40"/>
      </w:pPr>
    </w:p>
    <w:p>
      <w:r>
        <w:t>自查表是「用来证明稿件可靠」的文件，它自身自相矛盾，比稿件里少一个引用更伤——审稿人会顺着它怀疑整个证据链。</w:t>
      </w:r>
    </w:p>
    <w:p>
      <w:pPr>
        <w:pStyle w:val="Heading2"/>
      </w:pPr>
      <w:r>
        <w:t>处置</w:t>
      </w:r>
    </w:p>
    <w:p>
      <w:pPr>
        <w:pStyle w:val="ListNumber"/>
      </w:pPr>
      <w:r>
        <w:rPr>
          <w:b/>
        </w:rPr>
        <w:t>重命名补充材料目录</w:t>
      </w:r>
      <w:r>
        <w:t xml:space="preserve">为 </w:t>
      </w:r>
      <w:r>
        <w:rPr>
          <w:rFonts w:ascii="Consolas" w:hAnsi="Consolas"/>
        </w:rPr>
        <w:t>补充材料_S01_S26/</w:t>
      </w:r>
      <w:r>
        <w:t>，与内部 S01–S26 编号对齐，并同步 4 个引用该路径的脚本。</w:t>
      </w:r>
    </w:p>
    <w:p>
      <w:pPr>
        <w:pStyle w:val="ListNumber"/>
      </w:pPr>
      <w:r>
        <w:rPr>
          <w:b/>
        </w:rPr>
        <w:t>新增 `scripts/refresh_selfcheck_facts_v11.py`</w:t>
      </w:r>
      <w:r>
        <w:t>：从磁盘实测词数、字数、图数、主表数、补充材料条目与文件数，并只改写「结果」与「证据」两列（保留检查项与判定标准），使表格可随时重算而不是手工维护。</w:t>
      </w:r>
    </w:p>
    <w:p>
      <w:pPr>
        <w:pStyle w:val="ListNumber"/>
      </w:pPr>
      <w:r>
        <w:rPr>
          <w:b/>
        </w:rPr>
        <w:t>重写结论段</w:t>
      </w:r>
      <w:r>
        <w:t>：改为与表格一致的 66 项 / 62 通过 / 4 部分通过 / 0 缺失，并把「那些没做但已在正文声明为局限的实验」单独列出，说明它们是局限而非缺陷。</w:t>
      </w:r>
    </w:p>
    <w:p>
      <w:pPr>
        <w:pStyle w:val="ListNumber"/>
      </w:pPr>
      <w:r>
        <w:rPr>
          <w:b/>
        </w:rPr>
        <w:t>补齐 G 层汇总行</w:t>
      </w:r>
      <w:r>
        <w:t>，使层级表合计 = 项目计数。</w:t>
      </w:r>
    </w:p>
    <w:p>
      <w:pPr>
        <w:pStyle w:val="ListNumber"/>
      </w:pPr>
      <w:r>
        <w:rPr>
          <w:b/>
        </w:rPr>
        <w:t>新增 E9 中英数值一致</w:t>
      </w:r>
      <w:r>
        <w:t xml:space="preserve"> 检查项。</w:t>
      </w:r>
    </w:p>
    <w:p>
      <w:pPr>
        <w:pStyle w:val="ListNumber"/>
      </w:pPr>
      <w:r>
        <w:rPr>
          <w:b/>
        </w:rPr>
        <w:t>强化 `scripts/verify_selfcheck_counts_v7.py`</w:t>
      </w:r>
      <w:r>
        <w:t xml:space="preserve">：把「层级表合计 = 逐项计数 = 汇总行 = 结论句」写成断言，并检查重复编号与补充材料覆盖，失败时以 </w:t>
      </w:r>
      <w:r>
        <w:rPr>
          <w:rFonts w:ascii="Consolas" w:hAnsi="Consolas"/>
        </w:rPr>
        <w:t>SELFCHECK_MISMATCH</w:t>
      </w:r>
      <w:r>
        <w:t xml:space="preserve"> 退出；该脚本已接入验证闸门，闸门现含 </w:t>
      </w:r>
      <w:r>
        <w:rPr>
          <w:b/>
        </w:rPr>
        <w:t>11 类检查</w:t>
      </w:r>
      <w:r>
        <w:t>。</w:t>
      </w:r>
    </w:p>
    <w:p>
      <w:pPr>
        <w:pStyle w:val="Heading2"/>
      </w:pPr>
      <w:r>
        <w:t>观察</w:t>
      </w:r>
    </w:p>
    <w:p>
      <w:r>
        <w:t>本轮 5 处缺陷全部属于"辅助文档随时间腐化"：它们都不是写作错误，而是</w:t>
      </w:r>
      <w:r>
        <w:rPr>
          <w:b/>
        </w:rPr>
        <w:t>在成文之后新增证据、又只更新正文</w:t>
      </w:r>
      <w:r>
        <w:t>造成的。这解释了为什么前十轮的脚本化检查（全部针对稿件）没能发现。结论是：凡是要对读者陈述事实的文件，都应该由脚本从产物重算，而不是手工维护。</w:t>
      </w:r>
    </w:p>
    <w:p>
      <w:pPr>
        <w:pStyle w:val="Heading2"/>
      </w:pPr>
      <w:r>
        <w:t>同轮续查（第六处）：发布清单 MANIFEST.json</w:t>
      </w:r>
    </w:p>
    <w:p>
      <w:r>
        <w:t>顺着"辅助文档是否与产物一致"这条线继续查，发布清单里也有两处同类问题：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public_release_tag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v1.0.2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实际发布标签已到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字面量写死，八个版本未更新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canonical_manuscript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results_paper_materials_v3/english_sci_manuscript_final.docx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当前正稿为 </w:t>
            </w:r>
            <w:r>
              <w:rPr>
                <w:rFonts w:ascii="Consolas" w:hAnsi="Consolas"/>
                <w:sz w:val="16"/>
              </w:rPr>
              <w:t>重构版论文_v4_20260915/English_SCI_Manuscript_v4.docx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指向已被取代的旧稿</w:t>
            </w:r>
          </w:p>
        </w:tc>
      </w:tr>
    </w:tbl>
    <w:p>
      <w:pPr>
        <w:spacing w:after="40"/>
      </w:pPr>
    </w:p>
    <w:p>
      <w:r>
        <w:t>处置：</w:t>
      </w:r>
    </w:p>
    <w:p>
      <w:pPr>
        <w:pStyle w:val="ListNumber"/>
      </w:pPr>
      <w:r>
        <w:rPr>
          <w:rFonts w:ascii="Consolas" w:hAnsi="Consolas"/>
        </w:rPr>
        <w:t>build_publication_manifest.py</w:t>
      </w:r>
      <w:r>
        <w:t xml:space="preserve"> 改为</w:t>
      </w:r>
      <w:r>
        <w:rPr>
          <w:b/>
        </w:rPr>
        <w:t>从 git 标签推导</w:t>
      </w:r>
      <w:r>
        <w:t xml:space="preserve"> </w:t>
      </w:r>
      <w:r>
        <w:rPr>
          <w:rFonts w:ascii="Consolas" w:hAnsi="Consolas"/>
        </w:rPr>
        <w:t>public_release_tag</w:t>
      </w:r>
      <w:r>
        <w:t>（失败时回退到稿件引用的标签），不再写死版本号；</w:t>
      </w:r>
      <w:r>
        <w:rPr>
          <w:rFonts w:ascii="Consolas" w:hAnsi="Consolas"/>
        </w:rPr>
        <w:t>canonical_manuscript</w:t>
      </w:r>
      <w:r>
        <w:t xml:space="preserve"> 改指 v4 正稿，并新增 </w:t>
      </w:r>
      <w:r>
        <w:rPr>
          <w:rFonts w:ascii="Consolas" w:hAnsi="Consolas"/>
        </w:rPr>
        <w:t>canonical_manuscript_zh</w:t>
      </w:r>
      <w:r>
        <w:t>；同时把两份 v4 文档加入哈希清单。</w:t>
      </w:r>
    </w:p>
    <w:p>
      <w:pPr>
        <w:pStyle w:val="ListNumber"/>
      </w:pPr>
      <w:r>
        <w:t xml:space="preserve">新增 </w:t>
      </w:r>
      <w:r>
        <w:rPr>
          <w:rFonts w:ascii="Consolas" w:hAnsi="Consolas"/>
        </w:rPr>
        <w:t>scripts/check_publication_manifest_v12.py</w:t>
      </w:r>
      <w:r>
        <w:t>：校验清单标签 = 最新标签 = 稿件引用标签，校验 canonical 路径为正稿，并</w:t>
      </w:r>
      <w:r>
        <w:rPr>
          <w:b/>
        </w:rPr>
        <w:t>逐条重算清单中全部 80 个 SHA-256</w:t>
      </w:r>
      <w:r>
        <w:t>。任何一份产物被改动而清单未重建，都会在提交前失败。</w:t>
      </w:r>
    </w:p>
    <w:p>
      <w:pPr>
        <w:pStyle w:val="ListNumber"/>
      </w:pPr>
      <w:r>
        <w:t xml:space="preserve">该检查并入验证闸门，闸门现含 </w:t>
      </w:r>
      <w:r>
        <w:rPr>
          <w:b/>
        </w:rPr>
        <w:t>12 类检查</w:t>
      </w:r>
      <w:r>
        <w:t>。</w:t>
      </w:r>
    </w:p>
    <w:p>
      <w:pPr>
        <w:pStyle w:val="Heading2"/>
      </w:pPr>
      <w:r>
        <w:t>同轮续查（第七处）：投稿前置材料与内部规划文档</w:t>
      </w:r>
    </w:p>
    <w:p>
      <w:r>
        <w:t>继续沿"辅助文档是否与稿件一致"往下查，投稿前置材料（编辑先读的部分）和内部规划文档也有问题：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5 条写「协议差异 0.073」，稿件用的是 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0.0725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「decision margins roughly 3,500 times that bound」——与稿件中已修正的粗略比值同源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改为「median decision margin 3,469 to 5,038 times that bound」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引用「release v1.2.0, tag v1.2.0」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v1.10.0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「protocol effects </w:t>
            </w:r>
            <w:r>
              <w:rPr>
                <w:b/>
                <w:sz w:val="16"/>
              </w:rPr>
              <w:t>exceed model effects</w:t>
            </w:r>
            <w:r>
              <w:rPr>
                <w:sz w:val="16"/>
              </w:rPr>
              <w:t xml:space="preserve"> by an order of magnitude」——正是第九轮从正文中收窄掉的那句过度声称，投稿信里还留着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改为「protocol choices exceed </w:t>
            </w:r>
            <w:r>
              <w:rPr>
                <w:b/>
                <w:sz w:val="16"/>
              </w:rPr>
              <w:t>aggregation-rule</w:t>
            </w:r>
            <w:r>
              <w:rPr>
                <w:sz w:val="16"/>
              </w:rPr>
              <w:t xml:space="preserve"> differences by an order of magnitude, while model-family differences remain larger still」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三份内部规划文档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仍以「当前稿子最大的逻辑漏洞」「P0 八项待办」的口吻书写，与已完成的事实冲突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统一在文首加「状态说明」，声明其为 2026-09-15 审计快照，当前状态以自查表与审查报告为准</w:t>
            </w:r>
          </w:p>
        </w:tc>
      </w:tr>
    </w:tbl>
    <w:p>
      <w:pPr>
        <w:spacing w:after="40"/>
      </w:pPr>
    </w:p>
    <w:p>
      <w:r>
        <w:t>投稿信是编辑读到的第一份文件，它保留被正文否定的结论，比正文写错更危险。</w:t>
      </w:r>
    </w:p>
    <w:p>
      <w:r>
        <w:t xml:space="preserve">新增 </w:t>
      </w:r>
      <w:r>
        <w:rPr>
          <w:rFonts w:ascii="Consolas" w:hAnsi="Consolas"/>
        </w:rPr>
        <w:t>scripts/check_aux_documents_v13.py</w:t>
      </w:r>
      <w:r>
        <w:t xml:space="preserve"> 并接入闸门：把 Highlights 与投稿信的</w:t>
      </w:r>
      <w:r>
        <w:rPr>
          <w:b/>
        </w:rPr>
        <w:t>全部数值 token</w:t>
      </w:r>
      <w:r>
        <w:t xml:space="preserve"> 与两份稿件比对（投稿信曾出现稿件中不存在的 3500），校验其中的发布标签，并检查三份规划文档是否带有状态说明。闸门现含 </w:t>
      </w:r>
      <w:r>
        <w:rPr>
          <w:b/>
        </w:rPr>
        <w:t>13 类检查</w:t>
      </w:r>
      <w:r>
        <w:t>。</w:t>
      </w:r>
    </w:p>
    <w:p>
      <w:pPr>
        <w:pStyle w:val="Heading2"/>
      </w:pPr>
      <w:r>
        <w:t>同轮续查（第八处）：图形摘要与公开仓库元数据</w:t>
      </w:r>
    </w:p>
    <w:p>
      <w:r>
        <w:t>第八项是本轮最不该出现的一处：</w:t>
      </w:r>
      <w:r>
        <w:rPr>
          <w:b/>
        </w:rPr>
        <w:t>图形摘要的标题仍是已被本文数据证伪的旧标题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大标题「Protocol sensitivity dominates </w:t>
            </w:r>
            <w:r>
              <w:rPr>
                <w:b/>
                <w:sz w:val="16"/>
              </w:rPr>
              <w:t>model choice</w:t>
            </w:r>
            <w:r>
              <w:rPr>
                <w:sz w:val="16"/>
              </w:rPr>
              <w:t xml:space="preserve"> in flow-based NIDS」——第九轮已把稿件标题收窄为 aggregation-rule differences，图形摘要未同步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重绘，标题改为「…dominates aggregation-rule differences…」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面板 C 注记「margins exceed the perturbation bound by about </w:t>
            </w:r>
            <w:r>
              <w:rPr>
                <w:b/>
                <w:sz w:val="16"/>
              </w:rPr>
              <w:t>3,500x</w:t>
            </w:r>
            <w:r>
              <w:rPr>
                <w:sz w:val="16"/>
              </w:rPr>
              <w:t>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改为「3,469-5,038x」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「Submission release: </w:t>
            </w:r>
            <w:r>
              <w:rPr>
                <w:rFonts w:ascii="Consolas" w:hAnsi="Consolas"/>
                <w:sz w:val="16"/>
              </w:rPr>
              <w:t>v1.0.2</w:t>
            </w:r>
            <w:r>
              <w:rPr>
                <w:sz w:val="16"/>
              </w:rPr>
              <w:t>（tag present in the local checkout; verify the remote tag before submission）」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 </w:t>
            </w:r>
            <w:r>
              <w:rPr>
                <w:rFonts w:ascii="Consolas" w:hAnsi="Consolas"/>
                <w:sz w:val="16"/>
              </w:rPr>
              <w:t>v1.10.0</w:t>
            </w:r>
            <w:r>
              <w:rPr>
                <w:sz w:val="16"/>
              </w:rPr>
              <w:t>，并写明已推送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首段引用的稿件标题是 *Provenance-Aware and Uncertainty-Aware Evaluation…*——一份</w:t>
            </w:r>
            <w:r>
              <w:rPr>
                <w:b/>
                <w:sz w:val="16"/>
              </w:rPr>
              <w:t>已不存在的旧稿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改为当前标题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version: "1.2.0"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date-released: 2026-09-16</w:t>
            </w:r>
            <w:r>
              <w:rPr>
                <w:sz w:val="16"/>
              </w:rPr>
              <w:t>，标题为泛化描述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版本改为 1.10.0、日期更新、标题指向当前稿件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</w:t>
            </w:r>
            <w:r>
              <w:rPr>
                <w:sz w:val="16"/>
              </w:rPr>
              <w:t xml:space="preserve"> 下 5 份「看起来仍有效」的历史文档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final_submission_gate_v2</w:t>
            </w:r>
            <w:r>
              <w:rPr>
                <w:sz w:val="16"/>
              </w:rPr>
              <w:t xml:space="preserve"> 仍写「稿件当前引用 tag v1.0.2」「参考文献 24 条」「补充材料 S1–S15」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统一加历史记录状态说明</w:t>
            </w:r>
          </w:p>
        </w:tc>
      </w:tr>
    </w:tbl>
    <w:p>
      <w:pPr>
        <w:spacing w:after="40"/>
      </w:pPr>
    </w:p>
    <w:p>
      <w:r>
        <w:t>图形摘要会被编辑与审稿人</w:t>
      </w:r>
      <w:r>
        <w:rPr>
          <w:b/>
        </w:rPr>
        <w:t>先于正文</w:t>
      </w:r>
      <w:r>
        <w:t>看到，它宣示一个正文已经否定的结论，是这份材料里传播风险最高的一处不一致。</w:t>
      </w:r>
    </w:p>
    <w:p>
      <w:r>
        <w:rPr>
          <w:rFonts w:ascii="Consolas" w:hAnsi="Consolas"/>
        </w:rPr>
        <w:t>build_graphical_abstract_v5.py</w:t>
      </w:r>
      <w:r>
        <w:t xml:space="preserve"> 原先只输出 PNG，PDF 属于游离产物，现已改为同时输出 PNG 与 PDF，二者同源。</w:t>
      </w:r>
      <w:r>
        <w:rPr>
          <w:rFonts w:ascii="Consolas" w:hAnsi="Consolas"/>
        </w:rPr>
        <w:t>check_aux_documents_v13.py</w:t>
      </w:r>
      <w:r>
        <w:t xml:space="preserve"> 相应增加了图形摘要源码与公开元数据的检查：源码不得出现旧标题或 3,500，README 不得出现旧标签与旧标题，CITATION.cff 版本必须等于最新标签。</w:t>
      </w:r>
    </w:p>
    <w:p>
      <w:pPr>
        <w:pStyle w:val="Heading2"/>
      </w:pPr>
      <w:r>
        <w:t>同轮续查（第九处）：仓库里仍留着被取代的补充材料目录</w:t>
      </w:r>
    </w:p>
    <w:p>
      <w:r>
        <w:rPr>
          <w:rFonts w:ascii="Consolas" w:hAnsi="Consolas"/>
        </w:rPr>
        <w:t>results_publication_final/supplementary/</w:t>
      </w:r>
      <w:r>
        <w:t xml:space="preserve"> 里放的还是</w:t>
      </w:r>
      <w:r>
        <w:rPr>
          <w:b/>
        </w:rPr>
        <w:t>早期命名</w:t>
      </w:r>
      <w:r>
        <w:t>的补充材料（</w:t>
      </w:r>
      <w:r>
        <w:rPr>
          <w:rFonts w:ascii="Consolas" w:hAnsi="Consolas"/>
        </w:rPr>
        <w:t>S1_cic_cfrg_class_report.csv</w:t>
      </w:r>
      <w:r>
        <w:t xml:space="preserve"> … </w:t>
      </w:r>
      <w:r>
        <w:rPr>
          <w:rFonts w:ascii="Consolas" w:hAnsi="Consolas"/>
        </w:rPr>
        <w:t>S15_temperature_calibration.csv</w:t>
      </w:r>
      <w:r>
        <w:t xml:space="preserve">），而稿件与正式成册目录用的是 </w:t>
      </w:r>
      <w:r>
        <w:rPr>
          <w:rFonts w:ascii="Consolas" w:hAnsi="Consolas"/>
        </w:rPr>
        <w:t>S01</w:t>
      </w:r>
      <w:r>
        <w:t>–</w:t>
      </w:r>
      <w:r>
        <w:rPr>
          <w:rFonts w:ascii="Consolas" w:hAnsi="Consolas"/>
        </w:rPr>
        <w:t>S26</w:t>
      </w:r>
      <w:r>
        <w:t xml:space="preserve">。结果是：任何人（包括导师、审稿人、未来的自己）下载 </w:t>
      </w:r>
      <w:r>
        <w:rPr>
          <w:rFonts w:ascii="Consolas" w:hAnsi="Consolas"/>
        </w:rPr>
        <w:t>results_publication_final/</w:t>
      </w:r>
      <w:r>
        <w:t xml:space="preserve"> 之后，看到的补充材料与论文清单</w:t>
      </w:r>
      <w:r>
        <w:rPr>
          <w:b/>
        </w:rPr>
        <w:t>对不上</w:t>
      </w:r>
      <w:r>
        <w:t>，且无法判断哪一份是当前的。</w:t>
      </w:r>
    </w:p>
    <w:p>
      <w:r>
        <w:t>处置：把该目录改成</w:t>
      </w:r>
      <w:r>
        <w:rPr>
          <w:b/>
        </w:rPr>
        <w:t>由规范化目录生成的镜像</w:t>
      </w:r>
      <w:r>
        <w:t>。</w:t>
      </w:r>
    </w:p>
    <w:p>
      <w:pPr>
        <w:pStyle w:val="ListNumber"/>
      </w:pPr>
      <w:r>
        <w:t xml:space="preserve">新增 </w:t>
      </w:r>
      <w:r>
        <w:rPr>
          <w:rFonts w:ascii="Consolas" w:hAnsi="Consolas"/>
        </w:rPr>
        <w:t>scripts/sync_supplementary_mirror_v16.py</w:t>
      </w:r>
      <w:r>
        <w:t xml:space="preserve">：默认从 </w:t>
      </w:r>
      <w:r>
        <w:rPr>
          <w:rFonts w:ascii="Consolas" w:hAnsi="Consolas"/>
        </w:rPr>
        <w:t>重构版论文_v4_20260915/补充材料_S01_S26/</w:t>
      </w:r>
      <w:r>
        <w:t xml:space="preserve"> 同步，</w:t>
      </w:r>
      <w:r>
        <w:rPr>
          <w:rFonts w:ascii="Consolas" w:hAnsi="Consolas"/>
        </w:rPr>
        <w:t>--check</w:t>
      </w:r>
      <w:r>
        <w:t xml:space="preserve"> 只做校验。脚本在动手前校验目标路径确实位于仓库内的 </w:t>
      </w:r>
      <w:r>
        <w:rPr>
          <w:rFonts w:ascii="Consolas" w:hAnsi="Consolas"/>
        </w:rPr>
        <w:t>results_publication_final/supplementary</w:t>
      </w:r>
      <w:r>
        <w:t>，避免误删。</w:t>
      </w:r>
    </w:p>
    <w:p>
      <w:pPr>
        <w:pStyle w:val="ListNumber"/>
      </w:pPr>
      <w:r>
        <w:t>同步后镜像为 60 个文件（58 个材料文件 + 索引 + 校验清单），旧命名文件不再存在。</w:t>
      </w:r>
    </w:p>
    <w:p>
      <w:pPr>
        <w:pStyle w:val="ListNumber"/>
      </w:pPr>
      <w:r>
        <w:t xml:space="preserve">校验器并入闸门：逐文件比对两侧的 SHA-256，出现新增、缺失或改动即报 </w:t>
      </w:r>
      <w:r>
        <w:rPr>
          <w:rFonts w:ascii="Consolas" w:hAnsi="Consolas"/>
        </w:rPr>
        <w:t>SUPPLEMENTARY_MIRROR_MISMATCH</w:t>
      </w:r>
      <w:r>
        <w:t xml:space="preserve">。闸门现含 </w:t>
      </w:r>
      <w:r>
        <w:rPr>
          <w:b/>
        </w:rPr>
        <w:t>14 类检查</w:t>
      </w:r>
      <w:r>
        <w:t>。</w:t>
      </w:r>
    </w:p>
    <w:p>
      <w:r>
        <w:t>这条与第十一处（发布清单）、第十处（补充材料目录名）同源：</w:t>
      </w:r>
      <w:r>
        <w:rPr>
          <w:b/>
        </w:rPr>
        <w:t>同一个事实在仓库里存了多份，只有一份被更新</w:t>
      </w:r>
      <w:r>
        <w:t>。至此本项目里所有"同一事实多副本"的位置都已改为「单一来源 + 自动派生 + 闸门校验」。</w:t>
      </w:r>
    </w:p>
    <w:p>
      <w:pPr>
        <w:pStyle w:val="Heading1"/>
      </w:pPr>
      <w:r>
        <w:t>R. 第十二轮审查（2026-09-17）：期刊硬性要求与参考文献完整性</w:t>
      </w:r>
    </w:p>
    <w:p>
      <w:r>
        <w:t xml:space="preserve">前十一轮查的是"论文说得对不对"，这一轮查的是"论文合不合规"——把稿件拿去逐条对照 </w:t>
      </w:r>
      <w:r>
        <w:rPr>
          <w:rFonts w:ascii="Consolas" w:hAnsi="Consolas"/>
        </w:rPr>
        <w:t>docs/jisa_requirements_verified_2026-09-05.md</w:t>
      </w:r>
      <w:r>
        <w:t xml:space="preserve"> 中核验过的 JISA 硬性要求。</w:t>
      </w:r>
    </w:p>
    <w:p>
      <w:pPr>
        <w:pStyle w:val="Heading2"/>
      </w:pPr>
      <w:r>
        <w:t>发现的硬伤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要求（JISA 已核验）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稿件实际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摘要不超过 250 个英文单词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422 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硬性超限，投稿系统或编辑会直接退回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公式按正文出现顺序编号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个独立公式</w:t>
            </w:r>
            <w:r>
              <w:rPr>
                <w:b/>
                <w:sz w:val="16"/>
              </w:rPr>
              <w:t>全部未编号</w:t>
            </w:r>
            <w:r>
              <w:rPr>
                <w:sz w:val="16"/>
              </w:rPr>
              <w:t>，正文也从不引用公式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违反格式要求；读者无法指认任一公式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摘要应能独立成篇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原摘要含 11 个数字、6 组区间与 5 个结论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与上一条同源：信息密度过高</w:t>
            </w:r>
          </w:p>
        </w:tc>
      </w:tr>
    </w:tbl>
    <w:p>
      <w:pPr>
        <w:spacing w:after="40"/>
      </w:pPr>
    </w:p>
    <w:p>
      <w:pPr>
        <w:pStyle w:val="Heading2"/>
      </w:pPr>
      <w:r>
        <w:t>处置</w:t>
      </w:r>
    </w:p>
    <w:p>
      <w:pPr>
        <w:pStyle w:val="ListNumber"/>
      </w:pPr>
      <w:r>
        <w:rPr>
          <w:b/>
        </w:rPr>
        <w:t>重写摘要</w:t>
      </w:r>
      <w:r>
        <w:t xml:space="preserve">：英文压到 </w:t>
      </w:r>
      <w:r>
        <w:rPr>
          <w:b/>
        </w:rPr>
        <w:t>249 词</w:t>
      </w:r>
      <w:r>
        <w:t>（恰好卡在 250 以内），中文同步重写；两版保留同一组数值，逐项对应。删去的是重复限定语与次要细节（神经基线的两位小数、文件级区间的具体端点），核心结论、等价区间、99.91% 上界、108 配置、多样性斜率、成本比全部保留。</w:t>
      </w:r>
    </w:p>
    <w:p>
      <w:pPr>
        <w:pStyle w:val="ListNumber"/>
      </w:pPr>
      <w:r>
        <w:rPr>
          <w:b/>
        </w:rPr>
        <w:t>公式编号</w:t>
      </w:r>
      <w:r>
        <w:t>：5 个公式按出现顺序编为 (1)–(5)，并在正文补上引用（式(1) 给出融合权重与融合后验、式(2) 给出位移上界、式(3) 与式(4) 可逐项检验、式(5) 为归一化权重熵）。</w:t>
      </w:r>
    </w:p>
    <w:p>
      <w:pPr>
        <w:pStyle w:val="ListNumber"/>
      </w:pPr>
      <w:r>
        <w:rPr>
          <w:b/>
        </w:rPr>
        <w:t>新增 `scripts/check_jisa_format_v22.py`</w:t>
      </w:r>
      <w:r>
        <w:t xml:space="preserve">：一次校验摘要词数、关键词个数（1–7）、Highlights 条数与单条字符数（3–5 条、≤85 字符）、公式编号连续性与图形摘要像素下限，并接入闸门。闸门现含 </w:t>
      </w:r>
      <w:r>
        <w:rPr>
          <w:b/>
        </w:rPr>
        <w:t>16 类检查</w:t>
      </w:r>
      <w:r>
        <w:t>。</w:t>
      </w:r>
    </w:p>
    <w:p>
      <w:pPr>
        <w:pStyle w:val="ListNumber"/>
      </w:pPr>
      <w:r>
        <w:rPr>
          <w:b/>
        </w:rPr>
        <w:t>新增自查项 E10「期刊硬性格式」</w:t>
      </w:r>
      <w:r>
        <w:t xml:space="preserve">：自查表由 66 项增至 </w:t>
      </w:r>
      <w:r>
        <w:rPr>
          <w:b/>
        </w:rPr>
        <w:t>67 项（63 通过 / 4 部分通过 / 0 缺失）</w:t>
      </w:r>
      <w:r>
        <w:t>。</w:t>
      </w:r>
    </w:p>
    <w:p>
      <w:pPr>
        <w:pStyle w:val="Heading2"/>
      </w:pPr>
      <w:r>
        <w:t>参考文献完整性</w:t>
      </w:r>
    </w:p>
    <w:p>
      <w:r>
        <w:t>另做一轮只针对参考文献的核验：45 条条目在两种语言中数量、编号与顺序完全一致，无重复 DOI，正文引用编号全部落在 1–45 范围内。发现并修好一处真实缺陷：</w:t>
      </w:r>
    </w:p>
    <w:p>
      <w:pPr>
        <w:pStyle w:val="ListBullet"/>
      </w:pPr>
      <w:r>
        <w:rPr>
          <w:b/>
        </w:rPr>
        <w:t>中文第 19 条的 DOI 末尾粘了一个全角分号</w:t>
      </w:r>
      <w:r>
        <w:t>（</w:t>
      </w:r>
      <w:r>
        <w:rPr>
          <w:rFonts w:ascii="Consolas" w:hAnsi="Consolas"/>
        </w:rPr>
        <w:t>10.1109/CNS56114.2022.9947235；</w:t>
      </w:r>
      <w:r>
        <w:t>），复制到浏览器无法解析。38 个 DOI 已统一为 ASCII 且以半角句点结尾（Elsevier 编号制保留句末句点）。</w:t>
      </w:r>
    </w:p>
    <w:p>
      <w:pPr>
        <w:pStyle w:val="Heading2"/>
      </w:pPr>
      <w:r>
        <w:t>我在这一轮里犯的错</w:t>
      </w:r>
    </w:p>
    <w:p>
      <w:r>
        <w:t>重写摘要的脚本用"标题到下一个二级标题"作为替换范围，</w:t>
      </w:r>
      <w:r>
        <w:rPr>
          <w:b/>
        </w:rPr>
        <w:t>把紧跟摘要的 Keywords 行一起删掉了</w:t>
      </w:r>
      <w:r>
        <w:t xml:space="preserve">。两分钟后新写的合规检查就报 </w:t>
      </w:r>
      <w:r>
        <w:rPr>
          <w:rFonts w:ascii="Consolas" w:hAnsi="Consolas"/>
        </w:rPr>
        <w:t>ISSUE EN keywords: 0</w:t>
      </w:r>
      <w:r>
        <w:t xml:space="preserve">，随即用 </w:t>
      </w:r>
      <w:r>
        <w:rPr>
          <w:rFonts w:ascii="Consolas" w:hAnsi="Consolas"/>
        </w:rPr>
        <w:t>scripts/restore_keywords_v23.py</w:t>
      </w:r>
      <w:r>
        <w:t xml:space="preserve"> 恢复。</w:t>
      </w:r>
    </w:p>
    <w:p>
      <w:r>
        <w:t>这恰好说明本轮的工作方式是对的：把期刊要求写成脚本，错误会在下一次运行时暴露，而不是等到编辑退回。本轮共 3 处缺陷中有 1 处是本轮自己引入的。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