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b/>
          <w:sz w:val="44"/>
        </w:rPr>
        <w:t>技术方法说明</w:t>
      </w:r>
    </w:p>
    <w:p>
      <w:r>
        <w:rPr>
          <w:rFonts w:ascii="宋体" w:hAnsi="宋体" w:eastAsia="宋体"/>
          <w:b w:val="0"/>
          <w:color w:val="6A675E"/>
          <w:sz w:val="22"/>
        </w:rPr>
        <w:t>《杜诗星海》｜一千四百六十八首诗，一片由代码生成的天</w:t>
      </w:r>
    </w:p>
    <w:p/>
    <w:p>
      <w:pPr>
        <w:pStyle w:val="Heading1"/>
      </w:pPr>
      <w:r>
        <w:t>一、这个作品是什么</w:t>
      </w:r>
    </w:p>
    <w:p>
      <w:pPr>
        <w:ind w:firstLine="420"/>
      </w:pPr>
      <w:r>
        <w:rPr>
          <w:rFonts w:ascii="宋体" w:hAnsi="宋体" w:eastAsia="宋体"/>
          <w:sz w:val="21"/>
        </w:rPr>
        <w:t>《杜诗星海》把杜甫现存的一千四百六十八首诗放进同一片三维空间：位置由用词与意象决定，亮度与体量由它们离原点的远近决定。打开页面，看到的是一片四臂旋涡星系；每一颗可点开的星，是一首诗。它不是把诗做成插画，而是把"诗与诗的关系"直接画成几何。</w:t>
      </w:r>
    </w:p>
    <w:p>
      <w:pPr>
        <w:ind w:firstLine="420"/>
      </w:pPr>
      <w:r>
        <w:rPr>
          <w:rFonts w:ascii="宋体" w:hAnsi="宋体" w:eastAsia="宋体"/>
          <w:sz w:val="21"/>
        </w:rPr>
        <w:t>全部画面由浏览器里的 Canvas 2D 实时算出：没有照片，没有贴图，没有任何外部依赖。交付的单文件 3.4 MB，双击即开，断网可用。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</w:t>
            </w:r>
          </w:p>
        </w:tc>
        <w:tc>
          <w:tcPr>
            <w:tcW w:type="dxa" w:w="204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  <w:tc>
          <w:tcPr>
            <w:tcW w:type="dxa" w:w="5102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诗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1,468 首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杜甫现存全部诗作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正文字数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105,780 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不含诗题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可数星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134,000 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盘内 96,000 + 远景壳 38,000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尘埃星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560,000 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盘内 310,000 + 深空 250,000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臂间闪烁星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4,200 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逐帧计算，不进缓存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机器伪诗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20,000 首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用杜甫自己的字拼成，明确标注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交游诗人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12 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李白、高适、严武、郑虔、岑参等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历代评点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30 条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杜甫自述至清人评语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单文件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3.4 MB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数据、星海、31 幅精选配图全部内联</w:t>
            </w:r>
          </w:p>
        </w:tc>
      </w:tr>
    </w:tbl>
    <w:p/>
    <w:p>
      <w:pPr>
        <w:pStyle w:val="Heading1"/>
      </w:pPr>
      <w:r>
        <w:t>二、语料：从 57,607 首到 1,468 首</w:t>
      </w:r>
    </w:p>
    <w:p>
      <w:pPr>
        <w:ind w:firstLine="420"/>
      </w:pPr>
      <w:r>
        <w:rPr>
          <w:rFonts w:ascii="宋体" w:hAnsi="宋体" w:eastAsia="宋体"/>
          <w:sz w:val="21"/>
        </w:rPr>
        <w:t>语料取自开源《全唐诗》库，全库 57,607 首。筛出杜甫名下一千四百八十九条，再按正文前二十字去重；对同题诗做相似度比对（difflib，阈值 0.85），剔除三首重复收录，最终 1,468 首——这正是现存杜诗公认的规模，说明筛洗没有多收也没有漏收。</w:t>
      </w:r>
    </w:p>
    <w:p>
      <w:pPr>
        <w:ind w:firstLine="420"/>
      </w:pPr>
      <w:r>
        <w:rPr>
          <w:rFonts w:ascii="宋体" w:hAnsi="宋体" w:eastAsia="宋体"/>
          <w:sz w:val="21"/>
        </w:rPr>
        <w:t>底本为繁体且保留异体字。转换分两层：先用 OpenCC 逐字转换，再叠加自建异体字表一百二十余条（劒→剑、猨→猿、桮→杯、飜→翻等）。转换前对"乾坤"做词级保护，否则会被误简成"干坤"——这是所有繁简工具都会踩的坑，必须在词典层拦。</w:t>
      </w:r>
    </w:p>
    <w:p>
      <w:pPr>
        <w:pStyle w:val="Heading1"/>
      </w:pPr>
      <w:r>
        <w:t>三、意象词典：为什么不用分词器</w:t>
      </w:r>
    </w:p>
    <w:p>
      <w:pPr>
        <w:ind w:firstLine="420"/>
      </w:pPr>
      <w:r>
        <w:rPr>
          <w:rFonts w:ascii="宋体" w:hAnsi="宋体" w:eastAsia="宋体"/>
          <w:sz w:val="21"/>
        </w:rPr>
        <w:t>古汉语不能套用现代分词器。jieba 会把"国破山河在"切成碎片，"万里悲秋常作客"也切不出"悲秋"这个单位。本作改用词典匹配：自建十类意象词典、二百余词条，按最长匹配切分，避免"月"把"月夜"吞掉。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类别</w:t>
            </w:r>
          </w:p>
        </w:tc>
        <w:tc>
          <w:tcPr>
            <w:tcW w:type="dxa" w:w="4762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示例词条</w:t>
            </w:r>
          </w:p>
        </w:tc>
        <w:tc>
          <w:tcPr>
            <w:tcW w:type="dxa" w:w="204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主导诗数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天象时序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月、日、秋、春、风、雪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219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地理空间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江、山、城、关、蜀、楚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212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植物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松、竹、花、草、落木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177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身体生命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病、老、白骨、鬓、身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157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人伦交往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故人、兄弟、妻、子、友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137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动物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马、雁、鹰、猿、鱼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131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社会战争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兵、战、烽火、征、戍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130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器物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舟、酒、剑、书、衾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106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情感心理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愁、悲、恨、喜、孤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105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宗教哲理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道、佛、生死、命、天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94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表中"主导诗数"是每首诗命中最多的那一类，合计 1,468 首，因此可以作为分布来看：天象与地理两类合计占近三成，与"以景载情"的读法一致。</w:t>
      </w:r>
    </w:p>
    <w:p>
      <w:pPr>
        <w:pStyle w:val="Heading1"/>
      </w:pPr>
      <w:r>
        <w:t>四、特征、降维与语义空间</w:t>
      </w:r>
    </w:p>
    <w:p>
      <w:pPr>
        <w:ind w:firstLine="420"/>
      </w:pPr>
      <w:r>
        <w:rPr>
          <w:rFonts w:ascii="宋体" w:hAnsi="宋体" w:eastAsia="宋体"/>
          <w:sz w:val="21"/>
        </w:rPr>
        <w:t>每首诗取两组特征：一至二元字符 n-gram 的 TF-IDF（4,000 维），以及十类意象的频率（权重 1.4，略高于词形特征，让"写什么"比"怎么写"更主导位置）。两组拼接后经 SVD 降到 64 维，解释方差 0.749；再以 t-SNE 降到三维（perplexity 35，随机种子 42，保证可复现）。</w:t>
      </w:r>
    </w:p>
    <w:p>
      <w:pPr>
        <w:ind w:firstLine="420"/>
      </w:pPr>
      <w:r>
        <w:rPr>
          <w:rFonts w:ascii="宋体" w:hAnsi="宋体" w:eastAsia="宋体"/>
          <w:sz w:val="21"/>
        </w:rPr>
        <w:t>三维坐标就是星点的位置，导出为 starfield_coords.csv，任何人都可以拿桌面工具复核：任意两点的欧氏距离，等于它们在网页上的远近。</w:t>
      </w:r>
    </w:p>
    <w:p>
      <w:pPr>
        <w:ind w:firstLine="420"/>
      </w:pPr>
      <w:r>
        <w:rPr>
          <w:rFonts w:ascii="宋体" w:hAnsi="宋体" w:eastAsia="宋体"/>
          <w:sz w:val="21"/>
        </w:rPr>
        <w:t>以《望岳》为原点——它通常被视为杜甫现存最早的作品之一，也是他一生"望"的起点。每首诗相对原点的向量归一化为方向，铺成天球；离原点越近，星点越亮越大。于是"从望岳出发，越走越远"这件事，在画面上是可见的。</w:t>
      </w:r>
    </w:p>
    <w:p>
      <w:pPr>
        <w:pStyle w:val="Heading1"/>
      </w:pPr>
      <w:r>
        <w:t>五、星系布局：把"时期"变成半径</w:t>
      </w:r>
    </w:p>
    <w:p>
      <w:pPr>
        <w:ind w:firstLine="420"/>
      </w:pPr>
      <w:r>
        <w:rPr>
          <w:rFonts w:ascii="宋体" w:hAnsi="宋体" w:eastAsia="宋体"/>
          <w:sz w:val="21"/>
        </w:rPr>
        <w:t>把杜甫一生分为五期，映射成五条半径带（0.11—1.10），越靠外年代越晚：读书漫游 → 困守长安 → 陷贼与为官 → 漂泊西南 → 流寓湖湘。于是"读一首晚期的诗"，在空间上就是"往外飞一点"。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195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时期</w:t>
            </w:r>
          </w:p>
        </w:tc>
        <w:tc>
          <w:tcPr>
            <w:tcW w:type="dxa" w:w="1474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诗数</w:t>
            </w:r>
          </w:p>
        </w:tc>
        <w:tc>
          <w:tcPr>
            <w:tcW w:type="dxa" w:w="306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在星系中的位置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读书漫游（712—745）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63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最内圈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困守长安（746—755）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196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内圈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陷贼与为官（756—759）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347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中圈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漂泊西南（760—765）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249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外圈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流寓湖湘（766—770）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613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最外圈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盘面结构照参考的星系生成方式：四条旋臂、扭转 3.60 弧度、臂宽抖动 0.42、盘厚为半径的 0.075（核球再鼓 2.6 倍）。沿臂再做一层低频噪声做"接受概率"，于是臂上自然长出亮结与空隙，而不是一条均匀的粉带。</w:t>
      </w:r>
    </w:p>
    <w:p>
      <w:pPr>
        <w:ind w:firstLine="420"/>
      </w:pPr>
      <w:r>
        <w:rPr>
          <w:rFonts w:ascii="宋体" w:hAnsi="宋体" w:eastAsia="宋体"/>
          <w:sz w:val="21"/>
        </w:rPr>
        <w:t>颜色按半径走：核区暖白（#fff1d6），中段转白，外圈偏冷（#cfe0ff），另有极少数红巨星（#ff6d92）。这既是视觉设计，也是提示：越蓝越晚。</w:t>
      </w:r>
    </w:p>
    <w:p>
      <w:pPr>
        <w:pStyle w:val="Heading1"/>
      </w:pPr>
      <w:r>
        <w:t>六、渲染管线：一层一层画上去</w:t>
      </w:r>
    </w:p>
    <w:p>
      <w:pPr>
        <w:ind w:firstLine="420"/>
      </w:pPr>
      <w:r>
        <w:rPr>
          <w:rFonts w:ascii="宋体" w:hAnsi="宋体" w:eastAsia="宋体"/>
          <w:sz w:val="21"/>
        </w:rPr>
        <w:t>所有绘制都在一张 Canvas 上完成，顺序自下而上：</w:t>
      </w:r>
    </w:p>
    <w:p>
      <w:pPr>
        <w:pStyle w:val="ListBullet"/>
      </w:pPr>
      <w:r>
        <w:rPr>
          <w:rFonts w:ascii="宋体" w:hAnsi="宋体" w:eastAsia="宋体"/>
          <w:sz w:val="21"/>
        </w:rPr>
        <w:t>夜色与繁星底：560,000 颗 1 像素尘埃（盘内 310,000 + 深空 250,000），直接写像素缓冲，一次 putImageData 铺满整层。这是"满天星"的底子。</w:t>
      </w:r>
    </w:p>
    <w:p>
      <w:pPr>
        <w:pStyle w:val="ListBullet"/>
      </w:pPr>
      <w:r>
        <w:rPr>
          <w:rFonts w:ascii="宋体" w:hAnsi="宋体" w:eastAsia="宋体"/>
          <w:sz w:val="21"/>
        </w:rPr>
        <w:t>可数星：96,000 颗盘内星 + 38,000 颗远景壳，按"颜色 × 透明度"分成 48 桶，每桶一次状态切换、一串 fillRect——这样 13 万次绘制只有几十次状态变更。</w:t>
      </w:r>
    </w:p>
    <w:p>
      <w:pPr>
        <w:pStyle w:val="ListBullet"/>
      </w:pPr>
      <w:r>
        <w:rPr>
          <w:rFonts w:ascii="宋体" w:hAnsi="宋体" w:eastAsia="宋体"/>
          <w:sz w:val="21"/>
        </w:rPr>
        <w:t>白噪音伪诗：20,000 颗，专门填旋臂之间的暗处；可一键开关。</w:t>
      </w:r>
    </w:p>
    <w:p>
      <w:pPr>
        <w:pStyle w:val="ListBullet"/>
      </w:pPr>
      <w:r>
        <w:rPr>
          <w:rFonts w:ascii="宋体" w:hAnsi="宋体" w:eastAsia="宋体"/>
          <w:sz w:val="21"/>
        </w:rPr>
        <w:t>银心光晕：径向渐变；飞得越近，中心越亮（近处额外加亮，避免"贴上去反而一团黑"）。</w:t>
      </w:r>
    </w:p>
    <w:p>
      <w:pPr>
        <w:pStyle w:val="ListBullet"/>
      </w:pPr>
      <w:r>
        <w:rPr>
          <w:rFonts w:ascii="宋体" w:hAnsi="宋体" w:eastAsia="宋体"/>
          <w:sz w:val="21"/>
        </w:rPr>
        <w:t>尘埃带：4×26 枚柔边暗斑压在盘面上——加色混合画不出"暗"，只能先铺底再压尘，这是银河看起来"厚"而不是"平"的关键。</w:t>
      </w:r>
    </w:p>
    <w:p>
      <w:pPr>
        <w:pStyle w:val="ListBullet"/>
      </w:pPr>
      <w:r>
        <w:rPr>
          <w:rFonts w:ascii="宋体" w:hAnsi="宋体" w:eastAsia="宋体"/>
          <w:sz w:val="21"/>
        </w:rPr>
        <w:t>诗星：1,468 颗。多数只占 1—2 像素，靠叠加出亮度；长尾里的名篇到 4 像素，并带呼吸光晕与十字星芒。</w:t>
      </w:r>
    </w:p>
    <w:p>
      <w:pPr>
        <w:pStyle w:val="ListBullet"/>
      </w:pPr>
      <w:r>
        <w:rPr>
          <w:rFonts w:ascii="宋体" w:hAnsi="宋体" w:eastAsia="宋体"/>
          <w:sz w:val="21"/>
        </w:rPr>
        <w:t>臂间闪烁星：4,200 颗，不进缓存，逐帧用两个八度的正弦叠加算亮度，所以旋臂之间的空档也在闪。</w:t>
      </w:r>
    </w:p>
    <w:p>
      <w:pPr>
        <w:pStyle w:val="ListBullet"/>
      </w:pPr>
      <w:r>
        <w:rPr>
          <w:rFonts w:ascii="宋体" w:hAnsi="宋体" w:eastAsia="宋体"/>
          <w:sz w:val="21"/>
        </w:rPr>
        <w:t>后处理：4 倍降采样 + 模糊 + 加色叠加（泛光 0.17）；遨游时再按俯仰角做一次曝光归一。</w:t>
      </w:r>
    </w:p>
    <w:p>
      <w:pPr>
        <w:pStyle w:val="Heading1"/>
      </w:pPr>
      <w:r>
        <w:t>七、性能：为什么这么画</w:t>
      </w:r>
    </w:p>
    <w:p>
      <w:pPr>
        <w:ind w:firstLine="420"/>
      </w:pPr>
      <w:r>
        <w:rPr>
          <w:rFonts w:ascii="宋体" w:hAnsi="宋体" w:eastAsia="宋体"/>
          <w:sz w:val="21"/>
        </w:rPr>
        <w:t>星系整体是一张缓存画布：相机不动就不重画，只有位移、缩放、滚转超过阈值才重建。重建一次要画 13 万 + 56 万个点，所以点的画法必须挑。</w:t>
      </w:r>
    </w:p>
    <w:p>
      <w:pPr>
        <w:ind w:firstLine="420"/>
      </w:pPr>
      <w:r>
        <w:rPr>
          <w:rFonts w:ascii="宋体" w:hAnsi="宋体" w:eastAsia="宋体"/>
          <w:sz w:val="21"/>
        </w:rPr>
        <w:t>fillRect 在软件光栅下一颗星约 0.75 微秒，38 万颗要 280 毫秒——不可接受。尘埃层因此改用 ImageData 直接写像素：同样的 40 万颗，实测 6.6 毫秒，再 putImageData 一次铺满，整套不到 15 毫秒。</w:t>
      </w:r>
    </w:p>
    <w:p>
      <w:pPr>
        <w:ind w:firstLine="420"/>
      </w:pPr>
      <w:r>
        <w:rPr>
          <w:rFonts w:ascii="宋体" w:hAnsi="宋体" w:eastAsia="宋体"/>
          <w:sz w:val="21"/>
        </w:rPr>
        <w:t>遨游移动中把缓存降到半分辨率（RSCALE 0.5），并补 1.25 倍亮度，避免"飞起来变暗"。另有一条教训写在记录里：曾按"本帧转动超过 18 像素就把星抽成 1/3"做优化，结果用户反馈"鼠标动一点点画面就瞬间变暗"——现在轨道视角不再抽稀，只有极快的甩动（一帧超过 600 像素）才降到 1/2，并同时补 1.45 倍亮度。</w:t>
      </w:r>
    </w:p>
    <w:p>
      <w:pPr>
        <w:ind w:firstLine="420"/>
      </w:pPr>
      <w:r>
        <w:rPr>
          <w:rFonts w:ascii="宋体" w:hAnsi="宋体" w:eastAsia="宋体"/>
          <w:sz w:val="21"/>
        </w:rPr>
        <w:t>同机实测（headless + 软件光栅，2529×1238）：可数星一层约 90 毫秒，尘埃层约 12 毫秒；真实 GPU 上快一个数量级。</w:t>
      </w:r>
    </w:p>
    <w:p>
      <w:pPr>
        <w:pStyle w:val="Heading1"/>
      </w:pPr>
      <w:r>
        <w:t>八、摄影机与操作</w:t>
      </w:r>
    </w:p>
    <w:p>
      <w:pPr>
        <w:ind w:firstLine="420"/>
      </w:pPr>
      <w:r>
        <w:rPr>
          <w:rFonts w:ascii="宋体" w:hAnsi="宋体" w:eastAsia="宋体"/>
          <w:sz w:val="21"/>
        </w:rPr>
        <w:t>默认机位距银心 2.00 单位、俯角 −0.505 弧度（约 29°，与盘面成 30 度左右），星海占满画面。开场时相机先在星海内部睁眼（0.72），620 毫秒处闪白一下，再用 4.2 秒平滑退到 2.00——先让你在里面，再退出来看全景。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操作</w:t>
            </w:r>
          </w:p>
        </w:tc>
        <w:tc>
          <w:tcPr>
            <w:tcW w:type="dxa" w:w="5896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拖动 / 滚轮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轨道巡游；滚轮拉近拉远（0.55—3.6 倍）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点击星辰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镜头飞过去，展开诗卡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W A S D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进入遨游：前进/后退/平移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空格 / C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升降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Q / E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滚转，松手自动回正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Shift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两倍速（松开回一倍，航速本身固定 0.30）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V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滑回总览机位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F / H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全屏 / 隐藏全部界面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Esc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退出遨游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遨游的活动范围是半径 0.85—6.2 的球壳：内圈挡住银心（贴太近只剩远处暗星，会黑屏），外圈是软边界，撞上去顺着滑。视线离开银心超过约 52 度时，屏幕下方会出现一行提示「银心在身后 · N 单位 · V 归位」——只提示方向，不再强行把镜头掰回去，因为那样会让人想往外飞时被拽回。</w:t>
      </w:r>
    </w:p>
    <w:p>
      <w:pPr>
        <w:pStyle w:val="Heading1"/>
      </w:pPr>
      <w:r>
        <w:t>九、检索：让"关系"可查</w:t>
      </w:r>
    </w:p>
    <w:p>
      <w:pPr>
        <w:ind w:firstLine="420"/>
      </w:pPr>
      <w:r>
        <w:rPr>
          <w:rFonts w:ascii="宋体" w:hAnsi="宋体" w:eastAsia="宋体"/>
          <w:sz w:val="21"/>
        </w:rPr>
        <w:t>检索支持多词：用空格、逗号、顿号或分号分隔，命中取并集（含任一词即亮）。底部的意象标签同样可以多选：点一个加入、再点取消。</w:t>
      </w:r>
    </w:p>
    <w:p>
      <w:pPr>
        <w:ind w:firstLine="420"/>
      </w:pPr>
      <w:r>
        <w:rPr>
          <w:rFonts w:ascii="宋体" w:hAnsi="宋体" w:eastAsia="宋体"/>
          <w:sz w:val="21"/>
        </w:rPr>
        <w:t>命中数不超过 90 首时，视野内相邻的命中星之间会连线；超过 90 首只点亮不连线——否则屏幕会被上千条线织成一张网，什么也读不出来。打开诗卡后，命中的星依然保持闪烁，方便对照"这一首在这个词里处在什么位置"。</w:t>
      </w:r>
    </w:p>
    <w:p>
      <w:pPr>
        <w:pStyle w:val="Heading1"/>
      </w:pPr>
      <w:r>
        <w:t>十、天球模式</w:t>
      </w:r>
    </w:p>
    <w:p>
      <w:pPr>
        <w:ind w:firstLine="420"/>
      </w:pPr>
      <w:r>
        <w:rPr>
          <w:rFonts w:ascii="宋体" w:hAnsi="宋体" w:eastAsia="宋体"/>
          <w:sz w:val="21"/>
        </w:rPr>
        <w:t>点右上角「天球」可切到真实天球：星表取自 HYG 星表（经 d3-celestial 整理），压成 121 KB 的 sky_data.js；星座连线与银河全景照（ESO / S. Brunier，eso0932a，CC BY 4.0）都是真实材料。它的作用是给星海一个参照：真实的天，与用诗算出来的天，并置着看。</w:t>
      </w:r>
    </w:p>
    <w:p>
      <w:pPr>
        <w:pStyle w:val="Heading1"/>
      </w:pPr>
      <w:r>
        <w:t>十一、工程与交付</w:t>
      </w:r>
    </w:p>
    <w:p>
      <w:pPr>
        <w:ind w:firstLine="420"/>
      </w:pPr>
      <w:r>
        <w:rPr>
          <w:rFonts w:ascii="宋体" w:hAnsi="宋体" w:eastAsia="宋体"/>
          <w:sz w:val="21"/>
        </w:rPr>
        <w:t>渲染全部手写 Canvas 2D，不用第三方库；页面逻辑在单个 index.html 里，数据脚本独立（data.js / sky_data.js / shiyun.js 等），构建时内联成一个文件。</w:t>
      </w:r>
    </w:p>
    <w:p>
      <w:pPr>
        <w:pStyle w:val="ListBullet"/>
      </w:pPr>
      <w:r>
        <w:rPr>
          <w:rFonts w:ascii="宋体" w:hAnsi="宋体" w:eastAsia="宋体"/>
          <w:sz w:val="21"/>
        </w:rPr>
        <w:t>单文件版：3.4 MB，含 31 幅精选配图，断网双击即开，适合课堂演示。</w:t>
      </w:r>
    </w:p>
    <w:p>
      <w:pPr>
        <w:pStyle w:val="ListBullet"/>
      </w:pPr>
      <w:r>
        <w:rPr>
          <w:rFonts w:ascii="宋体" w:hAnsi="宋体" w:eastAsia="宋体"/>
          <w:sz w:val="21"/>
        </w:rPr>
        <w:t>全图版：作品 + 1,468 幅外置图库，配图按需加载，可随生成继续增长。</w:t>
      </w:r>
    </w:p>
    <w:p>
      <w:pPr>
        <w:pStyle w:val="ListBullet"/>
      </w:pPr>
      <w:r>
        <w:rPr>
          <w:rFonts w:ascii="宋体" w:hAnsi="宋体" w:eastAsia="宋体"/>
          <w:sz w:val="21"/>
        </w:rPr>
        <w:t>冒烟测试：无头浏览器打开单文件、点一首诗、确认诗卡出现，任何"点星没反应"的回归都会在这里被拦住。</w:t>
      </w:r>
    </w:p>
    <w:p>
      <w:pPr>
        <w:pStyle w:val="ListBullet"/>
      </w:pPr>
      <w:r>
        <w:rPr>
          <w:rFonts w:ascii="宋体" w:hAnsi="宋体" w:eastAsia="宋体"/>
          <w:sz w:val="21"/>
        </w:rPr>
        <w:t>版本可回滚：git 保存了每一轮源码，另有一份不依赖 git 的物理快照（含构建好的单文件）。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