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8F6"/>
        <w:spacing w:after="0" w:afterAutospacing="0" w:line="255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Muatan IPA KD 3.8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1.</w:t>
      </w:r>
      <w:r>
        <w:rPr>
          <w:rFonts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Tiga cara yang dapat dilakukan sebagai upaya pel</w:t>
      </w: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estarian SDA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Penghematan, adalah pemanfaatan sumber daya alam sesuai dengan kebutuhan.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Perlindungan, adalah upaya pelindungan SDA agar tetap lestari dan tidak mengalami kepunahan.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Pemeliharaan, adalah memelihara SDA yang ada agar lestari sehingga dapat digunakan hingga generasi mendatang.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2.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Upaya menjaga keseimbangan alam dan kelestarian SDA yang dapat dilaksanakan di lingkungan rumah sebagai berikut.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Menghemat penggunaan air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Menghemat penggunaan listrik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Menghemat penggunaan bahan bakar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d.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Menghemat kertas dan mendaur ulang kertas bekas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e.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Menggurangi penggunaan kantong plastik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f.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Mengurangi jumlah produksi sampah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g.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Memisahkan sampah sebelum di buang di tempat sampah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h.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Menggunakan bahan kimia di rumah tangga seperlunya.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3.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Upaya menjaga keseimbangan alam dan kelestarian SDA yang dapat dilaksanakan di lingkungan masyarakat sebagai berikut :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Melakukan penghijauan di lingkungan sekitar.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Melakukan reboisasi hutan gundul.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Melakukan reklamasi di lokasi bekas tambang.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4.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Manfaat tananaman bakau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Melindungi pantai dari erosi dan abrasi.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Menahan rembesan air laut ke darat.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c.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Sebagai perangkap zat-zat pencemar dan limbah industri.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d.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Menciptakan udara pesisir yang bersih dan segar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e.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Menjadi habitat alami berbagai biota darat dan laut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f.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Mengurangi dampak bencana akibat gelombang laut, seperti badai dan gelombang pasang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5.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Cara merawat SDA yang ada dilingkungan sekitar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a.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membuang sampah/limbah ke sungai dan menjaga kebersihan 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mandi, buang air kecil/besar di 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mencuci baju di 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membuat daerah resapan di pinggir 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mendirikan bangunan di pinggir sungai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mananam bambu/tanaman keras dipinggir sungai untuk mencegah erosi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melakukan penambangan pasir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84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b.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Pantai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membuang sampah/limbah di pantai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membersihkan pantai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menangkap ikan dengan peledak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menanami tanaman bakau di pinggir pantai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126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Symbol" w:hAnsi="Symbol" w:eastAsia="sans-serif" w:cs="Symbol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·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tidak melakukan penambangan pasir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6.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Teknologi memberikan manfaat besar mengelola SDA. Teknologi yang digunakan terdiri atas teknologi sederhana dan teknologi modern.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7.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Penggunaan teknologi juga menimbulkan dampak negatif. Misalnya pengambilan ikan tidak terkontrol dapat menyebabkan kerusakan lingkungan, encemaran dari tumpahan bahan bakar kapal.</w:t>
      </w:r>
    </w:p>
    <w:p>
      <w:pPr>
        <w:keepNext w:val="0"/>
        <w:keepLines w:val="0"/>
        <w:widowControl/>
        <w:suppressLineNumbers w:val="0"/>
        <w:shd w:val="clear" w:fill="FFF8F6"/>
        <w:spacing w:before="0" w:beforeAutospacing="0" w:after="0" w:afterAutospacing="0" w:line="255" w:lineRule="atLeast"/>
        <w:ind w:left="420" w:right="0" w:hanging="36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757575"/>
          <w:spacing w:val="0"/>
          <w:sz w:val="22"/>
          <w:szCs w:val="2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8.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14"/>
          <w:szCs w:val="14"/>
          <w:shd w:val="clear" w:fill="FFF8F6"/>
          <w:lang w:val="en-US" w:eastAsia="zh-CN" w:bidi="ar"/>
        </w:rPr>
        <w:t>     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757575"/>
          <w:spacing w:val="0"/>
          <w:kern w:val="0"/>
          <w:sz w:val="24"/>
          <w:szCs w:val="24"/>
          <w:shd w:val="clear" w:fill="FFF8F6"/>
          <w:lang w:val="en-US" w:eastAsia="zh-CN" w:bidi="ar"/>
        </w:rPr>
        <w:t>Teknologi ramah lingkungan adalah teknologi yang diciptakan untuk mempermudah kehidupan manusia, tetapi tidak meninmbulkan dapak negatif bagi lingkungan alam.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1303A"/>
    <w:rsid w:val="6511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2021-01-14T23:09:00Z</dcterms:created>
  <dc:creator>lintang qurota</dc:creator>
  <cp:lastModifiedBy>lintang qurota</cp:lastModifiedBy>
  <dcterms:modified xsi:type="dcterms:W3CDTF">2021-01-14T23:22:31Z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1057-11.2.0.9937</vt:lpwstr>
  </property>
</Properties>
</file>