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F6" w:rsidRDefault="00E716F6" w:rsidP="00E716F6">
      <w:pPr>
        <w:spacing w:after="0"/>
      </w:pPr>
      <w:r>
        <w:t>sgRNA barcode PCR primers</w:t>
      </w:r>
    </w:p>
    <w:p w:rsidR="00E716F6" w:rsidRDefault="00E716F6" w:rsidP="00E716F6">
      <w:pPr>
        <w:spacing w:after="0"/>
      </w:pPr>
      <w:r>
        <w:t xml:space="preserve">Forward: </w:t>
      </w:r>
      <w:r w:rsidRPr="00AB50E4">
        <w:rPr>
          <w:rFonts w:ascii="Tahoma" w:hAnsi="Tahoma" w:cs="Tahoma"/>
          <w:i/>
          <w:color w:val="000000"/>
          <w:sz w:val="20"/>
          <w:szCs w:val="20"/>
        </w:rPr>
        <w:t>AATGATACGGCGACCACCGAGATCTACACCGACTCGGTGCCACTTTT</w:t>
      </w:r>
    </w:p>
    <w:p w:rsidR="00E716F6" w:rsidRDefault="00E716F6" w:rsidP="00E716F6">
      <w:pPr>
        <w:spacing w:after="0"/>
        <w:rPr>
          <w:rFonts w:ascii="Tahoma" w:hAnsi="Tahoma" w:cs="Tahoma"/>
          <w:color w:val="000000"/>
          <w:sz w:val="20"/>
          <w:szCs w:val="20"/>
        </w:rPr>
      </w:pPr>
      <w:r>
        <w:t>Reverse:</w:t>
      </w:r>
      <w:r w:rsidRPr="009D1635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B50E4">
        <w:rPr>
          <w:rFonts w:ascii="Tahoma" w:hAnsi="Tahoma" w:cs="Tahoma"/>
          <w:i/>
          <w:color w:val="000000"/>
          <w:sz w:val="20"/>
          <w:szCs w:val="20"/>
        </w:rPr>
        <w:t>CAAGCAGAAGACGGCATACGAGATCnnnnnTTTCTTGGGTAGTTTGCAGTTTT</w:t>
      </w:r>
    </w:p>
    <w:p w:rsidR="00E716F6" w:rsidRDefault="00E716F6" w:rsidP="00E716F6">
      <w:pPr>
        <w:spacing w:after="0"/>
      </w:pPr>
      <w:r w:rsidRPr="00AB50E4">
        <w:rPr>
          <w:i/>
        </w:rPr>
        <w:t>nnnnnn</w:t>
      </w:r>
      <w:r>
        <w:t xml:space="preserve"> denotes a user-specified</w:t>
      </w:r>
      <w:r w:rsidRPr="009D1635">
        <w:t xml:space="preserve"> sample barcode</w:t>
      </w:r>
      <w:r>
        <w:t xml:space="preserve"> sequence</w:t>
      </w:r>
    </w:p>
    <w:p w:rsidR="00E716F6" w:rsidRDefault="00E716F6" w:rsidP="00E716F6">
      <w:pPr>
        <w:spacing w:after="0"/>
      </w:pPr>
    </w:p>
    <w:p w:rsidR="00E716F6" w:rsidRDefault="00E716F6" w:rsidP="00E716F6">
      <w:pPr>
        <w:spacing w:after="0"/>
      </w:pPr>
      <w:r>
        <w:t>Sequencing primers for Illumina HiSeq</w:t>
      </w:r>
    </w:p>
    <w:p w:rsidR="00E716F6" w:rsidRDefault="00E716F6" w:rsidP="00E716F6">
      <w:pPr>
        <w:spacing w:after="0"/>
      </w:pPr>
      <w:r>
        <w:t xml:space="preserve">Read 1 primer: </w:t>
      </w:r>
      <w:r w:rsidRPr="00AB50E4">
        <w:rPr>
          <w:i/>
        </w:rPr>
        <w:t>CGGTGCCACTTTTTCAAGTTGATAACGGACTAGCCTTATTTTAACTTGCTATTTCTAGCTCTAAAAC</w:t>
      </w:r>
    </w:p>
    <w:p w:rsidR="00E716F6" w:rsidRDefault="00E716F6" w:rsidP="00E716F6">
      <w:pPr>
        <w:spacing w:after="0"/>
      </w:pPr>
      <w:r>
        <w:t xml:space="preserve">Indexing primer: </w:t>
      </w:r>
      <w:r w:rsidRPr="00AB50E4">
        <w:rPr>
          <w:i/>
        </w:rPr>
        <w:t>TTTCAAGTTACGGTAAGCATATGATAGTCCATTTTAAAACATAATTTTAAAACTGCAAACTACCCAAGAAA</w:t>
      </w:r>
    </w:p>
    <w:p w:rsidR="00E716F6" w:rsidRDefault="00E716F6" w:rsidP="00E716F6">
      <w:pPr>
        <w:spacing w:after="0"/>
      </w:pPr>
    </w:p>
    <w:p w:rsidR="00E716F6" w:rsidRDefault="00E716F6" w:rsidP="00E716F6">
      <w:pPr>
        <w:pStyle w:val="ListParagraph"/>
        <w:spacing w:after="0"/>
        <w:ind w:left="0"/>
      </w:pPr>
      <w:r>
        <w:t xml:space="preserve">Use the following per-sample recipe to assemble the </w:t>
      </w:r>
      <w:r>
        <w:t xml:space="preserve">50X of the total </w:t>
      </w:r>
      <w:r>
        <w:t xml:space="preserve">reaction mixture and dispense into </w:t>
      </w:r>
      <w:r>
        <w:t xml:space="preserve">48 </w:t>
      </w:r>
      <w:r>
        <w:t>PCR strip tubes in 50-µL aliquots on ice.</w:t>
      </w:r>
    </w:p>
    <w:p w:rsidR="00E716F6" w:rsidRDefault="00E716F6" w:rsidP="00E716F6">
      <w:pPr>
        <w:pStyle w:val="ListParagraph"/>
        <w:spacing w:after="0"/>
        <w:ind w:left="0"/>
      </w:pPr>
      <w:r>
        <w:t>6</w:t>
      </w:r>
      <w:r>
        <w:t xml:space="preserve"> µg Genomic DNA</w:t>
      </w:r>
      <w:bookmarkStart w:id="0" w:name="_GoBack"/>
      <w:bookmarkEnd w:id="0"/>
    </w:p>
    <w:p w:rsidR="00E716F6" w:rsidRDefault="00E716F6" w:rsidP="00E716F6">
      <w:pPr>
        <w:pStyle w:val="ListParagraph"/>
        <w:spacing w:after="0"/>
        <w:ind w:left="0"/>
      </w:pPr>
      <w:r>
        <w:t>2 µL forward sgRNA PCR primer (10µM)</w:t>
      </w:r>
    </w:p>
    <w:p w:rsidR="00E716F6" w:rsidRDefault="00E716F6" w:rsidP="00E716F6">
      <w:pPr>
        <w:pStyle w:val="ListParagraph"/>
        <w:spacing w:after="0"/>
        <w:ind w:left="0"/>
      </w:pPr>
      <w:r>
        <w:t>2 µL sample-specific barcoded reverse sgRNA PCR primer (10µM)</w:t>
      </w:r>
    </w:p>
    <w:p w:rsidR="00E716F6" w:rsidRDefault="00E716F6" w:rsidP="00E716F6">
      <w:pPr>
        <w:pStyle w:val="ListParagraph"/>
        <w:spacing w:after="0"/>
        <w:ind w:left="0"/>
      </w:pPr>
      <w:r>
        <w:t>25 µL Phusion PCR Master Mix</w:t>
      </w:r>
    </w:p>
    <w:p w:rsidR="00E716F6" w:rsidRDefault="00E716F6" w:rsidP="00E716F6">
      <w:pPr>
        <w:pStyle w:val="ListParagraph"/>
        <w:spacing w:after="0"/>
        <w:ind w:left="0"/>
      </w:pPr>
      <w:r>
        <w:t>Up to 50 µL H2O</w:t>
      </w:r>
    </w:p>
    <w:p w:rsidR="00E716F6" w:rsidRDefault="00E716F6" w:rsidP="00E716F6">
      <w:pPr>
        <w:pStyle w:val="ListParagraph"/>
        <w:spacing w:after="0"/>
        <w:ind w:left="0"/>
      </w:pPr>
    </w:p>
    <w:p w:rsidR="00E716F6" w:rsidRDefault="00E716F6" w:rsidP="00E716F6">
      <w:pPr>
        <w:pStyle w:val="ListParagraph"/>
        <w:spacing w:after="0"/>
        <w:ind w:left="0"/>
      </w:pPr>
      <w:r>
        <w:t>Amplify reactions in a thermocycler using the following program.</w:t>
      </w:r>
    </w:p>
    <w:p w:rsidR="00E716F6" w:rsidRDefault="00E716F6" w:rsidP="00E716F6">
      <w:pPr>
        <w:pStyle w:val="ListParagraph"/>
        <w:spacing w:after="0"/>
        <w:ind w:left="0"/>
      </w:pPr>
      <w:r>
        <w:t>1 cycle</w:t>
      </w:r>
      <w:r>
        <w:tab/>
      </w:r>
      <w:r>
        <w:tab/>
      </w:r>
      <w:r>
        <w:tab/>
        <w:t>98°C</w:t>
      </w:r>
      <w:r>
        <w:tab/>
        <w:t>2 minutes</w:t>
      </w:r>
    </w:p>
    <w:p w:rsidR="00E716F6" w:rsidRDefault="00E716F6" w:rsidP="00E716F6">
      <w:pPr>
        <w:pStyle w:val="ListParagraph"/>
        <w:spacing w:after="0"/>
        <w:ind w:left="0"/>
      </w:pPr>
      <w:r>
        <w:t>30 cycles</w:t>
      </w:r>
      <w:r>
        <w:tab/>
      </w:r>
      <w:r>
        <w:tab/>
      </w:r>
      <w:r>
        <w:tab/>
        <w:t>98°C</w:t>
      </w:r>
      <w:r>
        <w:tab/>
        <w:t>10 seconds</w:t>
      </w:r>
    </w:p>
    <w:p w:rsidR="00E716F6" w:rsidRDefault="00E716F6" w:rsidP="00E716F6">
      <w:pPr>
        <w:pStyle w:val="ListParagraph"/>
        <w:spacing w:after="0"/>
        <w:ind w:left="0"/>
      </w:pPr>
      <w:r>
        <w:tab/>
      </w:r>
      <w:r>
        <w:tab/>
      </w:r>
      <w:r>
        <w:tab/>
      </w:r>
      <w:r>
        <w:tab/>
        <w:t>60°C</w:t>
      </w:r>
      <w:r>
        <w:tab/>
        <w:t>15 seconds</w:t>
      </w:r>
    </w:p>
    <w:p w:rsidR="00E716F6" w:rsidRDefault="00E716F6" w:rsidP="00E716F6">
      <w:pPr>
        <w:pStyle w:val="ListParagraph"/>
        <w:spacing w:after="0"/>
        <w:ind w:left="0"/>
      </w:pPr>
      <w:r>
        <w:tab/>
      </w:r>
      <w:r>
        <w:tab/>
      </w:r>
      <w:r>
        <w:tab/>
      </w:r>
      <w:r>
        <w:tab/>
        <w:t>72°C</w:t>
      </w:r>
      <w:r>
        <w:tab/>
        <w:t>45 seconds</w:t>
      </w:r>
    </w:p>
    <w:p w:rsidR="00E716F6" w:rsidRDefault="00E716F6" w:rsidP="00E716F6">
      <w:pPr>
        <w:pStyle w:val="ListParagraph"/>
        <w:spacing w:after="0"/>
        <w:ind w:left="0"/>
      </w:pPr>
      <w:r>
        <w:t>1 cycle</w:t>
      </w:r>
      <w:r>
        <w:tab/>
      </w:r>
      <w:r>
        <w:tab/>
      </w:r>
      <w:r>
        <w:tab/>
        <w:t>72°C</w:t>
      </w:r>
      <w:r>
        <w:tab/>
        <w:t>5 minutes</w:t>
      </w:r>
    </w:p>
    <w:p w:rsidR="00E716F6" w:rsidRDefault="00E716F6" w:rsidP="00E716F6">
      <w:pPr>
        <w:pStyle w:val="ListParagraph"/>
        <w:spacing w:after="0"/>
        <w:ind w:left="0"/>
      </w:pPr>
      <w:r>
        <w:t>1 cycle</w:t>
      </w:r>
      <w:r>
        <w:tab/>
      </w:r>
      <w:r>
        <w:tab/>
      </w:r>
      <w:r>
        <w:tab/>
        <w:t>4°C</w:t>
      </w:r>
      <w:r>
        <w:tab/>
        <w:t>HOLD</w:t>
      </w:r>
    </w:p>
    <w:p w:rsidR="00411E15" w:rsidRDefault="00411E15" w:rsidP="00E716F6"/>
    <w:sectPr w:rsidR="0041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14F06"/>
    <w:multiLevelType w:val="hybridMultilevel"/>
    <w:tmpl w:val="ED42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F6"/>
    <w:rsid w:val="00411E15"/>
    <w:rsid w:val="00E7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71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7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>The Broad Institute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Wang</dc:creator>
  <cp:lastModifiedBy>Tim Wang</cp:lastModifiedBy>
  <cp:revision>1</cp:revision>
  <dcterms:created xsi:type="dcterms:W3CDTF">2015-10-19T04:50:00Z</dcterms:created>
  <dcterms:modified xsi:type="dcterms:W3CDTF">2015-10-19T04:53:00Z</dcterms:modified>
</cp:coreProperties>
</file>