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88" w:rsidRPr="00337F27" w:rsidRDefault="008F00A5" w:rsidP="00337F27">
      <w:pPr>
        <w:pStyle w:val="a3"/>
        <w:spacing w:line="400" w:lineRule="exact"/>
        <w:rPr>
          <w:rFonts w:ascii="Times New Roman" w:eastAsia="標楷體" w:hAnsi="Times New Roman"/>
        </w:rPr>
      </w:pPr>
      <w:bookmarkStart w:id="0" w:name="_GoBack"/>
      <w:bookmarkEnd w:id="0"/>
      <w:r w:rsidRPr="00337F27">
        <w:rPr>
          <w:rFonts w:ascii="Times New Roman" w:eastAsia="標楷體" w:hAnsi="Times New Roman" w:hint="eastAsia"/>
        </w:rPr>
        <w:t>從內分泌的角度看禿頭的形成心得報告</w:t>
      </w:r>
    </w:p>
    <w:p w:rsidR="008F00A5" w:rsidRPr="00337F27" w:rsidRDefault="008F00A5" w:rsidP="00337F27">
      <w:pPr>
        <w:pStyle w:val="a5"/>
        <w:spacing w:line="400" w:lineRule="exact"/>
        <w:rPr>
          <w:rFonts w:ascii="Times New Roman" w:eastAsia="標楷體" w:hAnsi="Times New Roman"/>
        </w:rPr>
      </w:pPr>
      <w:r w:rsidRPr="00337F27">
        <w:rPr>
          <w:rFonts w:ascii="Times New Roman" w:eastAsia="標楷體" w:hAnsi="Times New Roman" w:hint="eastAsia"/>
        </w:rPr>
        <w:t>資工三乙</w:t>
      </w:r>
      <w:r w:rsidRPr="00337F27">
        <w:rPr>
          <w:rFonts w:ascii="Times New Roman" w:eastAsia="標楷體" w:hAnsi="Times New Roman" w:hint="eastAsia"/>
        </w:rPr>
        <w:t xml:space="preserve"> 408262143 </w:t>
      </w:r>
      <w:r w:rsidRPr="00337F27">
        <w:rPr>
          <w:rFonts w:ascii="Times New Roman" w:eastAsia="標楷體" w:hAnsi="Times New Roman" w:hint="eastAsia"/>
        </w:rPr>
        <w:t>林采昕</w:t>
      </w:r>
    </w:p>
    <w:p w:rsidR="008F00A5" w:rsidRPr="00337F27" w:rsidRDefault="008F00A5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/>
          <w:kern w:val="0"/>
          <w:sz w:val="32"/>
          <w:szCs w:val="32"/>
        </w:rPr>
        <w:t>摘要</w:t>
      </w:r>
    </w:p>
    <w:p w:rsidR="008F00A5" w:rsidRPr="00337F27" w:rsidRDefault="00A67D8F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禿頭的形成除了遺傳因素外，外在因素也會導致落髮。</w:t>
      </w:r>
    </w:p>
    <w:p w:rsidR="00D65AF4" w:rsidRPr="00337F27" w:rsidRDefault="00D65AF4" w:rsidP="00337F27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337F27">
        <w:rPr>
          <w:rFonts w:ascii="Times New Roman" w:eastAsia="標楷體" w:hAnsi="Times New Roman" w:cs="Times New Roman" w:hint="eastAsia"/>
          <w:kern w:val="0"/>
          <w:sz w:val="28"/>
          <w:szCs w:val="28"/>
        </w:rPr>
        <w:t>1-</w:t>
      </w:r>
      <w:r w:rsidRPr="00337F27">
        <w:rPr>
          <w:rFonts w:ascii="Times New Roman" w:eastAsia="標楷體" w:hAnsi="Times New Roman" w:cs="Times New Roman"/>
          <w:kern w:val="0"/>
          <w:sz w:val="28"/>
          <w:szCs w:val="28"/>
        </w:rPr>
        <w:t>1</w:t>
      </w:r>
      <w:r w:rsidRPr="00337F27">
        <w:rPr>
          <w:rFonts w:ascii="Times New Roman" w:eastAsia="標楷體" w:hAnsi="Times New Roman" w:cs="Times New Roman" w:hint="eastAsia"/>
          <w:kern w:val="0"/>
          <w:sz w:val="28"/>
          <w:szCs w:val="28"/>
        </w:rPr>
        <w:t>遺傳因素</w:t>
      </w:r>
    </w:p>
    <w:p w:rsidR="00D65AF4" w:rsidRPr="00337F27" w:rsidRDefault="00D65AF4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雄性禿</w:t>
      </w:r>
      <w:r w:rsidRPr="00337F27">
        <w:rPr>
          <w:rFonts w:ascii="Times New Roman" w:eastAsia="標楷體" w:hAnsi="Times New Roman" w:cs="Times New Roman" w:hint="eastAsia"/>
          <w:kern w:val="0"/>
        </w:rPr>
        <w:t xml:space="preserve"> : 5</w:t>
      </w:r>
      <w:r w:rsidRPr="00337F27">
        <w:rPr>
          <w:rFonts w:ascii="Times New Roman" w:eastAsia="標楷體" w:hAnsi="Times New Roman" w:cs="Times New Roman" w:hint="eastAsia"/>
          <w:kern w:val="0"/>
        </w:rPr>
        <w:t>α</w:t>
      </w:r>
      <w:r w:rsidRPr="00337F27">
        <w:rPr>
          <w:rFonts w:ascii="Times New Roman" w:eastAsia="標楷體" w:hAnsi="Times New Roman" w:cs="Times New Roman" w:hint="eastAsia"/>
          <w:kern w:val="0"/>
        </w:rPr>
        <w:t>-</w:t>
      </w:r>
      <w:r w:rsidR="0085493B" w:rsidRPr="00337F27">
        <w:rPr>
          <w:rFonts w:ascii="Times New Roman" w:eastAsia="標楷體" w:hAnsi="Times New Roman" w:cs="Times New Roman" w:hint="eastAsia"/>
          <w:kern w:val="0"/>
        </w:rPr>
        <w:t>還原酶</w:t>
      </w:r>
      <w:r w:rsidRPr="00337F27">
        <w:rPr>
          <w:rFonts w:ascii="Times New Roman" w:eastAsia="標楷體" w:hAnsi="Times New Roman" w:cs="Times New Roman" w:hint="eastAsia"/>
          <w:kern w:val="0"/>
        </w:rPr>
        <w:t>將睪固酮轉變為</w:t>
      </w:r>
      <w:r w:rsidR="003B43BE" w:rsidRPr="00337F27">
        <w:rPr>
          <w:rFonts w:ascii="Times New Roman" w:eastAsia="標楷體" w:hAnsi="Times New Roman" w:cs="Times New Roman" w:hint="eastAsia"/>
          <w:kern w:val="0"/>
        </w:rPr>
        <w:t>二氫睪固酮，在</w:t>
      </w:r>
      <w:r w:rsidRPr="00337F27">
        <w:rPr>
          <w:rFonts w:ascii="Times New Roman" w:eastAsia="標楷體" w:hAnsi="Times New Roman" w:cs="Times New Roman" w:hint="eastAsia"/>
          <w:kern w:val="0"/>
        </w:rPr>
        <w:t>與頭皮上的雄性激素接受體結合後，</w:t>
      </w:r>
      <w:r w:rsidR="006F4A09" w:rsidRPr="00337F27">
        <w:rPr>
          <w:rFonts w:ascii="Times New Roman" w:eastAsia="標楷體" w:hAnsi="Times New Roman" w:cs="Times New Roman" w:hint="eastAsia"/>
          <w:kern w:val="0"/>
        </w:rPr>
        <w:t>會</w:t>
      </w:r>
      <w:r w:rsidRPr="00337F27">
        <w:rPr>
          <w:rFonts w:ascii="Times New Roman" w:eastAsia="標楷體" w:hAnsi="Times New Roman" w:cs="Times New Roman" w:hint="eastAsia"/>
          <w:kern w:val="0"/>
        </w:rPr>
        <w:t>引起毛囊變小、生長期</w:t>
      </w:r>
      <w:r w:rsidR="006F4A09" w:rsidRPr="00337F27">
        <w:rPr>
          <w:rFonts w:ascii="Times New Roman" w:eastAsia="標楷體" w:hAnsi="Times New Roman" w:cs="Times New Roman" w:hint="eastAsia"/>
          <w:kern w:val="0"/>
        </w:rPr>
        <w:t>縮短</w:t>
      </w:r>
      <w:r w:rsidRPr="00337F27">
        <w:rPr>
          <w:rFonts w:ascii="Times New Roman" w:eastAsia="標楷體" w:hAnsi="Times New Roman" w:cs="Times New Roman" w:hint="eastAsia"/>
          <w:kern w:val="0"/>
        </w:rPr>
        <w:t>。</w:t>
      </w:r>
      <w:r w:rsidR="006F4A09" w:rsidRPr="00337F27">
        <w:rPr>
          <w:rFonts w:ascii="Times New Roman" w:eastAsia="標楷體" w:hAnsi="Times New Roman" w:cs="Times New Roman" w:hint="eastAsia"/>
          <w:kern w:val="0"/>
        </w:rPr>
        <w:t>然而</w:t>
      </w:r>
      <w:r w:rsidR="00DD79DE" w:rsidRPr="00337F27">
        <w:rPr>
          <w:rFonts w:ascii="Times New Roman" w:eastAsia="標楷體" w:hAnsi="Times New Roman" w:cs="Times New Roman" w:hint="eastAsia"/>
          <w:kern w:val="0"/>
          <w:szCs w:val="24"/>
        </w:rPr>
        <w:t>雄性荷爾蒙會造成雄性禿、落髮，但對於體毛則是刺激生長。</w:t>
      </w:r>
    </w:p>
    <w:p w:rsidR="006F4A09" w:rsidRPr="00337F27" w:rsidRDefault="006F4A09" w:rsidP="00337F27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337F27">
        <w:rPr>
          <w:rFonts w:ascii="Times New Roman" w:eastAsia="標楷體" w:hAnsi="Times New Roman" w:cs="Times New Roman" w:hint="eastAsia"/>
          <w:kern w:val="0"/>
          <w:sz w:val="28"/>
          <w:szCs w:val="28"/>
        </w:rPr>
        <w:t>1-2</w:t>
      </w:r>
      <w:r w:rsidRPr="00337F27">
        <w:rPr>
          <w:rFonts w:ascii="Times New Roman" w:eastAsia="標楷體" w:hAnsi="Times New Roman" w:cs="Times New Roman" w:hint="eastAsia"/>
          <w:kern w:val="0"/>
          <w:sz w:val="28"/>
          <w:szCs w:val="28"/>
        </w:rPr>
        <w:t>外在因素</w:t>
      </w:r>
    </w:p>
    <w:p w:rsidR="000108C8" w:rsidRPr="00337F27" w:rsidRDefault="006F4A09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主要是因為壓力、疾病</w:t>
      </w:r>
      <w:r w:rsidR="000108C8" w:rsidRPr="00337F27">
        <w:rPr>
          <w:rFonts w:ascii="Times New Roman" w:eastAsia="標楷體" w:hAnsi="Times New Roman" w:cs="Times New Roman" w:hint="eastAsia"/>
          <w:kern w:val="0"/>
        </w:rPr>
        <w:t>使</w:t>
      </w:r>
      <w:r w:rsidRPr="00337F27">
        <w:rPr>
          <w:rFonts w:ascii="Times New Roman" w:eastAsia="標楷體" w:hAnsi="Times New Roman" w:cs="Times New Roman" w:hint="eastAsia"/>
          <w:kern w:val="0"/>
        </w:rPr>
        <w:t>內分泌失調</w:t>
      </w:r>
      <w:r w:rsidR="000108C8" w:rsidRPr="00337F27">
        <w:rPr>
          <w:rFonts w:ascii="Times New Roman" w:eastAsia="標楷體" w:hAnsi="Times New Roman" w:cs="Times New Roman" w:hint="eastAsia"/>
          <w:kern w:val="0"/>
        </w:rPr>
        <w:t>、荷爾蒙失衡，導致落髮的症狀。</w:t>
      </w:r>
      <w:r w:rsidRPr="00337F27">
        <w:rPr>
          <w:rFonts w:ascii="Times New Roman" w:eastAsia="標楷體" w:hAnsi="Times New Roman" w:cs="Times New Roman" w:hint="eastAsia"/>
          <w:kern w:val="0"/>
        </w:rPr>
        <w:t>或因為減重</w:t>
      </w:r>
      <w:r w:rsidR="000108C8" w:rsidRPr="00337F27">
        <w:rPr>
          <w:rFonts w:ascii="Times New Roman" w:eastAsia="標楷體" w:hAnsi="Times New Roman" w:cs="Times New Roman" w:hint="eastAsia"/>
          <w:kern w:val="0"/>
        </w:rPr>
        <w:t>而導致頭皮吸收的養分不足。而癌症化療所引起的落髮，則是因為化療會影響所有快速分裂的細胞。頭髮基質細胞的分裂受到抑制，導致生長期的毛髮被停止或破壞，直接進入退化期和休止期</w:t>
      </w:r>
      <w:r w:rsidR="00337F27" w:rsidRPr="00337F27">
        <w:rPr>
          <w:rFonts w:ascii="Times New Roman" w:eastAsia="標楷體" w:hAnsi="Times New Roman" w:cs="Times New Roman" w:hint="eastAsia"/>
          <w:kern w:val="0"/>
        </w:rPr>
        <w:t>，發生落髮的現象。幸運的是，化療引起的落髮一般屬於可逆的，治療中斷後的</w:t>
      </w:r>
      <w:r w:rsidR="00337F27" w:rsidRPr="00337F27">
        <w:rPr>
          <w:rFonts w:ascii="Times New Roman" w:eastAsia="標楷體" w:hAnsi="Times New Roman" w:cs="Times New Roman" w:hint="eastAsia"/>
          <w:kern w:val="0"/>
        </w:rPr>
        <w:t>3~6</w:t>
      </w:r>
      <w:r w:rsidR="00337F27" w:rsidRPr="00337F27">
        <w:rPr>
          <w:rFonts w:ascii="Times New Roman" w:eastAsia="標楷體" w:hAnsi="Times New Roman" w:cs="Times New Roman" w:hint="eastAsia"/>
          <w:kern w:val="0"/>
        </w:rPr>
        <w:t>個月，毛髮就會重新生長。</w:t>
      </w:r>
    </w:p>
    <w:p w:rsidR="008F00A5" w:rsidRPr="00337F27" w:rsidRDefault="008F00A5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/>
          <w:kern w:val="0"/>
          <w:sz w:val="32"/>
          <w:szCs w:val="32"/>
        </w:rPr>
        <w:t>研究動機與研究問題</w:t>
      </w:r>
    </w:p>
    <w:p w:rsidR="00DD79DE" w:rsidRPr="00337F27" w:rsidRDefault="000B4B08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除了將後腦杓的頭髮移植到指定部位，身上的體毛是否也可以被移植</w:t>
      </w:r>
      <w:r w:rsidR="006F4A09"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?</w:t>
      </w:r>
    </w:p>
    <w:p w:rsidR="00DD79DE" w:rsidRPr="00337F27" w:rsidRDefault="00DD79D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只</w:t>
      </w:r>
      <w:r w:rsidR="000B4B08" w:rsidRPr="00337F27">
        <w:rPr>
          <w:rFonts w:ascii="Times New Roman" w:eastAsia="標楷體" w:hAnsi="Times New Roman" w:cs="Times New Roman" w:hint="eastAsia"/>
          <w:kern w:val="0"/>
          <w:szCs w:val="24"/>
        </w:rPr>
        <w:t>要是體毛都能夠被移植到頭頂，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但長出來的毛髮特性、捲曲度、粗細、生長速度會和其來源地一樣。</w:t>
      </w:r>
    </w:p>
    <w:p w:rsidR="00DD79DE" w:rsidRPr="00337F27" w:rsidRDefault="00DD79D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為何大多還是以頭髮後枕部的毛囊為主</w:t>
      </w:r>
      <w:r w:rsidR="006F4A09"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?</w:t>
      </w:r>
    </w:p>
    <w:p w:rsidR="003B43BE" w:rsidRPr="00337F27" w:rsidRDefault="003B43B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因為各身體部位毛髮的特性不同，為了植髮後的美觀，在後枕部毛髮足夠的前提下，不會取到其他體毛。</w:t>
      </w:r>
    </w:p>
    <w:p w:rsidR="000B4B08" w:rsidRPr="00337F27" w:rsidRDefault="00DD79D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1.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身體各部位體毛的生長週期不一樣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頭髮的生長週期為三年，但其它體毛的生長週期為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3~4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個月。</w:t>
      </w:r>
    </w:p>
    <w:p w:rsidR="00DD79DE" w:rsidRPr="00337F27" w:rsidRDefault="00DD79D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2.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每株毛囊所含的毛髮數不一樣，每個部位毛髮的粗細也不一樣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頭髮的毛囊大多含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2~3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根頭髮，其他體毛毛囊則是一株只含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根頭髮。</w:t>
      </w:r>
    </w:p>
    <w:p w:rsidR="003B43BE" w:rsidRPr="00337F27" w:rsidRDefault="003B43B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lastRenderedPageBreak/>
        <w:t xml:space="preserve">3.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鑽取部位會留下小白點。</w:t>
      </w:r>
    </w:p>
    <w:p w:rsidR="003B43BE" w:rsidRPr="00337F27" w:rsidRDefault="003B43B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 xml:space="preserve">4. </w:t>
      </w: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東方人體毛數量不多，很難取到足夠的數量。</w:t>
      </w:r>
    </w:p>
    <w:p w:rsidR="003B43BE" w:rsidRPr="00337F27" w:rsidRDefault="00337F27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37F27">
        <w:rPr>
          <w:rFonts w:ascii="Times New Roman" w:eastAsia="標楷體" w:hAnsi="Times New Roman" w:cs="Times New Roman" w:hint="eastAsia"/>
          <w:kern w:val="0"/>
          <w:szCs w:val="24"/>
        </w:rPr>
        <w:t>基於上述原因，體毛在植髮上是較不普遍的。</w:t>
      </w:r>
    </w:p>
    <w:p w:rsidR="00D65AF4" w:rsidRPr="00337F27" w:rsidRDefault="00D65AF4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/>
          <w:kern w:val="0"/>
          <w:sz w:val="32"/>
          <w:szCs w:val="32"/>
        </w:rPr>
        <w:t>參考文獻</w:t>
      </w:r>
    </w:p>
    <w:p w:rsidR="008F00A5" w:rsidRPr="00337F27" w:rsidRDefault="008F00A5" w:rsidP="00337F27">
      <w:pPr>
        <w:spacing w:line="400" w:lineRule="exact"/>
        <w:rPr>
          <w:rFonts w:ascii="Times New Roman" w:eastAsia="標楷體" w:hAnsi="Times New Roman"/>
        </w:rPr>
      </w:pPr>
    </w:p>
    <w:p w:rsidR="003B43BE" w:rsidRPr="00337F27" w:rsidRDefault="00D65AF4" w:rsidP="00337F27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了解雄性禿。亞洲大學附屬醫院衛教資訊</w:t>
      </w:r>
      <w:r w:rsidRPr="00337F27">
        <w:rPr>
          <w:rFonts w:ascii="Times New Roman" w:eastAsia="標楷體" w:hAnsi="Times New Roman" w:cs="Times New Roman" w:hint="eastAsia"/>
          <w:kern w:val="0"/>
        </w:rPr>
        <w:t>(</w:t>
      </w:r>
      <w:hyperlink r:id="rId6" w:history="1">
        <w:r w:rsidR="003B43BE" w:rsidRPr="00337F27">
          <w:rPr>
            <w:rStyle w:val="a8"/>
            <w:rFonts w:ascii="Times New Roman" w:eastAsia="標楷體" w:hAnsi="Times New Roman" w:cs="Times New Roman"/>
            <w:kern w:val="0"/>
          </w:rPr>
          <w:t>https://www.auh.org.tw/NewsInfo/HealthEducationInfo?docid=801</w:t>
        </w:r>
      </w:hyperlink>
      <w:r w:rsidRPr="00337F27">
        <w:rPr>
          <w:rFonts w:ascii="Times New Roman" w:eastAsia="標楷體" w:hAnsi="Times New Roman" w:cs="Times New Roman" w:hint="eastAsia"/>
          <w:kern w:val="0"/>
        </w:rPr>
        <w:t>)</w:t>
      </w:r>
    </w:p>
    <w:p w:rsidR="003B43BE" w:rsidRPr="00337F27" w:rsidRDefault="003B43BE" w:rsidP="00337F27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/>
        </w:rPr>
      </w:pPr>
      <w:r w:rsidRPr="00337F27">
        <w:rPr>
          <w:rFonts w:ascii="Times New Roman" w:eastAsia="標楷體" w:hAnsi="Times New Roman" w:cs="Times New Roman"/>
          <w:kern w:val="0"/>
        </w:rPr>
        <w:t>【植髮可以用體毛移植嗎</w:t>
      </w:r>
      <w:r w:rsidRPr="00337F27">
        <w:rPr>
          <w:rFonts w:ascii="Times New Roman" w:eastAsia="標楷體" w:hAnsi="Times New Roman" w:cs="Times New Roman"/>
          <w:kern w:val="0"/>
        </w:rPr>
        <w:t xml:space="preserve"> </w:t>
      </w:r>
      <w:r w:rsidRPr="00337F27">
        <w:rPr>
          <w:rFonts w:ascii="Times New Roman" w:eastAsia="標楷體" w:hAnsi="Times New Roman" w:cs="Times New Roman"/>
          <w:kern w:val="0"/>
        </w:rPr>
        <w:t>？】種體毛會不會長頭髮</w:t>
      </w:r>
      <w:r w:rsidRPr="00337F27">
        <w:rPr>
          <w:rFonts w:ascii="Times New Roman" w:eastAsia="標楷體" w:hAnsi="Times New Roman" w:cs="Times New Roman" w:hint="eastAsia"/>
          <w:kern w:val="0"/>
        </w:rPr>
        <w:t>。</w:t>
      </w:r>
      <w:hyperlink r:id="rId7" w:history="1">
        <w:r w:rsidRPr="00337F27">
          <w:rPr>
            <w:rFonts w:ascii="Times New Roman" w:eastAsia="標楷體" w:hAnsi="Times New Roman" w:cs="Times New Roman"/>
            <w:kern w:val="0"/>
          </w:rPr>
          <w:t>謝宗廷醫師</w:t>
        </w:r>
        <w:r w:rsidRPr="00337F27">
          <w:rPr>
            <w:rFonts w:ascii="Times New Roman" w:eastAsia="標楷體" w:hAnsi="Times New Roman" w:cs="Times New Roman"/>
            <w:kern w:val="0"/>
          </w:rPr>
          <w:t xml:space="preserve"> </w:t>
        </w:r>
        <w:r w:rsidRPr="00337F27">
          <w:rPr>
            <w:rFonts w:ascii="Times New Roman" w:eastAsia="標楷體" w:hAnsi="Times New Roman" w:cs="Times New Roman"/>
            <w:kern w:val="0"/>
          </w:rPr>
          <w:t>毛髮頻道（</w:t>
        </w:r>
        <w:r w:rsidRPr="00337F27">
          <w:rPr>
            <w:rFonts w:ascii="Times New Roman" w:eastAsia="標楷體" w:hAnsi="Times New Roman" w:cs="Times New Roman"/>
            <w:kern w:val="0"/>
          </w:rPr>
          <w:t>Hair Channel</w:t>
        </w:r>
        <w:r w:rsidRPr="00337F27">
          <w:rPr>
            <w:rFonts w:ascii="Times New Roman" w:eastAsia="標楷體" w:hAnsi="Times New Roman" w:cs="Times New Roman"/>
            <w:kern w:val="0"/>
          </w:rPr>
          <w:t>）</w:t>
        </w:r>
      </w:hyperlink>
    </w:p>
    <w:p w:rsidR="00337F27" w:rsidRPr="00337F27" w:rsidRDefault="003B43BE" w:rsidP="00337F27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hint="eastAsia"/>
        </w:rPr>
        <w:t>(</w:t>
      </w:r>
      <w:hyperlink r:id="rId8" w:history="1">
        <w:r w:rsidR="00337F27" w:rsidRPr="00337F27">
          <w:rPr>
            <w:rStyle w:val="a8"/>
            <w:rFonts w:ascii="Times New Roman" w:eastAsia="標楷體" w:hAnsi="Times New Roman"/>
          </w:rPr>
          <w:t>https://www.youtube.com/watch?v=LZEwndMyQ1c</w:t>
        </w:r>
      </w:hyperlink>
      <w:r w:rsidRPr="00337F27">
        <w:rPr>
          <w:rFonts w:ascii="Times New Roman" w:eastAsia="標楷體" w:hAnsi="Times New Roman" w:hint="eastAsia"/>
        </w:rPr>
        <w:t>)</w:t>
      </w:r>
    </w:p>
    <w:p w:rsidR="00337F27" w:rsidRPr="00337F27" w:rsidRDefault="00337F27" w:rsidP="00337F27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化療引起的掉髮。</w:t>
      </w:r>
      <w:r w:rsidRPr="00337F27">
        <w:rPr>
          <w:rFonts w:ascii="Times New Roman" w:eastAsia="標楷體" w:hAnsi="Times New Roman" w:cs="Times New Roman"/>
          <w:kern w:val="0"/>
        </w:rPr>
        <w:fldChar w:fldCharType="begin"/>
      </w:r>
      <w:r w:rsidRPr="00337F27">
        <w:rPr>
          <w:rFonts w:ascii="Times New Roman" w:eastAsia="標楷體" w:hAnsi="Times New Roman" w:cs="Times New Roman"/>
          <w:kern w:val="0"/>
        </w:rPr>
        <w:instrText xml:space="preserve"> HYPERLINK "http://www.taiwan-pharma.org.tw/magazine/101/001-002.pdf" </w:instrText>
      </w:r>
      <w:r w:rsidRPr="00337F27">
        <w:rPr>
          <w:rFonts w:ascii="Times New Roman" w:eastAsia="標楷體" w:hAnsi="Times New Roman" w:cs="Times New Roman"/>
          <w:kern w:val="0"/>
        </w:rPr>
        <w:fldChar w:fldCharType="separate"/>
      </w:r>
      <w:r w:rsidRPr="00337F27">
        <w:rPr>
          <w:rFonts w:ascii="Times New Roman" w:eastAsia="標楷體" w:hAnsi="Times New Roman" w:cs="Times New Roman"/>
          <w:kern w:val="0"/>
        </w:rPr>
        <w:t>The Journal of Taiwan Pharmacy</w:t>
      </w:r>
      <w:r w:rsidRPr="00337F27">
        <w:rPr>
          <w:rFonts w:ascii="Times New Roman" w:eastAsia="標楷體" w:hAnsi="Times New Roman" w:cs="Times New Roman" w:hint="eastAsia"/>
          <w:kern w:val="0"/>
        </w:rPr>
        <w:t>第</w:t>
      </w:r>
      <w:r w:rsidRPr="00337F27">
        <w:rPr>
          <w:rFonts w:ascii="Times New Roman" w:eastAsia="標楷體" w:hAnsi="Times New Roman" w:cs="Times New Roman" w:hint="eastAsia"/>
          <w:kern w:val="0"/>
        </w:rPr>
        <w:t>25</w:t>
      </w:r>
      <w:r w:rsidRPr="00337F27">
        <w:rPr>
          <w:rFonts w:ascii="Times New Roman" w:eastAsia="標楷體" w:hAnsi="Times New Roman" w:cs="Times New Roman" w:hint="eastAsia"/>
          <w:kern w:val="0"/>
        </w:rPr>
        <w:t>卷第</w:t>
      </w:r>
      <w:r w:rsidRPr="00337F27">
        <w:rPr>
          <w:rFonts w:ascii="Times New Roman" w:eastAsia="標楷體" w:hAnsi="Times New Roman" w:cs="Times New Roman" w:hint="eastAsia"/>
          <w:kern w:val="0"/>
        </w:rPr>
        <w:t>3</w:t>
      </w:r>
      <w:r w:rsidRPr="00337F27">
        <w:rPr>
          <w:rFonts w:ascii="Times New Roman" w:eastAsia="標楷體" w:hAnsi="Times New Roman" w:cs="Times New Roman" w:hint="eastAsia"/>
          <w:kern w:val="0"/>
        </w:rPr>
        <w:t>期</w:t>
      </w:r>
    </w:p>
    <w:p w:rsidR="00337F27" w:rsidRPr="00337F27" w:rsidRDefault="00337F27" w:rsidP="00337F27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/>
          <w:kern w:val="0"/>
        </w:rPr>
        <w:fldChar w:fldCharType="end"/>
      </w:r>
      <w:r w:rsidRPr="00337F27">
        <w:rPr>
          <w:rFonts w:ascii="Times New Roman" w:eastAsia="標楷體" w:hAnsi="Times New Roman" w:cs="Times New Roman" w:hint="eastAsia"/>
          <w:kern w:val="0"/>
        </w:rPr>
        <w:t>(</w:t>
      </w:r>
      <w:hyperlink r:id="rId9" w:history="1">
        <w:r w:rsidRPr="00337F27">
          <w:rPr>
            <w:rStyle w:val="a8"/>
            <w:rFonts w:ascii="Times New Roman" w:eastAsia="標楷體" w:hAnsi="Times New Roman" w:cs="Times New Roman"/>
            <w:kern w:val="0"/>
          </w:rPr>
          <w:t>https://www.taiwan-pharma.org.tw/magazine/100/066-071.pdf</w:t>
        </w:r>
      </w:hyperlink>
      <w:r w:rsidRPr="00337F27">
        <w:rPr>
          <w:rFonts w:ascii="Times New Roman" w:eastAsia="標楷體" w:hAnsi="Times New Roman" w:cs="Times New Roman" w:hint="eastAsia"/>
          <w:kern w:val="0"/>
        </w:rPr>
        <w:t>)</w:t>
      </w:r>
    </w:p>
    <w:p w:rsidR="00337F27" w:rsidRPr="00337F27" w:rsidRDefault="00337F27" w:rsidP="00337F27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cs="Times New Roman" w:hint="eastAsia"/>
          <w:kern w:val="0"/>
        </w:rPr>
        <w:t>內分泌失調、壓力性掉髮怎麼辦？中醫教你活化氣血促生髮。早安健康</w:t>
      </w:r>
    </w:p>
    <w:p w:rsidR="00337F27" w:rsidRPr="00337F27" w:rsidRDefault="00337F27" w:rsidP="00337F27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337F27">
        <w:rPr>
          <w:rFonts w:ascii="Times New Roman" w:eastAsia="標楷體" w:hAnsi="Times New Roman" w:hint="eastAsia"/>
        </w:rPr>
        <w:t>(</w:t>
      </w:r>
      <w:r w:rsidRPr="00337F27">
        <w:rPr>
          <w:rFonts w:ascii="Times New Roman" w:eastAsia="標楷體" w:hAnsi="Times New Roman"/>
        </w:rPr>
        <w:t>https://www.edh.tw/article/28969</w:t>
      </w:r>
      <w:r w:rsidRPr="00337F27">
        <w:rPr>
          <w:rFonts w:ascii="Times New Roman" w:eastAsia="標楷體" w:hAnsi="Times New Roman" w:hint="eastAsia"/>
        </w:rPr>
        <w:t>)</w:t>
      </w:r>
      <w:r w:rsidRPr="00337F27">
        <w:rPr>
          <w:rFonts w:ascii="Times New Roman" w:eastAsia="標楷體" w:hAnsi="Times New Roman" w:cs="Times New Roman"/>
          <w:kern w:val="0"/>
        </w:rPr>
        <w:t xml:space="preserve"> </w:t>
      </w:r>
    </w:p>
    <w:p w:rsidR="00337F27" w:rsidRPr="00337F27" w:rsidRDefault="00337F27" w:rsidP="00337F27">
      <w:pPr>
        <w:widowControl/>
        <w:spacing w:before="240" w:after="40" w:line="400" w:lineRule="exact"/>
        <w:rPr>
          <w:rFonts w:ascii="Times New Roman" w:eastAsia="標楷體" w:hAnsi="Times New Roman" w:cs="Times New Roman"/>
          <w:kern w:val="0"/>
        </w:rPr>
      </w:pPr>
    </w:p>
    <w:sectPr w:rsidR="00337F27" w:rsidRPr="00337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30040"/>
    <w:multiLevelType w:val="hybridMultilevel"/>
    <w:tmpl w:val="AB1AB26E"/>
    <w:lvl w:ilvl="0" w:tplc="287A2D8C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D05794"/>
    <w:multiLevelType w:val="hybridMultilevel"/>
    <w:tmpl w:val="BE401964"/>
    <w:lvl w:ilvl="0" w:tplc="F9C6EA3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A5"/>
    <w:rsid w:val="000108C8"/>
    <w:rsid w:val="000B4B08"/>
    <w:rsid w:val="00337F27"/>
    <w:rsid w:val="003B43BE"/>
    <w:rsid w:val="00656AC7"/>
    <w:rsid w:val="006F4A09"/>
    <w:rsid w:val="0085493B"/>
    <w:rsid w:val="008F00A5"/>
    <w:rsid w:val="009C3266"/>
    <w:rsid w:val="00A67D8F"/>
    <w:rsid w:val="00B06C88"/>
    <w:rsid w:val="00D211A2"/>
    <w:rsid w:val="00D65AF4"/>
    <w:rsid w:val="00DA7AFA"/>
    <w:rsid w:val="00D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0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37F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0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F00A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00A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F00A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8F00A5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00A5"/>
    <w:pPr>
      <w:ind w:leftChars="200" w:left="480"/>
    </w:pPr>
  </w:style>
  <w:style w:type="character" w:styleId="a8">
    <w:name w:val="Hyperlink"/>
    <w:basedOn w:val="a0"/>
    <w:uiPriority w:val="99"/>
    <w:unhideWhenUsed/>
    <w:rsid w:val="003B43BE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37F2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0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37F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0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F00A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00A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F00A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8F00A5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00A5"/>
    <w:pPr>
      <w:ind w:leftChars="200" w:left="480"/>
    </w:pPr>
  </w:style>
  <w:style w:type="character" w:styleId="a8">
    <w:name w:val="Hyperlink"/>
    <w:basedOn w:val="a0"/>
    <w:uiPriority w:val="99"/>
    <w:unhideWhenUsed/>
    <w:rsid w:val="003B43BE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37F2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6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ZEwndMyQ1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channel/UCrjxes0Hu_bvr5EMK7r4m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h.org.tw/NewsInfo/HealthEducationInfo?docid=8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aiwan-pharma.org.tw/magazine/100/066-07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2022-04-18T22:20:00Z</cp:lastPrinted>
  <dcterms:created xsi:type="dcterms:W3CDTF">2022-04-16T15:25:00Z</dcterms:created>
  <dcterms:modified xsi:type="dcterms:W3CDTF">2022-04-18T22:20:00Z</dcterms:modified>
</cp:coreProperties>
</file>