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right="-376"/>
        <w:jc w:val="left"/>
        <w:rPr>
          <w:rFonts w:ascii="Arial" w:cs="Arial" w:eastAsia="Arial" w:hAnsi="Arial"/>
          <w:b w:val="1"/>
          <w:color w:val="000000"/>
          <w:sz w:val="20"/>
          <w:szCs w:val="20"/>
        </w:rPr>
      </w:pPr>
      <w:r w:rsidDel="00000000" w:rsidR="00000000" w:rsidRPr="00000000">
        <w:rPr>
          <w:rtl w:val="0"/>
        </w:rPr>
      </w:r>
    </w:p>
    <w:tbl>
      <w:tblPr>
        <w:tblStyle w:val="Table1"/>
        <w:tblW w:w="89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0"/>
        <w:tblGridChange w:id="0">
          <w:tblGrid>
            <w:gridCol w:w="8970"/>
          </w:tblGrid>
        </w:tblGridChange>
      </w:tblGrid>
      <w:tr>
        <w:trPr>
          <w:cantSplit w:val="0"/>
          <w:trHeight w:val="256" w:hRule="atLeast"/>
          <w:tblHeader w:val="0"/>
        </w:trPr>
        <w:tc>
          <w:tcPr>
            <w:shd w:fill="1f3864" w:val="clear"/>
          </w:tcPr>
          <w:p w:rsidR="00000000" w:rsidDel="00000000" w:rsidP="00000000" w:rsidRDefault="00000000" w:rsidRPr="00000000" w14:paraId="00000002">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Nombre de la HU</w:t>
            </w:r>
          </w:p>
        </w:tc>
      </w:tr>
      <w:tr>
        <w:trPr>
          <w:cantSplit w:val="0"/>
          <w:trHeight w:val="256" w:hRule="atLeast"/>
          <w:tblHeader w:val="0"/>
        </w:trPr>
        <w:tc>
          <w:tcPr/>
          <w:p w:rsidR="00000000" w:rsidDel="00000000" w:rsidP="00000000" w:rsidRDefault="00000000" w:rsidRPr="00000000" w14:paraId="00000003">
            <w:pPr>
              <w:ind w:right="-376"/>
              <w:jc w:val="center"/>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HU22_SGDA_Envio_de_respuesta_de_la_PQRD</w:t>
            </w:r>
            <w:r w:rsidDel="00000000" w:rsidR="00000000" w:rsidRPr="00000000">
              <w:rPr>
                <w:rtl w:val="0"/>
              </w:rPr>
            </w:r>
          </w:p>
        </w:tc>
      </w:tr>
    </w:tbl>
    <w:p w:rsidR="00000000" w:rsidDel="00000000" w:rsidP="00000000" w:rsidRDefault="00000000" w:rsidRPr="00000000" w14:paraId="00000004">
      <w:pPr>
        <w:spacing w:after="0" w:lineRule="auto"/>
        <w:ind w:right="-376"/>
        <w:jc w:val="center"/>
        <w:rPr>
          <w:rFonts w:ascii="Arial" w:cs="Arial" w:eastAsia="Arial" w:hAnsi="Arial"/>
          <w:b w:val="1"/>
          <w:color w:val="000000"/>
          <w:sz w:val="20"/>
          <w:szCs w:val="20"/>
        </w:rPr>
      </w:pPr>
      <w:r w:rsidDel="00000000" w:rsidR="00000000" w:rsidRPr="00000000">
        <w:rPr>
          <w:rtl w:val="0"/>
        </w:rPr>
      </w:r>
    </w:p>
    <w:tbl>
      <w:tblPr>
        <w:tblStyle w:val="Table2"/>
        <w:tblW w:w="9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99"/>
        <w:gridCol w:w="4501"/>
        <w:tblGridChange w:id="0">
          <w:tblGrid>
            <w:gridCol w:w="4499"/>
            <w:gridCol w:w="4501"/>
          </w:tblGrid>
        </w:tblGridChange>
      </w:tblGrid>
      <w:tr>
        <w:trPr>
          <w:cantSplit w:val="0"/>
          <w:trHeight w:val="339" w:hRule="atLeast"/>
          <w:tblHeader w:val="0"/>
        </w:trPr>
        <w:tc>
          <w:tcPr>
            <w:shd w:fill="1f3864" w:val="clear"/>
          </w:tcPr>
          <w:p w:rsidR="00000000" w:rsidDel="00000000" w:rsidP="00000000" w:rsidRDefault="00000000" w:rsidRPr="00000000" w14:paraId="00000005">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Escenario de la HU </w:t>
            </w:r>
          </w:p>
        </w:tc>
        <w:tc>
          <w:tcPr/>
          <w:p w:rsidR="00000000" w:rsidDel="00000000" w:rsidP="00000000" w:rsidRDefault="00000000" w:rsidRPr="00000000" w14:paraId="00000006">
            <w:pPr>
              <w:jc w:val="both"/>
              <w:rPr>
                <w:rFonts w:ascii="Arial" w:cs="Arial" w:eastAsia="Arial" w:hAnsi="Arial"/>
              </w:rPr>
            </w:pPr>
            <w:r w:rsidDel="00000000" w:rsidR="00000000" w:rsidRPr="00000000">
              <w:rPr>
                <w:rFonts w:ascii="Arial" w:cs="Arial" w:eastAsia="Arial" w:hAnsi="Arial"/>
                <w:rtl w:val="0"/>
              </w:rPr>
              <w:t xml:space="preserve">Emitir una respuesta al  usuario correspondiente con sus respectivos soportes de gestión</w:t>
            </w:r>
          </w:p>
        </w:tc>
      </w:tr>
      <w:tr>
        <w:trPr>
          <w:cantSplit w:val="0"/>
          <w:trHeight w:val="339" w:hRule="atLeast"/>
          <w:tblHeader w:val="0"/>
        </w:trPr>
        <w:tc>
          <w:tcPr>
            <w:shd w:fill="1f3864" w:val="clear"/>
          </w:tcPr>
          <w:p w:rsidR="00000000" w:rsidDel="00000000" w:rsidP="00000000" w:rsidRDefault="00000000" w:rsidRPr="00000000" w14:paraId="00000007">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Cómo (Rol)</w:t>
            </w:r>
          </w:p>
        </w:tc>
        <w:tc>
          <w:tcPr/>
          <w:p w:rsidR="00000000" w:rsidDel="00000000" w:rsidP="00000000" w:rsidRDefault="00000000" w:rsidRPr="00000000" w14:paraId="00000008">
            <w:pPr>
              <w:jc w:val="both"/>
              <w:rPr>
                <w:rFonts w:ascii="Arial" w:cs="Arial" w:eastAsia="Arial" w:hAnsi="Arial"/>
              </w:rPr>
            </w:pPr>
            <w:r w:rsidDel="00000000" w:rsidR="00000000" w:rsidRPr="00000000">
              <w:rPr>
                <w:rFonts w:ascii="Arial" w:cs="Arial" w:eastAsia="Arial" w:hAnsi="Arial"/>
                <w:rtl w:val="0"/>
              </w:rPr>
              <w:t xml:space="preserve">Consolidador y/o Gestionador </w:t>
            </w:r>
          </w:p>
        </w:tc>
      </w:tr>
      <w:tr>
        <w:trPr>
          <w:cantSplit w:val="0"/>
          <w:trHeight w:val="1095" w:hRule="atLeast"/>
          <w:tblHeader w:val="0"/>
        </w:trPr>
        <w:tc>
          <w:tcPr>
            <w:shd w:fill="1f3864" w:val="clear"/>
          </w:tcPr>
          <w:p w:rsidR="00000000" w:rsidDel="00000000" w:rsidP="00000000" w:rsidRDefault="00000000" w:rsidRPr="00000000" w14:paraId="00000009">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Quiero (Objetivo)</w:t>
            </w:r>
          </w:p>
        </w:tc>
        <w:tc>
          <w:tcPr/>
          <w:p w:rsidR="00000000" w:rsidDel="00000000" w:rsidP="00000000" w:rsidRDefault="00000000" w:rsidRPr="00000000" w14:paraId="0000000A">
            <w:pPr>
              <w:jc w:val="both"/>
              <w:rPr>
                <w:rFonts w:ascii="Arial" w:cs="Arial" w:eastAsia="Arial" w:hAnsi="Arial"/>
              </w:rPr>
            </w:pPr>
            <w:r w:rsidDel="00000000" w:rsidR="00000000" w:rsidRPr="00000000">
              <w:rPr>
                <w:rFonts w:ascii="Arial" w:cs="Arial" w:eastAsia="Arial" w:hAnsi="Arial"/>
                <w:rtl w:val="0"/>
              </w:rPr>
              <w:t xml:space="preserve">Brindar la respuesta de la PQRD dentro de los tiempos establecidos por Positiva (10 días hábiles), con los soportes documentales que sean requeridos</w:t>
            </w:r>
          </w:p>
        </w:tc>
      </w:tr>
      <w:tr>
        <w:trPr>
          <w:cantSplit w:val="0"/>
          <w:trHeight w:val="339" w:hRule="atLeast"/>
          <w:tblHeader w:val="0"/>
        </w:trPr>
        <w:tc>
          <w:tcPr>
            <w:shd w:fill="1f3864" w:val="clear"/>
          </w:tcPr>
          <w:p w:rsidR="00000000" w:rsidDel="00000000" w:rsidP="00000000" w:rsidRDefault="00000000" w:rsidRPr="00000000" w14:paraId="0000000B">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Para (beneficio) </w:t>
            </w:r>
          </w:p>
        </w:tc>
        <w:tc>
          <w:tcPr/>
          <w:p w:rsidR="00000000" w:rsidDel="00000000" w:rsidP="00000000" w:rsidRDefault="00000000" w:rsidRPr="00000000" w14:paraId="0000000C">
            <w:pPr>
              <w:jc w:val="both"/>
              <w:rPr>
                <w:rFonts w:ascii="Arial" w:cs="Arial" w:eastAsia="Arial" w:hAnsi="Arial"/>
              </w:rPr>
            </w:pPr>
            <w:r w:rsidDel="00000000" w:rsidR="00000000" w:rsidRPr="00000000">
              <w:rPr>
                <w:rFonts w:ascii="Arial" w:cs="Arial" w:eastAsia="Arial" w:hAnsi="Arial"/>
                <w:rtl w:val="0"/>
              </w:rPr>
              <w:t xml:space="preserve">Enviar con oportunidad la respuesta al peticionario</w:t>
            </w:r>
          </w:p>
        </w:tc>
      </w:tr>
    </w:tbl>
    <w:p w:rsidR="00000000" w:rsidDel="00000000" w:rsidP="00000000" w:rsidRDefault="00000000" w:rsidRPr="00000000" w14:paraId="0000000D">
      <w:pPr>
        <w:spacing w:after="0" w:lineRule="auto"/>
        <w:ind w:right="-376"/>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0"/>
          <w:szCs w:val="20"/>
          <w:u w:val="none"/>
          <w:shd w:fill="auto" w:val="clear"/>
          <w:vertAlign w:val="baseline"/>
        </w:rPr>
      </w:pPr>
      <w:bookmarkStart w:colFirst="0" w:colLast="0" w:name="_heading=h.l7w77jpbs296" w:id="0"/>
      <w:bookmarkEnd w:id="0"/>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Control de versiones del documento </w:t>
      </w:r>
    </w:p>
    <w:tbl>
      <w:tblPr>
        <w:tblStyle w:val="Table3"/>
        <w:tblW w:w="95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7"/>
        <w:gridCol w:w="3266"/>
        <w:gridCol w:w="2191"/>
        <w:gridCol w:w="1518"/>
        <w:gridCol w:w="1518"/>
        <w:tblGridChange w:id="0">
          <w:tblGrid>
            <w:gridCol w:w="1007"/>
            <w:gridCol w:w="3266"/>
            <w:gridCol w:w="2191"/>
            <w:gridCol w:w="1518"/>
            <w:gridCol w:w="1518"/>
          </w:tblGrid>
        </w:tblGridChange>
      </w:tblGrid>
      <w:tr>
        <w:trPr>
          <w:cantSplit w:val="0"/>
          <w:trHeight w:val="361" w:hRule="atLeast"/>
          <w:tblHeader w:val="0"/>
        </w:trPr>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0F">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Versión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0">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 de cambios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1">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Autor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2">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Fecha creación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3">
            <w:pPr>
              <w:spacing w:after="40" w:before="80" w:lineRule="auto"/>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Aprobador </w:t>
            </w:r>
          </w:p>
        </w:tc>
      </w:tr>
      <w:tr>
        <w:trPr>
          <w:cantSplit w:val="0"/>
          <w:trHeight w:val="56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4">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 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5">
            <w:pPr>
              <w:spacing w:after="2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Versión inicial Consolidación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6">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Wendy Acevedo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7">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26/04/2023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spacing w:after="20" w:before="60" w:lineRule="auto"/>
              <w:jc w:val="center"/>
              <w:rPr>
                <w:rFonts w:ascii="Arial" w:cs="Arial" w:eastAsia="Arial" w:hAnsi="Arial"/>
                <w:sz w:val="20"/>
                <w:szCs w:val="20"/>
              </w:rPr>
            </w:pPr>
            <w:r w:rsidDel="00000000" w:rsidR="00000000" w:rsidRPr="00000000">
              <w:rPr>
                <w:rtl w:val="0"/>
              </w:rPr>
            </w:r>
          </w:p>
        </w:tc>
      </w:tr>
      <w:tr>
        <w:trPr>
          <w:cantSplit w:val="0"/>
          <w:trHeight w:val="56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9">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 1.1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A">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Proceso para la consolidación  de gestión en la PQRD - Primer refinamiento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B">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Ingrid Martinez</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C">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27/04/2023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Gerente de proyecto</w:t>
            </w:r>
          </w:p>
        </w:tc>
      </w:tr>
    </w:tbl>
    <w:p w:rsidR="00000000" w:rsidDel="00000000" w:rsidP="00000000" w:rsidRDefault="00000000" w:rsidRPr="00000000" w14:paraId="0000001E">
      <w:pPr>
        <w:spacing w:after="0" w:lineRule="auto"/>
        <w:ind w:right="-376"/>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F">
      <w:pPr>
        <w:spacing w:after="0" w:lineRule="auto"/>
        <w:ind w:right="-376"/>
        <w:jc w:val="center"/>
        <w:rPr>
          <w:rFonts w:ascii="Arial" w:cs="Arial" w:eastAsia="Arial" w:hAnsi="Arial"/>
          <w:b w:val="1"/>
          <w:sz w:val="20"/>
          <w:szCs w:val="20"/>
        </w:rPr>
      </w:pPr>
      <w:r w:rsidDel="00000000" w:rsidR="00000000" w:rsidRPr="00000000">
        <w:rPr>
          <w:rtl w:val="0"/>
        </w:rPr>
      </w:r>
    </w:p>
    <w:tbl>
      <w:tblPr>
        <w:tblStyle w:val="Table4"/>
        <w:tblW w:w="975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54"/>
        <w:tblGridChange w:id="0">
          <w:tblGrid>
            <w:gridCol w:w="9754"/>
          </w:tblGrid>
        </w:tblGridChange>
      </w:tblGrid>
      <w:tr>
        <w:trPr>
          <w:cantSplit w:val="0"/>
          <w:trHeight w:val="2093" w:hRule="atLeast"/>
          <w:tblHeader w:val="0"/>
        </w:trPr>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Especificación del requerimiento: (Detalle del requerimiento)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both"/>
              <w:rPr>
                <w:rFonts w:ascii="Arial" w:cs="Arial" w:eastAsia="Arial" w:hAnsi="Arial"/>
              </w:rPr>
            </w:pPr>
            <w:r w:rsidDel="00000000" w:rsidR="00000000" w:rsidRPr="00000000">
              <w:rPr>
                <w:rFonts w:ascii="Arial" w:cs="Arial" w:eastAsia="Arial" w:hAnsi="Arial"/>
                <w:rtl w:val="0"/>
              </w:rPr>
              <w:t xml:space="preserve">El envío de la respuesta puede ser en dos momentos: 1) Cuando es una gestión individual y 2) cuando se requiere de un consolidador para unificar una respuesta. En ambos casos se realiza la búsqueda de la PQRD desde la pantalla de asignación de casos</w:t>
            </w:r>
          </w:p>
          <w:p w:rsidR="00000000" w:rsidDel="00000000" w:rsidP="00000000" w:rsidRDefault="00000000" w:rsidRPr="00000000" w14:paraId="00000023">
            <w:pPr>
              <w:jc w:val="both"/>
              <w:rPr>
                <w:rFonts w:ascii="Arial" w:cs="Arial" w:eastAsia="Arial" w:hAnsi="Arial"/>
              </w:rPr>
            </w:pPr>
            <w:r w:rsidDel="00000000" w:rsidR="00000000" w:rsidRPr="00000000">
              <w:rPr>
                <w:rtl w:val="0"/>
              </w:rPr>
            </w:r>
          </w:p>
          <w:p w:rsidR="00000000" w:rsidDel="00000000" w:rsidP="00000000" w:rsidRDefault="00000000" w:rsidRPr="00000000" w14:paraId="00000024">
            <w:pPr>
              <w:jc w:val="both"/>
              <w:rPr>
                <w:rFonts w:ascii="Arial" w:cs="Arial" w:eastAsia="Arial" w:hAnsi="Arial"/>
              </w:rPr>
            </w:pPr>
            <w:r w:rsidDel="00000000" w:rsidR="00000000" w:rsidRPr="00000000">
              <w:rPr>
                <w:rtl w:val="0"/>
              </w:rPr>
            </w:r>
          </w:p>
          <w:p w:rsidR="00000000" w:rsidDel="00000000" w:rsidP="00000000" w:rsidRDefault="00000000" w:rsidRPr="00000000" w14:paraId="00000025">
            <w:pPr>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6057900" cy="4394200"/>
                  <wp:effectExtent b="0" l="0" r="0" t="0"/>
                  <wp:docPr id="3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0579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both"/>
              <w:rPr>
                <w:rFonts w:ascii="Arial" w:cs="Arial" w:eastAsia="Arial" w:hAnsi="Arial"/>
              </w:rPr>
            </w:pPr>
            <w:r w:rsidDel="00000000" w:rsidR="00000000" w:rsidRPr="00000000">
              <w:rPr>
                <w:rFonts w:ascii="Arial" w:cs="Arial" w:eastAsia="Arial" w:hAnsi="Arial"/>
                <w:rtl w:val="0"/>
              </w:rPr>
              <w:t xml:space="preserve">Una vez el consolidador o gestionador realiza la respuesta de la PQRD,debe diligenciar los siguientes campos  con los archivos adjuntos, para esta actividad se requieren las siguientes condiciones:</w:t>
            </w:r>
          </w:p>
          <w:p w:rsidR="00000000" w:rsidDel="00000000" w:rsidP="00000000" w:rsidRDefault="00000000" w:rsidRPr="00000000" w14:paraId="00000028">
            <w:pPr>
              <w:jc w:val="both"/>
              <w:rPr>
                <w:rFonts w:ascii="Arial" w:cs="Arial" w:eastAsia="Arial" w:hAnsi="Arial"/>
              </w:rPr>
            </w:pPr>
            <w:r w:rsidDel="00000000" w:rsidR="00000000" w:rsidRPr="00000000">
              <w:rPr>
                <w:rtl w:val="0"/>
              </w:rPr>
            </w:r>
          </w:p>
          <w:p w:rsidR="00000000" w:rsidDel="00000000" w:rsidP="00000000" w:rsidRDefault="00000000" w:rsidRPr="00000000" w14:paraId="00000029">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Para el gestionador y/o consolidador se debe visualizar la totalidad de los documentos que se encuentran en el caso, y debe permitir seleccionar uno o varios y estos son los que se deben enviar tanto a a aprobación como en la respuesta al cliente y/o a los usuarios copiados </w:t>
              <w:br w:type="textWrapping"/>
              <w:br w:type="textWrapping"/>
            </w:r>
            <w:r w:rsidDel="00000000" w:rsidR="00000000" w:rsidRPr="00000000">
              <w:rPr>
                <w:rFonts w:ascii="Arial" w:cs="Arial" w:eastAsia="Arial" w:hAnsi="Arial"/>
              </w:rPr>
              <w:drawing>
                <wp:inline distB="114300" distT="114300" distL="114300" distR="114300">
                  <wp:extent cx="4563428" cy="1475984"/>
                  <wp:effectExtent b="0" l="0" r="0" t="0"/>
                  <wp:docPr id="4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63428" cy="1475984"/>
                          </a:xfrm>
                          <a:prstGeom prst="rect"/>
                          <a:ln/>
                        </pic:spPr>
                      </pic:pic>
                    </a:graphicData>
                  </a:graphic>
                </wp:inline>
              </w:drawing>
            </w:r>
            <w:r w:rsidDel="00000000" w:rsidR="00000000" w:rsidRPr="00000000">
              <w:rPr>
                <w:rFonts w:ascii="Arial" w:cs="Arial" w:eastAsia="Arial" w:hAnsi="Arial"/>
                <w:rtl w:val="0"/>
              </w:rPr>
              <w:t xml:space="preserve"> </w:t>
            </w:r>
          </w:p>
          <w:p w:rsidR="00000000" w:rsidDel="00000000" w:rsidP="00000000" w:rsidRDefault="00000000" w:rsidRPr="00000000" w14:paraId="0000002A">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rtl w:val="0"/>
              </w:rPr>
              <w:t xml:space="preserve">Debe tener un botón que lleve por nombre “Adjuntar a la respuesta final” , debe ser obligatorio para poder ver las ventanas descritas posteriormente. </w:t>
              <w:br w:type="textWrapping"/>
              <w:t xml:space="preserve">Debe enviar por default el comunicado respuesta que se realizó para la gestión</w:t>
              <w:br w:type="textWrapping"/>
              <w:t xml:space="preserve">Debe tener un mensaje en la parte superior estilo tip “Recuerde que los documentos seleccionados se enviarán como soporte al documento de salida” </w:t>
            </w:r>
          </w:p>
          <w:p w:rsidR="00000000" w:rsidDel="00000000" w:rsidP="00000000" w:rsidRDefault="00000000" w:rsidRPr="00000000" w14:paraId="0000002B">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rtl w:val="0"/>
              </w:rPr>
              <w:t xml:space="preserve">Cuando se presione el botón “Adjuntar a la respuesta final” debe generar un pop-up de alerta que informe “Está seguro que desea adjuntar estos documentos” Debe tener botones de “Aceptar” y “Cancelar” </w:t>
              <w:br w:type="textWrapping"/>
            </w:r>
          </w:p>
          <w:p w:rsidR="00000000" w:rsidDel="00000000" w:rsidP="00000000" w:rsidRDefault="00000000" w:rsidRPr="00000000" w14:paraId="0000002C">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Para el gestionador y/o consolidador s</w:t>
            </w:r>
            <w:r w:rsidDel="00000000" w:rsidR="00000000" w:rsidRPr="00000000">
              <w:rPr>
                <w:rFonts w:ascii="Arial" w:cs="Arial" w:eastAsia="Arial" w:hAnsi="Arial"/>
                <w:vertAlign w:val="baseline"/>
                <w:rtl w:val="0"/>
              </w:rPr>
              <w:t xml:space="preserve">e desplegará una ventana en la cual se solicitará confirmar los datos del destinatario</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S</w:t>
            </w:r>
            <w:r w:rsidDel="00000000" w:rsidR="00000000" w:rsidRPr="00000000">
              <w:rPr>
                <w:rFonts w:ascii="Arial" w:cs="Arial" w:eastAsia="Arial" w:hAnsi="Arial"/>
                <w:vertAlign w:val="baseline"/>
                <w:rtl w:val="0"/>
              </w:rPr>
              <w:t xml:space="preserve">e requiere</w:t>
            </w:r>
            <w:r w:rsidDel="00000000" w:rsidR="00000000" w:rsidRPr="00000000">
              <w:rPr>
                <w:rFonts w:ascii="Arial" w:cs="Arial" w:eastAsia="Arial" w:hAnsi="Arial"/>
                <w:rtl w:val="0"/>
              </w:rPr>
              <w:t xml:space="preserve"> garantizar </w:t>
            </w:r>
            <w:r w:rsidDel="00000000" w:rsidR="00000000" w:rsidRPr="00000000">
              <w:rPr>
                <w:rFonts w:ascii="Arial" w:cs="Arial" w:eastAsia="Arial" w:hAnsi="Arial"/>
                <w:vertAlign w:val="baseline"/>
                <w:rtl w:val="0"/>
              </w:rPr>
              <w:t xml:space="preserve">la forma de envío de</w:t>
            </w:r>
            <w:r w:rsidDel="00000000" w:rsidR="00000000" w:rsidRPr="00000000">
              <w:rPr>
                <w:rFonts w:ascii="Arial" w:cs="Arial" w:eastAsia="Arial" w:hAnsi="Arial"/>
                <w:rtl w:val="0"/>
              </w:rPr>
              <w:t xml:space="preserve"> la respuesta ya sea por medio de: </w:t>
            </w:r>
            <w:r w:rsidDel="00000000" w:rsidR="00000000" w:rsidRPr="00000000">
              <w:rPr>
                <w:rFonts w:ascii="Arial" w:cs="Arial" w:eastAsia="Arial" w:hAnsi="Arial"/>
                <w:vertAlign w:val="baseline"/>
                <w:rtl w:val="0"/>
              </w:rPr>
              <w:t xml:space="preserve">Courier (Guía) o por Correo Electrónico, se deberán completar los siguientes campos obligatorios</w:t>
            </w:r>
            <w:r w:rsidDel="00000000" w:rsidR="00000000" w:rsidRPr="00000000">
              <w:rPr>
                <w:rFonts w:ascii="Arial" w:cs="Arial" w:eastAsia="Arial" w:hAnsi="Arial"/>
                <w:rtl w:val="0"/>
              </w:rPr>
              <w:t xml:space="preserv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36" w:firstLine="0"/>
              <w:jc w:val="left"/>
              <w:rPr>
                <w:rFonts w:ascii="Arial" w:cs="Arial" w:eastAsia="Arial" w:hAnsi="Arial"/>
                <w:b w:val="0"/>
                <w:i w:val="0"/>
                <w:smallCaps w:val="0"/>
                <w:strike w:val="0"/>
                <w:color w:val="2f5496"/>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376" w:firstLine="0"/>
              <w:jc w:val="left"/>
              <w:rPr>
                <w:rFonts w:ascii="Arial" w:cs="Arial" w:eastAsia="Arial" w:hAnsi="Arial"/>
                <w:color w:val="2f5496"/>
                <w:sz w:val="20"/>
                <w:szCs w:val="20"/>
              </w:rPr>
            </w:pPr>
            <w:r w:rsidDel="00000000" w:rsidR="00000000" w:rsidRPr="00000000">
              <w:rPr>
                <w:rtl w:val="0"/>
              </w:rPr>
            </w:r>
          </w:p>
          <w:tbl>
            <w:tblPr>
              <w:tblStyle w:val="Table5"/>
              <w:tblW w:w="9315.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500"/>
              <w:gridCol w:w="1185"/>
              <w:gridCol w:w="1020"/>
              <w:gridCol w:w="3675"/>
              <w:tblGridChange w:id="0">
                <w:tblGrid>
                  <w:gridCol w:w="1935"/>
                  <w:gridCol w:w="1500"/>
                  <w:gridCol w:w="1185"/>
                  <w:gridCol w:w="1020"/>
                  <w:gridCol w:w="3675"/>
                </w:tblGrid>
              </w:tblGridChange>
            </w:tblGrid>
            <w:tr>
              <w:trPr>
                <w:cantSplit w:val="0"/>
                <w:tblHeader w:val="0"/>
              </w:trPr>
              <w:tc>
                <w:tcPr>
                  <w:shd w:fill="1f3864"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Nombre del campo</w:t>
                  </w:r>
                </w:p>
              </w:tc>
              <w:tc>
                <w:tcPr>
                  <w:shd w:fill="1f3864"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Tipo de campo</w:t>
                  </w:r>
                </w:p>
              </w:tc>
              <w:tc>
                <w:tcPr>
                  <w:shd w:fill="1f3864"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Obligatorio</w:t>
                  </w:r>
                </w:p>
              </w:tc>
              <w:tc>
                <w:tcPr>
                  <w:shd w:fill="1f3864"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Longitud</w:t>
                  </w:r>
                </w:p>
              </w:tc>
              <w:tc>
                <w:tcPr>
                  <w:shd w:fill="1f3864"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Observaciones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Forma de envío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Select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debe </w:t>
                  </w:r>
                  <w:r w:rsidDel="00000000" w:rsidR="00000000" w:rsidRPr="00000000">
                    <w:rPr>
                      <w:rFonts w:ascii="Arial" w:cs="Arial" w:eastAsia="Arial" w:hAnsi="Arial"/>
                      <w:sz w:val="20"/>
                      <w:szCs w:val="20"/>
                      <w:u w:val="single"/>
                      <w:rtl w:val="0"/>
                    </w:rPr>
                    <w:t xml:space="preserve">precargar </w:t>
                  </w:r>
                  <w:r w:rsidDel="00000000" w:rsidR="00000000" w:rsidRPr="00000000">
                    <w:rPr>
                      <w:rFonts w:ascii="Arial" w:cs="Arial" w:eastAsia="Arial" w:hAnsi="Arial"/>
                      <w:sz w:val="20"/>
                      <w:szCs w:val="20"/>
                      <w:rtl w:val="0"/>
                    </w:rPr>
                    <w:t xml:space="preserve">la información del caso al momento que se radicó la PQRD debe ser alguna de las siguientes opciones:</w:t>
                  </w:r>
                </w:p>
                <w:p w:rsidR="00000000" w:rsidDel="00000000" w:rsidP="00000000" w:rsidRDefault="00000000" w:rsidRPr="00000000" w14:paraId="0000003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-Guía (Courier)  </w:t>
                  </w:r>
                </w:p>
                <w:p w:rsidR="00000000" w:rsidDel="00000000" w:rsidP="00000000" w:rsidRDefault="00000000" w:rsidRPr="00000000" w14:paraId="0000003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-Correo electrónico </w:t>
                  </w:r>
                </w:p>
                <w:p w:rsidR="00000000" w:rsidDel="00000000" w:rsidP="00000000" w:rsidRDefault="00000000" w:rsidRPr="00000000" w14:paraId="0000003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-Personal</w:t>
                  </w:r>
                </w:p>
                <w:p w:rsidR="00000000" w:rsidDel="00000000" w:rsidP="00000000" w:rsidRDefault="00000000" w:rsidRPr="00000000" w14:paraId="0000003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-Correo electrónico certificado</w:t>
                  </w:r>
                </w:p>
                <w:p w:rsidR="00000000" w:rsidDel="00000000" w:rsidP="00000000" w:rsidRDefault="00000000" w:rsidRPr="00000000" w14:paraId="0000003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-Mensajero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Tipo de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Select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debe </w:t>
                  </w:r>
                  <w:r w:rsidDel="00000000" w:rsidR="00000000" w:rsidRPr="00000000">
                    <w:rPr>
                      <w:rFonts w:ascii="Arial" w:cs="Arial" w:eastAsia="Arial" w:hAnsi="Arial"/>
                      <w:sz w:val="20"/>
                      <w:szCs w:val="20"/>
                      <w:u w:val="single"/>
                      <w:rtl w:val="0"/>
                    </w:rPr>
                    <w:t xml:space="preserve">precargar </w:t>
                  </w:r>
                  <w:r w:rsidDel="00000000" w:rsidR="00000000" w:rsidRPr="00000000">
                    <w:rPr>
                      <w:rFonts w:ascii="Arial" w:cs="Arial" w:eastAsia="Arial" w:hAnsi="Arial"/>
                      <w:sz w:val="20"/>
                      <w:szCs w:val="20"/>
                      <w:rtl w:val="0"/>
                    </w:rPr>
                    <w:t xml:space="preserve">la información del caso al momento que se radicó la PQRD debe ser alguna de las siguientes opciones:</w:t>
                  </w:r>
                </w:p>
                <w:p w:rsidR="00000000" w:rsidDel="00000000" w:rsidP="00000000" w:rsidRDefault="00000000" w:rsidRPr="00000000" w14:paraId="0000004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RC: Registro Civil</w:t>
                  </w:r>
                </w:p>
                <w:p w:rsidR="00000000" w:rsidDel="00000000" w:rsidP="00000000" w:rsidRDefault="00000000" w:rsidRPr="00000000" w14:paraId="0000004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 Tarjeta de Identidad</w:t>
                  </w:r>
                </w:p>
                <w:p w:rsidR="00000000" w:rsidDel="00000000" w:rsidP="00000000" w:rsidRDefault="00000000" w:rsidRPr="00000000" w14:paraId="0000004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CC: Cedula de Ciudadania</w:t>
                  </w:r>
                </w:p>
                <w:p w:rsidR="00000000" w:rsidDel="00000000" w:rsidP="00000000" w:rsidRDefault="00000000" w:rsidRPr="00000000" w14:paraId="0000004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PS: Pasaporte</w:t>
                  </w:r>
                </w:p>
                <w:p w:rsidR="00000000" w:rsidDel="00000000" w:rsidP="00000000" w:rsidRDefault="00000000" w:rsidRPr="00000000" w14:paraId="0000004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 Cedula de Extranjeria</w:t>
                  </w:r>
                </w:p>
                <w:p w:rsidR="00000000" w:rsidDel="00000000" w:rsidP="00000000" w:rsidRDefault="00000000" w:rsidRPr="00000000" w14:paraId="0000004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CD: Carnet Diplomático</w:t>
                  </w:r>
                </w:p>
                <w:p w:rsidR="00000000" w:rsidDel="00000000" w:rsidP="00000000" w:rsidRDefault="00000000" w:rsidRPr="00000000" w14:paraId="0000004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Nit: Número de identificación tributaria</w:t>
                  </w:r>
                </w:p>
                <w:p w:rsidR="00000000" w:rsidDel="00000000" w:rsidP="00000000" w:rsidRDefault="00000000" w:rsidRPr="00000000" w14:paraId="0000004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RUT: Registro Unico Tributario</w:t>
                  </w:r>
                </w:p>
                <w:p w:rsidR="00000000" w:rsidDel="00000000" w:rsidP="00000000" w:rsidRDefault="00000000" w:rsidRPr="00000000" w14:paraId="0000004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NOTA estas opciones dependerá de la información que se registró en el formulario de radicación.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Número documento destinatario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debe </w:t>
                  </w:r>
                  <w:r w:rsidDel="00000000" w:rsidR="00000000" w:rsidRPr="00000000">
                    <w:rPr>
                      <w:rFonts w:ascii="Arial" w:cs="Arial" w:eastAsia="Arial" w:hAnsi="Arial"/>
                      <w:sz w:val="20"/>
                      <w:szCs w:val="20"/>
                      <w:u w:val="single"/>
                      <w:rtl w:val="0"/>
                    </w:rPr>
                    <w:t xml:space="preserve">precargar </w:t>
                  </w:r>
                  <w:r w:rsidDel="00000000" w:rsidR="00000000" w:rsidRPr="00000000">
                    <w:rPr>
                      <w:rFonts w:ascii="Arial" w:cs="Arial" w:eastAsia="Arial" w:hAnsi="Arial"/>
                      <w:sz w:val="20"/>
                      <w:szCs w:val="20"/>
                      <w:rtl w:val="0"/>
                    </w:rPr>
                    <w:t xml:space="preserve">la información del caso al momento que se radicó la PQRD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 del destinatario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debe </w:t>
                  </w:r>
                  <w:r w:rsidDel="00000000" w:rsidR="00000000" w:rsidRPr="00000000">
                    <w:rPr>
                      <w:rFonts w:ascii="Arial" w:cs="Arial" w:eastAsia="Arial" w:hAnsi="Arial"/>
                      <w:sz w:val="20"/>
                      <w:szCs w:val="20"/>
                      <w:u w:val="single"/>
                      <w:rtl w:val="0"/>
                    </w:rPr>
                    <w:t xml:space="preserve">precargar </w:t>
                  </w:r>
                  <w:r w:rsidDel="00000000" w:rsidR="00000000" w:rsidRPr="00000000">
                    <w:rPr>
                      <w:rFonts w:ascii="Arial" w:cs="Arial" w:eastAsia="Arial" w:hAnsi="Arial"/>
                      <w:sz w:val="20"/>
                      <w:szCs w:val="20"/>
                      <w:rtl w:val="0"/>
                    </w:rPr>
                    <w:t xml:space="preserve">la información del caso al momento que se radicó la PQRD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Dirección destinatario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Alfanumérico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debe </w:t>
                  </w:r>
                  <w:r w:rsidDel="00000000" w:rsidR="00000000" w:rsidRPr="00000000">
                    <w:rPr>
                      <w:rFonts w:ascii="Arial" w:cs="Arial" w:eastAsia="Arial" w:hAnsi="Arial"/>
                      <w:sz w:val="20"/>
                      <w:szCs w:val="20"/>
                      <w:u w:val="single"/>
                      <w:rtl w:val="0"/>
                    </w:rPr>
                    <w:t xml:space="preserve">precargar </w:t>
                  </w:r>
                  <w:r w:rsidDel="00000000" w:rsidR="00000000" w:rsidRPr="00000000">
                    <w:rPr>
                      <w:rFonts w:ascii="Arial" w:cs="Arial" w:eastAsia="Arial" w:hAnsi="Arial"/>
                      <w:sz w:val="20"/>
                      <w:szCs w:val="20"/>
                      <w:rtl w:val="0"/>
                    </w:rPr>
                    <w:t xml:space="preserve">la información del caso al momento que se radicó la PQRD </w:t>
                    <w:br w:type="textWrapping"/>
                    <w:br w:type="textWrapping"/>
                    <w:t xml:space="preserve">Cuando se escoja ( Guia o mensajero) este campo debe ser obligatorio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País destinatario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Select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debe </w:t>
                  </w:r>
                  <w:r w:rsidDel="00000000" w:rsidR="00000000" w:rsidRPr="00000000">
                    <w:rPr>
                      <w:rFonts w:ascii="Arial" w:cs="Arial" w:eastAsia="Arial" w:hAnsi="Arial"/>
                      <w:sz w:val="20"/>
                      <w:szCs w:val="20"/>
                      <w:u w:val="single"/>
                      <w:rtl w:val="0"/>
                    </w:rPr>
                    <w:t xml:space="preserve">precargar </w:t>
                  </w:r>
                  <w:r w:rsidDel="00000000" w:rsidR="00000000" w:rsidRPr="00000000">
                    <w:rPr>
                      <w:rFonts w:ascii="Arial" w:cs="Arial" w:eastAsia="Arial" w:hAnsi="Arial"/>
                      <w:sz w:val="20"/>
                      <w:szCs w:val="20"/>
                      <w:rtl w:val="0"/>
                    </w:rPr>
                    <w:t xml:space="preserve">la información del caso al momento que se radicó la PQRD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Departamento destinatario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Select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debe </w:t>
                  </w:r>
                  <w:r w:rsidDel="00000000" w:rsidR="00000000" w:rsidRPr="00000000">
                    <w:rPr>
                      <w:rFonts w:ascii="Arial" w:cs="Arial" w:eastAsia="Arial" w:hAnsi="Arial"/>
                      <w:sz w:val="20"/>
                      <w:szCs w:val="20"/>
                      <w:u w:val="single"/>
                      <w:rtl w:val="0"/>
                    </w:rPr>
                    <w:t xml:space="preserve">precargar </w:t>
                  </w:r>
                  <w:r w:rsidDel="00000000" w:rsidR="00000000" w:rsidRPr="00000000">
                    <w:rPr>
                      <w:rFonts w:ascii="Arial" w:cs="Arial" w:eastAsia="Arial" w:hAnsi="Arial"/>
                      <w:sz w:val="20"/>
                      <w:szCs w:val="20"/>
                      <w:rtl w:val="0"/>
                    </w:rPr>
                    <w:t xml:space="preserve">la información del caso al momento que se radicó la PQRD </w:t>
                    <w:br w:type="textWrapping"/>
                    <w:br w:type="textWrapping"/>
                    <w:t xml:space="preserve">Cuando se escoja ( Guia o mensajero) este campo debe ser obligatorio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Municipio destinatario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Select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debe </w:t>
                  </w:r>
                  <w:r w:rsidDel="00000000" w:rsidR="00000000" w:rsidRPr="00000000">
                    <w:rPr>
                      <w:rFonts w:ascii="Arial" w:cs="Arial" w:eastAsia="Arial" w:hAnsi="Arial"/>
                      <w:sz w:val="20"/>
                      <w:szCs w:val="20"/>
                      <w:u w:val="single"/>
                      <w:rtl w:val="0"/>
                    </w:rPr>
                    <w:t xml:space="preserve">precargar </w:t>
                  </w:r>
                  <w:r w:rsidDel="00000000" w:rsidR="00000000" w:rsidRPr="00000000">
                    <w:rPr>
                      <w:rFonts w:ascii="Arial" w:cs="Arial" w:eastAsia="Arial" w:hAnsi="Arial"/>
                      <w:sz w:val="20"/>
                      <w:szCs w:val="20"/>
                      <w:rtl w:val="0"/>
                    </w:rPr>
                    <w:t xml:space="preserve">la información del caso al momento que se radicó la PQRD </w:t>
                    <w:br w:type="textWrapping"/>
                    <w:br w:type="textWrapping"/>
                    <w:t xml:space="preserve">Cuando se escoja ( Guia o mensajero) este campo debe ser obligatorio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Teléfono destinatario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Numérico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debe </w:t>
                  </w:r>
                  <w:r w:rsidDel="00000000" w:rsidR="00000000" w:rsidRPr="00000000">
                    <w:rPr>
                      <w:rFonts w:ascii="Arial" w:cs="Arial" w:eastAsia="Arial" w:hAnsi="Arial"/>
                      <w:sz w:val="20"/>
                      <w:szCs w:val="20"/>
                      <w:u w:val="single"/>
                      <w:rtl w:val="0"/>
                    </w:rPr>
                    <w:t xml:space="preserve">precargar </w:t>
                  </w:r>
                  <w:r w:rsidDel="00000000" w:rsidR="00000000" w:rsidRPr="00000000">
                    <w:rPr>
                      <w:rFonts w:ascii="Arial" w:cs="Arial" w:eastAsia="Arial" w:hAnsi="Arial"/>
                      <w:sz w:val="20"/>
                      <w:szCs w:val="20"/>
                      <w:rtl w:val="0"/>
                    </w:rPr>
                    <w:t xml:space="preserve">la información del caso al momento que se radicó la PQRD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Correo electrónico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debe </w:t>
                  </w:r>
                  <w:r w:rsidDel="00000000" w:rsidR="00000000" w:rsidRPr="00000000">
                    <w:rPr>
                      <w:rFonts w:ascii="Arial" w:cs="Arial" w:eastAsia="Arial" w:hAnsi="Arial"/>
                      <w:sz w:val="20"/>
                      <w:szCs w:val="20"/>
                      <w:u w:val="single"/>
                      <w:rtl w:val="0"/>
                    </w:rPr>
                    <w:t xml:space="preserve">precargar </w:t>
                  </w:r>
                  <w:r w:rsidDel="00000000" w:rsidR="00000000" w:rsidRPr="00000000">
                    <w:rPr>
                      <w:rFonts w:ascii="Arial" w:cs="Arial" w:eastAsia="Arial" w:hAnsi="Arial"/>
                      <w:sz w:val="20"/>
                      <w:szCs w:val="20"/>
                      <w:rtl w:val="0"/>
                    </w:rPr>
                    <w:t xml:space="preserve">la información del caso al momento que se radicó la PQRD </w:t>
                    <w:br w:type="textWrapping"/>
                    <w:br w:type="textWrapping"/>
                    <w:t xml:space="preserve">Este campo debe ser obligatorio cuando se escoja medio de envío correo electrónico</w:t>
                  </w:r>
                </w:p>
              </w:tc>
            </w:tr>
          </w:tb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376" w:firstLine="0"/>
              <w:jc w:val="left"/>
              <w:rPr>
                <w:rFonts w:ascii="Arial" w:cs="Arial" w:eastAsia="Arial" w:hAnsi="Arial"/>
                <w:color w:val="2f5496"/>
                <w:sz w:val="20"/>
                <w:szCs w:val="20"/>
              </w:rPr>
            </w:pPr>
            <w:r w:rsidDel="00000000" w:rsidR="00000000" w:rsidRPr="00000000">
              <w:rPr>
                <w:rtl w:val="0"/>
              </w:rPr>
            </w:r>
          </w:p>
          <w:p w:rsidR="00000000" w:rsidDel="00000000" w:rsidP="00000000" w:rsidRDefault="00000000" w:rsidRPr="00000000" w14:paraId="00000075">
            <w:pPr>
              <w:spacing w:line="259" w:lineRule="auto"/>
              <w:ind w:right="36"/>
              <w:rPr>
                <w:rFonts w:ascii="Arial" w:cs="Arial" w:eastAsia="Arial" w:hAnsi="Arial"/>
                <w:color w:val="2f5496"/>
                <w:sz w:val="20"/>
                <w:szCs w:val="20"/>
              </w:rPr>
            </w:pPr>
            <w:r w:rsidDel="00000000" w:rsidR="00000000" w:rsidRPr="00000000">
              <w:rPr>
                <w:rFonts w:ascii="Arial" w:cs="Arial" w:eastAsia="Arial" w:hAnsi="Arial"/>
                <w:color w:val="2f5496"/>
                <w:sz w:val="20"/>
                <w:szCs w:val="20"/>
              </w:rPr>
              <w:drawing>
                <wp:inline distB="114300" distT="114300" distL="114300" distR="114300">
                  <wp:extent cx="6057900" cy="3835400"/>
                  <wp:effectExtent b="0" l="0" r="0" t="0"/>
                  <wp:docPr id="3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0579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259" w:lineRule="auto"/>
              <w:ind w:right="36"/>
              <w:rPr>
                <w:rFonts w:ascii="Arial" w:cs="Arial" w:eastAsia="Arial" w:hAnsi="Arial"/>
                <w:color w:val="2f5496"/>
                <w:sz w:val="20"/>
                <w:szCs w:val="20"/>
              </w:rPr>
            </w:pPr>
            <w:r w:rsidDel="00000000" w:rsidR="00000000" w:rsidRPr="00000000">
              <w:rPr>
                <w:rtl w:val="0"/>
              </w:rPr>
            </w:r>
          </w:p>
          <w:p w:rsidR="00000000" w:rsidDel="00000000" w:rsidP="00000000" w:rsidRDefault="00000000" w:rsidRPr="00000000" w14:paraId="00000077">
            <w:pPr>
              <w:numPr>
                <w:ilvl w:val="0"/>
                <w:numId w:val="1"/>
              </w:numPr>
              <w:ind w:left="720" w:hanging="360"/>
              <w:jc w:val="both"/>
              <w:rPr>
                <w:rFonts w:ascii="Arial" w:cs="Arial" w:eastAsia="Arial" w:hAnsi="Arial"/>
              </w:rPr>
            </w:pPr>
            <w:r w:rsidDel="00000000" w:rsidR="00000000" w:rsidRPr="00000000">
              <w:rPr>
                <w:rFonts w:ascii="Arial" w:cs="Arial" w:eastAsia="Arial" w:hAnsi="Arial"/>
                <w:vertAlign w:val="baseline"/>
                <w:rtl w:val="0"/>
              </w:rPr>
              <w:t xml:space="preserve">Después de dar click en el </w:t>
            </w:r>
            <w:r w:rsidDel="00000000" w:rsidR="00000000" w:rsidRPr="00000000">
              <w:rPr>
                <w:rFonts w:ascii="Arial" w:cs="Arial" w:eastAsia="Arial" w:hAnsi="Arial"/>
                <w:rtl w:val="0"/>
              </w:rPr>
              <w:t xml:space="preserve">botón</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“S</w:t>
            </w:r>
            <w:r w:rsidDel="00000000" w:rsidR="00000000" w:rsidRPr="00000000">
              <w:rPr>
                <w:rFonts w:ascii="Arial" w:cs="Arial" w:eastAsia="Arial" w:hAnsi="Arial"/>
                <w:vertAlign w:val="baseline"/>
                <w:rtl w:val="0"/>
              </w:rPr>
              <w:t xml:space="preserve">iguiente</w:t>
            </w:r>
            <w:r w:rsidDel="00000000" w:rsidR="00000000" w:rsidRPr="00000000">
              <w:rPr>
                <w:rFonts w:ascii="Arial" w:cs="Arial" w:eastAsia="Arial" w:hAnsi="Arial"/>
                <w:rtl w:val="0"/>
              </w:rPr>
              <w:t xml:space="preserve">” de la ventana Destinatario</w:t>
            </w:r>
            <w:r w:rsidDel="00000000" w:rsidR="00000000" w:rsidRPr="00000000">
              <w:rPr>
                <w:rFonts w:ascii="Arial" w:cs="Arial" w:eastAsia="Arial" w:hAnsi="Arial"/>
                <w:vertAlign w:val="baseline"/>
                <w:rtl w:val="0"/>
              </w:rPr>
              <w:t xml:space="preserve">, debe aparecer una segunda ventana,</w:t>
            </w:r>
            <w:r w:rsidDel="00000000" w:rsidR="00000000" w:rsidRPr="00000000">
              <w:rPr>
                <w:rFonts w:ascii="Arial" w:cs="Arial" w:eastAsia="Arial" w:hAnsi="Arial"/>
                <w:rtl w:val="0"/>
              </w:rPr>
              <w:t xml:space="preserve"> donde</w:t>
            </w:r>
            <w:r w:rsidDel="00000000" w:rsidR="00000000" w:rsidRPr="00000000">
              <w:rPr>
                <w:rFonts w:ascii="Arial" w:cs="Arial" w:eastAsia="Arial" w:hAnsi="Arial"/>
                <w:vertAlign w:val="baseline"/>
                <w:rtl w:val="0"/>
              </w:rPr>
              <w:t xml:space="preserve"> se </w:t>
            </w:r>
            <w:r w:rsidDel="00000000" w:rsidR="00000000" w:rsidRPr="00000000">
              <w:rPr>
                <w:rFonts w:ascii="Arial" w:cs="Arial" w:eastAsia="Arial" w:hAnsi="Arial"/>
                <w:rtl w:val="0"/>
              </w:rPr>
              <w:t xml:space="preserve">solicitará</w:t>
            </w:r>
            <w:r w:rsidDel="00000000" w:rsidR="00000000" w:rsidRPr="00000000">
              <w:rPr>
                <w:rFonts w:ascii="Arial" w:cs="Arial" w:eastAsia="Arial" w:hAnsi="Arial"/>
                <w:vertAlign w:val="baseline"/>
                <w:rtl w:val="0"/>
              </w:rPr>
              <w:t xml:space="preserve">: anexos, asunto este es el que saldrá en el comunicado</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376" w:firstLine="0"/>
              <w:jc w:val="left"/>
              <w:rPr>
                <w:rFonts w:ascii="Arial" w:cs="Arial" w:eastAsia="Arial" w:hAnsi="Arial"/>
                <w:color w:val="2f5496"/>
                <w:sz w:val="20"/>
                <w:szCs w:val="20"/>
              </w:rPr>
            </w:pPr>
            <w:r w:rsidDel="00000000" w:rsidR="00000000" w:rsidRPr="00000000">
              <w:rPr>
                <w:rtl w:val="0"/>
              </w:rPr>
            </w:r>
          </w:p>
          <w:tbl>
            <w:tblPr>
              <w:tblStyle w:val="Table6"/>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1500"/>
              <w:gridCol w:w="1515"/>
              <w:gridCol w:w="1185"/>
              <w:gridCol w:w="3000"/>
              <w:tblGridChange w:id="0">
                <w:tblGrid>
                  <w:gridCol w:w="2295"/>
                  <w:gridCol w:w="1500"/>
                  <w:gridCol w:w="1515"/>
                  <w:gridCol w:w="1185"/>
                  <w:gridCol w:w="3000"/>
                </w:tblGrid>
              </w:tblGridChange>
            </w:tblGrid>
            <w:tr>
              <w:trPr>
                <w:cantSplit w:val="0"/>
                <w:tblHeader w:val="0"/>
              </w:trPr>
              <w:tc>
                <w:tcPr>
                  <w:shd w:fill="1f3864" w:val="clear"/>
                  <w:tcMar>
                    <w:top w:w="100.0" w:type="dxa"/>
                    <w:left w:w="100.0" w:type="dxa"/>
                    <w:bottom w:w="100.0" w:type="dxa"/>
                    <w:right w:w="100.0" w:type="dxa"/>
                  </w:tcMar>
                  <w:vAlign w:val="top"/>
                </w:tcPr>
                <w:p w:rsidR="00000000" w:rsidDel="00000000" w:rsidP="00000000" w:rsidRDefault="00000000" w:rsidRPr="00000000" w14:paraId="00000079">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Nombre del campo</w:t>
                  </w:r>
                </w:p>
              </w:tc>
              <w:tc>
                <w:tcPr>
                  <w:shd w:fill="1f3864" w:val="clear"/>
                  <w:tcMar>
                    <w:top w:w="100.0" w:type="dxa"/>
                    <w:left w:w="100.0" w:type="dxa"/>
                    <w:bottom w:w="100.0" w:type="dxa"/>
                    <w:right w:w="100.0" w:type="dxa"/>
                  </w:tcMar>
                  <w:vAlign w:val="top"/>
                </w:tcPr>
                <w:p w:rsidR="00000000" w:rsidDel="00000000" w:rsidP="00000000" w:rsidRDefault="00000000" w:rsidRPr="00000000" w14:paraId="0000007A">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Tipo del campo</w:t>
                  </w:r>
                </w:p>
              </w:tc>
              <w:tc>
                <w:tcPr>
                  <w:shd w:fill="1f3864" w:val="clear"/>
                  <w:tcMar>
                    <w:top w:w="100.0" w:type="dxa"/>
                    <w:left w:w="100.0" w:type="dxa"/>
                    <w:bottom w:w="100.0" w:type="dxa"/>
                    <w:right w:w="100.0" w:type="dxa"/>
                  </w:tcMar>
                  <w:vAlign w:val="top"/>
                </w:tcPr>
                <w:p w:rsidR="00000000" w:rsidDel="00000000" w:rsidP="00000000" w:rsidRDefault="00000000" w:rsidRPr="00000000" w14:paraId="0000007B">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Obligatorio</w:t>
                  </w:r>
                </w:p>
              </w:tc>
              <w:tc>
                <w:tcPr>
                  <w:shd w:fill="1f3864" w:val="clear"/>
                  <w:tcMar>
                    <w:top w:w="100.0" w:type="dxa"/>
                    <w:left w:w="100.0" w:type="dxa"/>
                    <w:bottom w:w="100.0" w:type="dxa"/>
                    <w:right w:w="100.0" w:type="dxa"/>
                  </w:tcMar>
                  <w:vAlign w:val="top"/>
                </w:tcPr>
                <w:p w:rsidR="00000000" w:rsidDel="00000000" w:rsidP="00000000" w:rsidRDefault="00000000" w:rsidRPr="00000000" w14:paraId="0000007C">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Longitud</w:t>
                  </w:r>
                </w:p>
              </w:tc>
              <w:tc>
                <w:tcPr>
                  <w:shd w:fill="1f3864" w:val="clear"/>
                  <w:tcMar>
                    <w:top w:w="100.0" w:type="dxa"/>
                    <w:left w:w="100.0" w:type="dxa"/>
                    <w:bottom w:w="100.0" w:type="dxa"/>
                    <w:right w:w="100.0" w:type="dxa"/>
                  </w:tcMar>
                  <w:vAlign w:val="top"/>
                </w:tcPr>
                <w:p w:rsidR="00000000" w:rsidDel="00000000" w:rsidP="00000000" w:rsidRDefault="00000000" w:rsidRPr="00000000" w14:paraId="0000007D">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Observaciones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after="0" w:line="240" w:lineRule="auto"/>
                    <w:rPr>
                      <w:rFonts w:ascii="Arial" w:cs="Arial" w:eastAsia="Arial" w:hAnsi="Arial"/>
                    </w:rPr>
                  </w:pPr>
                  <w:r w:rsidDel="00000000" w:rsidR="00000000" w:rsidRPr="00000000">
                    <w:rPr>
                      <w:rFonts w:ascii="Arial" w:cs="Arial" w:eastAsia="Arial" w:hAnsi="Arial"/>
                      <w:rtl w:val="0"/>
                    </w:rPr>
                    <w:t xml:space="preserve">Anexos medios magnéticos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after="0" w:line="240" w:lineRule="auto"/>
                    <w:rPr>
                      <w:rFonts w:ascii="Arial" w:cs="Arial" w:eastAsia="Arial" w:hAnsi="Arial"/>
                    </w:rPr>
                  </w:pPr>
                  <w:r w:rsidDel="00000000" w:rsidR="00000000" w:rsidRPr="00000000">
                    <w:rPr>
                      <w:rFonts w:ascii="Arial" w:cs="Arial" w:eastAsia="Arial" w:hAnsi="Arial"/>
                      <w:rtl w:val="0"/>
                    </w:rPr>
                    <w:t xml:space="preserve">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after="0" w:line="240" w:lineRule="auto"/>
                    <w:rPr>
                      <w:rFonts w:ascii="Arial" w:cs="Arial" w:eastAsia="Arial" w:hAnsi="Arial"/>
                    </w:rPr>
                  </w:pPr>
                  <w:r w:rsidDel="00000000" w:rsidR="00000000" w:rsidRPr="00000000">
                    <w:rPr>
                      <w:rFonts w:ascii="Arial" w:cs="Arial" w:eastAsia="Arial" w:hAnsi="Arial"/>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after="0" w:line="240" w:lineRule="auto"/>
                    <w:rPr>
                      <w:rFonts w:ascii="Arial" w:cs="Arial" w:eastAsia="Arial" w:hAnsi="Arial"/>
                    </w:rPr>
                  </w:pPr>
                  <w:r w:rsidDel="00000000" w:rsidR="00000000" w:rsidRPr="00000000">
                    <w:rPr>
                      <w:rFonts w:ascii="Arial" w:cs="Arial" w:eastAsia="Arial" w:hAnsi="Arial"/>
                      <w:rtl w:val="0"/>
                    </w:rPr>
                    <w:t xml:space="preserve">Se selecciona la lista desplegable cuando se tienen soportes en formato: CD, DVD, Disco duro, USB y/o Micro SD.</w:t>
                    <w:br w:type="textWrapping"/>
                    <w:br w:type="textWrapping"/>
                    <w:t xml:space="preserve">Cuando se haya escogido la opción “Correo electrónico” debe bloquear los este campo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after="0" w:line="240" w:lineRule="auto"/>
                    <w:rPr>
                      <w:rFonts w:ascii="Arial" w:cs="Arial" w:eastAsia="Arial" w:hAnsi="Arial"/>
                    </w:rPr>
                  </w:pPr>
                  <w:r w:rsidDel="00000000" w:rsidR="00000000" w:rsidRPr="00000000">
                    <w:rPr>
                      <w:rFonts w:ascii="Arial" w:cs="Arial" w:eastAsia="Arial" w:hAnsi="Arial"/>
                      <w:rtl w:val="0"/>
                    </w:rPr>
                    <w:t xml:space="preserve">Anexo cantidad de folios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after="0" w:line="240" w:lineRule="auto"/>
                    <w:rPr>
                      <w:rFonts w:ascii="Arial" w:cs="Arial" w:eastAsia="Arial" w:hAnsi="Arial"/>
                    </w:rPr>
                  </w:pPr>
                  <w:r w:rsidDel="00000000" w:rsidR="00000000" w:rsidRPr="00000000">
                    <w:rPr>
                      <w:rFonts w:ascii="Arial" w:cs="Arial" w:eastAsia="Arial" w:hAnsi="Arial"/>
                      <w:rtl w:val="0"/>
                    </w:rPr>
                    <w:t xml:space="preserve">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after="0" w:line="240" w:lineRule="auto"/>
                    <w:rPr>
                      <w:rFonts w:ascii="Arial" w:cs="Arial" w:eastAsia="Arial" w:hAnsi="Arial"/>
                    </w:rPr>
                  </w:pPr>
                  <w:r w:rsidDel="00000000" w:rsidR="00000000" w:rsidRPr="00000000">
                    <w:rPr>
                      <w:rFonts w:ascii="Arial" w:cs="Arial" w:eastAsia="Arial" w:hAnsi="Arial"/>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after="0" w:line="240" w:lineRule="auto"/>
                    <w:rPr>
                      <w:rFonts w:ascii="Arial" w:cs="Arial" w:eastAsia="Arial" w:hAnsi="Arial"/>
                    </w:rPr>
                  </w:pPr>
                  <w:r w:rsidDel="00000000" w:rsidR="00000000" w:rsidRPr="00000000">
                    <w:rPr>
                      <w:rFonts w:ascii="Arial" w:cs="Arial" w:eastAsia="Arial" w:hAnsi="Arial"/>
                      <w:rtl w:val="0"/>
                    </w:rPr>
                    <w:t xml:space="preserve">Lista desplegable de números ejemplo 1,2,3,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after="0" w:line="240" w:lineRule="auto"/>
                    <w:rPr>
                      <w:rFonts w:ascii="Arial" w:cs="Arial" w:eastAsia="Arial" w:hAnsi="Arial"/>
                    </w:rPr>
                  </w:pPr>
                  <w:r w:rsidDel="00000000" w:rsidR="00000000" w:rsidRPr="00000000">
                    <w:rPr>
                      <w:rFonts w:ascii="Arial" w:cs="Arial" w:eastAsia="Arial" w:hAnsi="Arial"/>
                      <w:rtl w:val="0"/>
                    </w:rPr>
                    <w:t xml:space="preserve">Asunto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after="0" w:line="240" w:lineRule="auto"/>
                    <w:rPr>
                      <w:rFonts w:ascii="Arial" w:cs="Arial" w:eastAsia="Arial" w:hAnsi="Arial"/>
                    </w:rPr>
                  </w:pPr>
                  <w:r w:rsidDel="00000000" w:rsidR="00000000" w:rsidRPr="00000000">
                    <w:rPr>
                      <w:rFonts w:ascii="Arial" w:cs="Arial" w:eastAsia="Arial" w:hAnsi="Arial"/>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after="0" w:line="240" w:lineRule="auto"/>
                    <w:rPr>
                      <w:rFonts w:ascii="Arial" w:cs="Arial" w:eastAsia="Arial" w:hAnsi="Arial"/>
                    </w:rPr>
                  </w:pPr>
                  <w:r w:rsidDel="00000000" w:rsidR="00000000" w:rsidRPr="00000000">
                    <w:rPr>
                      <w:rFonts w:ascii="Arial" w:cs="Arial" w:eastAsia="Arial" w:hAnsi="Arial"/>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after="0" w:line="240" w:lineRule="auto"/>
                    <w:rPr>
                      <w:rFonts w:ascii="Arial" w:cs="Arial" w:eastAsia="Arial" w:hAnsi="Arial"/>
                      <w:b w:val="1"/>
                    </w:rPr>
                  </w:pPr>
                  <w:r w:rsidDel="00000000" w:rsidR="00000000" w:rsidRPr="00000000">
                    <w:rPr>
                      <w:rFonts w:ascii="Arial" w:cs="Arial" w:eastAsia="Arial" w:hAnsi="Arial"/>
                      <w:rtl w:val="0"/>
                    </w:rPr>
                    <w:t xml:space="preserve">Nombre con el que se titula la respuesta</w:t>
                    <w:br w:type="textWrapping"/>
                    <w:br w:type="textWrapping"/>
                    <w:t xml:space="preserve">Debe traer el asunto automatica</w:t>
                    <w:br w:type="textWrapping"/>
                    <w:br w:type="textWrapping"/>
                  </w:r>
                  <w:r w:rsidDel="00000000" w:rsidR="00000000" w:rsidRPr="00000000">
                    <w:rPr>
                      <w:rFonts w:ascii="Arial" w:cs="Arial" w:eastAsia="Arial" w:hAnsi="Arial"/>
                      <w:b w:val="1"/>
                      <w:rtl w:val="0"/>
                    </w:rPr>
                    <w:t xml:space="preserve">Respuesta PQRD ENT-[Número de caso]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after="0" w:line="240" w:lineRule="auto"/>
                    <w:rPr>
                      <w:rFonts w:ascii="Arial" w:cs="Arial" w:eastAsia="Arial" w:hAnsi="Arial"/>
                    </w:rPr>
                  </w:pPr>
                  <w:r w:rsidDel="00000000" w:rsidR="00000000" w:rsidRPr="00000000">
                    <w:rPr>
                      <w:rFonts w:ascii="Arial" w:cs="Arial" w:eastAsia="Arial" w:hAnsi="Arial"/>
                      <w:rtl w:val="0"/>
                    </w:rPr>
                    <w:t xml:space="preserve">Observación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after="0" w:line="240" w:lineRule="auto"/>
                    <w:rPr>
                      <w:rFonts w:ascii="Arial" w:cs="Arial" w:eastAsia="Arial" w:hAnsi="Arial"/>
                    </w:rPr>
                  </w:pPr>
                  <w:r w:rsidDel="00000000" w:rsidR="00000000" w:rsidRPr="00000000">
                    <w:rPr>
                      <w:rFonts w:ascii="Arial" w:cs="Arial" w:eastAsia="Arial" w:hAnsi="Arial"/>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after="0" w:line="240" w:lineRule="auto"/>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after="0" w:line="240" w:lineRule="auto"/>
                    <w:rPr>
                      <w:rFonts w:ascii="Arial" w:cs="Arial" w:eastAsia="Arial" w:hAnsi="Arial"/>
                    </w:rPr>
                  </w:pPr>
                  <w:r w:rsidDel="00000000" w:rsidR="00000000" w:rsidRPr="00000000">
                    <w:rPr>
                      <w:rFonts w:ascii="Arial" w:cs="Arial" w:eastAsia="Arial" w:hAnsi="Arial"/>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after="0" w:line="240" w:lineRule="auto"/>
                    <w:rPr>
                      <w:rFonts w:ascii="Arial" w:cs="Arial" w:eastAsia="Arial" w:hAnsi="Arial"/>
                    </w:rPr>
                  </w:pPr>
                  <w:r w:rsidDel="00000000" w:rsidR="00000000" w:rsidRPr="00000000">
                    <w:rPr>
                      <w:rFonts w:ascii="Arial" w:cs="Arial" w:eastAsia="Arial" w:hAnsi="Arial"/>
                      <w:rtl w:val="0"/>
                    </w:rPr>
                    <w:t xml:space="preserve">Si se requiere dar más detalle de la respuesta se podrá utilizar este campo.</w:t>
                  </w:r>
                </w:p>
              </w:tc>
            </w:tr>
          </w:tb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376" w:firstLine="0"/>
              <w:jc w:val="left"/>
              <w:rPr>
                <w:rFonts w:ascii="Arial" w:cs="Arial" w:eastAsia="Arial" w:hAnsi="Arial"/>
                <w:color w:val="2f5496"/>
                <w:sz w:val="20"/>
                <w:szCs w:val="20"/>
              </w:rPr>
            </w:pPr>
            <w:r w:rsidDel="00000000" w:rsidR="00000000" w:rsidRPr="00000000">
              <w:rPr>
                <w:rtl w:val="0"/>
              </w:rPr>
            </w:r>
          </w:p>
          <w:p w:rsidR="00000000" w:rsidDel="00000000" w:rsidP="00000000" w:rsidRDefault="00000000" w:rsidRPr="00000000" w14:paraId="00000093">
            <w:pPr>
              <w:spacing w:line="259" w:lineRule="auto"/>
              <w:ind w:right="-376"/>
              <w:rPr>
                <w:rFonts w:ascii="Arial" w:cs="Arial" w:eastAsia="Arial" w:hAnsi="Arial"/>
                <w:color w:val="2f5496"/>
                <w:sz w:val="20"/>
                <w:szCs w:val="20"/>
              </w:rPr>
            </w:pPr>
            <w:r w:rsidDel="00000000" w:rsidR="00000000" w:rsidRPr="00000000">
              <w:rPr>
                <w:rFonts w:ascii="Arial" w:cs="Arial" w:eastAsia="Arial" w:hAnsi="Arial"/>
                <w:color w:val="2f5496"/>
                <w:sz w:val="20"/>
                <w:szCs w:val="20"/>
              </w:rPr>
              <w:drawing>
                <wp:inline distB="114300" distT="114300" distL="114300" distR="114300">
                  <wp:extent cx="6057900" cy="3619500"/>
                  <wp:effectExtent b="0" l="0" r="0" t="0"/>
                  <wp:docPr id="3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0579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line="259" w:lineRule="auto"/>
              <w:ind w:right="-376"/>
              <w:rPr>
                <w:rFonts w:ascii="Arial" w:cs="Arial" w:eastAsia="Arial" w:hAnsi="Arial"/>
                <w:color w:val="2f5496"/>
                <w:sz w:val="20"/>
                <w:szCs w:val="20"/>
              </w:rPr>
            </w:pPr>
            <w:r w:rsidDel="00000000" w:rsidR="00000000" w:rsidRPr="00000000">
              <w:rPr>
                <w:rtl w:val="0"/>
              </w:rPr>
            </w:r>
          </w:p>
          <w:p w:rsidR="00000000" w:rsidDel="00000000" w:rsidP="00000000" w:rsidRDefault="00000000" w:rsidRPr="00000000" w14:paraId="00000095">
            <w:pPr>
              <w:numPr>
                <w:ilvl w:val="0"/>
                <w:numId w:val="1"/>
              </w:numPr>
              <w:ind w:left="720" w:hanging="360"/>
              <w:jc w:val="both"/>
              <w:rPr>
                <w:rFonts w:ascii="Arial" w:cs="Arial" w:eastAsia="Arial" w:hAnsi="Arial"/>
              </w:rPr>
            </w:pPr>
            <w:r w:rsidDel="00000000" w:rsidR="00000000" w:rsidRPr="00000000">
              <w:rPr>
                <w:rFonts w:ascii="Arial" w:cs="Arial" w:eastAsia="Arial" w:hAnsi="Arial"/>
                <w:vertAlign w:val="baseline"/>
                <w:rtl w:val="0"/>
              </w:rPr>
              <w:t xml:space="preserve">Una vez ingresados estos datos y al dar click el </w:t>
            </w:r>
            <w:r w:rsidDel="00000000" w:rsidR="00000000" w:rsidRPr="00000000">
              <w:rPr>
                <w:rFonts w:ascii="Arial" w:cs="Arial" w:eastAsia="Arial" w:hAnsi="Arial"/>
                <w:rtl w:val="0"/>
              </w:rPr>
              <w:t xml:space="preserve">botón</w:t>
            </w:r>
            <w:r w:rsidDel="00000000" w:rsidR="00000000" w:rsidRPr="00000000">
              <w:rPr>
                <w:rFonts w:ascii="Arial" w:cs="Arial" w:eastAsia="Arial" w:hAnsi="Arial"/>
                <w:vertAlign w:val="baseline"/>
                <w:rtl w:val="0"/>
              </w:rPr>
              <w:t xml:space="preserve"> siguiente se debe mostrar una ventana que permita seleccionar una</w:t>
            </w:r>
            <w:r w:rsidDel="00000000" w:rsidR="00000000" w:rsidRPr="00000000">
              <w:rPr>
                <w:rFonts w:ascii="Arial" w:cs="Arial" w:eastAsia="Arial" w:hAnsi="Arial"/>
                <w:rtl w:val="0"/>
              </w:rPr>
              <w:t xml:space="preserve"> lista desplegable dentro del </w:t>
            </w:r>
            <w:r w:rsidDel="00000000" w:rsidR="00000000" w:rsidRPr="00000000">
              <w:rPr>
                <w:rFonts w:ascii="Arial" w:cs="Arial" w:eastAsia="Arial" w:hAnsi="Arial"/>
                <w:vertAlign w:val="baseline"/>
                <w:rtl w:val="0"/>
              </w:rPr>
              <w:t xml:space="preserve"> campo </w:t>
            </w:r>
            <w:r w:rsidDel="00000000" w:rsidR="00000000" w:rsidRPr="00000000">
              <w:rPr>
                <w:rFonts w:ascii="Arial" w:cs="Arial" w:eastAsia="Arial" w:hAnsi="Arial"/>
                <w:rtl w:val="0"/>
              </w:rPr>
              <w:t xml:space="preserve">“Con Copia?” </w:t>
            </w:r>
          </w:p>
          <w:p w:rsidR="00000000" w:rsidDel="00000000" w:rsidP="00000000" w:rsidRDefault="00000000" w:rsidRPr="00000000" w14:paraId="00000096">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7">
            <w:pPr>
              <w:ind w:left="0" w:firstLine="0"/>
              <w:jc w:val="both"/>
              <w:rPr>
                <w:rFonts w:ascii="Arial" w:cs="Arial" w:eastAsia="Arial" w:hAnsi="Arial"/>
              </w:rPr>
            </w:pPr>
            <w:r w:rsidDel="00000000" w:rsidR="00000000" w:rsidRPr="00000000">
              <w:rPr>
                <w:rtl w:val="0"/>
              </w:rPr>
            </w:r>
          </w:p>
          <w:tbl>
            <w:tblPr>
              <w:tblStyle w:val="Table7"/>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905"/>
              <w:gridCol w:w="1365"/>
              <w:gridCol w:w="1515"/>
              <w:gridCol w:w="2835"/>
              <w:tblGridChange w:id="0">
                <w:tblGrid>
                  <w:gridCol w:w="1905"/>
                  <w:gridCol w:w="1905"/>
                  <w:gridCol w:w="1365"/>
                  <w:gridCol w:w="1515"/>
                  <w:gridCol w:w="2835"/>
                </w:tblGrid>
              </w:tblGridChange>
            </w:tblGrid>
            <w:tr>
              <w:trPr>
                <w:cantSplit w:val="0"/>
                <w:tblHeader w:val="0"/>
              </w:trPr>
              <w:tc>
                <w:tcPr>
                  <w:shd w:fill="1f3864" w:val="clear"/>
                  <w:tcMar>
                    <w:top w:w="100.0" w:type="dxa"/>
                    <w:left w:w="100.0" w:type="dxa"/>
                    <w:bottom w:w="100.0" w:type="dxa"/>
                    <w:right w:w="100.0" w:type="dxa"/>
                  </w:tcMar>
                  <w:vAlign w:val="top"/>
                </w:tcPr>
                <w:p w:rsidR="00000000" w:rsidDel="00000000" w:rsidP="00000000" w:rsidRDefault="00000000" w:rsidRPr="00000000" w14:paraId="00000098">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Nombre del campo</w:t>
                  </w:r>
                </w:p>
              </w:tc>
              <w:tc>
                <w:tcPr>
                  <w:shd w:fill="1f3864" w:val="clear"/>
                  <w:tcMar>
                    <w:top w:w="100.0" w:type="dxa"/>
                    <w:left w:w="100.0" w:type="dxa"/>
                    <w:bottom w:w="100.0" w:type="dxa"/>
                    <w:right w:w="100.0" w:type="dxa"/>
                  </w:tcMar>
                  <w:vAlign w:val="top"/>
                </w:tcPr>
                <w:p w:rsidR="00000000" w:rsidDel="00000000" w:rsidP="00000000" w:rsidRDefault="00000000" w:rsidRPr="00000000" w14:paraId="00000099">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Tipo del campo</w:t>
                  </w:r>
                </w:p>
              </w:tc>
              <w:tc>
                <w:tcPr>
                  <w:shd w:fill="1f3864" w:val="clear"/>
                  <w:tcMar>
                    <w:top w:w="100.0" w:type="dxa"/>
                    <w:left w:w="100.0" w:type="dxa"/>
                    <w:bottom w:w="100.0" w:type="dxa"/>
                    <w:right w:w="100.0" w:type="dxa"/>
                  </w:tcMar>
                  <w:vAlign w:val="top"/>
                </w:tcPr>
                <w:p w:rsidR="00000000" w:rsidDel="00000000" w:rsidP="00000000" w:rsidRDefault="00000000" w:rsidRPr="00000000" w14:paraId="0000009A">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Obligatorio</w:t>
                  </w:r>
                </w:p>
              </w:tc>
              <w:tc>
                <w:tcPr>
                  <w:shd w:fill="1f3864" w:val="clear"/>
                  <w:tcMar>
                    <w:top w:w="100.0" w:type="dxa"/>
                    <w:left w:w="100.0" w:type="dxa"/>
                    <w:bottom w:w="100.0" w:type="dxa"/>
                    <w:right w:w="100.0" w:type="dxa"/>
                  </w:tcMar>
                  <w:vAlign w:val="top"/>
                </w:tcPr>
                <w:p w:rsidR="00000000" w:rsidDel="00000000" w:rsidP="00000000" w:rsidRDefault="00000000" w:rsidRPr="00000000" w14:paraId="0000009B">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Longitud</w:t>
                  </w:r>
                </w:p>
              </w:tc>
              <w:tc>
                <w:tcPr>
                  <w:shd w:fill="1f3864" w:val="clear"/>
                  <w:tcMar>
                    <w:top w:w="100.0" w:type="dxa"/>
                    <w:left w:w="100.0" w:type="dxa"/>
                    <w:bottom w:w="100.0" w:type="dxa"/>
                    <w:right w:w="100.0" w:type="dxa"/>
                  </w:tcMar>
                  <w:vAlign w:val="top"/>
                </w:tcPr>
                <w:p w:rsidR="00000000" w:rsidDel="00000000" w:rsidP="00000000" w:rsidRDefault="00000000" w:rsidRPr="00000000" w14:paraId="0000009C">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Observaciones </w:t>
                  </w:r>
                </w:p>
              </w:tc>
            </w:tr>
            <w:tr>
              <w:trPr>
                <w:cantSplit w:val="0"/>
                <w:trHeight w:val="98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 copia?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Lista desplegable con las opciones interna y Externa o Ninguna</w:t>
                  </w:r>
                </w:p>
              </w:tc>
            </w:tr>
          </w:tbl>
          <w:p w:rsidR="00000000" w:rsidDel="00000000" w:rsidP="00000000" w:rsidRDefault="00000000" w:rsidRPr="00000000" w14:paraId="000000A2">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3">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376" w:firstLine="0"/>
              <w:jc w:val="left"/>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6057900" cy="2603500"/>
                  <wp:effectExtent b="0" l="0" r="0" t="0"/>
                  <wp:docPr id="3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0579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jc w:val="both"/>
              <w:rPr>
                <w:rFonts w:ascii="Arial" w:cs="Arial" w:eastAsia="Arial" w:hAnsi="Arial"/>
              </w:rPr>
            </w:pPr>
            <w:r w:rsidDel="00000000" w:rsidR="00000000" w:rsidRPr="00000000">
              <w:rPr>
                <w:rtl w:val="0"/>
              </w:rPr>
            </w:r>
          </w:p>
          <w:p w:rsidR="00000000" w:rsidDel="00000000" w:rsidP="00000000" w:rsidRDefault="00000000" w:rsidRPr="00000000" w14:paraId="000000A6">
            <w:pPr>
              <w:jc w:val="both"/>
              <w:rPr>
                <w:rFonts w:ascii="Arial" w:cs="Arial" w:eastAsia="Arial" w:hAnsi="Arial"/>
                <w:u w:val="single"/>
                <w:vertAlign w:val="baseline"/>
              </w:rPr>
            </w:pPr>
            <w:r w:rsidDel="00000000" w:rsidR="00000000" w:rsidRPr="00000000">
              <w:rPr>
                <w:rFonts w:ascii="Arial" w:cs="Arial" w:eastAsia="Arial" w:hAnsi="Arial"/>
                <w:rtl w:val="0"/>
              </w:rPr>
              <w:t xml:space="preserve">3.1 Cuando se seleccione la opción </w:t>
            </w:r>
            <w:r w:rsidDel="00000000" w:rsidR="00000000" w:rsidRPr="00000000">
              <w:rPr>
                <w:rFonts w:ascii="Arial" w:cs="Arial" w:eastAsia="Arial" w:hAnsi="Arial"/>
                <w:b w:val="1"/>
                <w:rtl w:val="0"/>
              </w:rPr>
              <w:t xml:space="preserve">Ninguna </w:t>
            </w:r>
            <w:r w:rsidDel="00000000" w:rsidR="00000000" w:rsidRPr="00000000">
              <w:rPr>
                <w:rFonts w:ascii="Arial" w:cs="Arial" w:eastAsia="Arial" w:hAnsi="Arial"/>
                <w:rtl w:val="0"/>
              </w:rPr>
              <w:t xml:space="preserve">d</w:t>
            </w:r>
            <w:r w:rsidDel="00000000" w:rsidR="00000000" w:rsidRPr="00000000">
              <w:rPr>
                <w:rFonts w:ascii="Arial" w:cs="Arial" w:eastAsia="Arial" w:hAnsi="Arial"/>
                <w:vertAlign w:val="baseline"/>
                <w:rtl w:val="0"/>
              </w:rPr>
              <w:t xml:space="preserve">ebe mostrar la siguiente alerta</w:t>
            </w:r>
            <w:r w:rsidDel="00000000" w:rsidR="00000000" w:rsidRPr="00000000">
              <w:rPr>
                <w:rFonts w:ascii="Arial" w:cs="Arial" w:eastAsia="Arial" w:hAnsi="Arial"/>
                <w:rtl w:val="0"/>
              </w:rPr>
              <w:t xml:space="preserve"> estilo pop up </w:t>
            </w:r>
            <w:r w:rsidDel="00000000" w:rsidR="00000000" w:rsidRPr="00000000">
              <w:rPr>
                <w:rFonts w:ascii="Arial" w:cs="Arial" w:eastAsia="Arial" w:hAnsi="Arial"/>
                <w:vertAlign w:val="baseline"/>
                <w:rtl w:val="0"/>
              </w:rPr>
              <w:t xml:space="preserve">en caso de que el medio de respuesta sea por </w:t>
            </w:r>
            <w:r w:rsidDel="00000000" w:rsidR="00000000" w:rsidRPr="00000000">
              <w:rPr>
                <w:rFonts w:ascii="Arial" w:cs="Arial" w:eastAsia="Arial" w:hAnsi="Arial"/>
                <w:u w:val="single"/>
                <w:vertAlign w:val="baseline"/>
                <w:rtl w:val="0"/>
              </w:rPr>
              <w:t xml:space="preserve">correo electrónico </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376"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8">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6057900" cy="2730500"/>
                  <wp:effectExtent b="0" l="0" r="0" t="0"/>
                  <wp:docPr id="34"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60579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jc w:val="center"/>
              <w:rPr>
                <w:rFonts w:ascii="Arial" w:cs="Arial" w:eastAsia="Arial" w:hAnsi="Arial"/>
              </w:rPr>
            </w:pPr>
            <w:r w:rsidDel="00000000" w:rsidR="00000000" w:rsidRPr="00000000">
              <w:rPr>
                <w:rtl w:val="0"/>
              </w:rPr>
            </w:r>
          </w:p>
          <w:p w:rsidR="00000000" w:rsidDel="00000000" w:rsidP="00000000" w:rsidRDefault="00000000" w:rsidRPr="00000000" w14:paraId="000000AA">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Y en caso de haber sido seleccionado el medio de </w:t>
            </w:r>
            <w:r w:rsidDel="00000000" w:rsidR="00000000" w:rsidRPr="00000000">
              <w:rPr>
                <w:rFonts w:ascii="Arial" w:cs="Arial" w:eastAsia="Arial" w:hAnsi="Arial"/>
                <w:u w:val="single"/>
                <w:vertAlign w:val="baseline"/>
                <w:rtl w:val="0"/>
              </w:rPr>
              <w:t xml:space="preserve">respuesta físico </w:t>
            </w:r>
            <w:r w:rsidDel="00000000" w:rsidR="00000000" w:rsidRPr="00000000">
              <w:rPr>
                <w:rFonts w:ascii="Arial" w:cs="Arial" w:eastAsia="Arial" w:hAnsi="Arial"/>
                <w:u w:val="single"/>
                <w:rtl w:val="0"/>
              </w:rPr>
              <w:t xml:space="preserve">courier</w:t>
            </w:r>
            <w:r w:rsidDel="00000000" w:rsidR="00000000" w:rsidRPr="00000000">
              <w:rPr>
                <w:rFonts w:ascii="Arial" w:cs="Arial" w:eastAsia="Arial" w:hAnsi="Arial"/>
                <w:u w:val="single"/>
                <w:vertAlign w:val="baseline"/>
                <w:rtl w:val="0"/>
              </w:rPr>
              <w:t xml:space="preserve"> (guía)</w:t>
            </w:r>
            <w:r w:rsidDel="00000000" w:rsidR="00000000" w:rsidRPr="00000000">
              <w:rPr>
                <w:rFonts w:ascii="Arial" w:cs="Arial" w:eastAsia="Arial" w:hAnsi="Arial"/>
                <w:vertAlign w:val="baseline"/>
                <w:rtl w:val="0"/>
              </w:rPr>
              <w:t xml:space="preserve"> deberá mostrar la siguiente alerta pop</w:t>
            </w:r>
            <w:r w:rsidDel="00000000" w:rsidR="00000000" w:rsidRPr="00000000">
              <w:rPr>
                <w:rFonts w:ascii="Arial" w:cs="Arial" w:eastAsia="Arial" w:hAnsi="Arial"/>
                <w:rtl w:val="0"/>
              </w:rPr>
              <w:t xml:space="preserve"> up</w:t>
            </w:r>
            <w:r w:rsidDel="00000000" w:rsidR="00000000" w:rsidRPr="00000000">
              <w:rPr>
                <w:rtl w:val="0"/>
              </w:rPr>
            </w:r>
          </w:p>
          <w:p w:rsidR="00000000" w:rsidDel="00000000" w:rsidP="00000000" w:rsidRDefault="00000000" w:rsidRPr="00000000" w14:paraId="000000AB">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6057900" cy="2908300"/>
                  <wp:effectExtent b="0" l="0" r="0" t="0"/>
                  <wp:docPr id="37"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60579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F">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0">
            <w:pPr>
              <w:ind w:left="0" w:firstLine="0"/>
              <w:jc w:val="both"/>
              <w:rPr>
                <w:rFonts w:ascii="Arial" w:cs="Arial" w:eastAsia="Arial" w:hAnsi="Arial"/>
                <w:vertAlign w:val="baseline"/>
              </w:rPr>
            </w:pPr>
            <w:r w:rsidDel="00000000" w:rsidR="00000000" w:rsidRPr="00000000">
              <w:rPr>
                <w:rFonts w:ascii="Arial" w:cs="Arial" w:eastAsia="Arial" w:hAnsi="Arial"/>
                <w:rtl w:val="0"/>
              </w:rPr>
              <w:t xml:space="preserve">3.2 Cuando se seleccione la opción </w:t>
            </w:r>
            <w:r w:rsidDel="00000000" w:rsidR="00000000" w:rsidRPr="00000000">
              <w:rPr>
                <w:rFonts w:ascii="Arial" w:cs="Arial" w:eastAsia="Arial" w:hAnsi="Arial"/>
                <w:b w:val="1"/>
                <w:rtl w:val="0"/>
              </w:rPr>
              <w:t xml:space="preserve">Interna</w:t>
            </w:r>
            <w:r w:rsidDel="00000000" w:rsidR="00000000" w:rsidRPr="00000000">
              <w:rPr>
                <w:rFonts w:ascii="Arial" w:cs="Arial" w:eastAsia="Arial" w:hAnsi="Arial"/>
                <w:rtl w:val="0"/>
              </w:rPr>
              <w:t xml:space="preserve"> </w:t>
            </w:r>
            <w:r w:rsidDel="00000000" w:rsidR="00000000" w:rsidRPr="00000000">
              <w:rPr>
                <w:rFonts w:ascii="Arial" w:cs="Arial" w:eastAsia="Arial" w:hAnsi="Arial"/>
                <w:vertAlign w:val="baseline"/>
                <w:rtl w:val="0"/>
              </w:rPr>
              <w:t xml:space="preserve">debe mostrar una ventanilla para ingresar los destinatarios </w:t>
            </w:r>
          </w:p>
          <w:p w:rsidR="00000000" w:rsidDel="00000000" w:rsidP="00000000" w:rsidRDefault="00000000" w:rsidRPr="00000000" w14:paraId="000000B1">
            <w:pPr>
              <w:jc w:val="both"/>
              <w:rPr>
                <w:rFonts w:ascii="Arial" w:cs="Arial" w:eastAsia="Arial" w:hAnsi="Arial"/>
              </w:rPr>
            </w:pPr>
            <w:r w:rsidDel="00000000" w:rsidR="00000000" w:rsidRPr="00000000">
              <w:rPr>
                <w:rtl w:val="0"/>
              </w:rPr>
            </w:r>
          </w:p>
          <w:p w:rsidR="00000000" w:rsidDel="00000000" w:rsidP="00000000" w:rsidRDefault="00000000" w:rsidRPr="00000000" w14:paraId="000000B2">
            <w:pPr>
              <w:jc w:val="both"/>
              <w:rPr>
                <w:rFonts w:ascii="Arial" w:cs="Arial" w:eastAsia="Arial" w:hAnsi="Arial"/>
              </w:rPr>
            </w:pPr>
            <w:r w:rsidDel="00000000" w:rsidR="00000000" w:rsidRPr="00000000">
              <w:rPr>
                <w:rtl w:val="0"/>
              </w:rPr>
            </w:r>
          </w:p>
          <w:tbl>
            <w:tblPr>
              <w:tblStyle w:val="Table8"/>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905"/>
              <w:gridCol w:w="1305"/>
              <w:gridCol w:w="1100.0000000000005"/>
              <w:gridCol w:w="3309.9999999999995"/>
              <w:tblGridChange w:id="0">
                <w:tblGrid>
                  <w:gridCol w:w="1905"/>
                  <w:gridCol w:w="1905"/>
                  <w:gridCol w:w="1305"/>
                  <w:gridCol w:w="1100.0000000000005"/>
                  <w:gridCol w:w="3309.9999999999995"/>
                </w:tblGrid>
              </w:tblGridChange>
            </w:tblGrid>
            <w:tr>
              <w:trPr>
                <w:cantSplit w:val="0"/>
                <w:tblHeader w:val="0"/>
              </w:trPr>
              <w:tc>
                <w:tcPr>
                  <w:shd w:fill="1f3864"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ffffff"/>
                    </w:rPr>
                  </w:pPr>
                  <w:r w:rsidDel="00000000" w:rsidR="00000000" w:rsidRPr="00000000">
                    <w:rPr>
                      <w:rFonts w:ascii="Arial" w:cs="Arial" w:eastAsia="Arial" w:hAnsi="Arial"/>
                      <w:color w:val="ffffff"/>
                      <w:rtl w:val="0"/>
                    </w:rPr>
                    <w:t xml:space="preserve">Nombre de campo</w:t>
                  </w:r>
                </w:p>
              </w:tc>
              <w:tc>
                <w:tcPr>
                  <w:shd w:fill="1f3864"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ffffff"/>
                    </w:rPr>
                  </w:pPr>
                  <w:r w:rsidDel="00000000" w:rsidR="00000000" w:rsidRPr="00000000">
                    <w:rPr>
                      <w:rFonts w:ascii="Arial" w:cs="Arial" w:eastAsia="Arial" w:hAnsi="Arial"/>
                      <w:color w:val="ffffff"/>
                      <w:rtl w:val="0"/>
                    </w:rPr>
                    <w:t xml:space="preserve">Tipo de campo</w:t>
                  </w:r>
                </w:p>
              </w:tc>
              <w:tc>
                <w:tcPr>
                  <w:shd w:fill="1f3864"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ffffff"/>
                    </w:rPr>
                  </w:pPr>
                  <w:r w:rsidDel="00000000" w:rsidR="00000000" w:rsidRPr="00000000">
                    <w:rPr>
                      <w:rFonts w:ascii="Arial" w:cs="Arial" w:eastAsia="Arial" w:hAnsi="Arial"/>
                      <w:color w:val="ffffff"/>
                      <w:rtl w:val="0"/>
                    </w:rPr>
                    <w:t xml:space="preserve">Obligatorio</w:t>
                  </w:r>
                </w:p>
              </w:tc>
              <w:tc>
                <w:tcPr>
                  <w:shd w:fill="1f3864"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ffffff"/>
                    </w:rPr>
                  </w:pPr>
                  <w:r w:rsidDel="00000000" w:rsidR="00000000" w:rsidRPr="00000000">
                    <w:rPr>
                      <w:rFonts w:ascii="Arial" w:cs="Arial" w:eastAsia="Arial" w:hAnsi="Arial"/>
                      <w:color w:val="ffffff"/>
                      <w:rtl w:val="0"/>
                    </w:rPr>
                    <w:t xml:space="preserve">Longitud</w:t>
                  </w:r>
                </w:p>
              </w:tc>
              <w:tc>
                <w:tcPr>
                  <w:shd w:fill="1f3864"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ffffff"/>
                    </w:rPr>
                  </w:pPr>
                  <w:r w:rsidDel="00000000" w:rsidR="00000000" w:rsidRPr="00000000">
                    <w:rPr>
                      <w:rFonts w:ascii="Arial" w:cs="Arial" w:eastAsia="Arial" w:hAnsi="Arial"/>
                      <w:color w:val="ffffff"/>
                      <w:rtl w:val="0"/>
                    </w:rPr>
                    <w:t xml:space="preserve">Observaciones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Copia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Debe desplegar las opciones: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Interna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Externa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Dependencia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Ninguna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Nombre funcionario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Debe desplegar los nombres de los funcionarios que pertenecen a la dependencia o grupo seleccionado </w:t>
                  </w:r>
                </w:p>
              </w:tc>
            </w:tr>
          </w:tbl>
          <w:p w:rsidR="00000000" w:rsidDel="00000000" w:rsidP="00000000" w:rsidRDefault="00000000" w:rsidRPr="00000000" w14:paraId="000000C9">
            <w:pPr>
              <w:jc w:val="both"/>
              <w:rPr>
                <w:rFonts w:ascii="Arial" w:cs="Arial" w:eastAsia="Arial" w:hAnsi="Arial"/>
              </w:rPr>
            </w:pPr>
            <w:r w:rsidDel="00000000" w:rsidR="00000000" w:rsidRPr="00000000">
              <w:rPr>
                <w:rtl w:val="0"/>
              </w:rPr>
            </w:r>
          </w:p>
          <w:p w:rsidR="00000000" w:rsidDel="00000000" w:rsidP="00000000" w:rsidRDefault="00000000" w:rsidRPr="00000000" w14:paraId="000000CA">
            <w:pPr>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6057900" cy="2959100"/>
                  <wp:effectExtent b="0" l="0" r="0" t="0"/>
                  <wp:docPr id="3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0579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jc w:val="both"/>
              <w:rPr>
                <w:rFonts w:ascii="Arial" w:cs="Arial" w:eastAsia="Arial" w:hAnsi="Arial"/>
              </w:rPr>
            </w:pPr>
            <w:r w:rsidDel="00000000" w:rsidR="00000000" w:rsidRPr="00000000">
              <w:rPr>
                <w:rtl w:val="0"/>
              </w:rPr>
            </w:r>
          </w:p>
          <w:p w:rsidR="00000000" w:rsidDel="00000000" w:rsidP="00000000" w:rsidRDefault="00000000" w:rsidRPr="00000000" w14:paraId="000000CC">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Estas copias deben ser inclui</w:t>
            </w:r>
            <w:r w:rsidDel="00000000" w:rsidR="00000000" w:rsidRPr="00000000">
              <w:rPr>
                <w:rFonts w:ascii="Arial" w:cs="Arial" w:eastAsia="Arial" w:hAnsi="Arial"/>
                <w:rtl w:val="0"/>
              </w:rPr>
              <w:t xml:space="preserve">das y </w:t>
            </w:r>
            <w:r w:rsidDel="00000000" w:rsidR="00000000" w:rsidRPr="00000000">
              <w:rPr>
                <w:rFonts w:ascii="Arial" w:cs="Arial" w:eastAsia="Arial" w:hAnsi="Arial"/>
                <w:vertAlign w:val="baseline"/>
                <w:rtl w:val="0"/>
              </w:rPr>
              <w:t xml:space="preserve"> notificadas en la parte inferior del documento de salida. Debe l</w:t>
            </w:r>
            <w:r w:rsidDel="00000000" w:rsidR="00000000" w:rsidRPr="00000000">
              <w:rPr>
                <w:rFonts w:ascii="Arial" w:cs="Arial" w:eastAsia="Arial" w:hAnsi="Arial"/>
                <w:rtl w:val="0"/>
              </w:rPr>
              <w:t xml:space="preserve">legar una copia al correo electrónico registrado en el momento de la creación, se debe poder agregar a varios internos en copia límite 50 </w:t>
            </w:r>
            <w:r w:rsidDel="00000000" w:rsidR="00000000" w:rsidRPr="00000000">
              <w:rPr>
                <w:rtl w:val="0"/>
              </w:rPr>
            </w:r>
          </w:p>
          <w:p w:rsidR="00000000" w:rsidDel="00000000" w:rsidP="00000000" w:rsidRDefault="00000000" w:rsidRPr="00000000" w14:paraId="000000CD">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E">
            <w:pPr>
              <w:ind w:left="0" w:firstLine="0"/>
              <w:jc w:val="both"/>
              <w:rPr>
                <w:rFonts w:ascii="Arial" w:cs="Arial" w:eastAsia="Arial" w:hAnsi="Arial"/>
                <w:vertAlign w:val="baseline"/>
              </w:rPr>
            </w:pPr>
            <w:r w:rsidDel="00000000" w:rsidR="00000000" w:rsidRPr="00000000">
              <w:rPr>
                <w:rFonts w:ascii="Arial" w:cs="Arial" w:eastAsia="Arial" w:hAnsi="Arial"/>
                <w:rtl w:val="0"/>
              </w:rPr>
              <w:t xml:space="preserve">3.3 Cuando se seleccione la opción </w:t>
            </w:r>
            <w:r w:rsidDel="00000000" w:rsidR="00000000" w:rsidRPr="00000000">
              <w:rPr>
                <w:rFonts w:ascii="Arial" w:cs="Arial" w:eastAsia="Arial" w:hAnsi="Arial"/>
                <w:b w:val="1"/>
                <w:rtl w:val="0"/>
              </w:rPr>
              <w:t xml:space="preserve">Externa </w:t>
            </w:r>
            <w:r w:rsidDel="00000000" w:rsidR="00000000" w:rsidRPr="00000000">
              <w:rPr>
                <w:rFonts w:ascii="Arial" w:cs="Arial" w:eastAsia="Arial" w:hAnsi="Arial"/>
                <w:vertAlign w:val="baseline"/>
                <w:rtl w:val="0"/>
              </w:rPr>
              <w:t xml:space="preserve">s</w:t>
            </w:r>
            <w:r w:rsidDel="00000000" w:rsidR="00000000" w:rsidRPr="00000000">
              <w:rPr>
                <w:rFonts w:ascii="Arial" w:cs="Arial" w:eastAsia="Arial" w:hAnsi="Arial"/>
                <w:rtl w:val="0"/>
              </w:rPr>
              <w:t xml:space="preserve">e</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visualizará</w:t>
            </w:r>
            <w:r w:rsidDel="00000000" w:rsidR="00000000" w:rsidRPr="00000000">
              <w:rPr>
                <w:rFonts w:ascii="Arial" w:cs="Arial" w:eastAsia="Arial" w:hAnsi="Arial"/>
                <w:vertAlign w:val="baseline"/>
                <w:rtl w:val="0"/>
              </w:rPr>
              <w:t xml:space="preserve"> el siguiente formulario en el cual se debe ingresar toda la información para enviar la copia del comunicado</w:t>
            </w:r>
          </w:p>
          <w:p w:rsidR="00000000" w:rsidDel="00000000" w:rsidP="00000000" w:rsidRDefault="00000000" w:rsidRPr="00000000" w14:paraId="000000CF">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D0">
            <w:pPr>
              <w:jc w:val="both"/>
              <w:rPr>
                <w:rFonts w:ascii="Arial" w:cs="Arial" w:eastAsia="Arial" w:hAnsi="Arial"/>
              </w:rPr>
            </w:pPr>
            <w:r w:rsidDel="00000000" w:rsidR="00000000" w:rsidRPr="00000000">
              <w:rPr>
                <w:rtl w:val="0"/>
              </w:rPr>
            </w:r>
          </w:p>
          <w:tbl>
            <w:tblPr>
              <w:tblStyle w:val="Table9"/>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785"/>
              <w:gridCol w:w="1290"/>
              <w:gridCol w:w="1320"/>
              <w:gridCol w:w="3225"/>
              <w:tblGridChange w:id="0">
                <w:tblGrid>
                  <w:gridCol w:w="1905"/>
                  <w:gridCol w:w="1785"/>
                  <w:gridCol w:w="1290"/>
                  <w:gridCol w:w="1320"/>
                  <w:gridCol w:w="3225"/>
                </w:tblGrid>
              </w:tblGridChange>
            </w:tblGrid>
            <w:tr>
              <w:trPr>
                <w:cantSplit w:val="0"/>
                <w:tblHeader w:val="0"/>
              </w:trPr>
              <w:tc>
                <w:tcPr>
                  <w:shd w:fill="1f3864" w:val="clear"/>
                  <w:tcMar>
                    <w:top w:w="100.0" w:type="dxa"/>
                    <w:left w:w="100.0" w:type="dxa"/>
                    <w:bottom w:w="100.0" w:type="dxa"/>
                    <w:right w:w="100.0" w:type="dxa"/>
                  </w:tcMar>
                  <w:vAlign w:val="top"/>
                </w:tcPr>
                <w:p w:rsidR="00000000" w:rsidDel="00000000" w:rsidP="00000000" w:rsidRDefault="00000000" w:rsidRPr="00000000" w14:paraId="000000D1">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Nombre del campo</w:t>
                  </w:r>
                </w:p>
              </w:tc>
              <w:tc>
                <w:tcPr>
                  <w:shd w:fill="1f3864" w:val="clear"/>
                  <w:tcMar>
                    <w:top w:w="100.0" w:type="dxa"/>
                    <w:left w:w="100.0" w:type="dxa"/>
                    <w:bottom w:w="100.0" w:type="dxa"/>
                    <w:right w:w="100.0" w:type="dxa"/>
                  </w:tcMar>
                  <w:vAlign w:val="top"/>
                </w:tcPr>
                <w:p w:rsidR="00000000" w:rsidDel="00000000" w:rsidP="00000000" w:rsidRDefault="00000000" w:rsidRPr="00000000" w14:paraId="000000D2">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Tipo del campo</w:t>
                  </w:r>
                </w:p>
              </w:tc>
              <w:tc>
                <w:tcPr>
                  <w:shd w:fill="1f3864" w:val="clear"/>
                  <w:tcMar>
                    <w:top w:w="100.0" w:type="dxa"/>
                    <w:left w:w="100.0" w:type="dxa"/>
                    <w:bottom w:w="100.0" w:type="dxa"/>
                    <w:right w:w="100.0" w:type="dxa"/>
                  </w:tcMar>
                  <w:vAlign w:val="top"/>
                </w:tcPr>
                <w:p w:rsidR="00000000" w:rsidDel="00000000" w:rsidP="00000000" w:rsidRDefault="00000000" w:rsidRPr="00000000" w14:paraId="000000D3">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Obligatorio</w:t>
                  </w:r>
                </w:p>
              </w:tc>
              <w:tc>
                <w:tcPr>
                  <w:shd w:fill="1f3864" w:val="clear"/>
                  <w:tcMar>
                    <w:top w:w="100.0" w:type="dxa"/>
                    <w:left w:w="100.0" w:type="dxa"/>
                    <w:bottom w:w="100.0" w:type="dxa"/>
                    <w:right w:w="100.0" w:type="dxa"/>
                  </w:tcMar>
                  <w:vAlign w:val="top"/>
                </w:tcPr>
                <w:p w:rsidR="00000000" w:rsidDel="00000000" w:rsidP="00000000" w:rsidRDefault="00000000" w:rsidRPr="00000000" w14:paraId="000000D4">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Longitud</w:t>
                  </w:r>
                </w:p>
              </w:tc>
              <w:tc>
                <w:tcPr>
                  <w:shd w:fill="1f3864" w:val="clear"/>
                  <w:tcMar>
                    <w:top w:w="100.0" w:type="dxa"/>
                    <w:left w:w="100.0" w:type="dxa"/>
                    <w:bottom w:w="100.0" w:type="dxa"/>
                    <w:right w:w="100.0" w:type="dxa"/>
                  </w:tcMar>
                  <w:vAlign w:val="top"/>
                </w:tcPr>
                <w:p w:rsidR="00000000" w:rsidDel="00000000" w:rsidP="00000000" w:rsidRDefault="00000000" w:rsidRPr="00000000" w14:paraId="000000D5">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Observaciones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after="0" w:line="240" w:lineRule="auto"/>
                    <w:rPr>
                      <w:rFonts w:ascii="Arial" w:cs="Arial" w:eastAsia="Arial" w:hAnsi="Arial"/>
                    </w:rPr>
                  </w:pPr>
                  <w:r w:rsidDel="00000000" w:rsidR="00000000" w:rsidRPr="00000000">
                    <w:rPr>
                      <w:rFonts w:ascii="Arial" w:cs="Arial" w:eastAsia="Arial" w:hAnsi="Arial"/>
                      <w:rtl w:val="0"/>
                    </w:rPr>
                    <w:t xml:space="preserve">Forma de envío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after="0" w:line="240" w:lineRule="auto"/>
                    <w:rPr>
                      <w:rFonts w:ascii="Arial" w:cs="Arial" w:eastAsia="Arial" w:hAnsi="Arial"/>
                    </w:rPr>
                  </w:pPr>
                  <w:r w:rsidDel="00000000" w:rsidR="00000000" w:rsidRPr="00000000">
                    <w:rPr>
                      <w:rFonts w:ascii="Arial" w:cs="Arial" w:eastAsia="Arial" w:hAnsi="Arial"/>
                      <w:rtl w:val="0"/>
                    </w:rPr>
                    <w:t xml:space="preserve">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after="0" w:line="240" w:lineRule="auto"/>
                    <w:rPr>
                      <w:rFonts w:ascii="Arial" w:cs="Arial" w:eastAsia="Arial" w:hAnsi="Arial"/>
                    </w:rPr>
                  </w:pPr>
                  <w:r w:rsidDel="00000000" w:rsidR="00000000" w:rsidRPr="00000000">
                    <w:rPr>
                      <w:rFonts w:ascii="Arial" w:cs="Arial" w:eastAsia="Arial" w:hAnsi="Arial"/>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debe </w:t>
                  </w:r>
                  <w:r w:rsidDel="00000000" w:rsidR="00000000" w:rsidRPr="00000000">
                    <w:rPr>
                      <w:rFonts w:ascii="Arial" w:cs="Arial" w:eastAsia="Arial" w:hAnsi="Arial"/>
                      <w:sz w:val="20"/>
                      <w:szCs w:val="20"/>
                      <w:u w:val="single"/>
                      <w:rtl w:val="0"/>
                    </w:rPr>
                    <w:t xml:space="preserve">precargar </w:t>
                  </w:r>
                  <w:r w:rsidDel="00000000" w:rsidR="00000000" w:rsidRPr="00000000">
                    <w:rPr>
                      <w:rFonts w:ascii="Arial" w:cs="Arial" w:eastAsia="Arial" w:hAnsi="Arial"/>
                      <w:sz w:val="20"/>
                      <w:szCs w:val="20"/>
                      <w:rtl w:val="0"/>
                    </w:rPr>
                    <w:t xml:space="preserve">la información del caso al momento que se radicó la PQRD debe ser alguna de las siguientes opciones:</w:t>
                  </w:r>
                </w:p>
                <w:p w:rsidR="00000000" w:rsidDel="00000000" w:rsidP="00000000" w:rsidRDefault="00000000" w:rsidRPr="00000000" w14:paraId="000000D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-Guía (Courier)  </w:t>
                  </w:r>
                </w:p>
                <w:p w:rsidR="00000000" w:rsidDel="00000000" w:rsidP="00000000" w:rsidRDefault="00000000" w:rsidRPr="00000000" w14:paraId="000000D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-Correo electrónico </w:t>
                  </w:r>
                </w:p>
                <w:p w:rsidR="00000000" w:rsidDel="00000000" w:rsidP="00000000" w:rsidRDefault="00000000" w:rsidRPr="00000000" w14:paraId="000000D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-Personal</w:t>
                  </w:r>
                </w:p>
                <w:p w:rsidR="00000000" w:rsidDel="00000000" w:rsidP="00000000" w:rsidRDefault="00000000" w:rsidRPr="00000000" w14:paraId="000000D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-Correo electronico certificado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after="0" w:line="240" w:lineRule="auto"/>
                    <w:rPr>
                      <w:rFonts w:ascii="Arial" w:cs="Arial" w:eastAsia="Arial" w:hAnsi="Arial"/>
                    </w:rPr>
                  </w:pPr>
                  <w:r w:rsidDel="00000000" w:rsidR="00000000" w:rsidRPr="00000000">
                    <w:rPr>
                      <w:rFonts w:ascii="Arial" w:cs="Arial" w:eastAsia="Arial" w:hAnsi="Arial"/>
                      <w:rtl w:val="0"/>
                    </w:rPr>
                    <w:t xml:space="preserve">Tipo de documento destinatario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after="0" w:line="240" w:lineRule="auto"/>
                    <w:rPr>
                      <w:rFonts w:ascii="Arial" w:cs="Arial" w:eastAsia="Arial" w:hAnsi="Arial"/>
                    </w:rPr>
                  </w:pPr>
                  <w:r w:rsidDel="00000000" w:rsidR="00000000" w:rsidRPr="00000000">
                    <w:rPr>
                      <w:rFonts w:ascii="Arial" w:cs="Arial" w:eastAsia="Arial" w:hAnsi="Arial"/>
                      <w:rtl w:val="0"/>
                    </w:rPr>
                    <w:t xml:space="preserve">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after="0" w:line="240" w:lineRule="auto"/>
                    <w:rPr>
                      <w:rFonts w:ascii="Arial" w:cs="Arial" w:eastAsia="Arial" w:hAnsi="Arial"/>
                    </w:rPr>
                  </w:pPr>
                  <w:r w:rsidDel="00000000" w:rsidR="00000000" w:rsidRPr="00000000">
                    <w:rPr>
                      <w:rFonts w:ascii="Arial" w:cs="Arial" w:eastAsia="Arial" w:hAnsi="Arial"/>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 las siguientes opciones:</w:t>
                  </w:r>
                </w:p>
                <w:p w:rsidR="00000000" w:rsidDel="00000000" w:rsidP="00000000" w:rsidRDefault="00000000" w:rsidRPr="00000000" w14:paraId="000000E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RC: Registro Civil</w:t>
                  </w:r>
                </w:p>
                <w:p w:rsidR="00000000" w:rsidDel="00000000" w:rsidP="00000000" w:rsidRDefault="00000000" w:rsidRPr="00000000" w14:paraId="000000E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 Tarjeta de Identidad</w:t>
                  </w:r>
                </w:p>
                <w:p w:rsidR="00000000" w:rsidDel="00000000" w:rsidP="00000000" w:rsidRDefault="00000000" w:rsidRPr="00000000" w14:paraId="000000E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CC: Cedula de Ciudadania</w:t>
                  </w:r>
                </w:p>
                <w:p w:rsidR="00000000" w:rsidDel="00000000" w:rsidP="00000000" w:rsidRDefault="00000000" w:rsidRPr="00000000" w14:paraId="000000E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PS: Pasaporte</w:t>
                  </w:r>
                </w:p>
                <w:p w:rsidR="00000000" w:rsidDel="00000000" w:rsidP="00000000" w:rsidRDefault="00000000" w:rsidRPr="00000000" w14:paraId="000000E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 Cedula de Extranjeria</w:t>
                  </w:r>
                </w:p>
                <w:p w:rsidR="00000000" w:rsidDel="00000000" w:rsidP="00000000" w:rsidRDefault="00000000" w:rsidRPr="00000000" w14:paraId="000000E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CD: Carnet Diplomático</w:t>
                  </w:r>
                </w:p>
                <w:p w:rsidR="00000000" w:rsidDel="00000000" w:rsidP="00000000" w:rsidRDefault="00000000" w:rsidRPr="00000000" w14:paraId="000000E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Nit: Número de identificación tributaria</w:t>
                  </w:r>
                </w:p>
                <w:p w:rsidR="00000000" w:rsidDel="00000000" w:rsidP="00000000" w:rsidRDefault="00000000" w:rsidRPr="00000000" w14:paraId="000000EB">
                  <w:pPr>
                    <w:spacing w:after="0" w:line="240" w:lineRule="auto"/>
                    <w:rPr>
                      <w:rFonts w:ascii="Arial" w:cs="Arial" w:eastAsia="Arial" w:hAnsi="Arial"/>
                    </w:rPr>
                  </w:pPr>
                  <w:r w:rsidDel="00000000" w:rsidR="00000000" w:rsidRPr="00000000">
                    <w:rPr>
                      <w:rFonts w:ascii="Arial" w:cs="Arial" w:eastAsia="Arial" w:hAnsi="Arial"/>
                      <w:sz w:val="20"/>
                      <w:szCs w:val="20"/>
                      <w:rtl w:val="0"/>
                    </w:rPr>
                    <w:t xml:space="preserve">RUT: Registro Unico Tributario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after="0" w:line="240" w:lineRule="auto"/>
                    <w:rPr>
                      <w:rFonts w:ascii="Arial" w:cs="Arial" w:eastAsia="Arial" w:hAnsi="Arial"/>
                    </w:rPr>
                  </w:pPr>
                  <w:r w:rsidDel="00000000" w:rsidR="00000000" w:rsidRPr="00000000">
                    <w:rPr>
                      <w:rFonts w:ascii="Arial" w:cs="Arial" w:eastAsia="Arial" w:hAnsi="Arial"/>
                      <w:rtl w:val="0"/>
                    </w:rPr>
                    <w:t xml:space="preserve">Nombre del destinatario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after="0" w:line="240" w:lineRule="auto"/>
                    <w:rPr>
                      <w:rFonts w:ascii="Arial" w:cs="Arial" w:eastAsia="Arial" w:hAnsi="Arial"/>
                    </w:rPr>
                  </w:pPr>
                  <w:r w:rsidDel="00000000" w:rsidR="00000000" w:rsidRPr="00000000">
                    <w:rPr>
                      <w:rFonts w:ascii="Arial" w:cs="Arial" w:eastAsia="Arial" w:hAnsi="Arial"/>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after="0" w:line="240" w:lineRule="auto"/>
                    <w:rPr>
                      <w:rFonts w:ascii="Arial" w:cs="Arial" w:eastAsia="Arial" w:hAnsi="Arial"/>
                    </w:rPr>
                  </w:pPr>
                  <w:r w:rsidDel="00000000" w:rsidR="00000000" w:rsidRPr="00000000">
                    <w:rPr>
                      <w:rFonts w:ascii="Arial" w:cs="Arial" w:eastAsia="Arial" w:hAnsi="Arial"/>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after="0" w:line="240" w:lineRule="auto"/>
                    <w:rPr>
                      <w:rFonts w:ascii="Arial" w:cs="Arial" w:eastAsia="Arial" w:hAnsi="Arial"/>
                    </w:rPr>
                  </w:pPr>
                  <w:r w:rsidDel="00000000" w:rsidR="00000000" w:rsidRPr="00000000">
                    <w:rPr>
                      <w:rFonts w:ascii="Arial" w:cs="Arial" w:eastAsia="Arial" w:hAnsi="Arial"/>
                      <w:rtl w:val="0"/>
                    </w:rPr>
                    <w:t xml:space="preserve">Direccion de destinatario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after="0" w:line="240" w:lineRule="auto"/>
                    <w:rPr>
                      <w:rFonts w:ascii="Arial" w:cs="Arial" w:eastAsia="Arial" w:hAnsi="Arial"/>
                    </w:rPr>
                  </w:pPr>
                  <w:r w:rsidDel="00000000" w:rsidR="00000000" w:rsidRPr="00000000">
                    <w:rPr>
                      <w:rFonts w:ascii="Arial" w:cs="Arial" w:eastAsia="Arial" w:hAnsi="Arial"/>
                      <w:rtl w:val="0"/>
                    </w:rPr>
                    <w:t xml:space="preserve">Alfanumérico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after="0" w:line="240" w:lineRule="auto"/>
                    <w:rPr>
                      <w:rFonts w:ascii="Arial" w:cs="Arial" w:eastAsia="Arial" w:hAnsi="Arial"/>
                    </w:rPr>
                  </w:pPr>
                  <w:r w:rsidDel="00000000" w:rsidR="00000000" w:rsidRPr="00000000">
                    <w:rPr>
                      <w:rFonts w:ascii="Arial" w:cs="Arial" w:eastAsia="Arial" w:hAnsi="Arial"/>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after="0" w:line="240" w:lineRule="auto"/>
                    <w:rPr>
                      <w:rFonts w:ascii="Arial" w:cs="Arial" w:eastAsia="Arial" w:hAnsi="Arial"/>
                    </w:rPr>
                  </w:pPr>
                  <w:r w:rsidDel="00000000" w:rsidR="00000000" w:rsidRPr="00000000">
                    <w:rPr>
                      <w:rFonts w:ascii="Arial" w:cs="Arial" w:eastAsia="Arial" w:hAnsi="Arial"/>
                      <w:rtl w:val="0"/>
                    </w:rPr>
                    <w:t xml:space="preserve">País destinatario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after="0" w:line="240" w:lineRule="auto"/>
                    <w:rPr>
                      <w:rFonts w:ascii="Arial" w:cs="Arial" w:eastAsia="Arial" w:hAnsi="Arial"/>
                    </w:rPr>
                  </w:pPr>
                  <w:r w:rsidDel="00000000" w:rsidR="00000000" w:rsidRPr="00000000">
                    <w:rPr>
                      <w:rFonts w:ascii="Arial" w:cs="Arial" w:eastAsia="Arial" w:hAnsi="Arial"/>
                      <w:rtl w:val="0"/>
                    </w:rPr>
                    <w:t xml:space="preserve">Select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after="0" w:line="240" w:lineRule="auto"/>
                    <w:rPr>
                      <w:rFonts w:ascii="Arial" w:cs="Arial" w:eastAsia="Arial" w:hAnsi="Arial"/>
                    </w:rPr>
                  </w:pPr>
                  <w:r w:rsidDel="00000000" w:rsidR="00000000" w:rsidRPr="00000000">
                    <w:rPr>
                      <w:rFonts w:ascii="Arial" w:cs="Arial" w:eastAsia="Arial" w:hAnsi="Arial"/>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after="0" w:line="240" w:lineRule="auto"/>
                    <w:rPr>
                      <w:rFonts w:ascii="Arial" w:cs="Arial" w:eastAsia="Arial" w:hAnsi="Arial"/>
                    </w:rPr>
                  </w:pPr>
                  <w:r w:rsidDel="00000000" w:rsidR="00000000" w:rsidRPr="00000000">
                    <w:rPr>
                      <w:rFonts w:ascii="Arial" w:cs="Arial" w:eastAsia="Arial" w:hAnsi="Arial"/>
                      <w:rtl w:val="0"/>
                    </w:rPr>
                    <w:t xml:space="preserve">Departamento destinatario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after="0" w:line="240" w:lineRule="auto"/>
                    <w:rPr>
                      <w:rFonts w:ascii="Arial" w:cs="Arial" w:eastAsia="Arial" w:hAnsi="Arial"/>
                    </w:rPr>
                  </w:pPr>
                  <w:r w:rsidDel="00000000" w:rsidR="00000000" w:rsidRPr="00000000">
                    <w:rPr>
                      <w:rFonts w:ascii="Arial" w:cs="Arial" w:eastAsia="Arial" w:hAnsi="Arial"/>
                      <w:rtl w:val="0"/>
                    </w:rPr>
                    <w:t xml:space="preserve">Select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after="0" w:line="240" w:lineRule="auto"/>
                    <w:rPr>
                      <w:rFonts w:ascii="Arial" w:cs="Arial" w:eastAsia="Arial" w:hAnsi="Arial"/>
                    </w:rPr>
                  </w:pPr>
                  <w:r w:rsidDel="00000000" w:rsidR="00000000" w:rsidRPr="00000000">
                    <w:rPr>
                      <w:rFonts w:ascii="Arial" w:cs="Arial" w:eastAsia="Arial" w:hAnsi="Arial"/>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after="0" w:line="24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after="0" w:line="240" w:lineRule="auto"/>
                    <w:rPr>
                      <w:rFonts w:ascii="Arial" w:cs="Arial" w:eastAsia="Arial" w:hAnsi="Arial"/>
                    </w:rPr>
                  </w:pPr>
                  <w:r w:rsidDel="00000000" w:rsidR="00000000" w:rsidRPr="00000000">
                    <w:rPr>
                      <w:rFonts w:ascii="Arial" w:cs="Arial" w:eastAsia="Arial" w:hAnsi="Arial"/>
                      <w:rtl w:val="0"/>
                    </w:rPr>
                    <w:t xml:space="preserve">Municipio destinatario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after="0" w:line="240" w:lineRule="auto"/>
                    <w:rPr>
                      <w:rFonts w:ascii="Arial" w:cs="Arial" w:eastAsia="Arial" w:hAnsi="Arial"/>
                    </w:rPr>
                  </w:pPr>
                  <w:r w:rsidDel="00000000" w:rsidR="00000000" w:rsidRPr="00000000">
                    <w:rPr>
                      <w:rFonts w:ascii="Arial" w:cs="Arial" w:eastAsia="Arial" w:hAnsi="Arial"/>
                      <w:rtl w:val="0"/>
                    </w:rPr>
                    <w:t xml:space="preserve">Select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after="0" w:line="240" w:lineRule="auto"/>
                    <w:rPr>
                      <w:rFonts w:ascii="Arial" w:cs="Arial" w:eastAsia="Arial" w:hAnsi="Arial"/>
                    </w:rPr>
                  </w:pPr>
                  <w:r w:rsidDel="00000000" w:rsidR="00000000" w:rsidRPr="00000000">
                    <w:rPr>
                      <w:rFonts w:ascii="Arial" w:cs="Arial" w:eastAsia="Arial" w:hAnsi="Arial"/>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after="0" w:line="240" w:lineRule="auto"/>
                    <w:rPr>
                      <w:rFonts w:ascii="Arial" w:cs="Arial" w:eastAsia="Arial" w:hAnsi="Arial"/>
                    </w:rPr>
                  </w:pPr>
                  <w:r w:rsidDel="00000000" w:rsidR="00000000" w:rsidRPr="00000000">
                    <w:rPr>
                      <w:rFonts w:ascii="Arial" w:cs="Arial" w:eastAsia="Arial" w:hAnsi="Arial"/>
                      <w:rtl w:val="0"/>
                    </w:rPr>
                    <w:t xml:space="preserve">Teléfono destinatario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after="0" w:line="240" w:lineRule="auto"/>
                    <w:rPr>
                      <w:rFonts w:ascii="Arial" w:cs="Arial" w:eastAsia="Arial" w:hAnsi="Arial"/>
                    </w:rPr>
                  </w:pPr>
                  <w:r w:rsidDel="00000000" w:rsidR="00000000" w:rsidRPr="00000000">
                    <w:rPr>
                      <w:rFonts w:ascii="Arial" w:cs="Arial" w:eastAsia="Arial" w:hAnsi="Arial"/>
                      <w:rtl w:val="0"/>
                    </w:rPr>
                    <w:t xml:space="preserve">Numérico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after="0" w:line="240" w:lineRule="auto"/>
                    <w:rPr>
                      <w:rFonts w:ascii="Arial" w:cs="Arial" w:eastAsia="Arial" w:hAnsi="Arial"/>
                    </w:rPr>
                  </w:pPr>
                  <w:r w:rsidDel="00000000" w:rsidR="00000000" w:rsidRPr="00000000">
                    <w:rPr>
                      <w:rFonts w:ascii="Arial" w:cs="Arial" w:eastAsia="Arial" w:hAnsi="Arial"/>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after="0" w:line="240" w:lineRule="auto"/>
                    <w:rPr>
                      <w:rFonts w:ascii="Arial" w:cs="Arial" w:eastAsia="Arial" w:hAnsi="Arial"/>
                    </w:rPr>
                  </w:pPr>
                  <w:r w:rsidDel="00000000" w:rsidR="00000000" w:rsidRPr="00000000">
                    <w:rPr>
                      <w:rFonts w:ascii="Arial" w:cs="Arial" w:eastAsia="Arial" w:hAnsi="Arial"/>
                      <w:rtl w:val="0"/>
                    </w:rPr>
                    <w:t xml:space="preserve">Correo electrónico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after="0" w:line="240" w:lineRule="auto"/>
                    <w:rPr>
                      <w:rFonts w:ascii="Arial" w:cs="Arial" w:eastAsia="Arial" w:hAnsi="Arial"/>
                    </w:rPr>
                  </w:pPr>
                  <w:r w:rsidDel="00000000" w:rsidR="00000000" w:rsidRPr="00000000">
                    <w:rPr>
                      <w:rFonts w:ascii="Arial" w:cs="Arial" w:eastAsia="Arial" w:hAnsi="Arial"/>
                      <w:rtl w:val="0"/>
                    </w:rPr>
                    <w:t xml:space="preserve">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after="0" w:line="240" w:lineRule="auto"/>
                    <w:rPr>
                      <w:rFonts w:ascii="Arial" w:cs="Arial" w:eastAsia="Arial" w:hAnsi="Arial"/>
                    </w:rPr>
                  </w:pPr>
                  <w:r w:rsidDel="00000000" w:rsidR="00000000" w:rsidRPr="00000000">
                    <w:rPr>
                      <w:rFonts w:ascii="Arial" w:cs="Arial" w:eastAsia="Arial" w:hAnsi="Arial"/>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10F">
            <w:pPr>
              <w:jc w:val="both"/>
              <w:rPr>
                <w:rFonts w:ascii="Arial" w:cs="Arial" w:eastAsia="Arial" w:hAnsi="Arial"/>
              </w:rPr>
            </w:pPr>
            <w:r w:rsidDel="00000000" w:rsidR="00000000" w:rsidRPr="00000000">
              <w:rPr>
                <w:rtl w:val="0"/>
              </w:rPr>
            </w:r>
          </w:p>
          <w:p w:rsidR="00000000" w:rsidDel="00000000" w:rsidP="00000000" w:rsidRDefault="00000000" w:rsidRPr="00000000" w14:paraId="00000110">
            <w:pPr>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6057900" cy="5003800"/>
                  <wp:effectExtent b="0" l="0" r="0" t="0"/>
                  <wp:docPr id="3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05790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jc w:val="both"/>
              <w:rPr>
                <w:rFonts w:ascii="Arial" w:cs="Arial" w:eastAsia="Arial" w:hAnsi="Arial"/>
              </w:rPr>
            </w:pPr>
            <w:r w:rsidDel="00000000" w:rsidR="00000000" w:rsidRPr="00000000">
              <w:rPr>
                <w:rtl w:val="0"/>
              </w:rPr>
            </w:r>
          </w:p>
          <w:p w:rsidR="00000000" w:rsidDel="00000000" w:rsidP="00000000" w:rsidRDefault="00000000" w:rsidRPr="00000000" w14:paraId="00000112">
            <w:pPr>
              <w:jc w:val="both"/>
              <w:rPr>
                <w:rFonts w:ascii="Arial" w:cs="Arial" w:eastAsia="Arial" w:hAnsi="Arial"/>
              </w:rPr>
            </w:pPr>
            <w:r w:rsidDel="00000000" w:rsidR="00000000" w:rsidRPr="00000000">
              <w:rPr>
                <w:rFonts w:ascii="Arial" w:cs="Arial" w:eastAsia="Arial" w:hAnsi="Arial"/>
                <w:rtl w:val="0"/>
              </w:rPr>
              <w:t xml:space="preserve">Debe tener un botón que permitir agregar cualquier cantidad de copias externas, y en la parte inferior una grilla que muestra que personas se escogieron para enviar a la copia externa</w:t>
              <w:br w:type="textWrapping"/>
              <w:br w:type="textWrapping"/>
            </w:r>
          </w:p>
          <w:p w:rsidR="00000000" w:rsidDel="00000000" w:rsidP="00000000" w:rsidRDefault="00000000" w:rsidRPr="00000000" w14:paraId="00000113">
            <w:pPr>
              <w:numPr>
                <w:ilvl w:val="0"/>
                <w:numId w:val="1"/>
              </w:numPr>
              <w:ind w:left="720" w:hanging="360"/>
              <w:jc w:val="both"/>
              <w:rPr>
                <w:rFonts w:ascii="Arial" w:cs="Arial" w:eastAsia="Arial" w:hAnsi="Arial"/>
              </w:rPr>
            </w:pPr>
            <w:r w:rsidDel="00000000" w:rsidR="00000000" w:rsidRPr="00000000">
              <w:rPr>
                <w:rFonts w:ascii="Arial" w:cs="Arial" w:eastAsia="Arial" w:hAnsi="Arial"/>
                <w:vertAlign w:val="baseline"/>
                <w:rtl w:val="0"/>
              </w:rPr>
              <w:t xml:space="preserve">Una vez realizado este proceso se debe mostrar una ventana para poder seleccionar el funcionario o usuario </w:t>
            </w:r>
            <w:r w:rsidDel="00000000" w:rsidR="00000000" w:rsidRPr="00000000">
              <w:rPr>
                <w:rFonts w:ascii="Arial" w:cs="Arial" w:eastAsia="Arial" w:hAnsi="Arial"/>
                <w:rtl w:val="0"/>
              </w:rPr>
              <w:t xml:space="preserve"> aprobará (Gestión digital) la respuesta</w:t>
            </w:r>
            <w:r w:rsidDel="00000000" w:rsidR="00000000" w:rsidRPr="00000000">
              <w:rPr>
                <w:rFonts w:ascii="Arial" w:cs="Arial" w:eastAsia="Arial" w:hAnsi="Arial"/>
                <w:vertAlign w:val="baseline"/>
                <w:rtl w:val="0"/>
              </w:rPr>
              <w:t xml:space="preserve">, una vez seleccionado el usuario se </w:t>
            </w:r>
            <w:r w:rsidDel="00000000" w:rsidR="00000000" w:rsidRPr="00000000">
              <w:rPr>
                <w:rFonts w:ascii="Arial" w:cs="Arial" w:eastAsia="Arial" w:hAnsi="Arial"/>
                <w:rtl w:val="0"/>
              </w:rPr>
              <w:t xml:space="preserve">enviará</w:t>
            </w:r>
            <w:r w:rsidDel="00000000" w:rsidR="00000000" w:rsidRPr="00000000">
              <w:rPr>
                <w:rFonts w:ascii="Arial" w:cs="Arial" w:eastAsia="Arial" w:hAnsi="Arial"/>
                <w:vertAlign w:val="baseline"/>
                <w:rtl w:val="0"/>
              </w:rPr>
              <w:t xml:space="preserve"> a su bandeja de entrada del aprobador</w:t>
            </w:r>
            <w:r w:rsidDel="00000000" w:rsidR="00000000" w:rsidRPr="00000000">
              <w:rPr>
                <w:rtl w:val="0"/>
              </w:rPr>
            </w:r>
          </w:p>
          <w:p w:rsidR="00000000" w:rsidDel="00000000" w:rsidP="00000000" w:rsidRDefault="00000000" w:rsidRPr="00000000" w14:paraId="00000114">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15">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16">
            <w:pPr>
              <w:jc w:val="center"/>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6057900" cy="4025900"/>
                  <wp:effectExtent b="0" l="0" r="0" t="0"/>
                  <wp:docPr id="38"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60579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18">
            <w:pPr>
              <w:numPr>
                <w:ilvl w:val="0"/>
                <w:numId w:val="1"/>
              </w:numPr>
              <w:ind w:left="720" w:hanging="360"/>
              <w:jc w:val="both"/>
              <w:rPr>
                <w:rFonts w:ascii="Arial" w:cs="Arial" w:eastAsia="Arial" w:hAnsi="Arial"/>
              </w:rPr>
            </w:pPr>
            <w:r w:rsidDel="00000000" w:rsidR="00000000" w:rsidRPr="00000000">
              <w:rPr>
                <w:rFonts w:ascii="Arial" w:cs="Arial" w:eastAsia="Arial" w:hAnsi="Arial"/>
                <w:vertAlign w:val="baseline"/>
                <w:rtl w:val="0"/>
              </w:rPr>
              <w:t xml:space="preserve">Cuando se seleccione la opción asignar de la anterior ventana, se deben mostrar las notificaciones pop</w:t>
            </w:r>
            <w:r w:rsidDel="00000000" w:rsidR="00000000" w:rsidRPr="00000000">
              <w:rPr>
                <w:rFonts w:ascii="Arial" w:cs="Arial" w:eastAsia="Arial" w:hAnsi="Arial"/>
                <w:rtl w:val="0"/>
              </w:rPr>
              <w:t xml:space="preserve">up con el mensaje “¿Está seguro que desea enviar el trámite para aprobación?”</w:t>
            </w:r>
            <w:r w:rsidDel="00000000" w:rsidR="00000000" w:rsidRPr="00000000">
              <w:rPr>
                <w:rFonts w:ascii="Arial" w:cs="Arial" w:eastAsia="Arial" w:hAnsi="Arial"/>
                <w:vertAlign w:val="baseline"/>
                <w:rtl w:val="0"/>
              </w:rPr>
              <w:t xml:space="preserve">de validación antes de enviar la asignación </w:t>
            </w:r>
            <w:r w:rsidDel="00000000" w:rsidR="00000000" w:rsidRPr="00000000">
              <w:rPr>
                <w:rtl w:val="0"/>
              </w:rPr>
            </w:r>
          </w:p>
          <w:p w:rsidR="00000000" w:rsidDel="00000000" w:rsidP="00000000" w:rsidRDefault="00000000" w:rsidRPr="00000000" w14:paraId="00000119">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1A">
            <w:pPr>
              <w:jc w:val="center"/>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6057900" cy="4165600"/>
                  <wp:effectExtent b="0" l="0" r="0" t="0"/>
                  <wp:docPr id="43"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60579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jc w:val="center"/>
              <w:rPr>
                <w:rFonts w:ascii="Arial" w:cs="Arial" w:eastAsia="Arial" w:hAnsi="Arial"/>
              </w:rPr>
            </w:pPr>
            <w:r w:rsidDel="00000000" w:rsidR="00000000" w:rsidRPr="00000000">
              <w:rPr>
                <w:rtl w:val="0"/>
              </w:rPr>
            </w:r>
          </w:p>
          <w:p w:rsidR="00000000" w:rsidDel="00000000" w:rsidP="00000000" w:rsidRDefault="00000000" w:rsidRPr="00000000" w14:paraId="0000011C">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caso de seleccionar aceptar se debe mostrar una segunda notificación popup </w:t>
            </w:r>
            <w:r w:rsidDel="00000000" w:rsidR="00000000" w:rsidRPr="00000000">
              <w:rPr>
                <w:rFonts w:ascii="Arial" w:cs="Arial" w:eastAsia="Arial" w:hAnsi="Arial"/>
                <w:rtl w:val="0"/>
              </w:rPr>
              <w:t xml:space="preserve"> de confirmación </w:t>
            </w:r>
            <w:r w:rsidDel="00000000" w:rsidR="00000000" w:rsidRPr="00000000">
              <w:rPr>
                <w:rFonts w:ascii="Arial" w:cs="Arial" w:eastAsia="Arial" w:hAnsi="Arial"/>
                <w:vertAlign w:val="baseline"/>
                <w:rtl w:val="0"/>
              </w:rPr>
              <w:t xml:space="preserve">que indique que el </w:t>
            </w:r>
            <w:r w:rsidDel="00000000" w:rsidR="00000000" w:rsidRPr="00000000">
              <w:rPr>
                <w:rFonts w:ascii="Arial" w:cs="Arial" w:eastAsia="Arial" w:hAnsi="Arial"/>
                <w:rtl w:val="0"/>
              </w:rPr>
              <w:t xml:space="preserve">trámite</w:t>
            </w:r>
            <w:r w:rsidDel="00000000" w:rsidR="00000000" w:rsidRPr="00000000">
              <w:rPr>
                <w:rFonts w:ascii="Arial" w:cs="Arial" w:eastAsia="Arial" w:hAnsi="Arial"/>
                <w:vertAlign w:val="baseline"/>
                <w:rtl w:val="0"/>
              </w:rPr>
              <w:t xml:space="preserve"> ha sido enviado, en caso de</w:t>
            </w:r>
            <w:r w:rsidDel="00000000" w:rsidR="00000000" w:rsidRPr="00000000">
              <w:rPr>
                <w:rFonts w:ascii="Arial" w:cs="Arial" w:eastAsia="Arial" w:hAnsi="Arial"/>
                <w:rtl w:val="0"/>
              </w:rPr>
              <w:t xml:space="preserve"> seleccionar cancelar se devolverá a la pantalla de seleccionar al usuario aprobador.</w:t>
            </w:r>
            <w:r w:rsidDel="00000000" w:rsidR="00000000" w:rsidRPr="00000000">
              <w:rPr>
                <w:rtl w:val="0"/>
              </w:rPr>
            </w:r>
          </w:p>
          <w:p w:rsidR="00000000" w:rsidDel="00000000" w:rsidP="00000000" w:rsidRDefault="00000000" w:rsidRPr="00000000" w14:paraId="0000011D">
            <w:pPr>
              <w:jc w:val="both"/>
              <w:rPr>
                <w:rFonts w:ascii="Arial" w:cs="Arial" w:eastAsia="Arial" w:hAnsi="Arial"/>
              </w:rPr>
            </w:pPr>
            <w:r w:rsidDel="00000000" w:rsidR="00000000" w:rsidRPr="00000000">
              <w:rPr>
                <w:rtl w:val="0"/>
              </w:rPr>
            </w:r>
          </w:p>
          <w:p w:rsidR="00000000" w:rsidDel="00000000" w:rsidP="00000000" w:rsidRDefault="00000000" w:rsidRPr="00000000" w14:paraId="0000011E">
            <w:pPr>
              <w:jc w:val="center"/>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6057900" cy="4025900"/>
                  <wp:effectExtent b="0" l="0" r="0" t="0"/>
                  <wp:docPr id="4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60579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20">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21">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2">
            <w:pPr>
              <w:numPr>
                <w:ilvl w:val="0"/>
                <w:numId w:val="1"/>
              </w:numPr>
              <w:ind w:left="720" w:hanging="360"/>
              <w:jc w:val="both"/>
              <w:rPr>
                <w:rFonts w:ascii="Arial" w:cs="Arial" w:eastAsia="Arial" w:hAnsi="Arial"/>
              </w:rPr>
            </w:pPr>
            <w:r w:rsidDel="00000000" w:rsidR="00000000" w:rsidRPr="00000000">
              <w:rPr>
                <w:rFonts w:ascii="Arial" w:cs="Arial" w:eastAsia="Arial" w:hAnsi="Arial"/>
                <w:vertAlign w:val="baseline"/>
                <w:rtl w:val="0"/>
              </w:rPr>
              <w:t xml:space="preserve">Una vez </w:t>
            </w:r>
            <w:r w:rsidDel="00000000" w:rsidR="00000000" w:rsidRPr="00000000">
              <w:rPr>
                <w:rFonts w:ascii="Arial" w:cs="Arial" w:eastAsia="Arial" w:hAnsi="Arial"/>
                <w:rtl w:val="0"/>
              </w:rPr>
              <w:t xml:space="preserve">aprobada</w:t>
            </w:r>
            <w:r w:rsidDel="00000000" w:rsidR="00000000" w:rsidRPr="00000000">
              <w:rPr>
                <w:rFonts w:ascii="Arial" w:cs="Arial" w:eastAsia="Arial" w:hAnsi="Arial"/>
                <w:vertAlign w:val="baseline"/>
                <w:rtl w:val="0"/>
              </w:rPr>
              <w:t xml:space="preserve"> la respuesta y datos de envío de la </w:t>
            </w:r>
            <w:r w:rsidDel="00000000" w:rsidR="00000000" w:rsidRPr="00000000">
              <w:rPr>
                <w:rFonts w:ascii="Arial" w:cs="Arial" w:eastAsia="Arial" w:hAnsi="Arial"/>
                <w:rtl w:val="0"/>
              </w:rPr>
              <w:t xml:space="preserve">PQRD </w:t>
            </w:r>
            <w:r w:rsidDel="00000000" w:rsidR="00000000" w:rsidRPr="00000000">
              <w:rPr>
                <w:rFonts w:ascii="Arial" w:cs="Arial" w:eastAsia="Arial" w:hAnsi="Arial"/>
                <w:vertAlign w:val="baseline"/>
                <w:rtl w:val="0"/>
              </w:rPr>
              <w:t xml:space="preserve">se debe enviar el documento de respuesta al medio seleccionado</w:t>
            </w:r>
            <w:r w:rsidDel="00000000" w:rsidR="00000000" w:rsidRPr="00000000">
              <w:rPr>
                <w:rFonts w:ascii="Arial" w:cs="Arial" w:eastAsia="Arial" w:hAnsi="Arial"/>
                <w:rtl w:val="0"/>
              </w:rPr>
              <w:t xml:space="preserve">. Si el medio fue correo electronico o correo electronico certificado enviar a los destinatarios escogidos, si uno de los destinatarios es guia o mensajero debe surtir el flujo de envios fisico (Ver HU respectiva) </w:t>
            </w:r>
          </w:p>
          <w:p w:rsidR="00000000" w:rsidDel="00000000" w:rsidP="00000000" w:rsidRDefault="00000000" w:rsidRPr="00000000" w14:paraId="00000123">
            <w:pPr>
              <w:ind w:left="720" w:firstLine="0"/>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Reglas de negocio del requerimiento </w:t>
      </w:r>
    </w:p>
    <w:tbl>
      <w:tblPr>
        <w:tblStyle w:val="Table10"/>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5"/>
        <w:gridCol w:w="5985"/>
        <w:tblGridChange w:id="0">
          <w:tblGrid>
            <w:gridCol w:w="3255"/>
            <w:gridCol w:w="5985"/>
          </w:tblGrid>
        </w:tblGridChange>
      </w:tblGrid>
      <w:tr>
        <w:trPr>
          <w:cantSplit w:val="0"/>
          <w:trHeight w:val="364" w:hRule="atLeast"/>
          <w:tblHeader w:val="0"/>
        </w:trPr>
        <w:tc>
          <w:tcPr>
            <w:shd w:fill="1f3864" w:val="clear"/>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Regla de negocio </w:t>
            </w:r>
          </w:p>
        </w:tc>
        <w:tc>
          <w:tcPr>
            <w:shd w:fill="1f3864" w:val="clear"/>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Descripción</w:t>
            </w:r>
          </w:p>
        </w:tc>
      </w:tr>
      <w:tr>
        <w:trPr>
          <w:cantSplit w:val="0"/>
          <w:trHeight w:val="364" w:hRule="atLeast"/>
          <w:tblHeader w:val="0"/>
        </w:trPr>
        <w:tc>
          <w:tcPr/>
          <w:p w:rsidR="00000000" w:rsidDel="00000000" w:rsidP="00000000" w:rsidRDefault="00000000" w:rsidRPr="00000000" w14:paraId="00000128">
            <w:pPr>
              <w:ind w:right="-376"/>
              <w:rPr>
                <w:rFonts w:ascii="Arial" w:cs="Arial" w:eastAsia="Arial" w:hAnsi="Arial"/>
              </w:rPr>
            </w:pPr>
            <w:r w:rsidDel="00000000" w:rsidR="00000000" w:rsidRPr="00000000">
              <w:rPr>
                <w:rFonts w:ascii="Arial" w:cs="Arial" w:eastAsia="Arial" w:hAnsi="Arial"/>
                <w:rtl w:val="0"/>
              </w:rPr>
              <w:t xml:space="preserve">Panel </w:t>
            </w:r>
          </w:p>
        </w:tc>
        <w:tc>
          <w:tcPr/>
          <w:p w:rsidR="00000000" w:rsidDel="00000000" w:rsidP="00000000" w:rsidRDefault="00000000" w:rsidRPr="00000000" w14:paraId="00000129">
            <w:pPr>
              <w:jc w:val="both"/>
              <w:rPr>
                <w:rFonts w:ascii="Arial" w:cs="Arial" w:eastAsia="Arial" w:hAnsi="Arial"/>
              </w:rPr>
            </w:pPr>
            <w:r w:rsidDel="00000000" w:rsidR="00000000" w:rsidRPr="00000000">
              <w:rPr>
                <w:rFonts w:ascii="Arial" w:cs="Arial" w:eastAsia="Arial" w:hAnsi="Arial"/>
                <w:rtl w:val="0"/>
              </w:rPr>
              <w:t xml:space="preserve">Después de tener las respuestas de la PQRD se debe permitir ingresar los datos para el envío de la respuesta, debe permitir realizar copias internas y externas según necesidad, debe contar con notificaciones de validación y contar con obligatoriedad en los campos necesarios para el envío de esta.  </w:t>
            </w:r>
          </w:p>
        </w:tc>
      </w:tr>
      <w:tr>
        <w:trPr>
          <w:cantSplit w:val="0"/>
          <w:trHeight w:val="364" w:hRule="atLeast"/>
          <w:tblHeader w:val="0"/>
        </w:trPr>
        <w:tc>
          <w:tcPr/>
          <w:p w:rsidR="00000000" w:rsidDel="00000000" w:rsidP="00000000" w:rsidRDefault="00000000" w:rsidRPr="00000000" w14:paraId="0000012A">
            <w:pPr>
              <w:ind w:right="-376"/>
              <w:rPr>
                <w:rFonts w:ascii="Arial" w:cs="Arial" w:eastAsia="Arial" w:hAnsi="Arial"/>
              </w:rPr>
            </w:pPr>
            <w:r w:rsidDel="00000000" w:rsidR="00000000" w:rsidRPr="00000000">
              <w:rPr>
                <w:rFonts w:ascii="Arial" w:cs="Arial" w:eastAsia="Arial" w:hAnsi="Arial"/>
                <w:rtl w:val="0"/>
              </w:rPr>
              <w:t xml:space="preserve">Obligatoriedad de campos</w:t>
            </w:r>
          </w:p>
        </w:tc>
        <w:tc>
          <w:tcPr/>
          <w:p w:rsidR="00000000" w:rsidDel="00000000" w:rsidP="00000000" w:rsidRDefault="00000000" w:rsidRPr="00000000" w14:paraId="0000012B">
            <w:pPr>
              <w:jc w:val="both"/>
              <w:rPr>
                <w:rFonts w:ascii="Arial" w:cs="Arial" w:eastAsia="Arial" w:hAnsi="Arial"/>
              </w:rPr>
            </w:pPr>
            <w:r w:rsidDel="00000000" w:rsidR="00000000" w:rsidRPr="00000000">
              <w:rPr>
                <w:rFonts w:ascii="Arial" w:cs="Arial" w:eastAsia="Arial" w:hAnsi="Arial"/>
                <w:rtl w:val="0"/>
              </w:rPr>
              <w:t xml:space="preserve">Para los formularios que piden campos obligatorios debe hacer la validación al enviar el formulario, si no cumple con la información requerida en el campo no debe permitir enviar el formulario y debe mostrar en rojo los campos que hacen falta por llenar </w:t>
            </w:r>
          </w:p>
        </w:tc>
      </w:tr>
      <w:tr>
        <w:trPr>
          <w:cantSplit w:val="0"/>
          <w:trHeight w:val="364" w:hRule="atLeast"/>
          <w:tblHeader w:val="0"/>
        </w:trPr>
        <w:tc>
          <w:tcPr/>
          <w:p w:rsidR="00000000" w:rsidDel="00000000" w:rsidP="00000000" w:rsidRDefault="00000000" w:rsidRPr="00000000" w14:paraId="0000012C">
            <w:pPr>
              <w:ind w:right="-376"/>
              <w:rPr>
                <w:rFonts w:ascii="Arial" w:cs="Arial" w:eastAsia="Arial" w:hAnsi="Arial"/>
              </w:rPr>
            </w:pPr>
            <w:r w:rsidDel="00000000" w:rsidR="00000000" w:rsidRPr="00000000">
              <w:rPr>
                <w:rFonts w:ascii="Arial" w:cs="Arial" w:eastAsia="Arial" w:hAnsi="Arial"/>
                <w:rtl w:val="0"/>
              </w:rPr>
              <w:t xml:space="preserve">Requerir copia</w:t>
            </w:r>
          </w:p>
        </w:tc>
        <w:tc>
          <w:tcPr/>
          <w:p w:rsidR="00000000" w:rsidDel="00000000" w:rsidP="00000000" w:rsidRDefault="00000000" w:rsidRPr="00000000" w14:paraId="0000012D">
            <w:pPr>
              <w:jc w:val="both"/>
              <w:rPr>
                <w:rFonts w:ascii="Arial" w:cs="Arial" w:eastAsia="Arial" w:hAnsi="Arial"/>
              </w:rPr>
            </w:pPr>
            <w:r w:rsidDel="00000000" w:rsidR="00000000" w:rsidRPr="00000000">
              <w:rPr>
                <w:rFonts w:ascii="Arial" w:cs="Arial" w:eastAsia="Arial" w:hAnsi="Arial"/>
                <w:rtl w:val="0"/>
              </w:rPr>
              <w:t xml:space="preserve">Si la opción seleccionada es con copia se debe poder ingresar el o los correos a quien va dirigida la copia, debe mostrar los correos seleccionados en la parte inferior </w:t>
            </w:r>
          </w:p>
        </w:tc>
      </w:tr>
      <w:tr>
        <w:trPr>
          <w:cantSplit w:val="0"/>
          <w:trHeight w:val="364" w:hRule="atLeast"/>
          <w:tblHeader w:val="0"/>
        </w:trPr>
        <w:tc>
          <w:tcPr/>
          <w:p w:rsidR="00000000" w:rsidDel="00000000" w:rsidP="00000000" w:rsidRDefault="00000000" w:rsidRPr="00000000" w14:paraId="0000012E">
            <w:pPr>
              <w:ind w:right="-376"/>
              <w:rPr>
                <w:rFonts w:ascii="Arial" w:cs="Arial" w:eastAsia="Arial" w:hAnsi="Arial"/>
              </w:rPr>
            </w:pPr>
            <w:r w:rsidDel="00000000" w:rsidR="00000000" w:rsidRPr="00000000">
              <w:rPr>
                <w:rFonts w:ascii="Arial" w:cs="Arial" w:eastAsia="Arial" w:hAnsi="Arial"/>
                <w:rtl w:val="0"/>
              </w:rPr>
              <w:t xml:space="preserve">Generar número de registro</w:t>
            </w:r>
          </w:p>
        </w:tc>
        <w:tc>
          <w:tcPr/>
          <w:p w:rsidR="00000000" w:rsidDel="00000000" w:rsidP="00000000" w:rsidRDefault="00000000" w:rsidRPr="00000000" w14:paraId="0000012F">
            <w:pPr>
              <w:jc w:val="both"/>
              <w:rPr>
                <w:rFonts w:ascii="Arial" w:cs="Arial" w:eastAsia="Arial" w:hAnsi="Arial"/>
              </w:rPr>
            </w:pPr>
            <w:r w:rsidDel="00000000" w:rsidR="00000000" w:rsidRPr="00000000">
              <w:rPr>
                <w:rFonts w:ascii="Arial" w:cs="Arial" w:eastAsia="Arial" w:hAnsi="Arial"/>
                <w:rtl w:val="0"/>
              </w:rPr>
              <w:t xml:space="preserve">Debe ser un número único, no consecutivo, alfanumérico, </w:t>
            </w:r>
          </w:p>
        </w:tc>
      </w:tr>
      <w:tr>
        <w:trPr>
          <w:cantSplit w:val="0"/>
          <w:trHeight w:val="364" w:hRule="atLeast"/>
          <w:tblHeader w:val="0"/>
        </w:trPr>
        <w:tc>
          <w:tcPr/>
          <w:p w:rsidR="00000000" w:rsidDel="00000000" w:rsidP="00000000" w:rsidRDefault="00000000" w:rsidRPr="00000000" w14:paraId="00000130">
            <w:pPr>
              <w:ind w:right="-376"/>
              <w:rPr>
                <w:rFonts w:ascii="Arial" w:cs="Arial" w:eastAsia="Arial" w:hAnsi="Arial"/>
              </w:rPr>
            </w:pPr>
            <w:r w:rsidDel="00000000" w:rsidR="00000000" w:rsidRPr="00000000">
              <w:rPr>
                <w:rFonts w:ascii="Arial" w:cs="Arial" w:eastAsia="Arial" w:hAnsi="Arial"/>
                <w:rtl w:val="0"/>
              </w:rPr>
              <w:t xml:space="preserve">Cierre de la PQRD</w:t>
            </w:r>
          </w:p>
        </w:tc>
        <w:tc>
          <w:tcPr/>
          <w:p w:rsidR="00000000" w:rsidDel="00000000" w:rsidP="00000000" w:rsidRDefault="00000000" w:rsidRPr="00000000" w14:paraId="00000131">
            <w:pPr>
              <w:jc w:val="both"/>
              <w:rPr>
                <w:rFonts w:ascii="Arial" w:cs="Arial" w:eastAsia="Arial" w:hAnsi="Arial"/>
              </w:rPr>
            </w:pPr>
            <w:r w:rsidDel="00000000" w:rsidR="00000000" w:rsidRPr="00000000">
              <w:rPr>
                <w:rFonts w:ascii="Arial" w:cs="Arial" w:eastAsia="Arial" w:hAnsi="Arial"/>
                <w:rtl w:val="0"/>
              </w:rPr>
              <w:t xml:space="preserve">Una vez aprobada y enviada la respuesta de la PQRD e debe cerrar la gestión del caso y eliminarse de las bandejas de entrada de los usuarios asignados </w:t>
            </w:r>
          </w:p>
        </w:tc>
      </w:tr>
    </w:tbl>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tl w:val="0"/>
        </w:rPr>
      </w:r>
    </w:p>
    <w:tbl>
      <w:tblPr>
        <w:tblStyle w:val="Table11"/>
        <w:tblW w:w="95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10"/>
        <w:tblGridChange w:id="0">
          <w:tblGrid>
            <w:gridCol w:w="9510"/>
          </w:tblGrid>
        </w:tblGridChange>
      </w:tblGrid>
      <w:tr>
        <w:trPr>
          <w:cantSplit w:val="0"/>
          <w:trHeight w:val="642" w:hRule="atLeast"/>
          <w:tblHeader w:val="0"/>
        </w:trPr>
        <w:tc>
          <w:tcPr>
            <w:shd w:fill="1f3864" w:val="clear"/>
          </w:tcPr>
          <w:p w:rsidR="00000000" w:rsidDel="00000000" w:rsidP="00000000" w:rsidRDefault="00000000" w:rsidRPr="00000000" w14:paraId="00000133">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Criterios de aceptación</w:t>
            </w:r>
          </w:p>
        </w:tc>
      </w:tr>
      <w:tr>
        <w:trPr>
          <w:cantSplit w:val="0"/>
          <w:trHeight w:val="642" w:hRule="atLeast"/>
          <w:tblHeader w:val="0"/>
        </w:trPr>
        <w:tc>
          <w:tcPr/>
          <w:p w:rsidR="00000000" w:rsidDel="00000000" w:rsidP="00000000" w:rsidRDefault="00000000" w:rsidRPr="00000000" w14:paraId="00000134">
            <w:pPr>
              <w:numPr>
                <w:ilvl w:val="0"/>
                <w:numId w:val="2"/>
              </w:numPr>
              <w:ind w:left="720" w:hanging="360"/>
              <w:rPr>
                <w:rFonts w:ascii="Arial" w:cs="Arial" w:eastAsia="Arial" w:hAnsi="Arial"/>
                <w:u w:val="none"/>
              </w:rPr>
            </w:pPr>
            <w:r w:rsidDel="00000000" w:rsidR="00000000" w:rsidRPr="00000000">
              <w:rPr>
                <w:rFonts w:ascii="Arial" w:cs="Arial" w:eastAsia="Arial" w:hAnsi="Arial"/>
                <w:vertAlign w:val="baseline"/>
                <w:rtl w:val="0"/>
              </w:rPr>
              <w:t xml:space="preserve">Formularios con validaciones de campo</w:t>
            </w:r>
            <w:r w:rsidDel="00000000" w:rsidR="00000000" w:rsidRPr="00000000">
              <w:rPr>
                <w:rFonts w:ascii="Arial" w:cs="Arial" w:eastAsia="Arial" w:hAnsi="Arial"/>
                <w:rtl w:val="0"/>
              </w:rPr>
              <w:t xml:space="preserve">s</w:t>
            </w:r>
            <w:r w:rsidDel="00000000" w:rsidR="00000000" w:rsidRPr="00000000">
              <w:rPr>
                <w:rFonts w:ascii="Arial" w:cs="Arial" w:eastAsia="Arial" w:hAnsi="Arial"/>
                <w:vertAlign w:val="baseline"/>
                <w:rtl w:val="0"/>
              </w:rPr>
              <w:t xml:space="preserve"> de obligatoriedad</w:t>
            </w:r>
            <w:r w:rsidDel="00000000" w:rsidR="00000000" w:rsidRPr="00000000">
              <w:rPr>
                <w:rtl w:val="0"/>
              </w:rPr>
            </w:r>
          </w:p>
          <w:p w:rsidR="00000000" w:rsidDel="00000000" w:rsidP="00000000" w:rsidRDefault="00000000" w:rsidRPr="00000000" w14:paraId="00000135">
            <w:pPr>
              <w:numPr>
                <w:ilvl w:val="0"/>
                <w:numId w:val="2"/>
              </w:numPr>
              <w:ind w:left="720" w:hanging="360"/>
              <w:rPr>
                <w:rFonts w:ascii="Arial" w:cs="Arial" w:eastAsia="Arial" w:hAnsi="Arial"/>
                <w:u w:val="none"/>
                <w:vertAlign w:val="baseline"/>
              </w:rPr>
            </w:pPr>
            <w:r w:rsidDel="00000000" w:rsidR="00000000" w:rsidRPr="00000000">
              <w:rPr>
                <w:rFonts w:ascii="Arial" w:cs="Arial" w:eastAsia="Arial" w:hAnsi="Arial"/>
                <w:vertAlign w:val="baseline"/>
                <w:rtl w:val="0"/>
              </w:rPr>
              <w:t xml:space="preserve">Permitir el </w:t>
            </w:r>
            <w:r w:rsidDel="00000000" w:rsidR="00000000" w:rsidRPr="00000000">
              <w:rPr>
                <w:rFonts w:ascii="Arial" w:cs="Arial" w:eastAsia="Arial" w:hAnsi="Arial"/>
                <w:rtl w:val="0"/>
              </w:rPr>
              <w:t xml:space="preserve">envío</w:t>
            </w:r>
            <w:r w:rsidDel="00000000" w:rsidR="00000000" w:rsidRPr="00000000">
              <w:rPr>
                <w:rFonts w:ascii="Arial" w:cs="Arial" w:eastAsia="Arial" w:hAnsi="Arial"/>
                <w:vertAlign w:val="baseline"/>
                <w:rtl w:val="0"/>
              </w:rPr>
              <w:t xml:space="preserve"> para la aprobación </w:t>
            </w:r>
            <w:r w:rsidDel="00000000" w:rsidR="00000000" w:rsidRPr="00000000">
              <w:rPr>
                <w:rtl w:val="0"/>
              </w:rPr>
            </w:r>
          </w:p>
          <w:p w:rsidR="00000000" w:rsidDel="00000000" w:rsidP="00000000" w:rsidRDefault="00000000" w:rsidRPr="00000000" w14:paraId="00000136">
            <w:pPr>
              <w:numPr>
                <w:ilvl w:val="0"/>
                <w:numId w:val="2"/>
              </w:numPr>
              <w:ind w:left="720" w:hanging="360"/>
              <w:rPr>
                <w:rFonts w:ascii="Arial" w:cs="Arial" w:eastAsia="Arial" w:hAnsi="Arial"/>
                <w:u w:val="none"/>
                <w:vertAlign w:val="baseline"/>
              </w:rPr>
            </w:pPr>
            <w:r w:rsidDel="00000000" w:rsidR="00000000" w:rsidRPr="00000000">
              <w:rPr>
                <w:rFonts w:ascii="Arial" w:cs="Arial" w:eastAsia="Arial" w:hAnsi="Arial"/>
                <w:vertAlign w:val="baseline"/>
                <w:rtl w:val="0"/>
              </w:rPr>
              <w:t xml:space="preserve">Permitir crear copias de envio internas y externas</w:t>
            </w:r>
            <w:r w:rsidDel="00000000" w:rsidR="00000000" w:rsidRPr="00000000">
              <w:rPr>
                <w:rtl w:val="0"/>
              </w:rPr>
            </w:r>
          </w:p>
          <w:p w:rsidR="00000000" w:rsidDel="00000000" w:rsidP="00000000" w:rsidRDefault="00000000" w:rsidRPr="00000000" w14:paraId="00000137">
            <w:pPr>
              <w:numPr>
                <w:ilvl w:val="0"/>
                <w:numId w:val="2"/>
              </w:numPr>
              <w:ind w:left="720" w:hanging="360"/>
              <w:rPr>
                <w:rFonts w:ascii="Arial" w:cs="Arial" w:eastAsia="Arial" w:hAnsi="Arial"/>
                <w:u w:val="none"/>
                <w:vertAlign w:val="baseline"/>
              </w:rPr>
            </w:pPr>
            <w:r w:rsidDel="00000000" w:rsidR="00000000" w:rsidRPr="00000000">
              <w:rPr>
                <w:rFonts w:ascii="Arial" w:cs="Arial" w:eastAsia="Arial" w:hAnsi="Arial"/>
                <w:vertAlign w:val="baseline"/>
                <w:rtl w:val="0"/>
              </w:rPr>
              <w:t xml:space="preserve">Contar con las notificaciones para confirmación o cancelación de </w:t>
            </w:r>
            <w:r w:rsidDel="00000000" w:rsidR="00000000" w:rsidRPr="00000000">
              <w:rPr>
                <w:rFonts w:ascii="Arial" w:cs="Arial" w:eastAsia="Arial" w:hAnsi="Arial"/>
                <w:rtl w:val="0"/>
              </w:rPr>
              <w:t xml:space="preserve">envío</w:t>
            </w:r>
            <w:r w:rsidDel="00000000" w:rsidR="00000000" w:rsidRPr="00000000">
              <w:rPr>
                <w:rtl w:val="0"/>
              </w:rPr>
            </w:r>
          </w:p>
          <w:p w:rsidR="00000000" w:rsidDel="00000000" w:rsidP="00000000" w:rsidRDefault="00000000" w:rsidRPr="00000000" w14:paraId="00000138">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N</w:t>
            </w:r>
            <w:r w:rsidDel="00000000" w:rsidR="00000000" w:rsidRPr="00000000">
              <w:rPr>
                <w:rFonts w:ascii="Arial" w:cs="Arial" w:eastAsia="Arial" w:hAnsi="Arial"/>
                <w:vertAlign w:val="baseline"/>
                <w:rtl w:val="0"/>
              </w:rPr>
              <w:t xml:space="preserve">otificaciones de </w:t>
            </w:r>
            <w:r w:rsidDel="00000000" w:rsidR="00000000" w:rsidRPr="00000000">
              <w:rPr>
                <w:rFonts w:ascii="Arial" w:cs="Arial" w:eastAsia="Arial" w:hAnsi="Arial"/>
                <w:rtl w:val="0"/>
              </w:rPr>
              <w:t xml:space="preserve">confirmación</w:t>
            </w:r>
            <w:r w:rsidDel="00000000" w:rsidR="00000000" w:rsidRPr="00000000">
              <w:rPr>
                <w:rFonts w:ascii="Arial" w:cs="Arial" w:eastAsia="Arial" w:hAnsi="Arial"/>
                <w:vertAlign w:val="baseline"/>
                <w:rtl w:val="0"/>
              </w:rPr>
              <w:t xml:space="preserve"> de envíos o cancelaciones </w:t>
            </w:r>
            <w:r w:rsidDel="00000000" w:rsidR="00000000" w:rsidRPr="00000000">
              <w:rPr>
                <w:rtl w:val="0"/>
              </w:rPr>
            </w:r>
          </w:p>
          <w:p w:rsidR="00000000" w:rsidDel="00000000" w:rsidP="00000000" w:rsidRDefault="00000000" w:rsidRPr="00000000" w14:paraId="00000139">
            <w:pPr>
              <w:ind w:left="720" w:firstLine="0"/>
              <w:rPr>
                <w:rFonts w:ascii="Arial" w:cs="Arial" w:eastAsia="Arial" w:hAnsi="Arial"/>
              </w:rPr>
            </w:pPr>
            <w:r w:rsidDel="00000000" w:rsidR="00000000" w:rsidRPr="00000000">
              <w:rPr>
                <w:rtl w:val="0"/>
              </w:rPr>
            </w:r>
          </w:p>
        </w:tc>
      </w:tr>
    </w:tbl>
    <w:p w:rsidR="00000000" w:rsidDel="00000000" w:rsidP="00000000" w:rsidRDefault="00000000" w:rsidRPr="00000000" w14:paraId="0000013A">
      <w:pPr>
        <w:spacing w:after="0" w:lineRule="auto"/>
        <w:ind w:right="-376"/>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B">
      <w:pPr>
        <w:spacing w:after="0" w:line="240" w:lineRule="auto"/>
        <w:rPr>
          <w:rFonts w:ascii="Arial" w:cs="Arial" w:eastAsia="Arial" w:hAnsi="Arial"/>
          <w:b w:val="1"/>
          <w:color w:val="365f91"/>
          <w:sz w:val="20"/>
          <w:szCs w:val="20"/>
        </w:rPr>
      </w:pPr>
      <w:r w:rsidDel="00000000" w:rsidR="00000000" w:rsidRPr="00000000">
        <w:rPr>
          <w:rtl w:val="0"/>
        </w:rPr>
      </w:r>
    </w:p>
    <w:p w:rsidR="00000000" w:rsidDel="00000000" w:rsidP="00000000" w:rsidRDefault="00000000" w:rsidRPr="00000000" w14:paraId="0000013C">
      <w:pPr>
        <w:spacing w:after="0" w:line="240" w:lineRule="auto"/>
        <w:rPr>
          <w:rFonts w:ascii="Arial" w:cs="Arial" w:eastAsia="Arial" w:hAnsi="Arial"/>
          <w:b w:val="1"/>
          <w:color w:val="365f91"/>
          <w:sz w:val="20"/>
          <w:szCs w:val="20"/>
        </w:rPr>
      </w:pPr>
      <w:r w:rsidDel="00000000" w:rsidR="00000000" w:rsidRPr="00000000">
        <w:rPr>
          <w:rFonts w:ascii="Arial" w:cs="Arial" w:eastAsia="Arial" w:hAnsi="Arial"/>
          <w:b w:val="1"/>
          <w:color w:val="365f91"/>
          <w:sz w:val="20"/>
          <w:szCs w:val="20"/>
          <w:rtl w:val="0"/>
        </w:rPr>
        <w:t xml:space="preserve">Aprobaciones de los usuarios funcionales</w:t>
      </w:r>
    </w:p>
    <w:p w:rsidR="00000000" w:rsidDel="00000000" w:rsidP="00000000" w:rsidRDefault="00000000" w:rsidRPr="00000000" w14:paraId="0000013D">
      <w:pPr>
        <w:spacing w:after="0" w:line="240" w:lineRule="auto"/>
        <w:rPr>
          <w:rFonts w:ascii="Arial" w:cs="Arial" w:eastAsia="Arial" w:hAnsi="Arial"/>
          <w:b w:val="1"/>
          <w:sz w:val="20"/>
          <w:szCs w:val="20"/>
        </w:rPr>
      </w:pPr>
      <w:r w:rsidDel="00000000" w:rsidR="00000000" w:rsidRPr="00000000">
        <w:rPr>
          <w:rtl w:val="0"/>
        </w:rPr>
      </w:r>
    </w:p>
    <w:tbl>
      <w:tblPr>
        <w:tblStyle w:val="Table12"/>
        <w:tblW w:w="948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
        <w:gridCol w:w="2256"/>
        <w:gridCol w:w="2257"/>
        <w:gridCol w:w="2719"/>
        <w:tblGridChange w:id="0">
          <w:tblGrid>
            <w:gridCol w:w="2256"/>
            <w:gridCol w:w="2256"/>
            <w:gridCol w:w="2257"/>
            <w:gridCol w:w="271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 quien aprueba</w:t>
            </w:r>
          </w:p>
        </w:tc>
        <w:tc>
          <w:tcPr>
            <w:shd w:fill="auto" w:val="clear"/>
            <w:tcMar>
              <w:top w:w="100.0" w:type="dxa"/>
              <w:left w:w="100.0" w:type="dxa"/>
              <w:bottom w:w="100.0" w:type="dxa"/>
              <w:right w:w="100.0" w:type="dxa"/>
            </w:tcMar>
          </w:tcPr>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Cargo/Rol de quien aprueba</w:t>
            </w:r>
          </w:p>
        </w:tc>
        <w:tc>
          <w:tcPr>
            <w:shd w:fill="auto" w:val="clear"/>
            <w:tcMar>
              <w:top w:w="100.0" w:type="dxa"/>
              <w:left w:w="100.0" w:type="dxa"/>
              <w:bottom w:w="100.0" w:type="dxa"/>
              <w:right w:w="100.0" w:type="dxa"/>
            </w:tcMar>
          </w:tcPr>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aprobación</w:t>
            </w:r>
          </w:p>
        </w:tc>
        <w:tc>
          <w:tcPr>
            <w:shd w:fill="auto" w:val="clear"/>
            <w:tcMar>
              <w:top w:w="100.0" w:type="dxa"/>
              <w:left w:w="100.0" w:type="dxa"/>
              <w:bottom w:w="100.0" w:type="dxa"/>
              <w:right w:w="100.0" w:type="dxa"/>
            </w:tcMar>
          </w:tcPr>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Firma de quien aprueba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2">
            <w:pPr>
              <w:spacing w:after="2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Wendy Acevedo</w:t>
            </w:r>
          </w:p>
        </w:tc>
        <w:tc>
          <w:tcPr>
            <w:shd w:fill="auto" w:val="clear"/>
            <w:tcMar>
              <w:top w:w="100.0" w:type="dxa"/>
              <w:left w:w="100.0" w:type="dxa"/>
              <w:bottom w:w="100.0" w:type="dxa"/>
              <w:right w:w="100.0" w:type="dxa"/>
            </w:tcMar>
          </w:tcPr>
          <w:p w:rsidR="00000000" w:rsidDel="00000000" w:rsidP="00000000" w:rsidRDefault="00000000" w:rsidRPr="00000000" w14:paraId="00000143">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Scrum Master </w:t>
            </w:r>
          </w:p>
        </w:tc>
        <w:tc>
          <w:tcPr>
            <w:shd w:fill="auto" w:val="clear"/>
            <w:tcMar>
              <w:top w:w="100.0" w:type="dxa"/>
              <w:left w:w="100.0" w:type="dxa"/>
              <w:bottom w:w="100.0" w:type="dxa"/>
              <w:right w:w="100.0" w:type="dxa"/>
            </w:tcMar>
          </w:tcPr>
          <w:p w:rsidR="00000000" w:rsidDel="00000000" w:rsidP="00000000" w:rsidRDefault="00000000" w:rsidRPr="00000000" w14:paraId="00000144">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26/04/2023</w:t>
            </w:r>
          </w:p>
        </w:tc>
        <w:tc>
          <w:tcPr>
            <w:shd w:fill="auto" w:val="clear"/>
            <w:tcMar>
              <w:top w:w="100.0" w:type="dxa"/>
              <w:left w:w="100.0" w:type="dxa"/>
              <w:bottom w:w="100.0" w:type="dxa"/>
              <w:right w:w="100.0" w:type="dxa"/>
            </w:tcMar>
          </w:tcPr>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6">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Ingrid Martinez</w:t>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Analista de requerimientos</w:t>
            </w:r>
          </w:p>
        </w:tc>
        <w:tc>
          <w:tcPr>
            <w:shd w:fill="auto" w:val="clear"/>
            <w:tcMar>
              <w:top w:w="100.0" w:type="dxa"/>
              <w:left w:w="100.0" w:type="dxa"/>
              <w:bottom w:w="100.0" w:type="dxa"/>
              <w:right w:w="100.0" w:type="dxa"/>
            </w:tcMar>
          </w:tcPr>
          <w:p w:rsidR="00000000" w:rsidDel="00000000" w:rsidP="00000000" w:rsidRDefault="00000000" w:rsidRPr="00000000" w14:paraId="00000148">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27/04/2023</w:t>
            </w:r>
          </w:p>
        </w:tc>
        <w:tc>
          <w:tcPr>
            <w:shd w:fill="auto" w:val="clear"/>
            <w:tcMar>
              <w:top w:w="100.0" w:type="dxa"/>
              <w:left w:w="100.0" w:type="dxa"/>
              <w:bottom w:w="100.0" w:type="dxa"/>
              <w:right w:w="100.0" w:type="dxa"/>
            </w:tcMar>
          </w:tcPr>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tl w:val="0"/>
        </w:rPr>
      </w:r>
    </w:p>
    <w:sectPr>
      <w:headerReference r:id="rId19"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3"/>
      <w:tblW w:w="94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4600"/>
      <w:gridCol w:w="2220"/>
      <w:tblGridChange w:id="0">
        <w:tblGrid>
          <w:gridCol w:w="2660"/>
          <w:gridCol w:w="4600"/>
          <w:gridCol w:w="2220"/>
        </w:tblGrid>
      </w:tblGridChange>
    </w:tblGrid>
    <w:tr>
      <w:trPr>
        <w:cantSplit w:val="0"/>
        <w:trHeight w:val="450" w:hRule="atLeast"/>
        <w:tblHeader w:val="0"/>
      </w:trPr>
      <w:tc>
        <w:tcPr>
          <w:vMerge w:val="restart"/>
        </w:tcPr>
        <w:p w:rsidR="00000000" w:rsidDel="00000000" w:rsidP="00000000" w:rsidRDefault="00000000" w:rsidRPr="00000000" w14:paraId="00000150">
          <w:pPr>
            <w:tabs>
              <w:tab w:val="center" w:leader="none" w:pos="4419"/>
              <w:tab w:val="right" w:leader="none" w:pos="8838"/>
            </w:tabs>
            <w:spacing w:after="0" w:line="240" w:lineRule="auto"/>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Pr>
            <w:drawing>
              <wp:inline distB="114300" distT="114300" distL="114300" distR="114300">
                <wp:extent cx="1304925" cy="774700"/>
                <wp:effectExtent b="0" l="0" r="0" t="0"/>
                <wp:docPr id="42" name="image10.png"/>
                <a:graphic>
                  <a:graphicData uri="http://schemas.openxmlformats.org/drawingml/2006/picture">
                    <pic:pic>
                      <pic:nvPicPr>
                        <pic:cNvPr id="0" name="image10.png"/>
                        <pic:cNvPicPr preferRelativeResize="0"/>
                      </pic:nvPicPr>
                      <pic:blipFill>
                        <a:blip r:embed="rId1"/>
                        <a:srcRect b="0" l="0" r="0" t="0"/>
                        <a:stretch>
                          <a:fillRect/>
                        </a:stretch>
                      </pic:blipFill>
                      <pic:spPr>
                        <a:xfrm>
                          <a:off x="0" y="0"/>
                          <a:ext cx="1304925" cy="7747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51">
          <w:pPr>
            <w:tabs>
              <w:tab w:val="center" w:leader="none" w:pos="4419"/>
              <w:tab w:val="right" w:leader="none" w:pos="8838"/>
            </w:tabs>
            <w:spacing w:after="0" w:line="240" w:lineRule="auto"/>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sz w:val="16"/>
              <w:szCs w:val="16"/>
              <w:rtl w:val="0"/>
            </w:rPr>
            <w:t xml:space="preserve">Proceso PQRD</w:t>
          </w:r>
          <w:r w:rsidDel="00000000" w:rsidR="00000000" w:rsidRPr="00000000">
            <w:rPr>
              <w:rtl w:val="0"/>
            </w:rPr>
          </w:r>
        </w:p>
      </w:tc>
      <w:tc>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Código del Documento</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xxx-xx-xx-xx</w:t>
          </w:r>
        </w:p>
      </w:tc>
    </w:tr>
    <w:tr>
      <w:trPr>
        <w:cantSplit w:val="0"/>
        <w:trHeight w:val="450" w:hRule="atLeast"/>
        <w:tblHeader w:val="0"/>
      </w:trPr>
      <w:tc>
        <w:tcPr>
          <w:vMerge w:val="continue"/>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Formato de Requerimientos</w:t>
          </w:r>
        </w:p>
      </w:tc>
      <w:tc>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Versión No. 001</w:t>
          </w:r>
        </w:p>
      </w:tc>
    </w:tr>
    <w:tr>
      <w:trPr>
        <w:cantSplit w:val="0"/>
        <w:trHeight w:val="450" w:hRule="atLeast"/>
        <w:tblHeader w:val="0"/>
      </w:trPr>
      <w:tc>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Código del proyecto</w:t>
          </w:r>
          <w:r w:rsidDel="00000000" w:rsidR="00000000" w:rsidRPr="00000000">
            <w:rPr>
              <w:rtl w:val="0"/>
            </w:rPr>
          </w:r>
        </w:p>
      </w:tc>
      <w:tc>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Fecha de solicitud</w:t>
          </w:r>
        </w:p>
      </w:tc>
    </w:tr>
  </w:tbl>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33EF7"/>
    <w:rPr>
      <w:rFonts w:ascii="Calibri" w:cs="Calibri" w:eastAsia="Calibri" w:hAnsi="Calibri"/>
      <w:lang w:eastAsia="es-MX" w:val="es-ES"/>
    </w:rPr>
  </w:style>
  <w:style w:type="paragraph" w:styleId="Ttulo1">
    <w:name w:val="heading 1"/>
    <w:basedOn w:val="Normal"/>
    <w:link w:val="Ttulo1Car"/>
    <w:uiPriority w:val="99"/>
    <w:qFormat w:val="1"/>
    <w:rsid w:val="002552E8"/>
    <w:pPr>
      <w:spacing w:after="100" w:afterAutospacing="1" w:before="100" w:beforeAutospacing="1" w:line="240" w:lineRule="auto"/>
      <w:outlineLvl w:val="0"/>
    </w:pPr>
    <w:rPr>
      <w:rFonts w:ascii="Arial" w:cs="Arial" w:eastAsia="Times New Roman" w:hAnsi="Arial"/>
      <w:b w:val="1"/>
      <w:bCs w:val="1"/>
      <w:color w:val="365f91"/>
      <w:kern w:val="36"/>
      <w:sz w:val="32"/>
      <w:szCs w:val="32"/>
      <w:lang w:val="es-MX"/>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extoennegrita">
    <w:name w:val="Strong"/>
    <w:basedOn w:val="Fuentedeprrafopredeter"/>
    <w:uiPriority w:val="22"/>
    <w:qFormat w:val="1"/>
    <w:rsid w:val="00A33EF7"/>
    <w:rPr>
      <w:b w:val="1"/>
      <w:bCs w:val="1"/>
    </w:rPr>
  </w:style>
  <w:style w:type="paragraph" w:styleId="Encabezado">
    <w:name w:val="header"/>
    <w:basedOn w:val="Normal"/>
    <w:link w:val="EncabezadoCar"/>
    <w:uiPriority w:val="99"/>
    <w:unhideWhenUsed w:val="1"/>
    <w:rsid w:val="0053693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36936"/>
    <w:rPr>
      <w:rFonts w:ascii="Calibri" w:cs="Calibri" w:eastAsia="Calibri" w:hAnsi="Calibri"/>
      <w:lang w:eastAsia="es-MX" w:val="es-ES"/>
    </w:rPr>
  </w:style>
  <w:style w:type="paragraph" w:styleId="Piedepgina">
    <w:name w:val="footer"/>
    <w:basedOn w:val="Normal"/>
    <w:link w:val="PiedepginaCar"/>
    <w:uiPriority w:val="99"/>
    <w:unhideWhenUsed w:val="1"/>
    <w:rsid w:val="00536936"/>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536936"/>
    <w:rPr>
      <w:rFonts w:ascii="Calibri" w:cs="Calibri" w:eastAsia="Calibri" w:hAnsi="Calibri"/>
      <w:lang w:eastAsia="es-MX" w:val="es-ES"/>
    </w:rPr>
  </w:style>
  <w:style w:type="character" w:styleId="Ttulo1Car" w:customStyle="1">
    <w:name w:val="Título 1 Car"/>
    <w:basedOn w:val="Fuentedeprrafopredeter"/>
    <w:link w:val="Ttulo1"/>
    <w:uiPriority w:val="99"/>
    <w:rsid w:val="002552E8"/>
    <w:rPr>
      <w:rFonts w:ascii="Arial" w:cs="Arial" w:eastAsia="Times New Roman" w:hAnsi="Arial"/>
      <w:b w:val="1"/>
      <w:bCs w:val="1"/>
      <w:color w:val="365f91"/>
      <w:kern w:val="36"/>
      <w:sz w:val="32"/>
      <w:szCs w:val="32"/>
      <w:lang w:eastAsia="es-MX"/>
    </w:rPr>
  </w:style>
  <w:style w:type="table" w:styleId="Tablaconcuadrcula">
    <w:name w:val="Table Grid"/>
    <w:basedOn w:val="Tablanormal"/>
    <w:uiPriority w:val="39"/>
    <w:rsid w:val="002552E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inespaciado">
    <w:name w:val="No Spacing"/>
    <w:basedOn w:val="Normal"/>
    <w:uiPriority w:val="99"/>
    <w:qFormat w:val="1"/>
    <w:rsid w:val="0005045E"/>
    <w:pPr>
      <w:spacing w:after="0" w:line="240" w:lineRule="auto"/>
    </w:pPr>
    <w:rPr>
      <w:rFonts w:ascii="Arial" w:cs="Arial" w:eastAsia="Times New Roman" w:hAnsi="Arial"/>
      <w:sz w:val="24"/>
      <w:szCs w:val="24"/>
      <w:lang w:val="es-MX"/>
    </w:rPr>
  </w:style>
  <w:style w:type="paragraph" w:styleId="NormalWeb">
    <w:name w:val="Normal (Web)"/>
    <w:basedOn w:val="Normal"/>
    <w:uiPriority w:val="99"/>
    <w:unhideWhenUsed w:val="1"/>
    <w:rsid w:val="0005045E"/>
    <w:pPr>
      <w:spacing w:after="100" w:afterAutospacing="1" w:before="100" w:beforeAutospacing="1" w:line="240" w:lineRule="auto"/>
    </w:pPr>
    <w:rPr>
      <w:rFonts w:ascii="Times New Roman" w:cs="Times New Roman" w:eastAsia="Times New Roman" w:hAnsi="Times New Roman"/>
      <w:sz w:val="24"/>
      <w:szCs w:val="24"/>
      <w:lang w:val="es-MX"/>
    </w:rPr>
  </w:style>
  <w:style w:type="paragraph" w:styleId="Prrafodelista">
    <w:name w:val="List Paragraph"/>
    <w:basedOn w:val="Normal"/>
    <w:uiPriority w:val="34"/>
    <w:qFormat w:val="1"/>
    <w:rsid w:val="00EB6C4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4">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5">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6">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7">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8">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9">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10">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1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12">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13">
    <w:basedOn w:val="TableNormal"/>
    <w:pPr>
      <w:spacing w:after="0" w:line="240" w:lineRule="auto"/>
    </w:p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3" Type="http://schemas.openxmlformats.org/officeDocument/2006/relationships/image" Target="media/image11.png"/><Relationship Id="rId18" Type="http://schemas.openxmlformats.org/officeDocument/2006/relationships/image" Target="media/image6.png"/><Relationship Id="rId8" Type="http://schemas.openxmlformats.org/officeDocument/2006/relationships/image" Target="media/image2.png"/><Relationship Id="rId3" Type="http://schemas.openxmlformats.org/officeDocument/2006/relationships/fontTable" Target="fontTable.xml"/><Relationship Id="rId21" Type="http://schemas.openxmlformats.org/officeDocument/2006/relationships/customXml" Target="../customXML/item3.xml"/><Relationship Id="rId12" Type="http://schemas.openxmlformats.org/officeDocument/2006/relationships/image" Target="media/image13.png"/><Relationship Id="rId17" Type="http://schemas.openxmlformats.org/officeDocument/2006/relationships/image" Target="media/image7.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customXml" Target="../customXML/item2.xml"/><Relationship Id="rId11" Type="http://schemas.openxmlformats.org/officeDocument/2006/relationships/image" Target="media/image9.png"/><Relationship Id="rId1" Type="http://schemas.openxmlformats.org/officeDocument/2006/relationships/theme" Target="theme/theme1.xml"/><Relationship Id="rId6" Type="http://schemas.openxmlformats.org/officeDocument/2006/relationships/customXml" Target="../customXML/item1.xml"/><Relationship Id="rId15"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NtfQFd7UJoOtbcMWfLQxmas//Q==">CgMxLjAyDmgubDd3NzdqcGJzMjk2OAByITFxZTFzMU4xajBrSjhIOHhUbmRickdoSG55RlN6cWhabQ==</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6611AFDB63F88443BE15A76803F814AA" ma:contentTypeVersion="17" ma:contentTypeDescription="Crear nuevo documento." ma:contentTypeScope="" ma:versionID="0cb7303330a0ad13e3f712e9d81a6bfe">
  <xsd:schema xmlns:xsd="http://www.w3.org/2001/XMLSchema" xmlns:xs="http://www.w3.org/2001/XMLSchema" xmlns:p="http://schemas.microsoft.com/office/2006/metadata/properties" xmlns:ns2="2627384e-fdcf-4df2-8606-78a0b48a8c94" xmlns:ns3="a9fb4f83-09a5-408b-9547-4d2cdab25884" targetNamespace="http://schemas.microsoft.com/office/2006/metadata/properties" ma:root="true" ma:fieldsID="1b52f6a45df840a0aed193fb2aabf4fd" ns2:_="" ns3:_="">
    <xsd:import namespace="2627384e-fdcf-4df2-8606-78a0b48a8c94"/>
    <xsd:import namespace="a9fb4f83-09a5-408b-9547-4d2cdab2588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27384e-fdcf-4df2-8606-78a0b48a8c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73e110e0-acc1-4536-bf63-19426aa598c1"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fb4f83-09a5-408b-9547-4d2cdab25884"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199b5ee0-f92f-445b-a5b8-1151afcb2855}" ma:internalName="TaxCatchAll" ma:showField="CatchAllData" ma:web="a9fb4f83-09a5-408b-9547-4d2cdab258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1AF786B7-57C2-471E-B0C6-BD4A9A20F954}"/>
</file>

<file path=customXML/itemProps3.xml><?xml version="1.0" encoding="utf-8"?>
<ds:datastoreItem xmlns:ds="http://schemas.openxmlformats.org/officeDocument/2006/customXml" ds:itemID="{66A4B680-231A-4971-B2B5-D4C7355F25A1}"/>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2023-04-27T12:55:00Z</dcterms:created>
  <dc:creator>335 SED</dc:creator>
</cp:coreProperties>
</file>