
<file path=[Content_Types].xml><?xml version="1.0" encoding="utf-8"?>
<Types xmlns="http://schemas.openxmlformats.org/package/2006/content-types">
  <Default Extension="png" ContentType="image/png"/>
  <Default Extension="rels" ContentType="application/vnd.openxmlformats-package.relationships+xml"/>
  <Default Extension="ttf" ContentType="application/x-font-ttf"/>
  <Default Extension="xml" ContentType="application/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comments.xml" ContentType="application/vnd.openxmlformats-officedocument.wordprocessingml.comments+xml"/>
  <Override PartName="/word/fontTable.xml" ContentType="application/vnd.openxmlformats-officedocument.wordprocessingml.fontTable+xml"/>
  <Override PartName="/word/styles.xml" ContentType="application/vnd.openxmlformats-officedocument.wordprocessingml.styles+xml"/>
  <Override PartName="/customXML/itemProps1.xml" ContentType="application/vnd.openxmlformats-officedocument.customXmlProperties+xml"/>
  <Override PartName="/customXML/item1.xml" ContentType="application/xml"/>
  <Override PartName="/word/commentsExtended.xml" ContentType="application/vnd.openxmlformats-officedocument.wordprocessingml.commentsExtended+xml"/>
  <Override PartName="/docProps/core.xml" ContentType="application/vnd.openxmlformats-package.core-properti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ind w:right="-376"/>
        <w:jc w:val="center"/>
        <w:rPr>
          <w:rFonts w:ascii="Arial" w:cs="Arial" w:eastAsia="Arial" w:hAnsi="Arial"/>
          <w:b w:val="1"/>
          <w:color w:val="000000"/>
          <w:sz w:val="20"/>
          <w:szCs w:val="20"/>
        </w:rPr>
      </w:pPr>
      <w:r w:rsidDel="00000000" w:rsidR="00000000" w:rsidRPr="00000000">
        <w:rPr>
          <w:rtl w:val="0"/>
        </w:rPr>
      </w:r>
    </w:p>
    <w:tbl>
      <w:tblPr>
        <w:tblStyle w:val="Table1"/>
        <w:tblW w:w="965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656"/>
        <w:tblGridChange w:id="0">
          <w:tblGrid>
            <w:gridCol w:w="9656"/>
          </w:tblGrid>
        </w:tblGridChange>
      </w:tblGrid>
      <w:tr>
        <w:trPr>
          <w:cantSplit w:val="0"/>
          <w:trHeight w:val="308" w:hRule="atLeast"/>
          <w:tblHeader w:val="0"/>
        </w:trPr>
        <w:tc>
          <w:tcPr>
            <w:shd w:fill="1f3864" w:val="clear"/>
          </w:tcPr>
          <w:p w:rsidR="00000000" w:rsidDel="00000000" w:rsidP="00000000" w:rsidRDefault="00000000" w:rsidRPr="00000000" w14:paraId="00000002">
            <w:pPr>
              <w:ind w:right="-376"/>
              <w:jc w:val="cente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Nombre de la HU</w:t>
            </w:r>
          </w:p>
        </w:tc>
      </w:tr>
      <w:tr>
        <w:trPr>
          <w:cantSplit w:val="0"/>
          <w:trHeight w:val="308" w:hRule="atLeast"/>
          <w:tblHeader w:val="0"/>
        </w:trPr>
        <w:tc>
          <w:tcPr/>
          <w:p w:rsidR="00000000" w:rsidDel="00000000" w:rsidP="00000000" w:rsidRDefault="00000000" w:rsidRPr="00000000" w14:paraId="00000003">
            <w:pPr>
              <w:ind w:right="-376"/>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HU27_SGDA_Reclasificación_del_caso</w:t>
            </w:r>
          </w:p>
        </w:tc>
      </w:tr>
    </w:tbl>
    <w:p w:rsidR="00000000" w:rsidDel="00000000" w:rsidP="00000000" w:rsidRDefault="00000000" w:rsidRPr="00000000" w14:paraId="00000004">
      <w:pPr>
        <w:spacing w:after="0" w:lineRule="auto"/>
        <w:ind w:right="-376"/>
        <w:jc w:val="center"/>
        <w:rPr>
          <w:rFonts w:ascii="Arial" w:cs="Arial" w:eastAsia="Arial" w:hAnsi="Arial"/>
          <w:b w:val="1"/>
          <w:color w:val="000000"/>
          <w:sz w:val="20"/>
          <w:szCs w:val="20"/>
        </w:rPr>
      </w:pPr>
      <w:r w:rsidDel="00000000" w:rsidR="00000000" w:rsidRPr="00000000">
        <w:rPr>
          <w:rtl w:val="0"/>
        </w:rPr>
      </w:r>
    </w:p>
    <w:tbl>
      <w:tblPr>
        <w:tblStyle w:val="Table2"/>
        <w:tblW w:w="966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31"/>
        <w:gridCol w:w="4833"/>
        <w:tblGridChange w:id="0">
          <w:tblGrid>
            <w:gridCol w:w="4831"/>
            <w:gridCol w:w="4833"/>
          </w:tblGrid>
        </w:tblGridChange>
      </w:tblGrid>
      <w:tr>
        <w:trPr>
          <w:cantSplit w:val="0"/>
          <w:trHeight w:val="385" w:hRule="atLeast"/>
          <w:tblHeader w:val="0"/>
        </w:trPr>
        <w:tc>
          <w:tcPr>
            <w:shd w:fill="1f3864" w:val="clear"/>
          </w:tcPr>
          <w:p w:rsidR="00000000" w:rsidDel="00000000" w:rsidP="00000000" w:rsidRDefault="00000000" w:rsidRPr="00000000" w14:paraId="00000005">
            <w:pPr>
              <w:ind w:right="-376"/>
              <w:jc w:val="cente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Escenario de la HU </w:t>
            </w:r>
          </w:p>
        </w:tc>
        <w:tc>
          <w:tcPr/>
          <w:p w:rsidR="00000000" w:rsidDel="00000000" w:rsidP="00000000" w:rsidRDefault="00000000" w:rsidRPr="00000000" w14:paraId="00000006">
            <w:pPr>
              <w:ind w:right="-376"/>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Reclasificar el </w:t>
            </w:r>
            <w:r w:rsidDel="00000000" w:rsidR="00000000" w:rsidRPr="00000000">
              <w:rPr>
                <w:rFonts w:ascii="Arial" w:cs="Arial" w:eastAsia="Arial" w:hAnsi="Arial"/>
                <w:sz w:val="20"/>
                <w:szCs w:val="20"/>
                <w:rtl w:val="0"/>
              </w:rPr>
              <w:t xml:space="preserve">trámite</w:t>
            </w:r>
            <w:r w:rsidDel="00000000" w:rsidR="00000000" w:rsidRPr="00000000">
              <w:rPr>
                <w:rFonts w:ascii="Arial" w:cs="Arial" w:eastAsia="Arial" w:hAnsi="Arial"/>
                <w:color w:val="000000"/>
                <w:sz w:val="20"/>
                <w:szCs w:val="20"/>
                <w:rtl w:val="0"/>
              </w:rPr>
              <w:t xml:space="preserve"> , en la tarea de asignación </w:t>
            </w:r>
          </w:p>
        </w:tc>
      </w:tr>
      <w:tr>
        <w:trPr>
          <w:cantSplit w:val="0"/>
          <w:trHeight w:val="385" w:hRule="atLeast"/>
          <w:tblHeader w:val="0"/>
        </w:trPr>
        <w:tc>
          <w:tcPr>
            <w:shd w:fill="1f3864" w:val="clear"/>
          </w:tcPr>
          <w:p w:rsidR="00000000" w:rsidDel="00000000" w:rsidP="00000000" w:rsidRDefault="00000000" w:rsidRPr="00000000" w14:paraId="00000007">
            <w:pPr>
              <w:ind w:right="-376"/>
              <w:jc w:val="cente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Cómo (Rol)</w:t>
            </w:r>
          </w:p>
        </w:tc>
        <w:tc>
          <w:tcPr/>
          <w:p w:rsidR="00000000" w:rsidDel="00000000" w:rsidP="00000000" w:rsidRDefault="00000000" w:rsidRPr="00000000" w14:paraId="00000008">
            <w:pPr>
              <w:ind w:right="-376"/>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Asignador </w:t>
            </w:r>
          </w:p>
        </w:tc>
      </w:tr>
      <w:tr>
        <w:trPr>
          <w:cantSplit w:val="0"/>
          <w:trHeight w:val="385" w:hRule="atLeast"/>
          <w:tblHeader w:val="0"/>
        </w:trPr>
        <w:tc>
          <w:tcPr>
            <w:shd w:fill="1f3864" w:val="clear"/>
          </w:tcPr>
          <w:p w:rsidR="00000000" w:rsidDel="00000000" w:rsidP="00000000" w:rsidRDefault="00000000" w:rsidRPr="00000000" w14:paraId="00000009">
            <w:pPr>
              <w:ind w:right="-376"/>
              <w:jc w:val="cente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Quiero (Objetivo)</w:t>
            </w:r>
          </w:p>
        </w:tc>
        <w:tc>
          <w:tcPr/>
          <w:p w:rsidR="00000000" w:rsidDel="00000000" w:rsidP="00000000" w:rsidRDefault="00000000" w:rsidRPr="00000000" w14:paraId="0000000A">
            <w:pPr>
              <w:ind w:right="-376"/>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Reclasificar el </w:t>
            </w:r>
            <w:r w:rsidDel="00000000" w:rsidR="00000000" w:rsidRPr="00000000">
              <w:rPr>
                <w:rFonts w:ascii="Arial" w:cs="Arial" w:eastAsia="Arial" w:hAnsi="Arial"/>
                <w:sz w:val="20"/>
                <w:szCs w:val="20"/>
                <w:rtl w:val="0"/>
              </w:rPr>
              <w:t xml:space="preserve">trámite</w:t>
            </w:r>
            <w:r w:rsidDel="00000000" w:rsidR="00000000" w:rsidRPr="00000000">
              <w:rPr>
                <w:rFonts w:ascii="Arial" w:cs="Arial" w:eastAsia="Arial" w:hAnsi="Arial"/>
                <w:color w:val="000000"/>
                <w:sz w:val="20"/>
                <w:szCs w:val="20"/>
                <w:rtl w:val="0"/>
              </w:rPr>
              <w:t xml:space="preserve">   </w:t>
            </w:r>
          </w:p>
        </w:tc>
      </w:tr>
      <w:tr>
        <w:trPr>
          <w:cantSplit w:val="0"/>
          <w:trHeight w:val="385" w:hRule="atLeast"/>
          <w:tblHeader w:val="0"/>
        </w:trPr>
        <w:tc>
          <w:tcPr>
            <w:shd w:fill="1f3864" w:val="clear"/>
          </w:tcPr>
          <w:p w:rsidR="00000000" w:rsidDel="00000000" w:rsidP="00000000" w:rsidRDefault="00000000" w:rsidRPr="00000000" w14:paraId="0000000B">
            <w:pPr>
              <w:ind w:right="-376"/>
              <w:jc w:val="cente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Para (beneficio) </w:t>
            </w:r>
          </w:p>
        </w:tc>
        <w:tc>
          <w:tcPr/>
          <w:p w:rsidR="00000000" w:rsidDel="00000000" w:rsidP="00000000" w:rsidRDefault="00000000" w:rsidRPr="00000000" w14:paraId="0000000C">
            <w:pPr>
              <w:ind w:right="-198.8976377952747"/>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Cambiar el </w:t>
            </w:r>
            <w:r w:rsidDel="00000000" w:rsidR="00000000" w:rsidRPr="00000000">
              <w:rPr>
                <w:rFonts w:ascii="Arial" w:cs="Arial" w:eastAsia="Arial" w:hAnsi="Arial"/>
                <w:sz w:val="20"/>
                <w:szCs w:val="20"/>
                <w:rtl w:val="0"/>
              </w:rPr>
              <w:t xml:space="preserve">trámite</w:t>
            </w:r>
            <w:r w:rsidDel="00000000" w:rsidR="00000000" w:rsidRPr="00000000">
              <w:rPr>
                <w:rFonts w:ascii="Arial" w:cs="Arial" w:eastAsia="Arial" w:hAnsi="Arial"/>
                <w:color w:val="000000"/>
                <w:sz w:val="20"/>
                <w:szCs w:val="20"/>
                <w:rtl w:val="0"/>
              </w:rPr>
              <w:t xml:space="preserve"> de</w:t>
            </w:r>
            <w:r w:rsidDel="00000000" w:rsidR="00000000" w:rsidRPr="00000000">
              <w:rPr>
                <w:rFonts w:ascii="Arial" w:cs="Arial" w:eastAsia="Arial" w:hAnsi="Arial"/>
                <w:sz w:val="20"/>
                <w:szCs w:val="20"/>
                <w:rtl w:val="0"/>
              </w:rPr>
              <w:t xml:space="preserve">l caso radicado</w:t>
            </w:r>
            <w:r w:rsidDel="00000000" w:rsidR="00000000" w:rsidRPr="00000000">
              <w:rPr>
                <w:rFonts w:ascii="Arial" w:cs="Arial" w:eastAsia="Arial" w:hAnsi="Arial"/>
                <w:color w:val="000000"/>
                <w:sz w:val="20"/>
                <w:szCs w:val="20"/>
                <w:rtl w:val="0"/>
              </w:rPr>
              <w:t xml:space="preserve"> </w:t>
            </w:r>
          </w:p>
        </w:tc>
      </w:tr>
    </w:tbl>
    <w:p w:rsidR="00000000" w:rsidDel="00000000" w:rsidP="00000000" w:rsidRDefault="00000000" w:rsidRPr="00000000" w14:paraId="0000000D">
      <w:pPr>
        <w:spacing w:after="0" w:lineRule="auto"/>
        <w:ind w:right="-376"/>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376" w:firstLine="0"/>
        <w:jc w:val="left"/>
        <w:rPr>
          <w:rFonts w:ascii="Arial" w:cs="Arial" w:eastAsia="Arial" w:hAnsi="Arial"/>
          <w:b w:val="1"/>
          <w:i w:val="0"/>
          <w:smallCaps w:val="0"/>
          <w:strike w:val="0"/>
          <w:color w:val="365f91"/>
          <w:sz w:val="20"/>
          <w:szCs w:val="20"/>
          <w:u w:val="none"/>
          <w:shd w:fill="auto" w:val="clear"/>
          <w:vertAlign w:val="baseline"/>
        </w:rPr>
      </w:pPr>
      <w:bookmarkStart w:colFirst="0" w:colLast="0" w:name="_heading=h.jh64usis3f8q" w:id="0"/>
      <w:bookmarkEnd w:id="0"/>
      <w:r w:rsidDel="00000000" w:rsidR="00000000" w:rsidRPr="00000000">
        <w:rPr>
          <w:rFonts w:ascii="Arial" w:cs="Arial" w:eastAsia="Arial" w:hAnsi="Arial"/>
          <w:b w:val="1"/>
          <w:i w:val="0"/>
          <w:smallCaps w:val="0"/>
          <w:strike w:val="0"/>
          <w:color w:val="365f91"/>
          <w:sz w:val="20"/>
          <w:szCs w:val="20"/>
          <w:u w:val="none"/>
          <w:shd w:fill="auto" w:val="clear"/>
          <w:vertAlign w:val="baseline"/>
          <w:rtl w:val="0"/>
        </w:rPr>
        <w:t xml:space="preserve">Control de versiones del documento </w:t>
      </w:r>
    </w:p>
    <w:tbl>
      <w:tblPr>
        <w:tblStyle w:val="Table3"/>
        <w:tblW w:w="971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30"/>
        <w:gridCol w:w="3339"/>
        <w:gridCol w:w="2240"/>
        <w:gridCol w:w="1552"/>
        <w:gridCol w:w="1552"/>
        <w:tblGridChange w:id="0">
          <w:tblGrid>
            <w:gridCol w:w="1030"/>
            <w:gridCol w:w="3339"/>
            <w:gridCol w:w="2240"/>
            <w:gridCol w:w="1552"/>
            <w:gridCol w:w="1552"/>
          </w:tblGrid>
        </w:tblGridChange>
      </w:tblGrid>
      <w:tr>
        <w:trPr>
          <w:cantSplit w:val="0"/>
          <w:trHeight w:val="350" w:hRule="atLeast"/>
          <w:tblHeader w:val="0"/>
        </w:trPr>
        <w:tc>
          <w:tcPr>
            <w:tcBorders>
              <w:top w:color="000000" w:space="0" w:sz="6" w:val="single"/>
              <w:left w:color="000000" w:space="0" w:sz="6" w:val="single"/>
              <w:bottom w:color="000000" w:space="0" w:sz="6" w:val="single"/>
              <w:right w:color="000000" w:space="0" w:sz="6" w:val="single"/>
            </w:tcBorders>
            <w:shd w:fill="1f3864" w:val="clear"/>
          </w:tcPr>
          <w:p w:rsidR="00000000" w:rsidDel="00000000" w:rsidP="00000000" w:rsidRDefault="00000000" w:rsidRPr="00000000" w14:paraId="0000000F">
            <w:pPr>
              <w:spacing w:after="40" w:before="80" w:lineRule="auto"/>
              <w:jc w:val="center"/>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Versión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1f3864" w:val="clear"/>
          </w:tcPr>
          <w:p w:rsidR="00000000" w:rsidDel="00000000" w:rsidP="00000000" w:rsidRDefault="00000000" w:rsidRPr="00000000" w14:paraId="00000010">
            <w:pPr>
              <w:spacing w:after="40" w:before="80" w:lineRule="auto"/>
              <w:jc w:val="center"/>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Descripción de cambios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1f3864" w:val="clear"/>
          </w:tcPr>
          <w:p w:rsidR="00000000" w:rsidDel="00000000" w:rsidP="00000000" w:rsidRDefault="00000000" w:rsidRPr="00000000" w14:paraId="00000011">
            <w:pPr>
              <w:spacing w:after="40" w:before="80" w:lineRule="auto"/>
              <w:jc w:val="center"/>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Autor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1f3864" w:val="clear"/>
          </w:tcPr>
          <w:p w:rsidR="00000000" w:rsidDel="00000000" w:rsidP="00000000" w:rsidRDefault="00000000" w:rsidRPr="00000000" w14:paraId="00000012">
            <w:pPr>
              <w:spacing w:after="40" w:before="80" w:lineRule="auto"/>
              <w:jc w:val="center"/>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Fecha creación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1f3864" w:val="clear"/>
          </w:tcPr>
          <w:p w:rsidR="00000000" w:rsidDel="00000000" w:rsidP="00000000" w:rsidRDefault="00000000" w:rsidRPr="00000000" w14:paraId="00000013">
            <w:pPr>
              <w:spacing w:after="40" w:before="80" w:lineRule="auto"/>
              <w:jc w:val="cente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Aprobador </w:t>
            </w:r>
          </w:p>
        </w:tc>
      </w:tr>
      <w:tr>
        <w:trPr>
          <w:cantSplit w:val="0"/>
          <w:trHeight w:val="543"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4">
            <w:pPr>
              <w:spacing w:after="20" w:before="6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 1.0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5">
            <w:pPr>
              <w:spacing w:after="20" w:before="6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Documento inicial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6">
            <w:pPr>
              <w:spacing w:after="20" w:before="6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Santiago Mendez</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7">
            <w:pPr>
              <w:spacing w:after="20" w:before="6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24/04/2023</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8">
            <w:pPr>
              <w:spacing w:after="20" w:before="6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Gerente de proyecto</w:t>
            </w:r>
          </w:p>
        </w:tc>
      </w:tr>
      <w:tr>
        <w:trPr>
          <w:cantSplit w:val="0"/>
          <w:trHeight w:val="543"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9">
            <w:pPr>
              <w:spacing w:after="20" w:before="6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 1.1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A">
            <w:pPr>
              <w:spacing w:after="20" w:before="6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Ajustes Positiva</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B">
            <w:pPr>
              <w:spacing w:after="20" w:before="6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Julio Berrio</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C">
            <w:pPr>
              <w:spacing w:after="20" w:before="6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25/05/2023</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D">
            <w:pPr>
              <w:spacing w:after="20" w:before="6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Gerente de proyecto</w:t>
            </w:r>
          </w:p>
        </w:tc>
      </w:tr>
    </w:tbl>
    <w:p w:rsidR="00000000" w:rsidDel="00000000" w:rsidP="00000000" w:rsidRDefault="00000000" w:rsidRPr="00000000" w14:paraId="0000001E">
      <w:pPr>
        <w:spacing w:after="0" w:lineRule="auto"/>
        <w:ind w:right="-376"/>
        <w:jc w:val="center"/>
        <w:rPr>
          <w:rFonts w:ascii="Arial" w:cs="Arial" w:eastAsia="Arial" w:hAnsi="Arial"/>
          <w:b w:val="1"/>
          <w:sz w:val="20"/>
          <w:szCs w:val="20"/>
        </w:rPr>
      </w:pPr>
      <w:r w:rsidDel="00000000" w:rsidR="00000000" w:rsidRPr="00000000">
        <w:rPr>
          <w:rtl w:val="0"/>
        </w:rPr>
      </w:r>
    </w:p>
    <w:tbl>
      <w:tblPr>
        <w:tblStyle w:val="Table4"/>
        <w:tblW w:w="977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776"/>
        <w:tblGridChange w:id="0">
          <w:tblGrid>
            <w:gridCol w:w="9776"/>
          </w:tblGrid>
        </w:tblGridChange>
      </w:tblGrid>
      <w:tr>
        <w:trPr>
          <w:cantSplit w:val="0"/>
          <w:trHeight w:val="73424.326171875" w:hRule="atLeast"/>
          <w:tblHeader w:val="0"/>
        </w:trPr>
        <w:tc>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172" w:firstLine="0"/>
              <w:jc w:val="left"/>
              <w:rPr>
                <w:rFonts w:ascii="Arial" w:cs="Arial" w:eastAsia="Arial" w:hAnsi="Arial"/>
                <w:b w:val="0"/>
                <w:i w:val="0"/>
                <w:smallCaps w:val="0"/>
                <w:strike w:val="0"/>
                <w:color w:val="365f91"/>
                <w:sz w:val="20"/>
                <w:szCs w:val="20"/>
                <w:u w:val="none"/>
                <w:shd w:fill="auto" w:val="clear"/>
                <w:vertAlign w:val="baseline"/>
              </w:rPr>
            </w:pPr>
            <w:r w:rsidDel="00000000" w:rsidR="00000000" w:rsidRPr="00000000">
              <w:rPr>
                <w:rFonts w:ascii="Arial" w:cs="Arial" w:eastAsia="Arial" w:hAnsi="Arial"/>
                <w:b w:val="0"/>
                <w:i w:val="0"/>
                <w:smallCaps w:val="0"/>
                <w:strike w:val="0"/>
                <w:color w:val="365f91"/>
                <w:sz w:val="20"/>
                <w:szCs w:val="20"/>
                <w:u w:val="none"/>
                <w:shd w:fill="auto" w:val="clear"/>
                <w:vertAlign w:val="baseline"/>
                <w:rtl w:val="0"/>
              </w:rPr>
              <w:t xml:space="preserve">Especificación del requerimiento: (Detalle del requerimiento) </w:t>
            </w:r>
          </w:p>
          <w:p w:rsidR="00000000" w:rsidDel="00000000" w:rsidP="00000000" w:rsidRDefault="00000000" w:rsidRPr="00000000" w14:paraId="00000020">
            <w:pPr>
              <w:rPr>
                <w:color w:val="ff0000"/>
              </w:rPr>
            </w:pPr>
            <w:r w:rsidDel="00000000" w:rsidR="00000000" w:rsidRPr="00000000">
              <w:rPr>
                <w:rtl w:val="0"/>
              </w:rPr>
            </w:r>
          </w:p>
          <w:p w:rsidR="00000000" w:rsidDel="00000000" w:rsidP="00000000" w:rsidRDefault="00000000" w:rsidRPr="00000000" w14:paraId="00000021">
            <w:pPr>
              <w:rPr>
                <w:rFonts w:ascii="Arial" w:cs="Arial" w:eastAsia="Arial" w:hAnsi="Arial"/>
              </w:rPr>
            </w:pPr>
            <w:r w:rsidDel="00000000" w:rsidR="00000000" w:rsidRPr="00000000">
              <w:rPr>
                <w:rFonts w:ascii="Arial" w:cs="Arial" w:eastAsia="Arial" w:hAnsi="Arial"/>
                <w:rtl w:val="0"/>
              </w:rPr>
              <w:t xml:space="preserve">Cuando se seleccione el caso a gestionar se debe ver la información del mismo y la opciones que se tiene </w:t>
              <w:br w:type="textWrapping"/>
              <w:br w:type="textWrapping"/>
            </w:r>
          </w:p>
          <w:p w:rsidR="00000000" w:rsidDel="00000000" w:rsidP="00000000" w:rsidRDefault="00000000" w:rsidRPr="00000000" w14:paraId="00000022">
            <w:pPr>
              <w:numPr>
                <w:ilvl w:val="0"/>
                <w:numId w:val="2"/>
              </w:numPr>
              <w:ind w:left="720" w:hanging="360"/>
              <w:rPr/>
            </w:pPr>
            <w:r w:rsidDel="00000000" w:rsidR="00000000" w:rsidRPr="00000000">
              <w:rPr>
                <w:rFonts w:ascii="Arial" w:cs="Arial" w:eastAsia="Arial" w:hAnsi="Arial"/>
                <w:rtl w:val="0"/>
              </w:rPr>
              <w:t xml:space="preserve">Cuando se abra el caso debe existir un botón que lleve por nombre “Reclasificar Trámite” </w:t>
              <w:br w:type="textWrapping"/>
              <w:br w:type="textWrapping"/>
              <w:br w:type="textWrapping"/>
            </w:r>
            <w:r w:rsidDel="00000000" w:rsidR="00000000" w:rsidRPr="00000000">
              <w:rPr>
                <w:rFonts w:ascii="Arial" w:cs="Arial" w:eastAsia="Arial" w:hAnsi="Arial"/>
              </w:rPr>
              <w:drawing>
                <wp:inline distB="114300" distT="114300" distL="114300" distR="114300">
                  <wp:extent cx="2705100" cy="1485900"/>
                  <wp:effectExtent b="0" l="0" r="0" t="0"/>
                  <wp:docPr id="29"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2705100" cy="1485900"/>
                          </a:xfrm>
                          <a:prstGeom prst="rect"/>
                          <a:ln/>
                        </pic:spPr>
                      </pic:pic>
                    </a:graphicData>
                  </a:graphic>
                </wp:inline>
              </w:drawing>
            </w:r>
            <w:r w:rsidDel="00000000" w:rsidR="00000000" w:rsidRPr="00000000">
              <w:rPr>
                <w:rFonts w:ascii="Arial" w:cs="Arial" w:eastAsia="Arial" w:hAnsi="Arial"/>
                <w:rtl w:val="0"/>
              </w:rPr>
              <w:br w:type="textWrapping"/>
              <w:br w:type="textWrapping"/>
              <w:br w:type="textWrapping"/>
              <w:br w:type="textWrapping"/>
              <w:br w:type="textWrapping"/>
              <w:br w:type="textWrapping"/>
              <w:br w:type="textWrapping"/>
            </w: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508000</wp:posOffset>
                      </wp:positionH>
                      <wp:positionV relativeFrom="paragraph">
                        <wp:posOffset>1244600</wp:posOffset>
                      </wp:positionV>
                      <wp:extent cx="1724978" cy="638175"/>
                      <wp:effectExtent b="0" l="0" r="0" t="0"/>
                      <wp:wrapNone/>
                      <wp:docPr id="28" name=""/>
                      <a:graphic>
                        <a:graphicData uri="http://schemas.microsoft.com/office/word/2010/wordprocessingShape">
                          <wps:wsp>
                            <wps:cNvSpPr/>
                            <wps:cNvPr id="2" name="Shape 2"/>
                            <wps:spPr>
                              <a:xfrm>
                                <a:off x="4584150" y="3253350"/>
                                <a:ext cx="1523700" cy="1053300"/>
                              </a:xfrm>
                              <a:prstGeom prst="rect">
                                <a:avLst/>
                              </a:prstGeom>
                              <a:noFill/>
                              <a:ln cap="flat" cmpd="sng" w="38100">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508000</wp:posOffset>
                      </wp:positionH>
                      <wp:positionV relativeFrom="paragraph">
                        <wp:posOffset>1244600</wp:posOffset>
                      </wp:positionV>
                      <wp:extent cx="1724978" cy="638175"/>
                      <wp:effectExtent b="0" l="0" r="0" t="0"/>
                      <wp:wrapNone/>
                      <wp:docPr id="28" name="image13.png"/>
                      <a:graphic>
                        <a:graphicData uri="http://schemas.openxmlformats.org/drawingml/2006/picture">
                          <pic:pic>
                            <pic:nvPicPr>
                              <pic:cNvPr id="0" name="image13.png"/>
                              <pic:cNvPicPr preferRelativeResize="0"/>
                            </pic:nvPicPr>
                            <pic:blipFill>
                              <a:blip r:embed="rId10"/>
                              <a:srcRect/>
                              <a:stretch>
                                <a:fillRect/>
                              </a:stretch>
                            </pic:blipFill>
                            <pic:spPr>
                              <a:xfrm>
                                <a:off x="0" y="0"/>
                                <a:ext cx="1724978" cy="638175"/>
                              </a:xfrm>
                              <a:prstGeom prst="rect"/>
                              <a:ln/>
                            </pic:spPr>
                          </pic:pic>
                        </a:graphicData>
                      </a:graphic>
                    </wp:anchor>
                  </w:drawing>
                </mc:Fallback>
              </mc:AlternateContent>
            </w:r>
          </w:p>
          <w:p w:rsidR="00000000" w:rsidDel="00000000" w:rsidP="00000000" w:rsidRDefault="00000000" w:rsidRPr="00000000" w14:paraId="00000023">
            <w:pPr>
              <w:numPr>
                <w:ilvl w:val="0"/>
                <w:numId w:val="2"/>
              </w:numPr>
              <w:ind w:left="720" w:hanging="360"/>
              <w:rPr/>
            </w:pPr>
            <w:r w:rsidDel="00000000" w:rsidR="00000000" w:rsidRPr="00000000">
              <w:rPr>
                <w:rFonts w:ascii="Arial" w:cs="Arial" w:eastAsia="Arial" w:hAnsi="Arial"/>
                <w:rtl w:val="0"/>
              </w:rPr>
              <w:t xml:space="preserve">Cuando se haga clic en reclasificar trámite, se debe mostrar la página con los siguientes campos </w:t>
            </w:r>
            <w:r w:rsidDel="00000000" w:rsidR="00000000" w:rsidRPr="00000000">
              <w:rPr>
                <w:rtl w:val="0"/>
              </w:rPr>
            </w:r>
          </w:p>
          <w:p w:rsidR="00000000" w:rsidDel="00000000" w:rsidP="00000000" w:rsidRDefault="00000000" w:rsidRPr="00000000" w14:paraId="00000024">
            <w:pPr>
              <w:ind w:left="720" w:firstLine="0"/>
              <w:rPr>
                <w:rFonts w:ascii="Arial" w:cs="Arial" w:eastAsia="Arial" w:hAnsi="Arial"/>
              </w:rPr>
            </w:pPr>
            <w:r w:rsidDel="00000000" w:rsidR="00000000" w:rsidRPr="00000000">
              <w:rPr>
                <w:rtl w:val="0"/>
              </w:rPr>
            </w:r>
          </w:p>
          <w:tbl>
            <w:tblPr>
              <w:tblStyle w:val="Table5"/>
              <w:tblW w:w="9570.0" w:type="dxa"/>
              <w:jc w:val="left"/>
              <w:tblLayout w:type="fixed"/>
              <w:tblLook w:val="0400"/>
            </w:tblPr>
            <w:tblGrid>
              <w:gridCol w:w="2085"/>
              <w:gridCol w:w="1890"/>
              <w:gridCol w:w="1335"/>
              <w:gridCol w:w="1035"/>
              <w:gridCol w:w="3225"/>
              <w:tblGridChange w:id="0">
                <w:tblGrid>
                  <w:gridCol w:w="2085"/>
                  <w:gridCol w:w="1890"/>
                  <w:gridCol w:w="1335"/>
                  <w:gridCol w:w="1035"/>
                  <w:gridCol w:w="3225"/>
                </w:tblGrid>
              </w:tblGridChange>
            </w:tblGrid>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shd w:fill="203764" w:val="clear"/>
                  <w:vAlign w:val="bottom"/>
                </w:tcPr>
                <w:p w:rsidR="00000000" w:rsidDel="00000000" w:rsidP="00000000" w:rsidRDefault="00000000" w:rsidRPr="00000000" w14:paraId="00000025">
                  <w:pPr>
                    <w:spacing w:after="0" w:line="240" w:lineRule="auto"/>
                    <w:rPr>
                      <w:rFonts w:ascii="Arial" w:cs="Arial" w:eastAsia="Arial" w:hAnsi="Arial"/>
                      <w:color w:val="ffffff"/>
                    </w:rPr>
                  </w:pPr>
                  <w:r w:rsidDel="00000000" w:rsidR="00000000" w:rsidRPr="00000000">
                    <w:rPr>
                      <w:rFonts w:ascii="Arial" w:cs="Arial" w:eastAsia="Arial" w:hAnsi="Arial"/>
                      <w:color w:val="ffffff"/>
                      <w:rtl w:val="0"/>
                    </w:rPr>
                    <w:t xml:space="preserve">Nombre del campo </w:t>
                  </w:r>
                </w:p>
              </w:tc>
              <w:tc>
                <w:tcPr>
                  <w:tcBorders>
                    <w:top w:color="000000" w:space="0" w:sz="4" w:val="single"/>
                    <w:left w:color="000000" w:space="0" w:sz="0" w:val="nil"/>
                    <w:bottom w:color="000000" w:space="0" w:sz="4" w:val="single"/>
                    <w:right w:color="000000" w:space="0" w:sz="4" w:val="single"/>
                  </w:tcBorders>
                  <w:shd w:fill="203764" w:val="clear"/>
                  <w:vAlign w:val="bottom"/>
                </w:tcPr>
                <w:p w:rsidR="00000000" w:rsidDel="00000000" w:rsidP="00000000" w:rsidRDefault="00000000" w:rsidRPr="00000000" w14:paraId="00000026">
                  <w:pPr>
                    <w:spacing w:after="0" w:line="240" w:lineRule="auto"/>
                    <w:rPr>
                      <w:rFonts w:ascii="Arial" w:cs="Arial" w:eastAsia="Arial" w:hAnsi="Arial"/>
                      <w:color w:val="ffffff"/>
                    </w:rPr>
                  </w:pPr>
                  <w:r w:rsidDel="00000000" w:rsidR="00000000" w:rsidRPr="00000000">
                    <w:rPr>
                      <w:rFonts w:ascii="Arial" w:cs="Arial" w:eastAsia="Arial" w:hAnsi="Arial"/>
                      <w:color w:val="ffffff"/>
                      <w:rtl w:val="0"/>
                    </w:rPr>
                    <w:t xml:space="preserve">Tipo del campo </w:t>
                  </w:r>
                </w:p>
              </w:tc>
              <w:tc>
                <w:tcPr>
                  <w:tcBorders>
                    <w:top w:color="000000" w:space="0" w:sz="4" w:val="single"/>
                    <w:left w:color="000000" w:space="0" w:sz="0" w:val="nil"/>
                    <w:bottom w:color="000000" w:space="0" w:sz="4" w:val="single"/>
                    <w:right w:color="000000" w:space="0" w:sz="4" w:val="single"/>
                  </w:tcBorders>
                  <w:shd w:fill="203764" w:val="clear"/>
                  <w:vAlign w:val="bottom"/>
                </w:tcPr>
                <w:p w:rsidR="00000000" w:rsidDel="00000000" w:rsidP="00000000" w:rsidRDefault="00000000" w:rsidRPr="00000000" w14:paraId="00000027">
                  <w:pPr>
                    <w:spacing w:after="0" w:line="240" w:lineRule="auto"/>
                    <w:rPr>
                      <w:rFonts w:ascii="Arial" w:cs="Arial" w:eastAsia="Arial" w:hAnsi="Arial"/>
                      <w:color w:val="ffffff"/>
                    </w:rPr>
                  </w:pPr>
                  <w:r w:rsidDel="00000000" w:rsidR="00000000" w:rsidRPr="00000000">
                    <w:rPr>
                      <w:rFonts w:ascii="Arial" w:cs="Arial" w:eastAsia="Arial" w:hAnsi="Arial"/>
                      <w:color w:val="ffffff"/>
                      <w:rtl w:val="0"/>
                    </w:rPr>
                    <w:t xml:space="preserve">Obligatorio</w:t>
                  </w:r>
                </w:p>
              </w:tc>
              <w:tc>
                <w:tcPr>
                  <w:tcBorders>
                    <w:top w:color="000000" w:space="0" w:sz="4" w:val="single"/>
                    <w:left w:color="000000" w:space="0" w:sz="0" w:val="nil"/>
                    <w:bottom w:color="000000" w:space="0" w:sz="4" w:val="single"/>
                    <w:right w:color="000000" w:space="0" w:sz="4" w:val="single"/>
                  </w:tcBorders>
                  <w:shd w:fill="203764" w:val="clear"/>
                  <w:vAlign w:val="bottom"/>
                </w:tcPr>
                <w:p w:rsidR="00000000" w:rsidDel="00000000" w:rsidP="00000000" w:rsidRDefault="00000000" w:rsidRPr="00000000" w14:paraId="00000028">
                  <w:pPr>
                    <w:spacing w:after="0" w:line="240" w:lineRule="auto"/>
                    <w:rPr>
                      <w:rFonts w:ascii="Arial" w:cs="Arial" w:eastAsia="Arial" w:hAnsi="Arial"/>
                      <w:color w:val="ffffff"/>
                    </w:rPr>
                  </w:pPr>
                  <w:r w:rsidDel="00000000" w:rsidR="00000000" w:rsidRPr="00000000">
                    <w:rPr>
                      <w:rFonts w:ascii="Arial" w:cs="Arial" w:eastAsia="Arial" w:hAnsi="Arial"/>
                      <w:color w:val="ffffff"/>
                      <w:rtl w:val="0"/>
                    </w:rPr>
                    <w:t xml:space="preserve">Longitud</w:t>
                  </w:r>
                </w:p>
              </w:tc>
              <w:tc>
                <w:tcPr>
                  <w:tcBorders>
                    <w:top w:color="000000" w:space="0" w:sz="4" w:val="single"/>
                    <w:left w:color="000000" w:space="0" w:sz="0" w:val="nil"/>
                    <w:bottom w:color="000000" w:space="0" w:sz="4" w:val="single"/>
                    <w:right w:color="000000" w:space="0" w:sz="4" w:val="single"/>
                  </w:tcBorders>
                  <w:shd w:fill="203764" w:val="clear"/>
                  <w:vAlign w:val="bottom"/>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color w:val="ffffff"/>
                      <w:rtl w:val="0"/>
                    </w:rPr>
                    <w:t xml:space="preserve">Observaciones </w:t>
                  </w:r>
                  <w:r w:rsidDel="00000000" w:rsidR="00000000" w:rsidRPr="00000000">
                    <w:rPr>
                      <w:rtl w:val="0"/>
                    </w:rPr>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A">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Grupo de trabajo</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B">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Buscador con minimo 3 letras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C">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NO</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D">
                  <w:pPr>
                    <w:spacing w:after="0" w:line="240" w:lineRule="auto"/>
                    <w:rPr>
                      <w:rFonts w:ascii="Arial" w:cs="Arial" w:eastAsia="Arial" w:hAnsi="Arial"/>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E">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Debe consultar las oficinas creadas </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F">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Reclasificar </w:t>
                  </w:r>
                  <w:r w:rsidDel="00000000" w:rsidR="00000000" w:rsidRPr="00000000">
                    <w:rPr>
                      <w:rFonts w:ascii="Arial" w:cs="Arial" w:eastAsia="Arial" w:hAnsi="Arial"/>
                      <w:rtl w:val="0"/>
                    </w:rPr>
                    <w:t xml:space="preserve">trámite</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0">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Desplegable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1">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Si</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2">
                  <w:pPr>
                    <w:spacing w:after="0" w:line="240" w:lineRule="auto"/>
                    <w:rPr>
                      <w:rFonts w:ascii="Arial" w:cs="Arial" w:eastAsia="Arial" w:hAnsi="Arial"/>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3">
                  <w:pPr>
                    <w:spacing w:after="0" w:line="240" w:lineRule="auto"/>
                    <w:rPr>
                      <w:rFonts w:ascii="Arial" w:cs="Arial" w:eastAsia="Arial" w:hAnsi="Arial"/>
                    </w:rPr>
                  </w:pPr>
                  <w:r w:rsidDel="00000000" w:rsidR="00000000" w:rsidRPr="00000000">
                    <w:rPr>
                      <w:rFonts w:ascii="Arial" w:cs="Arial" w:eastAsia="Arial" w:hAnsi="Arial"/>
                      <w:rtl w:val="0"/>
                    </w:rPr>
                    <w:t xml:space="preserve">Lista de opciones:</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rtl w:val="0"/>
                    </w:rPr>
                    <w:t xml:space="preserve">Contratos</w:t>
                  </w:r>
                </w:p>
                <w:p w:rsidR="00000000" w:rsidDel="00000000" w:rsidP="00000000" w:rsidRDefault="00000000" w:rsidRPr="00000000" w14:paraId="00000034">
                  <w:pPr>
                    <w:spacing w:after="0" w:line="240" w:lineRule="auto"/>
                    <w:rPr>
                      <w:rFonts w:ascii="Arial" w:cs="Arial" w:eastAsia="Arial" w:hAnsi="Arial"/>
                    </w:rPr>
                  </w:pPr>
                  <w:r w:rsidDel="00000000" w:rsidR="00000000" w:rsidRPr="00000000">
                    <w:rPr>
                      <w:rFonts w:ascii="Arial" w:cs="Arial" w:eastAsia="Arial" w:hAnsi="Arial"/>
                      <w:rtl w:val="0"/>
                    </w:rPr>
                    <w:t xml:space="preserve">Factura Coaseguros</w:t>
                  </w:r>
                </w:p>
                <w:p w:rsidR="00000000" w:rsidDel="00000000" w:rsidP="00000000" w:rsidRDefault="00000000" w:rsidRPr="00000000" w14:paraId="00000035">
                  <w:pPr>
                    <w:spacing w:after="0" w:line="240" w:lineRule="auto"/>
                    <w:rPr>
                      <w:rFonts w:ascii="Arial" w:cs="Arial" w:eastAsia="Arial" w:hAnsi="Arial"/>
                    </w:rPr>
                  </w:pPr>
                  <w:r w:rsidDel="00000000" w:rsidR="00000000" w:rsidRPr="00000000">
                    <w:rPr>
                      <w:rFonts w:ascii="Arial" w:cs="Arial" w:eastAsia="Arial" w:hAnsi="Arial"/>
                      <w:rtl w:val="0"/>
                    </w:rPr>
                    <w:t xml:space="preserve">Factura de Retornos</w:t>
                  </w:r>
                </w:p>
                <w:p w:rsidR="00000000" w:rsidDel="00000000" w:rsidP="00000000" w:rsidRDefault="00000000" w:rsidRPr="00000000" w14:paraId="00000036">
                  <w:pPr>
                    <w:spacing w:after="0" w:line="240" w:lineRule="auto"/>
                    <w:rPr>
                      <w:rFonts w:ascii="Arial" w:cs="Arial" w:eastAsia="Arial" w:hAnsi="Arial"/>
                    </w:rPr>
                  </w:pPr>
                  <w:r w:rsidDel="00000000" w:rsidR="00000000" w:rsidRPr="00000000">
                    <w:rPr>
                      <w:rFonts w:ascii="Arial" w:cs="Arial" w:eastAsia="Arial" w:hAnsi="Arial"/>
                      <w:rtl w:val="0"/>
                    </w:rPr>
                    <w:t xml:space="preserve">Factura Intermediarios ARL</w:t>
                  </w:r>
                </w:p>
                <w:p w:rsidR="00000000" w:rsidDel="00000000" w:rsidP="00000000" w:rsidRDefault="00000000" w:rsidRPr="00000000" w14:paraId="00000037">
                  <w:pPr>
                    <w:spacing w:after="0" w:line="240" w:lineRule="auto"/>
                    <w:rPr>
                      <w:rFonts w:ascii="Arial" w:cs="Arial" w:eastAsia="Arial" w:hAnsi="Arial"/>
                    </w:rPr>
                  </w:pPr>
                  <w:r w:rsidDel="00000000" w:rsidR="00000000" w:rsidRPr="00000000">
                    <w:rPr>
                      <w:rFonts w:ascii="Arial" w:cs="Arial" w:eastAsia="Arial" w:hAnsi="Arial"/>
                      <w:rtl w:val="0"/>
                    </w:rPr>
                    <w:t xml:space="preserve">Facturas Administrativas</w:t>
                  </w:r>
                </w:p>
                <w:p w:rsidR="00000000" w:rsidDel="00000000" w:rsidP="00000000" w:rsidRDefault="00000000" w:rsidRPr="00000000" w14:paraId="00000038">
                  <w:pPr>
                    <w:spacing w:after="0" w:line="240" w:lineRule="auto"/>
                    <w:rPr>
                      <w:rFonts w:ascii="Arial" w:cs="Arial" w:eastAsia="Arial" w:hAnsi="Arial"/>
                    </w:rPr>
                  </w:pPr>
                  <w:r w:rsidDel="00000000" w:rsidR="00000000" w:rsidRPr="00000000">
                    <w:rPr>
                      <w:rFonts w:ascii="Arial" w:cs="Arial" w:eastAsia="Arial" w:hAnsi="Arial"/>
                      <w:rtl w:val="0"/>
                    </w:rPr>
                    <w:t xml:space="preserve">Facturas Intermediarios otros ramos de personas</w:t>
                  </w:r>
                </w:p>
                <w:p w:rsidR="00000000" w:rsidDel="00000000" w:rsidP="00000000" w:rsidRDefault="00000000" w:rsidRPr="00000000" w14:paraId="00000039">
                  <w:pPr>
                    <w:spacing w:after="0" w:line="240" w:lineRule="auto"/>
                    <w:rPr>
                      <w:rFonts w:ascii="Arial" w:cs="Arial" w:eastAsia="Arial" w:hAnsi="Arial"/>
                    </w:rPr>
                  </w:pPr>
                  <w:r w:rsidDel="00000000" w:rsidR="00000000" w:rsidRPr="00000000">
                    <w:rPr>
                      <w:rFonts w:ascii="Arial" w:cs="Arial" w:eastAsia="Arial" w:hAnsi="Arial"/>
                      <w:rtl w:val="0"/>
                    </w:rPr>
                    <w:t xml:space="preserve">Informativos</w:t>
                  </w:r>
                </w:p>
                <w:p w:rsidR="00000000" w:rsidDel="00000000" w:rsidP="00000000" w:rsidRDefault="00000000" w:rsidRPr="00000000" w14:paraId="0000003A">
                  <w:pPr>
                    <w:spacing w:after="0" w:line="240" w:lineRule="auto"/>
                    <w:rPr>
                      <w:rFonts w:ascii="Arial" w:cs="Arial" w:eastAsia="Arial" w:hAnsi="Arial"/>
                    </w:rPr>
                  </w:pPr>
                  <w:r w:rsidDel="00000000" w:rsidR="00000000" w:rsidRPr="00000000">
                    <w:rPr>
                      <w:rFonts w:ascii="Arial" w:cs="Arial" w:eastAsia="Arial" w:hAnsi="Arial"/>
                      <w:rtl w:val="0"/>
                    </w:rPr>
                    <w:t xml:space="preserve">MORTALES</w:t>
                  </w:r>
                </w:p>
                <w:p w:rsidR="00000000" w:rsidDel="00000000" w:rsidP="00000000" w:rsidRDefault="00000000" w:rsidRPr="00000000" w14:paraId="0000003B">
                  <w:pPr>
                    <w:spacing w:after="0" w:line="240" w:lineRule="auto"/>
                    <w:rPr>
                      <w:rFonts w:ascii="Arial" w:cs="Arial" w:eastAsia="Arial" w:hAnsi="Arial"/>
                    </w:rPr>
                  </w:pPr>
                  <w:r w:rsidDel="00000000" w:rsidR="00000000" w:rsidRPr="00000000">
                    <w:rPr>
                      <w:rFonts w:ascii="Arial" w:cs="Arial" w:eastAsia="Arial" w:hAnsi="Arial"/>
                      <w:rtl w:val="0"/>
                    </w:rPr>
                    <w:t xml:space="preserve">PQRD</w:t>
                  </w:r>
                </w:p>
                <w:p w:rsidR="00000000" w:rsidDel="00000000" w:rsidP="00000000" w:rsidRDefault="00000000" w:rsidRPr="00000000" w14:paraId="0000003C">
                  <w:pPr>
                    <w:spacing w:after="0" w:line="240" w:lineRule="auto"/>
                    <w:rPr>
                      <w:rFonts w:ascii="Arial" w:cs="Arial" w:eastAsia="Arial" w:hAnsi="Arial"/>
                    </w:rPr>
                  </w:pPr>
                  <w:r w:rsidDel="00000000" w:rsidR="00000000" w:rsidRPr="00000000">
                    <w:rPr>
                      <w:rFonts w:ascii="Arial" w:cs="Arial" w:eastAsia="Arial" w:hAnsi="Arial"/>
                      <w:rtl w:val="0"/>
                    </w:rPr>
                    <w:t xml:space="preserve">Procesos jurídicos</w:t>
                  </w:r>
                </w:p>
                <w:p w:rsidR="00000000" w:rsidDel="00000000" w:rsidP="00000000" w:rsidRDefault="00000000" w:rsidRPr="00000000" w14:paraId="0000003D">
                  <w:pPr>
                    <w:spacing w:after="0" w:line="240" w:lineRule="auto"/>
                    <w:rPr>
                      <w:rFonts w:ascii="Arial" w:cs="Arial" w:eastAsia="Arial" w:hAnsi="Arial"/>
                    </w:rPr>
                  </w:pPr>
                  <w:r w:rsidDel="00000000" w:rsidR="00000000" w:rsidRPr="00000000">
                    <w:rPr>
                      <w:rFonts w:ascii="Arial" w:cs="Arial" w:eastAsia="Arial" w:hAnsi="Arial"/>
                      <w:rtl w:val="0"/>
                    </w:rPr>
                    <w:t xml:space="preserve">Reclamaciones vida</w:t>
                  </w:r>
                </w:p>
                <w:p w:rsidR="00000000" w:rsidDel="00000000" w:rsidP="00000000" w:rsidRDefault="00000000" w:rsidRPr="00000000" w14:paraId="0000003E">
                  <w:pPr>
                    <w:spacing w:after="0" w:line="240" w:lineRule="auto"/>
                    <w:rPr>
                      <w:rFonts w:ascii="Arial" w:cs="Arial" w:eastAsia="Arial" w:hAnsi="Arial"/>
                    </w:rPr>
                  </w:pPr>
                  <w:r w:rsidDel="00000000" w:rsidR="00000000" w:rsidRPr="00000000">
                    <w:rPr>
                      <w:rFonts w:ascii="Arial" w:cs="Arial" w:eastAsia="Arial" w:hAnsi="Arial"/>
                      <w:rtl w:val="0"/>
                    </w:rPr>
                    <w:t xml:space="preserve">Requerimientos entes de Control</w:t>
                  </w:r>
                </w:p>
                <w:p w:rsidR="00000000" w:rsidDel="00000000" w:rsidP="00000000" w:rsidRDefault="00000000" w:rsidRPr="00000000" w14:paraId="0000003F">
                  <w:pPr>
                    <w:spacing w:after="0" w:line="240" w:lineRule="auto"/>
                    <w:rPr>
                      <w:rFonts w:ascii="Arial" w:cs="Arial" w:eastAsia="Arial" w:hAnsi="Arial"/>
                    </w:rPr>
                  </w:pPr>
                  <w:r w:rsidDel="00000000" w:rsidR="00000000" w:rsidRPr="00000000">
                    <w:rPr>
                      <w:rFonts w:ascii="Arial" w:cs="Arial" w:eastAsia="Arial" w:hAnsi="Arial"/>
                      <w:rtl w:val="0"/>
                    </w:rPr>
                    <w:t xml:space="preserve">Retiro de Empresa</w:t>
                  </w:r>
                </w:p>
                <w:p w:rsidR="00000000" w:rsidDel="00000000" w:rsidP="00000000" w:rsidRDefault="00000000" w:rsidRPr="00000000" w14:paraId="00000040">
                  <w:pPr>
                    <w:spacing w:after="0" w:line="240" w:lineRule="auto"/>
                    <w:rPr>
                      <w:rFonts w:ascii="Arial" w:cs="Arial" w:eastAsia="Arial" w:hAnsi="Arial"/>
                    </w:rPr>
                  </w:pPr>
                  <w:r w:rsidDel="00000000" w:rsidR="00000000" w:rsidRPr="00000000">
                    <w:rPr>
                      <w:rFonts w:ascii="Arial" w:cs="Arial" w:eastAsia="Arial" w:hAnsi="Arial"/>
                      <w:rtl w:val="0"/>
                    </w:rPr>
                    <w:t xml:space="preserve">Tutelas</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1">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Observaciones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2">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Campo libre escritura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3">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Si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4">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5000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5">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 </w:t>
                  </w:r>
                </w:p>
              </w:tc>
            </w:tr>
          </w:tbl>
          <w:p w:rsidR="00000000" w:rsidDel="00000000" w:rsidP="00000000" w:rsidRDefault="00000000" w:rsidRPr="00000000" w14:paraId="00000046">
            <w:pPr>
              <w:ind w:left="720" w:right="-376" w:firstLine="0"/>
              <w:rPr>
                <w:rFonts w:ascii="Arial" w:cs="Arial" w:eastAsia="Arial" w:hAnsi="Arial"/>
              </w:rPr>
            </w:pPr>
            <w:r w:rsidDel="00000000" w:rsidR="00000000" w:rsidRPr="00000000">
              <w:rPr>
                <w:rtl w:val="0"/>
              </w:rPr>
            </w:r>
          </w:p>
          <w:p w:rsidR="00000000" w:rsidDel="00000000" w:rsidP="00000000" w:rsidRDefault="00000000" w:rsidRPr="00000000" w14:paraId="00000047">
            <w:pPr>
              <w:ind w:left="283.46456692913375" w:right="-376" w:firstLine="0"/>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5609273" cy="3352774"/>
                  <wp:effectExtent b="0" l="0" r="0" t="0"/>
                  <wp:docPr id="3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609273" cy="3352774"/>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ind w:left="283.46456692913375" w:right="-376"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49">
            <w:pPr>
              <w:ind w:left="720" w:right="-376" w:firstLine="0"/>
              <w:rPr>
                <w:rFonts w:ascii="Arial" w:cs="Arial" w:eastAsia="Arial" w:hAnsi="Arial"/>
              </w:rPr>
            </w:pPr>
            <w:r w:rsidDel="00000000" w:rsidR="00000000" w:rsidRPr="00000000">
              <w:rPr>
                <w:rtl w:val="0"/>
              </w:rPr>
            </w:r>
          </w:p>
          <w:p w:rsidR="00000000" w:rsidDel="00000000" w:rsidP="00000000" w:rsidRDefault="00000000" w:rsidRPr="00000000" w14:paraId="0000004A">
            <w:pPr>
              <w:numPr>
                <w:ilvl w:val="0"/>
                <w:numId w:val="2"/>
              </w:numPr>
              <w:ind w:left="720" w:right="-67.79527559055111" w:hanging="360"/>
              <w:rPr/>
            </w:pPr>
            <w:r w:rsidDel="00000000" w:rsidR="00000000" w:rsidRPr="00000000">
              <w:rPr>
                <w:rFonts w:ascii="Arial" w:cs="Arial" w:eastAsia="Arial" w:hAnsi="Arial"/>
                <w:rtl w:val="0"/>
              </w:rPr>
              <w:t xml:space="preserve">Cuando se realice la solicitud de la reclasificación debe enviar un mensaje “Este se enviará el grupo de atención integral para su aprobación”</w:t>
            </w:r>
            <w:r w:rsidDel="00000000" w:rsidR="00000000" w:rsidRPr="00000000">
              <w:rPr>
                <w:rtl w:val="0"/>
              </w:rPr>
            </w:r>
          </w:p>
          <w:p w:rsidR="00000000" w:rsidDel="00000000" w:rsidP="00000000" w:rsidRDefault="00000000" w:rsidRPr="00000000" w14:paraId="0000004B">
            <w:pPr>
              <w:ind w:left="720" w:right="-67.79527559055111" w:firstLine="0"/>
              <w:rPr>
                <w:rFonts w:ascii="Arial" w:cs="Arial" w:eastAsia="Arial" w:hAnsi="Arial"/>
                <w:color w:val="ff0000"/>
              </w:rPr>
            </w:pPr>
            <w:r w:rsidDel="00000000" w:rsidR="00000000" w:rsidRPr="00000000">
              <w:rPr>
                <w:rtl w:val="0"/>
              </w:rPr>
            </w:r>
          </w:p>
          <w:p w:rsidR="00000000" w:rsidDel="00000000" w:rsidP="00000000" w:rsidRDefault="00000000" w:rsidRPr="00000000" w14:paraId="0000004C">
            <w:pPr>
              <w:numPr>
                <w:ilvl w:val="0"/>
                <w:numId w:val="2"/>
              </w:numPr>
              <w:ind w:left="720" w:right="-67.79527559055111" w:hanging="360"/>
              <w:rPr/>
            </w:pPr>
            <w:r w:rsidDel="00000000" w:rsidR="00000000" w:rsidRPr="00000000">
              <w:rPr>
                <w:rFonts w:ascii="Arial" w:cs="Arial" w:eastAsia="Arial" w:hAnsi="Arial"/>
                <w:rtl w:val="0"/>
              </w:rPr>
              <w:t xml:space="preserve">Debe tener el botón “Guardar” al finalizar el formulario y debe generar un mensaje “El trámite fue enviado para solicitud de reclasificación con éxito”.</w:t>
            </w:r>
            <w:r w:rsidDel="00000000" w:rsidR="00000000" w:rsidRPr="00000000">
              <w:rPr>
                <w:rtl w:val="0"/>
              </w:rPr>
            </w:r>
          </w:p>
          <w:p w:rsidR="00000000" w:rsidDel="00000000" w:rsidP="00000000" w:rsidRDefault="00000000" w:rsidRPr="00000000" w14:paraId="0000004D">
            <w:pPr>
              <w:ind w:right="-376"/>
              <w:rPr>
                <w:rFonts w:ascii="Arial" w:cs="Arial" w:eastAsia="Arial" w:hAnsi="Arial"/>
              </w:rPr>
            </w:pPr>
            <w:r w:rsidDel="00000000" w:rsidR="00000000" w:rsidRPr="00000000">
              <w:rPr>
                <w:rtl w:val="0"/>
              </w:rPr>
            </w:r>
          </w:p>
          <w:p w:rsidR="00000000" w:rsidDel="00000000" w:rsidP="00000000" w:rsidRDefault="00000000" w:rsidRPr="00000000" w14:paraId="0000004E">
            <w:pPr>
              <w:ind w:right="-376"/>
              <w:rPr>
                <w:rFonts w:ascii="Arial" w:cs="Arial" w:eastAsia="Arial" w:hAnsi="Arial"/>
              </w:rPr>
            </w:pPr>
            <w:r w:rsidDel="00000000" w:rsidR="00000000" w:rsidRPr="00000000">
              <w:rPr>
                <w:rtl w:val="0"/>
              </w:rPr>
            </w:r>
          </w:p>
          <w:p w:rsidR="00000000" w:rsidDel="00000000" w:rsidP="00000000" w:rsidRDefault="00000000" w:rsidRPr="00000000" w14:paraId="0000004F">
            <w:pPr>
              <w:ind w:right="-376"/>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4501515" cy="2536936"/>
                  <wp:effectExtent b="0" l="0" r="0" t="0"/>
                  <wp:docPr id="30"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4501515" cy="2536936"/>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ind w:right="-376"/>
              <w:jc w:val="center"/>
              <w:rPr>
                <w:rFonts w:ascii="Arial" w:cs="Arial" w:eastAsia="Arial" w:hAnsi="Arial"/>
              </w:rPr>
            </w:pPr>
            <w:r w:rsidDel="00000000" w:rsidR="00000000" w:rsidRPr="00000000">
              <w:rPr>
                <w:rtl w:val="0"/>
              </w:rPr>
            </w:r>
          </w:p>
          <w:p w:rsidR="00000000" w:rsidDel="00000000" w:rsidP="00000000" w:rsidRDefault="00000000" w:rsidRPr="00000000" w14:paraId="00000051">
            <w:pPr>
              <w:numPr>
                <w:ilvl w:val="0"/>
                <w:numId w:val="2"/>
              </w:numPr>
              <w:spacing w:after="160" w:lineRule="auto"/>
              <w:ind w:left="720" w:right="33" w:hanging="360"/>
              <w:rPr/>
            </w:pPr>
            <w:r w:rsidDel="00000000" w:rsidR="00000000" w:rsidRPr="00000000">
              <w:rPr>
                <w:rFonts w:ascii="Arial" w:cs="Arial" w:eastAsia="Arial" w:hAnsi="Arial"/>
                <w:sz w:val="20"/>
                <w:szCs w:val="20"/>
                <w:rtl w:val="0"/>
              </w:rPr>
              <w:t xml:space="preserve">Cuando se hayan superado los tres días y se intente reclasificar debe aparecer el siguiente mensaje “</w:t>
            </w:r>
            <w:sdt>
              <w:sdtPr>
                <w:tag w:val="goog_rdk_0"/>
              </w:sdtPr>
              <w:sdtContent>
                <w:commentRangeStart w:id="0"/>
              </w:sdtContent>
            </w:sdt>
            <w:r w:rsidDel="00000000" w:rsidR="00000000" w:rsidRPr="00000000">
              <w:rPr>
                <w:rFonts w:ascii="Arial" w:cs="Arial" w:eastAsia="Arial" w:hAnsi="Arial"/>
                <w:b w:val="1"/>
                <w:i w:val="1"/>
                <w:sz w:val="20"/>
                <w:szCs w:val="20"/>
                <w:rtl w:val="0"/>
              </w:rPr>
              <w:t xml:space="preserve">No se puede reclasificar, el trámite tiene más de 3 días en bandeja</w:t>
            </w:r>
            <w:commentRangeEnd w:id="0"/>
            <w:r w:rsidDel="00000000" w:rsidR="00000000" w:rsidRPr="00000000">
              <w:commentReference w:id="0"/>
            </w:r>
            <w:r w:rsidDel="00000000" w:rsidR="00000000" w:rsidRPr="00000000">
              <w:rPr>
                <w:rFonts w:ascii="Arial" w:cs="Arial" w:eastAsia="Arial" w:hAnsi="Arial"/>
                <w:b w:val="1"/>
                <w:i w:val="1"/>
                <w:sz w:val="20"/>
                <w:szCs w:val="20"/>
                <w:rtl w:val="0"/>
              </w:rPr>
              <w:t xml:space="preserve">”</w:t>
            </w:r>
            <w:r w:rsidDel="00000000" w:rsidR="00000000" w:rsidRPr="00000000">
              <w:rPr>
                <w:rtl w:val="0"/>
              </w:rPr>
            </w:r>
          </w:p>
          <w:p w:rsidR="00000000" w:rsidDel="00000000" w:rsidP="00000000" w:rsidRDefault="00000000" w:rsidRPr="00000000" w14:paraId="00000052">
            <w:pPr>
              <w:rPr>
                <w:rFonts w:ascii="Arial" w:cs="Arial" w:eastAsia="Arial" w:hAnsi="Arial"/>
              </w:rPr>
            </w:pPr>
            <w:r w:rsidDel="00000000" w:rsidR="00000000" w:rsidRPr="00000000">
              <w:rPr/>
              <w:drawing>
                <wp:inline distB="114300" distT="114300" distL="114300" distR="114300">
                  <wp:extent cx="5552275" cy="3576779"/>
                  <wp:effectExtent b="0" l="0" r="0" t="0"/>
                  <wp:docPr id="33"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552275" cy="3576779"/>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ind w:left="720" w:right="-376" w:firstLine="0"/>
              <w:rPr>
                <w:rFonts w:ascii="Arial" w:cs="Arial" w:eastAsia="Arial" w:hAnsi="Arial"/>
              </w:rPr>
            </w:pPr>
            <w:r w:rsidDel="00000000" w:rsidR="00000000" w:rsidRPr="00000000">
              <w:rPr>
                <w:rtl w:val="0"/>
              </w:rPr>
            </w:r>
          </w:p>
          <w:p w:rsidR="00000000" w:rsidDel="00000000" w:rsidP="00000000" w:rsidRDefault="00000000" w:rsidRPr="00000000" w14:paraId="00000054">
            <w:pPr>
              <w:numPr>
                <w:ilvl w:val="0"/>
                <w:numId w:val="2"/>
              </w:numPr>
              <w:ind w:left="720" w:right="-67.79527559055111" w:hanging="360"/>
              <w:rPr/>
            </w:pPr>
            <w:r w:rsidDel="00000000" w:rsidR="00000000" w:rsidRPr="00000000">
              <w:rPr>
                <w:rFonts w:ascii="Arial" w:cs="Arial" w:eastAsia="Arial" w:hAnsi="Arial"/>
                <w:rtl w:val="0"/>
              </w:rPr>
              <w:t xml:space="preserve">La bandeja del Grupo de Atención integral, debe tener una opción en la sección izquierda que lleva por nombre </w:t>
            </w:r>
            <w:r w:rsidDel="00000000" w:rsidR="00000000" w:rsidRPr="00000000">
              <w:rPr>
                <w:rFonts w:ascii="Arial" w:cs="Arial" w:eastAsia="Arial" w:hAnsi="Arial"/>
                <w:b w:val="1"/>
                <w:i w:val="1"/>
                <w:rtl w:val="0"/>
              </w:rPr>
              <w:t xml:space="preserve">“Solicitudes de reclasificación".</w:t>
              <w:br w:type="textWrapping"/>
              <w:br w:type="textWrapping"/>
            </w:r>
            <w:r w:rsidDel="00000000" w:rsidR="00000000" w:rsidRPr="00000000">
              <w:rPr>
                <w:rFonts w:ascii="Arial" w:cs="Arial" w:eastAsia="Arial" w:hAnsi="Arial"/>
                <w:b w:val="1"/>
                <w:i w:val="1"/>
              </w:rPr>
              <w:drawing>
                <wp:inline distB="114300" distT="114300" distL="114300" distR="114300">
                  <wp:extent cx="1829753" cy="3021398"/>
                  <wp:effectExtent b="0" l="0" r="0" t="0"/>
                  <wp:docPr id="32"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1829753" cy="3021398"/>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ind w:left="720" w:right="-376" w:firstLine="0"/>
              <w:rPr>
                <w:rFonts w:ascii="Arial" w:cs="Arial" w:eastAsia="Arial" w:hAnsi="Arial"/>
              </w:rPr>
            </w:pPr>
            <w:r w:rsidDel="00000000" w:rsidR="00000000" w:rsidRPr="00000000">
              <w:rPr>
                <w:rtl w:val="0"/>
              </w:rPr>
            </w:r>
          </w:p>
          <w:p w:rsidR="00000000" w:rsidDel="00000000" w:rsidP="00000000" w:rsidRDefault="00000000" w:rsidRPr="00000000" w14:paraId="00000056">
            <w:pPr>
              <w:ind w:left="720" w:right="-376" w:firstLine="0"/>
              <w:rPr>
                <w:rFonts w:ascii="Arial" w:cs="Arial" w:eastAsia="Arial" w:hAnsi="Arial"/>
              </w:rPr>
            </w:pPr>
            <w:r w:rsidDel="00000000" w:rsidR="00000000" w:rsidRPr="00000000">
              <w:rPr>
                <w:rtl w:val="0"/>
              </w:rPr>
            </w:r>
          </w:p>
          <w:p w:rsidR="00000000" w:rsidDel="00000000" w:rsidP="00000000" w:rsidRDefault="00000000" w:rsidRPr="00000000" w14:paraId="00000057">
            <w:pPr>
              <w:numPr>
                <w:ilvl w:val="0"/>
                <w:numId w:val="2"/>
              </w:numPr>
              <w:ind w:left="720" w:right="33" w:hanging="360"/>
              <w:rPr/>
            </w:pPr>
            <w:r w:rsidDel="00000000" w:rsidR="00000000" w:rsidRPr="00000000">
              <w:rPr>
                <w:rFonts w:ascii="Arial" w:cs="Arial" w:eastAsia="Arial" w:hAnsi="Arial"/>
                <w:rtl w:val="0"/>
              </w:rPr>
              <w:t xml:space="preserve">Cuando llega a la bandeja de reclasificación el Grupo de Atención Integral, debe existir una grilla con las solicitudes de reclasificación, la grilla debe contener las siguientes columnas: </w:t>
              <w:br w:type="textWrapping"/>
              <w:br w:type="textWrapping"/>
              <w:t xml:space="preserve">-Número de radicado </w:t>
            </w:r>
            <w:r w:rsidDel="00000000" w:rsidR="00000000" w:rsidRPr="00000000">
              <w:rPr>
                <w:rtl w:val="0"/>
              </w:rPr>
            </w:r>
          </w:p>
          <w:p w:rsidR="00000000" w:rsidDel="00000000" w:rsidP="00000000" w:rsidRDefault="00000000" w:rsidRPr="00000000" w14:paraId="00000058">
            <w:pPr>
              <w:ind w:left="720" w:right="33" w:firstLine="0"/>
              <w:rPr>
                <w:rFonts w:ascii="Arial" w:cs="Arial" w:eastAsia="Arial" w:hAnsi="Arial"/>
              </w:rPr>
            </w:pPr>
            <w:r w:rsidDel="00000000" w:rsidR="00000000" w:rsidRPr="00000000">
              <w:rPr>
                <w:rFonts w:ascii="Arial" w:cs="Arial" w:eastAsia="Arial" w:hAnsi="Arial"/>
                <w:rtl w:val="0"/>
              </w:rPr>
              <w:t xml:space="preserve">-Grupo de trabajo</w:t>
              <w:br w:type="textWrapping"/>
              <w:t xml:space="preserve">-Tipo de trámite</w:t>
              <w:br w:type="textWrapping"/>
              <w:t xml:space="preserve">-Reclasificación</w:t>
              <w:br w:type="textWrapping"/>
              <w:t xml:space="preserve">-Tiempo por vencer</w:t>
              <w:br w:type="textWrapping"/>
              <w:t xml:space="preserve">-Fecha de vencimiento</w:t>
              <w:br w:type="textWrapping"/>
              <w:t xml:space="preserve">-Estado </w:t>
              <w:br w:type="textWrapping"/>
              <w:t xml:space="preserve">-Asignar</w:t>
              <w:br w:type="textWrapping"/>
              <w:br w:type="textWrapping"/>
            </w:r>
          </w:p>
          <w:p w:rsidR="00000000" w:rsidDel="00000000" w:rsidP="00000000" w:rsidRDefault="00000000" w:rsidRPr="00000000" w14:paraId="00000059">
            <w:pPr>
              <w:ind w:left="0" w:right="33" w:firstLine="0"/>
              <w:rPr>
                <w:rFonts w:ascii="Arial" w:cs="Arial" w:eastAsia="Arial" w:hAnsi="Arial"/>
              </w:rPr>
            </w:pPr>
            <w:r w:rsidDel="00000000" w:rsidR="00000000" w:rsidRPr="00000000">
              <w:rPr>
                <w:rtl w:val="0"/>
              </w:rPr>
            </w:r>
          </w:p>
          <w:p w:rsidR="00000000" w:rsidDel="00000000" w:rsidP="00000000" w:rsidRDefault="00000000" w:rsidRPr="00000000" w14:paraId="0000005A">
            <w:pPr>
              <w:ind w:left="0" w:right="33" w:firstLine="0"/>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5468790" cy="3596781"/>
                  <wp:effectExtent b="0" l="0" r="0" t="0"/>
                  <wp:docPr id="35"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5468790" cy="3596781"/>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ind w:left="0" w:right="33"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5C">
            <w:pPr>
              <w:ind w:left="0" w:right="33"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5D">
            <w:pPr>
              <w:ind w:left="0" w:right="33"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5E">
            <w:pPr>
              <w:ind w:left="0" w:right="33"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5F">
            <w:pPr>
              <w:ind w:left="0" w:right="33"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60">
            <w:pPr>
              <w:ind w:left="0" w:right="33"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61">
            <w:pPr>
              <w:ind w:left="0" w:right="33"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62">
            <w:pPr>
              <w:ind w:left="0" w:right="33"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63">
            <w:pPr>
              <w:ind w:left="0" w:right="33"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64">
            <w:pPr>
              <w:numPr>
                <w:ilvl w:val="0"/>
                <w:numId w:val="2"/>
              </w:numPr>
              <w:ind w:left="720" w:right="33" w:hanging="360"/>
              <w:rPr>
                <w:rFonts w:ascii="Arial" w:cs="Arial" w:eastAsia="Arial" w:hAnsi="Arial"/>
                <w:u w:val="none"/>
              </w:rPr>
            </w:pPr>
            <w:r w:rsidDel="00000000" w:rsidR="00000000" w:rsidRPr="00000000">
              <w:rPr>
                <w:rFonts w:ascii="Arial" w:cs="Arial" w:eastAsia="Arial" w:hAnsi="Arial"/>
                <w:rtl w:val="0"/>
              </w:rPr>
              <w:t xml:space="preserve">Cuando se haga clic en esta se debe mostrar la información capturada por el solicitante de la reclasificación (Campos de la tabla anterior). </w:t>
            </w:r>
            <w:r w:rsidDel="00000000" w:rsidR="00000000" w:rsidRPr="00000000">
              <w:rPr>
                <w:rtl w:val="0"/>
              </w:rPr>
            </w:r>
          </w:p>
          <w:p w:rsidR="00000000" w:rsidDel="00000000" w:rsidP="00000000" w:rsidRDefault="00000000" w:rsidRPr="00000000" w14:paraId="00000065">
            <w:pPr>
              <w:ind w:left="0" w:right="33" w:firstLine="0"/>
              <w:jc w:val="center"/>
              <w:rPr>
                <w:rFonts w:ascii="Arial" w:cs="Arial" w:eastAsia="Arial" w:hAnsi="Arial"/>
              </w:rPr>
            </w:pPr>
            <w:r w:rsidDel="00000000" w:rsidR="00000000" w:rsidRPr="00000000">
              <w:rPr>
                <w:rFonts w:ascii="Arial" w:cs="Arial" w:eastAsia="Arial" w:hAnsi="Arial"/>
                <w:rtl w:val="0"/>
              </w:rPr>
              <w:br w:type="textWrapping"/>
            </w:r>
            <w:r w:rsidDel="00000000" w:rsidR="00000000" w:rsidRPr="00000000">
              <w:rPr>
                <w:rFonts w:ascii="Arial" w:cs="Arial" w:eastAsia="Arial" w:hAnsi="Arial"/>
              </w:rPr>
              <w:drawing>
                <wp:inline distB="114300" distT="114300" distL="114300" distR="114300">
                  <wp:extent cx="6076950" cy="2578100"/>
                  <wp:effectExtent b="0" l="0" r="0" t="0"/>
                  <wp:docPr id="34"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607695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ind w:left="0" w:right="33" w:firstLine="0"/>
              <w:jc w:val="center"/>
              <w:rPr/>
            </w:pPr>
            <w:r w:rsidDel="00000000" w:rsidR="00000000" w:rsidRPr="00000000">
              <w:rPr>
                <w:rtl w:val="0"/>
              </w:rPr>
            </w:r>
          </w:p>
          <w:p w:rsidR="00000000" w:rsidDel="00000000" w:rsidP="00000000" w:rsidRDefault="00000000" w:rsidRPr="00000000" w14:paraId="00000067">
            <w:pPr>
              <w:numPr>
                <w:ilvl w:val="0"/>
                <w:numId w:val="2"/>
              </w:numPr>
              <w:ind w:left="720" w:right="33" w:hanging="360"/>
              <w:rPr/>
            </w:pPr>
            <w:r w:rsidDel="00000000" w:rsidR="00000000" w:rsidRPr="00000000">
              <w:rPr>
                <w:rFonts w:ascii="Arial" w:cs="Arial" w:eastAsia="Arial" w:hAnsi="Arial"/>
                <w:rtl w:val="0"/>
              </w:rPr>
              <w:t xml:space="preserve">Cuando se seleccione un caso debe desplegar la información general del caso y los botones para visualizar (Documentos relacionados, trazabilidad,comentario e información general, reclasificar trámite).</w:t>
            </w:r>
            <w:r w:rsidDel="00000000" w:rsidR="00000000" w:rsidRPr="00000000">
              <w:rPr>
                <w:rtl w:val="0"/>
              </w:rPr>
              <w:br w:type="textWrapping"/>
              <w:br w:type="textWrapping"/>
            </w:r>
            <w:r w:rsidDel="00000000" w:rsidR="00000000" w:rsidRPr="00000000">
              <w:rPr/>
              <w:drawing>
                <wp:inline distB="114300" distT="114300" distL="114300" distR="114300">
                  <wp:extent cx="4306253" cy="3992924"/>
                  <wp:effectExtent b="0" l="0" r="0" t="0"/>
                  <wp:docPr id="37"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4306253" cy="3992924"/>
                          </a:xfrm>
                          <a:prstGeom prst="rect"/>
                          <a:ln/>
                        </pic:spPr>
                      </pic:pic>
                    </a:graphicData>
                  </a:graphic>
                </wp:inline>
              </w:drawing>
            </w:r>
            <w:r w:rsidDel="00000000" w:rsidR="00000000" w:rsidRPr="00000000">
              <w:rPr>
                <w:rtl w:val="0"/>
              </w:rPr>
              <w:br w:type="textWrapping"/>
              <w:br w:type="textWrapping"/>
            </w:r>
            <w:r w:rsidDel="00000000" w:rsidR="00000000" w:rsidRPr="00000000">
              <w:rPr>
                <w:rFonts w:ascii="Arial" w:cs="Arial" w:eastAsia="Arial" w:hAnsi="Arial"/>
                <w:b w:val="1"/>
                <w:rtl w:val="0"/>
              </w:rPr>
              <w:t xml:space="preserve">Reclasificar trámite:</w:t>
            </w:r>
            <w:r w:rsidDel="00000000" w:rsidR="00000000" w:rsidRPr="00000000">
              <w:rPr>
                <w:rFonts w:ascii="Arial" w:cs="Arial" w:eastAsia="Arial" w:hAnsi="Arial"/>
                <w:rtl w:val="0"/>
              </w:rPr>
              <w:t xml:space="preserve"> El botón de reclasificar trámite debe mostrar la información capturada por el usuario al momento de realizar la solicitud-</w:t>
            </w:r>
            <w:r w:rsidDel="00000000" w:rsidR="00000000" w:rsidRPr="00000000">
              <w:rPr>
                <w:rtl w:val="0"/>
              </w:rPr>
            </w:r>
          </w:p>
          <w:p w:rsidR="00000000" w:rsidDel="00000000" w:rsidP="00000000" w:rsidRDefault="00000000" w:rsidRPr="00000000" w14:paraId="00000068">
            <w:pPr>
              <w:ind w:left="720" w:right="33"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69">
            <w:pPr>
              <w:ind w:left="720" w:right="33" w:firstLine="0"/>
              <w:rPr/>
            </w:pPr>
            <w:r w:rsidDel="00000000" w:rsidR="00000000" w:rsidRPr="00000000">
              <w:rPr/>
              <w:drawing>
                <wp:inline distB="114300" distT="114300" distL="114300" distR="114300">
                  <wp:extent cx="5401628" cy="1989628"/>
                  <wp:effectExtent b="0" l="0" r="0" t="0"/>
                  <wp:docPr id="36"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5401628" cy="1989628"/>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ind w:left="0" w:right="33" w:firstLine="0"/>
              <w:jc w:val="both"/>
              <w:rPr>
                <w:b w:val="0"/>
              </w:rPr>
            </w:pPr>
            <w:r w:rsidDel="00000000" w:rsidR="00000000" w:rsidRPr="00000000">
              <w:rPr>
                <w:b w:val="0"/>
                <w:rtl w:val="0"/>
              </w:rPr>
              <w:br w:type="textWrapping"/>
            </w:r>
          </w:p>
          <w:p w:rsidR="00000000" w:rsidDel="00000000" w:rsidP="00000000" w:rsidRDefault="00000000" w:rsidRPr="00000000" w14:paraId="0000006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720" w:right="33" w:hanging="360"/>
              <w:rPr>
                <w:rFonts w:ascii="Arial" w:cs="Arial" w:eastAsia="Arial" w:hAnsi="Arial"/>
                <w:b w:val="1"/>
                <w:i w:val="0"/>
                <w:smallCaps w:val="0"/>
                <w:strike w:val="0"/>
                <w:color w:val="365f91"/>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asignador del Grupo de Atención con estos casos deberá:</w:t>
            </w: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20" w:right="33"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8.1. Validar si aplica para autorizar la reclasificación del PQRD a otro trámite</w:t>
            </w:r>
            <w:r w:rsidDel="00000000" w:rsidR="00000000" w:rsidRPr="00000000">
              <w:rPr>
                <w:rFonts w:ascii="Arial" w:cs="Arial" w:eastAsia="Arial" w:hAnsi="Arial"/>
                <w:sz w:val="20"/>
                <w:szCs w:val="20"/>
                <w:rtl w:val="0"/>
              </w:rPr>
              <w:t xml:space="preserve"> o viceversa.</w:t>
            </w: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20" w:right="33"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8.2. Tendrá un botón para rechazar la solicitud con su observación.</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20" w:right="33"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8.3. Tendrá un botón para aceptar la reclasificación con su observación.</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20" w:right="33"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8.4. Podrá elegir otro trámite si por error el área que solicita se equivocó en la selección.</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20" w:right="33"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8.5. Podrá cambiar de oficina a la que vaya dirigido la reclasificación.</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20" w:right="33"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8.6. Debe tener el botón “Aprobar” al finalizar el formulario y debe generar un mensaje “El trámite fue reclasificado con éxito”.</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33"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720" w:right="33" w:hanging="360"/>
              <w:rPr>
                <w:rFonts w:ascii="Arial" w:cs="Arial" w:eastAsia="Arial" w:hAnsi="Arial"/>
                <w:b w:val="1"/>
                <w:i w:val="0"/>
                <w:smallCaps w:val="0"/>
                <w:strike w:val="0"/>
                <w:color w:val="365f91"/>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Cuando se haga clic en el botón de aceptar se debe enviar al área que se solicitó en el momento de diligenciar el formulario de reclasificación. Debe generar un pop up de confirmación con el mensaje “Está seguro de aprobar la solicitud de reclasificación”. </w:t>
            </w:r>
            <w:r w:rsidDel="00000000" w:rsidR="00000000" w:rsidRPr="00000000">
              <w:rPr>
                <w:rtl w:val="0"/>
              </w:rPr>
            </w:r>
          </w:p>
          <w:p w:rsidR="00000000" w:rsidDel="00000000" w:rsidP="00000000" w:rsidRDefault="00000000" w:rsidRPr="00000000" w14:paraId="00000074">
            <w:pPr>
              <w:ind w:left="720" w:firstLine="0"/>
              <w:rPr/>
            </w:pPr>
            <w:r w:rsidDel="00000000" w:rsidR="00000000" w:rsidRPr="00000000">
              <w:rPr>
                <w:rtl w:val="0"/>
              </w:rPr>
            </w:r>
          </w:p>
          <w:p w:rsidR="00000000" w:rsidDel="00000000" w:rsidP="00000000" w:rsidRDefault="00000000" w:rsidRPr="00000000" w14:paraId="0000007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720" w:right="33" w:hanging="360"/>
              <w:rPr>
                <w:rFonts w:ascii="Arial" w:cs="Arial" w:eastAsia="Arial" w:hAnsi="Arial"/>
                <w:b w:val="1"/>
                <w:i w:val="0"/>
                <w:smallCaps w:val="0"/>
                <w:strike w:val="0"/>
                <w:color w:val="365f91"/>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Los comportamientos de los botones Aprobar y Cancelar deberán: </w:t>
              <w:br w:type="textWrapping"/>
              <w:br w:type="textWrapping"/>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Cancelar: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Debe minimizar el pop up y volver a la información del caso </w:t>
              <w:br w:type="textWrapping"/>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Aprobar: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Debe aprobar la solicitud y enviar a la bandeja correspondiente </w:t>
            </w: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jc w:val="center"/>
              <w:rPr/>
            </w:pPr>
            <w:r w:rsidDel="00000000" w:rsidR="00000000" w:rsidRPr="00000000">
              <w:rPr/>
              <w:drawing>
                <wp:inline distB="114300" distT="114300" distL="114300" distR="114300">
                  <wp:extent cx="4304279" cy="2773640"/>
                  <wp:effectExtent b="0" l="0" r="0" t="0"/>
                  <wp:docPr id="40"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4304279" cy="277364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jc w:val="center"/>
              <w:rPr/>
            </w:pPr>
            <w:r w:rsidDel="00000000" w:rsidR="00000000" w:rsidRPr="00000000">
              <w:rPr>
                <w:rtl w:val="0"/>
              </w:rPr>
            </w:r>
          </w:p>
          <w:p w:rsidR="00000000" w:rsidDel="00000000" w:rsidP="00000000" w:rsidRDefault="00000000" w:rsidRPr="00000000" w14:paraId="00000079">
            <w:pPr>
              <w:numPr>
                <w:ilvl w:val="0"/>
                <w:numId w:val="2"/>
              </w:numPr>
              <w:ind w:left="720" w:hanging="360"/>
              <w:rPr>
                <w:u w:val="none"/>
              </w:rPr>
            </w:pPr>
            <w:r w:rsidDel="00000000" w:rsidR="00000000" w:rsidRPr="00000000">
              <w:rPr>
                <w:rFonts w:ascii="Arial" w:cs="Arial" w:eastAsia="Arial" w:hAnsi="Arial"/>
                <w:sz w:val="20"/>
                <w:szCs w:val="20"/>
                <w:rtl w:val="0"/>
              </w:rPr>
              <w:t xml:space="preserve">Una vez aprobado debe generar el mensaje “La aprobación ha sido exitosa. La solicitud de reclasificación del caso #xxxx ha sido exitosa</w:t>
            </w:r>
            <w:r w:rsidDel="00000000" w:rsidR="00000000" w:rsidRPr="00000000">
              <w:rPr>
                <w:rtl w:val="0"/>
              </w:rPr>
              <w:br w:type="textWrapping"/>
              <w:br w:type="textWrapping"/>
            </w:r>
            <w:r w:rsidDel="00000000" w:rsidR="00000000" w:rsidRPr="00000000">
              <w:rPr/>
              <w:drawing>
                <wp:inline distB="114300" distT="114300" distL="114300" distR="114300">
                  <wp:extent cx="4020503" cy="2640424"/>
                  <wp:effectExtent b="0" l="0" r="0" t="0"/>
                  <wp:docPr id="38"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4020503" cy="2640424"/>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20" w:right="33" w:firstLine="0"/>
              <w:rPr>
                <w:rFonts w:ascii="Arial" w:cs="Arial" w:eastAsia="Arial" w:hAnsi="Arial"/>
                <w:b w:val="1"/>
                <w:i w:val="0"/>
                <w:smallCaps w:val="0"/>
                <w:strike w:val="0"/>
                <w:color w:val="365f91"/>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0">
            <w:pPr>
              <w:numPr>
                <w:ilvl w:val="0"/>
                <w:numId w:val="2"/>
              </w:numPr>
              <w:ind w:left="720" w:hanging="360"/>
              <w:rPr/>
            </w:pPr>
            <w:r w:rsidDel="00000000" w:rsidR="00000000" w:rsidRPr="00000000">
              <w:rPr>
                <w:rFonts w:ascii="Arial" w:cs="Arial" w:eastAsia="Arial" w:hAnsi="Arial"/>
                <w:sz w:val="20"/>
                <w:szCs w:val="20"/>
                <w:rtl w:val="0"/>
              </w:rPr>
              <w:t xml:space="preserve">Cuando se apruebe la solicitud de reclasificación debe llegar a la bandeja del asignador de la oficina a la cual se generó la solicitud de reclasificación. </w:t>
              <w:br w:type="textWrapping"/>
              <w:br w:type="textWrapping"/>
            </w:r>
            <w:r w:rsidDel="00000000" w:rsidR="00000000" w:rsidRPr="00000000">
              <w:rPr>
                <w:rtl w:val="0"/>
              </w:rPr>
              <w:br w:type="textWrapping"/>
              <w:br w:type="textWrapping"/>
              <w:br w:type="textWrapping"/>
            </w:r>
          </w:p>
          <w:p w:rsidR="00000000" w:rsidDel="00000000" w:rsidP="00000000" w:rsidRDefault="00000000" w:rsidRPr="00000000" w14:paraId="00000081">
            <w:pPr>
              <w:ind w:left="720" w:firstLine="0"/>
              <w:rPr/>
            </w:pPr>
            <w:r w:rsidDel="00000000" w:rsidR="00000000" w:rsidRPr="00000000">
              <w:rPr>
                <w:rtl w:val="0"/>
              </w:rPr>
            </w:r>
          </w:p>
          <w:p w:rsidR="00000000" w:rsidDel="00000000" w:rsidP="00000000" w:rsidRDefault="00000000" w:rsidRPr="00000000" w14:paraId="00000082">
            <w:pPr>
              <w:ind w:right="-376"/>
              <w:rPr>
                <w:rFonts w:ascii="Arial" w:cs="Arial" w:eastAsia="Arial" w:hAnsi="Arial"/>
                <w:color w:val="2f5496"/>
                <w:sz w:val="20"/>
                <w:szCs w:val="20"/>
              </w:rPr>
            </w:pPr>
            <w:r w:rsidDel="00000000" w:rsidR="00000000" w:rsidRPr="00000000">
              <w:rPr>
                <w:rtl w:val="0"/>
              </w:rPr>
            </w:r>
          </w:p>
          <w:p w:rsidR="00000000" w:rsidDel="00000000" w:rsidP="00000000" w:rsidRDefault="00000000" w:rsidRPr="00000000" w14:paraId="00000083">
            <w:pPr>
              <w:ind w:right="-376"/>
              <w:rPr>
                <w:rFonts w:ascii="Arial" w:cs="Arial" w:eastAsia="Arial" w:hAnsi="Arial"/>
                <w:color w:val="2f5496"/>
                <w:sz w:val="20"/>
                <w:szCs w:val="20"/>
              </w:rPr>
            </w:pPr>
            <w:r w:rsidDel="00000000" w:rsidR="00000000" w:rsidRPr="00000000">
              <w:rPr>
                <w:rtl w:val="0"/>
              </w:rPr>
            </w:r>
          </w:p>
        </w:tc>
      </w:tr>
    </w:tbl>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376" w:firstLine="0"/>
        <w:jc w:val="left"/>
        <w:rPr>
          <w:rFonts w:ascii="Arial" w:cs="Arial" w:eastAsia="Arial" w:hAnsi="Arial"/>
          <w:b w:val="0"/>
          <w:i w:val="0"/>
          <w:smallCaps w:val="0"/>
          <w:strike w:val="0"/>
          <w:color w:val="365f91"/>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376" w:firstLine="0"/>
        <w:jc w:val="left"/>
        <w:rPr>
          <w:rFonts w:ascii="Arial" w:cs="Arial" w:eastAsia="Arial" w:hAnsi="Arial"/>
          <w:b w:val="0"/>
          <w:i w:val="0"/>
          <w:smallCaps w:val="0"/>
          <w:strike w:val="0"/>
          <w:color w:val="365f91"/>
          <w:sz w:val="20"/>
          <w:szCs w:val="20"/>
          <w:u w:val="none"/>
          <w:shd w:fill="auto" w:val="clear"/>
          <w:vertAlign w:val="baseline"/>
        </w:rPr>
      </w:pPr>
      <w:r w:rsidDel="00000000" w:rsidR="00000000" w:rsidRPr="00000000">
        <w:rPr>
          <w:rFonts w:ascii="Arial" w:cs="Arial" w:eastAsia="Arial" w:hAnsi="Arial"/>
          <w:b w:val="0"/>
          <w:i w:val="0"/>
          <w:smallCaps w:val="0"/>
          <w:strike w:val="0"/>
          <w:color w:val="365f91"/>
          <w:sz w:val="20"/>
          <w:szCs w:val="20"/>
          <w:u w:val="none"/>
          <w:shd w:fill="auto" w:val="clear"/>
          <w:vertAlign w:val="baseline"/>
          <w:rtl w:val="0"/>
        </w:rPr>
        <w:t xml:space="preserve">Reglas de negocio del requerimiento </w:t>
      </w:r>
    </w:p>
    <w:tbl>
      <w:tblPr>
        <w:tblStyle w:val="Table6"/>
        <w:tblW w:w="958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45"/>
        <w:gridCol w:w="6240"/>
        <w:tblGridChange w:id="0">
          <w:tblGrid>
            <w:gridCol w:w="3345"/>
            <w:gridCol w:w="6240"/>
          </w:tblGrid>
        </w:tblGridChange>
      </w:tblGrid>
      <w:tr>
        <w:trPr>
          <w:cantSplit w:val="0"/>
          <w:trHeight w:val="408" w:hRule="atLeast"/>
          <w:tblHeader w:val="0"/>
        </w:trPr>
        <w:tc>
          <w:tcPr>
            <w:shd w:fill="1f3864" w:val="clear"/>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376" w:firstLine="0"/>
              <w:jc w:val="left"/>
              <w:rPr>
                <w:rFonts w:ascii="Arial" w:cs="Arial" w:eastAsia="Arial" w:hAnsi="Arial"/>
                <w:b w:val="0"/>
                <w:i w:val="0"/>
                <w:smallCaps w:val="0"/>
                <w:strike w:val="0"/>
                <w:color w:val="ffffff"/>
                <w:sz w:val="20"/>
                <w:szCs w:val="20"/>
                <w:u w:val="none"/>
                <w:shd w:fill="auto" w:val="clear"/>
                <w:vertAlign w:val="baseline"/>
              </w:rPr>
            </w:pPr>
            <w:r w:rsidDel="00000000" w:rsidR="00000000" w:rsidRPr="00000000">
              <w:rPr>
                <w:rFonts w:ascii="Arial" w:cs="Arial" w:eastAsia="Arial" w:hAnsi="Arial"/>
                <w:b w:val="0"/>
                <w:i w:val="0"/>
                <w:smallCaps w:val="0"/>
                <w:strike w:val="0"/>
                <w:color w:val="ffffff"/>
                <w:sz w:val="20"/>
                <w:szCs w:val="20"/>
                <w:u w:val="none"/>
                <w:shd w:fill="auto" w:val="clear"/>
                <w:vertAlign w:val="baseline"/>
                <w:rtl w:val="0"/>
              </w:rPr>
              <w:t xml:space="preserve">Regla de negocio </w:t>
            </w:r>
          </w:p>
        </w:tc>
        <w:tc>
          <w:tcPr>
            <w:shd w:fill="1f3864" w:val="clear"/>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376" w:firstLine="0"/>
              <w:jc w:val="left"/>
              <w:rPr>
                <w:rFonts w:ascii="Arial" w:cs="Arial" w:eastAsia="Arial" w:hAnsi="Arial"/>
                <w:b w:val="0"/>
                <w:i w:val="0"/>
                <w:smallCaps w:val="0"/>
                <w:strike w:val="0"/>
                <w:color w:val="ffffff"/>
                <w:sz w:val="20"/>
                <w:szCs w:val="20"/>
                <w:u w:val="none"/>
                <w:shd w:fill="auto" w:val="clear"/>
                <w:vertAlign w:val="baseline"/>
              </w:rPr>
            </w:pPr>
            <w:r w:rsidDel="00000000" w:rsidR="00000000" w:rsidRPr="00000000">
              <w:rPr>
                <w:rFonts w:ascii="Arial" w:cs="Arial" w:eastAsia="Arial" w:hAnsi="Arial"/>
                <w:b w:val="0"/>
                <w:i w:val="0"/>
                <w:smallCaps w:val="0"/>
                <w:strike w:val="0"/>
                <w:color w:val="ffffff"/>
                <w:sz w:val="20"/>
                <w:szCs w:val="20"/>
                <w:u w:val="none"/>
                <w:shd w:fill="auto" w:val="clear"/>
                <w:vertAlign w:val="baseline"/>
                <w:rtl w:val="0"/>
              </w:rPr>
              <w:t xml:space="preserve">Descripción</w:t>
            </w:r>
          </w:p>
        </w:tc>
      </w:tr>
      <w:tr>
        <w:trPr>
          <w:cantSplit w:val="0"/>
          <w:trHeight w:val="408" w:hRule="atLeast"/>
          <w:tblHeader w:val="0"/>
        </w:trPr>
        <w:tc>
          <w:tcPr/>
          <w:p w:rsidR="00000000" w:rsidDel="00000000" w:rsidP="00000000" w:rsidRDefault="00000000" w:rsidRPr="00000000" w14:paraId="00000088">
            <w:pPr>
              <w:ind w:right="-376"/>
              <w:rPr>
                <w:rFonts w:ascii="Arial" w:cs="Arial" w:eastAsia="Arial" w:hAnsi="Arial"/>
              </w:rPr>
            </w:pPr>
            <w:r w:rsidDel="00000000" w:rsidR="00000000" w:rsidRPr="00000000">
              <w:rPr>
                <w:rFonts w:ascii="Arial" w:cs="Arial" w:eastAsia="Arial" w:hAnsi="Arial"/>
                <w:rtl w:val="0"/>
              </w:rPr>
              <w:t xml:space="preserve"> ANS de Reclasificar  </w:t>
            </w:r>
          </w:p>
        </w:tc>
        <w:tc>
          <w:tcPr/>
          <w:p w:rsidR="00000000" w:rsidDel="00000000" w:rsidP="00000000" w:rsidRDefault="00000000" w:rsidRPr="00000000" w14:paraId="00000089">
            <w:pPr>
              <w:rPr>
                <w:rFonts w:ascii="Arial" w:cs="Arial" w:eastAsia="Arial" w:hAnsi="Arial"/>
              </w:rPr>
            </w:pPr>
            <w:r w:rsidDel="00000000" w:rsidR="00000000" w:rsidRPr="00000000">
              <w:rPr>
                <w:rFonts w:ascii="Arial" w:cs="Arial" w:eastAsia="Arial" w:hAnsi="Arial"/>
                <w:rtl w:val="0"/>
              </w:rPr>
              <w:t xml:space="preserve">Únicamente se debe poder reclasificar hasta el día 3 desde que llegó la solicitud, se debe tener en cuenta únicamente los días hábiles </w:t>
            </w:r>
          </w:p>
        </w:tc>
      </w:tr>
      <w:tr>
        <w:trPr>
          <w:cantSplit w:val="0"/>
          <w:trHeight w:val="408" w:hRule="atLeast"/>
          <w:tblHeader w:val="0"/>
        </w:trPr>
        <w:tc>
          <w:tcPr/>
          <w:p w:rsidR="00000000" w:rsidDel="00000000" w:rsidP="00000000" w:rsidRDefault="00000000" w:rsidRPr="00000000" w14:paraId="0000008A">
            <w:pPr>
              <w:ind w:right="-376"/>
              <w:rPr>
                <w:rFonts w:ascii="Arial" w:cs="Arial" w:eastAsia="Arial" w:hAnsi="Arial"/>
              </w:rPr>
            </w:pPr>
            <w:r w:rsidDel="00000000" w:rsidR="00000000" w:rsidRPr="00000000">
              <w:rPr>
                <w:rFonts w:ascii="Arial" w:cs="Arial" w:eastAsia="Arial" w:hAnsi="Arial"/>
                <w:rtl w:val="0"/>
              </w:rPr>
              <w:t xml:space="preserve">Reclasificar </w:t>
            </w:r>
          </w:p>
        </w:tc>
        <w:tc>
          <w:tcPr/>
          <w:p w:rsidR="00000000" w:rsidDel="00000000" w:rsidP="00000000" w:rsidRDefault="00000000" w:rsidRPr="00000000" w14:paraId="0000008B">
            <w:pPr>
              <w:rPr>
                <w:rFonts w:ascii="Arial" w:cs="Arial" w:eastAsia="Arial" w:hAnsi="Arial"/>
              </w:rPr>
            </w:pPr>
            <w:r w:rsidDel="00000000" w:rsidR="00000000" w:rsidRPr="00000000">
              <w:rPr>
                <w:rFonts w:ascii="Arial" w:cs="Arial" w:eastAsia="Arial" w:hAnsi="Arial"/>
                <w:rtl w:val="0"/>
              </w:rPr>
              <w:t xml:space="preserve">La reclasificación debe ser aprobada únicamente por el grupo de trabajo “Grupo de atención integral”</w:t>
            </w:r>
          </w:p>
        </w:tc>
      </w:tr>
      <w:tr>
        <w:trPr>
          <w:cantSplit w:val="0"/>
          <w:trHeight w:val="408" w:hRule="atLeast"/>
          <w:tblHeader w:val="0"/>
        </w:trPr>
        <w:tc>
          <w:tcPr/>
          <w:p w:rsidR="00000000" w:rsidDel="00000000" w:rsidP="00000000" w:rsidRDefault="00000000" w:rsidRPr="00000000" w14:paraId="0000008C">
            <w:pPr>
              <w:ind w:right="-376"/>
              <w:rPr>
                <w:rFonts w:ascii="Arial" w:cs="Arial" w:eastAsia="Arial" w:hAnsi="Arial"/>
              </w:rPr>
            </w:pPr>
            <w:r w:rsidDel="00000000" w:rsidR="00000000" w:rsidRPr="00000000">
              <w:rPr>
                <w:rFonts w:ascii="Arial" w:cs="Arial" w:eastAsia="Arial" w:hAnsi="Arial"/>
                <w:rtl w:val="0"/>
              </w:rPr>
              <w:t xml:space="preserve">Reclasificación de otro trámite</w:t>
            </w:r>
          </w:p>
        </w:tc>
        <w:tc>
          <w:tcPr/>
          <w:p w:rsidR="00000000" w:rsidDel="00000000" w:rsidP="00000000" w:rsidRDefault="00000000" w:rsidRPr="00000000" w14:paraId="0000008D">
            <w:pPr>
              <w:rPr>
                <w:rFonts w:ascii="Arial" w:cs="Arial" w:eastAsia="Arial" w:hAnsi="Arial"/>
              </w:rPr>
            </w:pPr>
            <w:r w:rsidDel="00000000" w:rsidR="00000000" w:rsidRPr="00000000">
              <w:rPr>
                <w:rFonts w:ascii="Arial" w:cs="Arial" w:eastAsia="Arial" w:hAnsi="Arial"/>
                <w:rtl w:val="0"/>
              </w:rPr>
              <w:t xml:space="preserve">La reclasificación del trámite se debe hacer hasta el tercer día hábil desde la radicación, esto debe poder hacerse independiente el tipo de trámite existente.</w:t>
            </w:r>
          </w:p>
        </w:tc>
      </w:tr>
      <w:tr>
        <w:trPr>
          <w:cantSplit w:val="0"/>
          <w:trHeight w:val="408" w:hRule="atLeast"/>
          <w:tblHeader w:val="0"/>
        </w:trPr>
        <w:tc>
          <w:tcPr/>
          <w:p w:rsidR="00000000" w:rsidDel="00000000" w:rsidP="00000000" w:rsidRDefault="00000000" w:rsidRPr="00000000" w14:paraId="0000008E">
            <w:pPr>
              <w:ind w:right="76.88976377952798"/>
              <w:rPr>
                <w:rFonts w:ascii="Arial" w:cs="Arial" w:eastAsia="Arial" w:hAnsi="Arial"/>
              </w:rPr>
            </w:pPr>
            <w:r w:rsidDel="00000000" w:rsidR="00000000" w:rsidRPr="00000000">
              <w:rPr>
                <w:rFonts w:ascii="Arial" w:cs="Arial" w:eastAsia="Arial" w:hAnsi="Arial"/>
                <w:rtl w:val="0"/>
              </w:rPr>
              <w:t xml:space="preserve">Reclasificación del Administrador </w:t>
            </w:r>
          </w:p>
        </w:tc>
        <w:tc>
          <w:tcPr/>
          <w:p w:rsidR="00000000" w:rsidDel="00000000" w:rsidP="00000000" w:rsidRDefault="00000000" w:rsidRPr="00000000" w14:paraId="0000008F">
            <w:pPr>
              <w:rPr>
                <w:rFonts w:ascii="Arial" w:cs="Arial" w:eastAsia="Arial" w:hAnsi="Arial"/>
              </w:rPr>
            </w:pPr>
            <w:r w:rsidDel="00000000" w:rsidR="00000000" w:rsidRPr="00000000">
              <w:rPr>
                <w:rFonts w:ascii="Arial" w:cs="Arial" w:eastAsia="Arial" w:hAnsi="Arial"/>
                <w:rtl w:val="0"/>
              </w:rPr>
              <w:t xml:space="preserve">El usuario que tenga permiso de administrador debe poder realizar la clasificación sin importar los tiempos que se encuentre el caso </w:t>
            </w:r>
          </w:p>
        </w:tc>
      </w:tr>
      <w:tr>
        <w:trPr>
          <w:cantSplit w:val="0"/>
          <w:trHeight w:val="408" w:hRule="atLeast"/>
          <w:tblHeader w:val="0"/>
        </w:trPr>
        <w:tc>
          <w:tcPr/>
          <w:p w:rsidR="00000000" w:rsidDel="00000000" w:rsidP="00000000" w:rsidRDefault="00000000" w:rsidRPr="00000000" w14:paraId="00000090">
            <w:pPr>
              <w:ind w:right="76.88976377952798"/>
              <w:rPr>
                <w:rFonts w:ascii="Arial" w:cs="Arial" w:eastAsia="Arial" w:hAnsi="Arial"/>
              </w:rPr>
            </w:pPr>
            <w:r w:rsidDel="00000000" w:rsidR="00000000" w:rsidRPr="00000000">
              <w:rPr>
                <w:rFonts w:ascii="Arial" w:cs="Arial" w:eastAsia="Arial" w:hAnsi="Arial"/>
                <w:rtl w:val="0"/>
              </w:rPr>
              <w:t xml:space="preserve">Reitración del caso </w:t>
            </w:r>
          </w:p>
        </w:tc>
        <w:tc>
          <w:tcPr/>
          <w:p w:rsidR="00000000" w:rsidDel="00000000" w:rsidP="00000000" w:rsidRDefault="00000000" w:rsidRPr="00000000" w14:paraId="00000091">
            <w:pPr>
              <w:rPr>
                <w:rFonts w:ascii="Arial" w:cs="Arial" w:eastAsia="Arial" w:hAnsi="Arial"/>
              </w:rPr>
            </w:pPr>
            <w:r w:rsidDel="00000000" w:rsidR="00000000" w:rsidRPr="00000000">
              <w:rPr>
                <w:rFonts w:ascii="Arial" w:cs="Arial" w:eastAsia="Arial" w:hAnsi="Arial"/>
                <w:rtl w:val="0"/>
              </w:rPr>
              <w:t xml:space="preserve">El caso puede tener varias solicitudes de reclasificación siempre y cuando se encuentre en los 3 días hábiles</w:t>
            </w:r>
          </w:p>
        </w:tc>
      </w:tr>
    </w:tbl>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376" w:firstLine="0"/>
        <w:jc w:val="left"/>
        <w:rPr>
          <w:rFonts w:ascii="Arial" w:cs="Arial" w:eastAsia="Arial" w:hAnsi="Arial"/>
          <w:b w:val="0"/>
          <w:i w:val="0"/>
          <w:smallCaps w:val="0"/>
          <w:strike w:val="0"/>
          <w:color w:val="365f91"/>
          <w:sz w:val="20"/>
          <w:szCs w:val="20"/>
          <w:u w:val="none"/>
          <w:shd w:fill="auto" w:val="clear"/>
          <w:vertAlign w:val="baseline"/>
        </w:rPr>
      </w:pPr>
      <w:r w:rsidDel="00000000" w:rsidR="00000000" w:rsidRPr="00000000">
        <w:rPr>
          <w:rtl w:val="0"/>
        </w:rPr>
      </w:r>
    </w:p>
    <w:tbl>
      <w:tblPr>
        <w:tblStyle w:val="Table7"/>
        <w:tblW w:w="951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10"/>
        <w:tblGridChange w:id="0">
          <w:tblGrid>
            <w:gridCol w:w="9510"/>
          </w:tblGrid>
        </w:tblGridChange>
      </w:tblGrid>
      <w:tr>
        <w:trPr>
          <w:cantSplit w:val="0"/>
          <w:trHeight w:val="642" w:hRule="atLeast"/>
          <w:tblHeader w:val="0"/>
        </w:trPr>
        <w:tc>
          <w:tcPr>
            <w:shd w:fill="1f3864" w:val="clear"/>
          </w:tcPr>
          <w:p w:rsidR="00000000" w:rsidDel="00000000" w:rsidP="00000000" w:rsidRDefault="00000000" w:rsidRPr="00000000" w14:paraId="00000093">
            <w:pPr>
              <w:ind w:right="-376"/>
              <w:jc w:val="cente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Criterios de aceptación</w:t>
            </w:r>
          </w:p>
        </w:tc>
      </w:tr>
      <w:tr>
        <w:trPr>
          <w:cantSplit w:val="0"/>
          <w:trHeight w:val="642" w:hRule="atLeast"/>
          <w:tblHeader w:val="0"/>
        </w:trPr>
        <w:tc>
          <w:tcPr/>
          <w:p w:rsidR="00000000" w:rsidDel="00000000" w:rsidP="00000000" w:rsidRDefault="00000000" w:rsidRPr="00000000" w14:paraId="00000094">
            <w:pPr>
              <w:numPr>
                <w:ilvl w:val="0"/>
                <w:numId w:val="1"/>
              </w:numPr>
              <w:ind w:left="720" w:hanging="360"/>
              <w:rPr>
                <w:rFonts w:ascii="Arial" w:cs="Arial" w:eastAsia="Arial" w:hAnsi="Arial"/>
              </w:rPr>
            </w:pPr>
            <w:r w:rsidDel="00000000" w:rsidR="00000000" w:rsidRPr="00000000">
              <w:rPr>
                <w:rFonts w:ascii="Arial" w:cs="Arial" w:eastAsia="Arial" w:hAnsi="Arial"/>
                <w:vertAlign w:val="baseline"/>
                <w:rtl w:val="0"/>
              </w:rPr>
              <w:t xml:space="preserve">Reclasificar el caso de manera correcta </w:t>
            </w:r>
            <w:r w:rsidDel="00000000" w:rsidR="00000000" w:rsidRPr="00000000">
              <w:rPr>
                <w:rtl w:val="0"/>
              </w:rPr>
            </w:r>
          </w:p>
          <w:p w:rsidR="00000000" w:rsidDel="00000000" w:rsidP="00000000" w:rsidRDefault="00000000" w:rsidRPr="00000000" w14:paraId="00000095">
            <w:pPr>
              <w:numPr>
                <w:ilvl w:val="0"/>
                <w:numId w:val="1"/>
              </w:numPr>
              <w:ind w:left="720" w:hanging="360"/>
              <w:rPr>
                <w:rFonts w:ascii="Arial" w:cs="Arial" w:eastAsia="Arial" w:hAnsi="Arial"/>
              </w:rPr>
            </w:pPr>
            <w:r w:rsidDel="00000000" w:rsidR="00000000" w:rsidRPr="00000000">
              <w:rPr>
                <w:rFonts w:ascii="Arial" w:cs="Arial" w:eastAsia="Arial" w:hAnsi="Arial"/>
                <w:vertAlign w:val="baseline"/>
                <w:rtl w:val="0"/>
              </w:rPr>
              <w:t xml:space="preserve">Visualizar la ventana de reclasificación </w:t>
            </w:r>
            <w:r w:rsidDel="00000000" w:rsidR="00000000" w:rsidRPr="00000000">
              <w:rPr>
                <w:rtl w:val="0"/>
              </w:rPr>
            </w:r>
          </w:p>
          <w:p w:rsidR="00000000" w:rsidDel="00000000" w:rsidP="00000000" w:rsidRDefault="00000000" w:rsidRPr="00000000" w14:paraId="00000096">
            <w:pPr>
              <w:numPr>
                <w:ilvl w:val="0"/>
                <w:numId w:val="1"/>
              </w:numPr>
              <w:ind w:left="720" w:hanging="360"/>
              <w:rPr>
                <w:rFonts w:ascii="Arial" w:cs="Arial" w:eastAsia="Arial" w:hAnsi="Arial"/>
              </w:rPr>
            </w:pPr>
            <w:r w:rsidDel="00000000" w:rsidR="00000000" w:rsidRPr="00000000">
              <w:rPr>
                <w:rFonts w:ascii="Arial" w:cs="Arial" w:eastAsia="Arial" w:hAnsi="Arial"/>
                <w:vertAlign w:val="baseline"/>
                <w:rtl w:val="0"/>
              </w:rPr>
              <w:t xml:space="preserve">Cumplir las reglas del tiempo para la gestión </w:t>
            </w:r>
            <w:r w:rsidDel="00000000" w:rsidR="00000000" w:rsidRPr="00000000">
              <w:rPr>
                <w:rtl w:val="0"/>
              </w:rPr>
            </w:r>
          </w:p>
          <w:p w:rsidR="00000000" w:rsidDel="00000000" w:rsidP="00000000" w:rsidRDefault="00000000" w:rsidRPr="00000000" w14:paraId="00000097">
            <w:pPr>
              <w:numPr>
                <w:ilvl w:val="0"/>
                <w:numId w:val="1"/>
              </w:numPr>
              <w:ind w:left="720" w:hanging="360"/>
              <w:rPr>
                <w:rFonts w:ascii="Arial" w:cs="Arial" w:eastAsia="Arial" w:hAnsi="Arial"/>
              </w:rPr>
            </w:pPr>
            <w:r w:rsidDel="00000000" w:rsidR="00000000" w:rsidRPr="00000000">
              <w:rPr>
                <w:rFonts w:ascii="Arial" w:cs="Arial" w:eastAsia="Arial" w:hAnsi="Arial"/>
                <w:vertAlign w:val="baseline"/>
                <w:rtl w:val="0"/>
              </w:rPr>
              <w:t xml:space="preserve">Devolver el caso en caso de que se requiere </w:t>
            </w:r>
            <w:r w:rsidDel="00000000" w:rsidR="00000000" w:rsidRPr="00000000">
              <w:rPr>
                <w:rtl w:val="0"/>
              </w:rPr>
            </w:r>
          </w:p>
          <w:p w:rsidR="00000000" w:rsidDel="00000000" w:rsidP="00000000" w:rsidRDefault="00000000" w:rsidRPr="00000000" w14:paraId="00000098">
            <w:pPr>
              <w:rPr>
                <w:rFonts w:ascii="Arial" w:cs="Arial" w:eastAsia="Arial" w:hAnsi="Arial"/>
                <w:vertAlign w:val="baseline"/>
              </w:rPr>
            </w:pPr>
            <w:r w:rsidDel="00000000" w:rsidR="00000000" w:rsidRPr="00000000">
              <w:rPr>
                <w:rFonts w:ascii="Arial" w:cs="Arial" w:eastAsia="Arial" w:hAnsi="Arial"/>
                <w:vertAlign w:val="baseline"/>
                <w:rtl w:val="0"/>
              </w:rPr>
              <w:t xml:space="preserve"> </w:t>
            </w:r>
          </w:p>
        </w:tc>
      </w:tr>
    </w:tbl>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376" w:firstLine="0"/>
        <w:jc w:val="left"/>
        <w:rPr>
          <w:rFonts w:ascii="Arial" w:cs="Arial" w:eastAsia="Arial" w:hAnsi="Arial"/>
          <w:b w:val="0"/>
          <w:i w:val="0"/>
          <w:smallCaps w:val="0"/>
          <w:strike w:val="0"/>
          <w:color w:val="365f91"/>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376" w:firstLine="0"/>
        <w:jc w:val="left"/>
        <w:rPr>
          <w:rFonts w:ascii="Arial" w:cs="Arial" w:eastAsia="Arial" w:hAnsi="Arial"/>
          <w:b w:val="1"/>
          <w:i w:val="0"/>
          <w:smallCaps w:val="0"/>
          <w:strike w:val="0"/>
          <w:color w:val="365f91"/>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B">
      <w:pPr>
        <w:spacing w:after="0" w:line="240" w:lineRule="auto"/>
        <w:rPr>
          <w:rFonts w:ascii="Arial" w:cs="Arial" w:eastAsia="Arial" w:hAnsi="Arial"/>
          <w:b w:val="1"/>
          <w:color w:val="365f91"/>
          <w:sz w:val="20"/>
          <w:szCs w:val="20"/>
        </w:rPr>
      </w:pPr>
      <w:r w:rsidDel="00000000" w:rsidR="00000000" w:rsidRPr="00000000">
        <w:rPr>
          <w:rFonts w:ascii="Arial" w:cs="Arial" w:eastAsia="Arial" w:hAnsi="Arial"/>
          <w:b w:val="1"/>
          <w:color w:val="365f91"/>
          <w:sz w:val="20"/>
          <w:szCs w:val="20"/>
          <w:rtl w:val="0"/>
        </w:rPr>
        <w:t xml:space="preserve">Aprobaciones de los usuarios funcionales</w:t>
      </w:r>
    </w:p>
    <w:p w:rsidR="00000000" w:rsidDel="00000000" w:rsidP="00000000" w:rsidRDefault="00000000" w:rsidRPr="00000000" w14:paraId="0000009C">
      <w:pPr>
        <w:spacing w:after="0" w:line="240" w:lineRule="auto"/>
        <w:rPr>
          <w:rFonts w:ascii="Arial" w:cs="Arial" w:eastAsia="Arial" w:hAnsi="Arial"/>
          <w:b w:val="1"/>
          <w:sz w:val="20"/>
          <w:szCs w:val="20"/>
        </w:rPr>
      </w:pPr>
      <w:r w:rsidDel="00000000" w:rsidR="00000000" w:rsidRPr="00000000">
        <w:rPr>
          <w:rtl w:val="0"/>
        </w:rPr>
      </w:r>
    </w:p>
    <w:tbl>
      <w:tblPr>
        <w:tblStyle w:val="Table8"/>
        <w:tblW w:w="948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6"/>
        <w:gridCol w:w="2256"/>
        <w:gridCol w:w="2257"/>
        <w:gridCol w:w="2719"/>
        <w:tblGridChange w:id="0">
          <w:tblGrid>
            <w:gridCol w:w="2256"/>
            <w:gridCol w:w="2256"/>
            <w:gridCol w:w="2257"/>
            <w:gridCol w:w="2719"/>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D">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Nombre de quien aprueba</w:t>
            </w:r>
          </w:p>
        </w:tc>
        <w:tc>
          <w:tcPr>
            <w:shd w:fill="auto" w:val="clear"/>
            <w:tcMar>
              <w:top w:w="100.0" w:type="dxa"/>
              <w:left w:w="100.0" w:type="dxa"/>
              <w:bottom w:w="100.0" w:type="dxa"/>
              <w:right w:w="100.0" w:type="dxa"/>
            </w:tcMar>
          </w:tcPr>
          <w:p w:rsidR="00000000" w:rsidDel="00000000" w:rsidP="00000000" w:rsidRDefault="00000000" w:rsidRPr="00000000" w14:paraId="0000009E">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Cargo/Rol de quien aprueba</w:t>
            </w:r>
          </w:p>
        </w:tc>
        <w:tc>
          <w:tcPr>
            <w:shd w:fill="auto" w:val="clear"/>
            <w:tcMar>
              <w:top w:w="100.0" w:type="dxa"/>
              <w:left w:w="100.0" w:type="dxa"/>
              <w:bottom w:w="100.0" w:type="dxa"/>
              <w:right w:w="100.0" w:type="dxa"/>
            </w:tcMar>
          </w:tcPr>
          <w:p w:rsidR="00000000" w:rsidDel="00000000" w:rsidP="00000000" w:rsidRDefault="00000000" w:rsidRPr="00000000" w14:paraId="0000009F">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Fecha de aprobación</w:t>
            </w:r>
          </w:p>
        </w:tc>
        <w:tc>
          <w:tcPr>
            <w:shd w:fill="auto" w:val="clear"/>
            <w:tcMar>
              <w:top w:w="100.0" w:type="dxa"/>
              <w:left w:w="100.0" w:type="dxa"/>
              <w:bottom w:w="100.0" w:type="dxa"/>
              <w:right w:w="100.0" w:type="dxa"/>
            </w:tcMar>
          </w:tcPr>
          <w:p w:rsidR="00000000" w:rsidDel="00000000" w:rsidP="00000000" w:rsidRDefault="00000000" w:rsidRPr="00000000" w14:paraId="000000A0">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Firma de quien aprueba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1">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2">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3">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4">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5">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6">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7">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8">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9">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A">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B">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C">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tl w:val="0"/>
              </w:rPr>
            </w:r>
          </w:p>
        </w:tc>
      </w:tr>
    </w:tbl>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376" w:firstLine="0"/>
        <w:jc w:val="left"/>
        <w:rPr>
          <w:rFonts w:ascii="Arial" w:cs="Arial" w:eastAsia="Arial" w:hAnsi="Arial"/>
          <w:b w:val="1"/>
          <w:i w:val="0"/>
          <w:smallCaps w:val="0"/>
          <w:strike w:val="0"/>
          <w:color w:val="365f91"/>
          <w:sz w:val="20"/>
          <w:szCs w:val="20"/>
          <w:u w:val="none"/>
          <w:shd w:fill="auto" w:val="clear"/>
          <w:vertAlign w:val="baseline"/>
        </w:rPr>
      </w:pPr>
      <w:r w:rsidDel="00000000" w:rsidR="00000000" w:rsidRPr="00000000">
        <w:rPr>
          <w:rtl w:val="0"/>
        </w:rPr>
      </w:r>
    </w:p>
    <w:sectPr>
      <w:headerReference r:id="rId21" w:type="default"/>
      <w:pgSz w:h="15840" w:w="12240" w:orient="portrait"/>
      <w:pgMar w:bottom="1417" w:top="1417" w:left="1701" w:right="1701"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atherine Vanessa Quintero Cristancho" w:id="0" w:date="2023-09-11T22:27:21Z">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Camilo: Tiempos parametrizables para producto</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BB"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9"/>
      <w:tblW w:w="948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60"/>
      <w:gridCol w:w="4600"/>
      <w:gridCol w:w="2220"/>
      <w:tblGridChange w:id="0">
        <w:tblGrid>
          <w:gridCol w:w="2660"/>
          <w:gridCol w:w="4600"/>
          <w:gridCol w:w="2220"/>
        </w:tblGrid>
      </w:tblGridChange>
    </w:tblGrid>
    <w:tr>
      <w:trPr>
        <w:cantSplit w:val="0"/>
        <w:trHeight w:val="450" w:hRule="atLeast"/>
        <w:tblHeader w:val="0"/>
      </w:trPr>
      <w:tc>
        <w:tcPr>
          <w:vMerge w:val="restart"/>
        </w:tcPr>
        <w:p w:rsidR="00000000" w:rsidDel="00000000" w:rsidP="00000000" w:rsidRDefault="00000000" w:rsidRPr="00000000" w14:paraId="000000AF">
          <w:pPr>
            <w:tabs>
              <w:tab w:val="center" w:leader="none" w:pos="4419"/>
              <w:tab w:val="right" w:leader="none" w:pos="8838"/>
            </w:tabs>
            <w:spacing w:after="0" w:line="240" w:lineRule="auto"/>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sz w:val="16"/>
              <w:szCs w:val="16"/>
            </w:rPr>
            <w:drawing>
              <wp:inline distB="114300" distT="114300" distL="114300" distR="114300">
                <wp:extent cx="1304925" cy="774700"/>
                <wp:effectExtent b="0" l="0" r="0" t="0"/>
                <wp:docPr id="39"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04925" cy="7747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Proceso PQR</w:t>
          </w:r>
          <w:r w:rsidDel="00000000" w:rsidR="00000000" w:rsidRPr="00000000">
            <w:rPr>
              <w:rFonts w:ascii="Arial" w:cs="Arial" w:eastAsia="Arial" w:hAnsi="Arial"/>
              <w:b w:val="1"/>
              <w:sz w:val="16"/>
              <w:szCs w:val="16"/>
              <w:rtl w:val="0"/>
            </w:rPr>
            <w:t xml:space="preserve">D</w:t>
          </w:r>
          <w:r w:rsidDel="00000000" w:rsidR="00000000" w:rsidRPr="00000000">
            <w:rPr>
              <w:rtl w:val="0"/>
            </w:rPr>
          </w:r>
        </w:p>
      </w:tc>
      <w:tc>
        <w:tcPr/>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Código del Documento</w:t>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xxx-xx-xx-xx</w:t>
          </w:r>
        </w:p>
      </w:tc>
    </w:tr>
    <w:tr>
      <w:trPr>
        <w:cantSplit w:val="0"/>
        <w:trHeight w:val="450" w:hRule="atLeast"/>
        <w:tblHeader w:val="0"/>
      </w:trPr>
      <w:tc>
        <w:tcPr>
          <w:vMerge w:val="continue"/>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Formato de Requerimientos</w:t>
          </w:r>
        </w:p>
      </w:tc>
      <w:tc>
        <w:tcPr/>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Versión No. 001</w:t>
          </w:r>
        </w:p>
      </w:tc>
    </w:tr>
    <w:tr>
      <w:trPr>
        <w:cantSplit w:val="0"/>
        <w:trHeight w:val="450" w:hRule="atLeast"/>
        <w:tblHeader w:val="0"/>
      </w:trPr>
      <w:tc>
        <w:tcPr/>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Código del proyecto</w:t>
          </w:r>
          <w:r w:rsidDel="00000000" w:rsidR="00000000" w:rsidRPr="00000000">
            <w:rPr>
              <w:rtl w:val="0"/>
            </w:rPr>
          </w:r>
        </w:p>
      </w:tc>
      <w:tc>
        <w:tcPr/>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12-04-2023</w:t>
          </w:r>
        </w:p>
      </w:tc>
    </w:tr>
  </w:tbl>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rFonts w:ascii="Arial" w:cs="Arial" w:eastAsia="Arial" w:hAnsi="Arial"/>
        <w:b w:val="0"/>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Arial" w:cs="Arial" w:eastAsia="Arial" w:hAnsi="Arial"/>
      <w:b w:val="1"/>
      <w:color w:val="365f9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Arial" w:cs="Arial" w:eastAsia="Arial" w:hAnsi="Arial"/>
      <w:b w:val="1"/>
      <w:color w:val="365f9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Arial" w:cs="Arial" w:eastAsia="Arial" w:hAnsi="Arial"/>
      <w:b w:val="1"/>
      <w:color w:val="365f9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A33EF7"/>
    <w:rPr>
      <w:rFonts w:ascii="Calibri" w:cs="Calibri" w:eastAsia="Calibri" w:hAnsi="Calibri"/>
      <w:lang w:eastAsia="es-MX" w:val="es-ES"/>
    </w:rPr>
  </w:style>
  <w:style w:type="paragraph" w:styleId="Ttulo1">
    <w:name w:val="heading 1"/>
    <w:basedOn w:val="Normal"/>
    <w:link w:val="Ttulo1Car"/>
    <w:uiPriority w:val="99"/>
    <w:qFormat w:val="1"/>
    <w:rsid w:val="002552E8"/>
    <w:pPr>
      <w:spacing w:after="100" w:afterAutospacing="1" w:before="100" w:beforeAutospacing="1" w:line="240" w:lineRule="auto"/>
      <w:outlineLvl w:val="0"/>
    </w:pPr>
    <w:rPr>
      <w:rFonts w:ascii="Arial" w:cs="Arial" w:eastAsia="Times New Roman" w:hAnsi="Arial"/>
      <w:b w:val="1"/>
      <w:bCs w:val="1"/>
      <w:color w:val="365f91"/>
      <w:kern w:val="36"/>
      <w:sz w:val="32"/>
      <w:szCs w:val="32"/>
      <w:lang w:val="es-MX"/>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extoennegrita">
    <w:name w:val="Strong"/>
    <w:basedOn w:val="Fuentedeprrafopredeter"/>
    <w:uiPriority w:val="22"/>
    <w:qFormat w:val="1"/>
    <w:rsid w:val="00A33EF7"/>
    <w:rPr>
      <w:b w:val="1"/>
      <w:bCs w:val="1"/>
    </w:rPr>
  </w:style>
  <w:style w:type="paragraph" w:styleId="Encabezado">
    <w:name w:val="header"/>
    <w:basedOn w:val="Normal"/>
    <w:link w:val="EncabezadoCar"/>
    <w:uiPriority w:val="99"/>
    <w:unhideWhenUsed w:val="1"/>
    <w:rsid w:val="0053693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36936"/>
    <w:rPr>
      <w:rFonts w:ascii="Calibri" w:cs="Calibri" w:eastAsia="Calibri" w:hAnsi="Calibri"/>
      <w:lang w:eastAsia="es-MX" w:val="es-ES"/>
    </w:rPr>
  </w:style>
  <w:style w:type="paragraph" w:styleId="Piedepgina">
    <w:name w:val="footer"/>
    <w:basedOn w:val="Normal"/>
    <w:link w:val="PiedepginaCar"/>
    <w:uiPriority w:val="99"/>
    <w:unhideWhenUsed w:val="1"/>
    <w:rsid w:val="00536936"/>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536936"/>
    <w:rPr>
      <w:rFonts w:ascii="Calibri" w:cs="Calibri" w:eastAsia="Calibri" w:hAnsi="Calibri"/>
      <w:lang w:eastAsia="es-MX" w:val="es-ES"/>
    </w:rPr>
  </w:style>
  <w:style w:type="character" w:styleId="Ttulo1Car" w:customStyle="1">
    <w:name w:val="Título 1 Car"/>
    <w:basedOn w:val="Fuentedeprrafopredeter"/>
    <w:link w:val="Ttulo1"/>
    <w:uiPriority w:val="99"/>
    <w:rsid w:val="002552E8"/>
    <w:rPr>
      <w:rFonts w:ascii="Arial" w:cs="Arial" w:eastAsia="Times New Roman" w:hAnsi="Arial"/>
      <w:b w:val="1"/>
      <w:bCs w:val="1"/>
      <w:color w:val="365f91"/>
      <w:kern w:val="36"/>
      <w:sz w:val="32"/>
      <w:szCs w:val="32"/>
      <w:lang w:eastAsia="es-MX"/>
    </w:rPr>
  </w:style>
  <w:style w:type="table" w:styleId="Tablaconcuadrcula">
    <w:name w:val="Table Grid"/>
    <w:basedOn w:val="Tablanormal"/>
    <w:uiPriority w:val="39"/>
    <w:rsid w:val="002552E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inespaciado">
    <w:name w:val="No Spacing"/>
    <w:basedOn w:val="Normal"/>
    <w:uiPriority w:val="99"/>
    <w:qFormat w:val="1"/>
    <w:rsid w:val="0005045E"/>
    <w:pPr>
      <w:spacing w:after="0" w:line="240" w:lineRule="auto"/>
    </w:pPr>
    <w:rPr>
      <w:rFonts w:ascii="Arial" w:cs="Arial" w:eastAsia="Times New Roman" w:hAnsi="Arial"/>
      <w:sz w:val="24"/>
      <w:szCs w:val="24"/>
      <w:lang w:val="es-MX"/>
    </w:rPr>
  </w:style>
  <w:style w:type="paragraph" w:styleId="NormalWeb">
    <w:name w:val="Normal (Web)"/>
    <w:basedOn w:val="Normal"/>
    <w:uiPriority w:val="99"/>
    <w:unhideWhenUsed w:val="1"/>
    <w:rsid w:val="0005045E"/>
    <w:pPr>
      <w:spacing w:after="100" w:afterAutospacing="1" w:before="100" w:beforeAutospacing="1" w:line="240" w:lineRule="auto"/>
    </w:pPr>
    <w:rPr>
      <w:rFonts w:ascii="Times New Roman" w:cs="Times New Roman" w:eastAsia="Times New Roman" w:hAnsi="Times New Roman"/>
      <w:sz w:val="24"/>
      <w:szCs w:val="24"/>
      <w:lang w:val="es-MX"/>
    </w:rPr>
  </w:style>
  <w:style w:type="paragraph" w:styleId="Prrafodelista">
    <w:name w:val="List Paragraph"/>
    <w:basedOn w:val="Normal"/>
    <w:uiPriority w:val="34"/>
    <w:qFormat w:val="1"/>
    <w:rsid w:val="00EB6C4F"/>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2">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3">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4">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5">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6">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7">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8">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9">
    <w:basedOn w:val="TableNormal"/>
    <w:pPr>
      <w:spacing w:after="0" w:line="240" w:lineRule="auto"/>
    </w:pPr>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2">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3">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4">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5">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6">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7">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8">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9">
    <w:basedOn w:val="TableNormal"/>
    <w:pPr>
      <w:spacing w:after="0" w:line="240" w:lineRule="auto"/>
    </w:pPr>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6.png"/><Relationship Id="rId8" Type="http://schemas.microsoft.com/office/2011/relationships/commentsExtended" Target="commentsExtended.xml"/><Relationship Id="rId21"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image" Target="media/image7.png"/><Relationship Id="rId17" Type="http://schemas.openxmlformats.org/officeDocument/2006/relationships/image" Target="media/image5.png"/><Relationship Id="rId7" Type="http://schemas.openxmlformats.org/officeDocument/2006/relationships/customXml" Target="../customXML/item1.xml"/><Relationship Id="rId20" Type="http://schemas.openxmlformats.org/officeDocument/2006/relationships/image" Target="media/image3.png"/><Relationship Id="rId2" Type="http://schemas.openxmlformats.org/officeDocument/2006/relationships/comments" Target="comments.xml"/><Relationship Id="rId16" Type="http://schemas.openxmlformats.org/officeDocument/2006/relationships/image" Target="media/image10.png"/><Relationship Id="rId11" Type="http://schemas.openxmlformats.org/officeDocument/2006/relationships/image" Target="media/image4.png"/><Relationship Id="rId1" Type="http://schemas.openxmlformats.org/officeDocument/2006/relationships/theme" Target="theme/theme1.xml"/><Relationship Id="rId6" Type="http://schemas.openxmlformats.org/officeDocument/2006/relationships/styles" Target="styles.xml"/><Relationship Id="rId15" Type="http://schemas.openxmlformats.org/officeDocument/2006/relationships/image" Target="media/image11.png"/><Relationship Id="rId5" Type="http://schemas.openxmlformats.org/officeDocument/2006/relationships/numbering" Target="numbering.xml"/><Relationship Id="rId23" Type="http://schemas.openxmlformats.org/officeDocument/2006/relationships/customXml" Target="../customXML/item3.xml"/><Relationship Id="rId10" Type="http://schemas.openxmlformats.org/officeDocument/2006/relationships/image" Target="media/image13.png"/><Relationship Id="rId19" Type="http://schemas.openxmlformats.org/officeDocument/2006/relationships/image" Target="media/image9.png"/><Relationship Id="rId4" Type="http://schemas.openxmlformats.org/officeDocument/2006/relationships/fontTable" Target="fontTable.xml"/><Relationship Id="rId9" Type="http://schemas.openxmlformats.org/officeDocument/2006/relationships/image" Target="media/image12.png"/><Relationship Id="rId14" Type="http://schemas.openxmlformats.org/officeDocument/2006/relationships/image" Target="media/image8.png"/><Relationship Id="rId22" Type="http://schemas.openxmlformats.org/officeDocument/2006/relationships/customXml" Target="../customXML/item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W5JrQv45a7ovzOn0TujbHy2n5gQ==">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</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o" ma:contentTypeID="0x0101006611AFDB63F88443BE15A76803F814AA" ma:contentTypeVersion="17" ma:contentTypeDescription="Crear nuevo documento." ma:contentTypeScope="" ma:versionID="0cb7303330a0ad13e3f712e9d81a6bfe">
  <xsd:schema xmlns:xsd="http://www.w3.org/2001/XMLSchema" xmlns:xs="http://www.w3.org/2001/XMLSchema" xmlns:p="http://schemas.microsoft.com/office/2006/metadata/properties" xmlns:ns2="2627384e-fdcf-4df2-8606-78a0b48a8c94" xmlns:ns3="a9fb4f83-09a5-408b-9547-4d2cdab25884" targetNamespace="http://schemas.microsoft.com/office/2006/metadata/properties" ma:root="true" ma:fieldsID="1b52f6a45df840a0aed193fb2aabf4fd" ns2:_="" ns3:_="">
    <xsd:import namespace="2627384e-fdcf-4df2-8606-78a0b48a8c94"/>
    <xsd:import namespace="a9fb4f83-09a5-408b-9547-4d2cdab2588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element ref="ns2:MediaLengthInSeconds" minOccurs="0"/>
                <xsd:element ref="ns2:MediaServiceAutoKeyPoints" minOccurs="0"/>
                <xsd:element ref="ns2:MediaServiceKeyPoints" minOccurs="0"/>
                <xsd:element ref="ns2:lcf76f155ced4ddcb4097134ff3c332f" minOccurs="0"/>
                <xsd:element ref="ns3:TaxCatchAll"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27384e-fdcf-4df2-8606-78a0b48a8c9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Etiquetas de imagen" ma:readOnly="false" ma:fieldId="{5cf76f15-5ced-4ddc-b409-7134ff3c332f}" ma:taxonomyMulti="true" ma:sspId="73e110e0-acc1-4536-bf63-19426aa598c1" ma:termSetId="09814cd3-568e-fe90-9814-8d621ff8fb84" ma:anchorId="fba54fb3-c3e1-fe81-a776-ca4b69148c4d" ma:open="true" ma:isKeyword="false">
      <xsd:complexType>
        <xsd:sequence>
          <xsd:element ref="pc:Terms" minOccurs="0" maxOccurs="1"/>
        </xsd:sequence>
      </xsd:complex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9fb4f83-09a5-408b-9547-4d2cdab25884" elementFormDefault="qualified">
    <xsd:import namespace="http://schemas.microsoft.com/office/2006/documentManagement/types"/>
    <xsd:import namespace="http://schemas.microsoft.com/office/infopath/2007/PartnerControls"/>
    <xsd:element name="SharedWithUsers" ma:index="15"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Detalles de uso compartido" ma:internalName="SharedWithDetails" ma:readOnly="true">
      <xsd:simpleType>
        <xsd:restriction base="dms:Note">
          <xsd:maxLength value="255"/>
        </xsd:restriction>
      </xsd:simpleType>
    </xsd:element>
    <xsd:element name="TaxCatchAll" ma:index="22" nillable="true" ma:displayName="Taxonomy Catch All Column" ma:hidden="true" ma:list="{199b5ee0-f92f-445b-a5b8-1151afcb2855}" ma:internalName="TaxCatchAll" ma:showField="CatchAllData" ma:web="a9fb4f83-09a5-408b-9547-4d2cdab2588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8FAF7A06-D15D-491A-AA99-B31ED5C89A79}"/>
</file>

<file path=customXML/itemProps3.xml><?xml version="1.0" encoding="utf-8"?>
<ds:datastoreItem xmlns:ds="http://schemas.openxmlformats.org/officeDocument/2006/customXml" ds:itemID="{7CBEE092-88D9-42C5-BF23-C7DEADBB4149}"/>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2023-04-18T15:36:00Z</dcterms:created>
  <dc:creator>335 SED</dc:creator>
</cp:coreProperties>
</file>