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tf" ContentType="application/x-font-ttf"/>
  <Default Extension="xlsx" ContentType="application/vnd.openxmlformats-officedocument.spreadsheetml.sheet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ind w:right="900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56"/>
        <w:tblGridChange w:id="0">
          <w:tblGrid>
            <w:gridCol w:w="9656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Nombre de la HU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HU_65_SGDEA_Modulo de reportes PQRD</w:t>
            </w:r>
          </w:p>
        </w:tc>
      </w:tr>
    </w:tbl>
    <w:p w:rsidR="00000000" w:rsidDel="00000000" w:rsidP="00000000" w:rsidRDefault="00000000" w:rsidRPr="00000000" w14:paraId="00000006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52"/>
        <w:tblW w:w="96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1"/>
        <w:gridCol w:w="4833"/>
        <w:tblGridChange w:id="0">
          <w:tblGrid>
            <w:gridCol w:w="4831"/>
            <w:gridCol w:w="4833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Escenario de la HU 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ind w:right="66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 usuario con los permisos suficientes desea conocer métricas específicas de la compañía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Como (Rol)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Administrador, aprobador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Quiero (Objetivo)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ind w:right="-79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Tener un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de reportes para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Para (beneficio)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ind w:right="208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Poder realizar la consulta de todos los reportes que se encuentran asociados a la gestión </w:t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right="-37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 de versiones del documento </w:t>
      </w:r>
    </w:p>
    <w:tbl>
      <w:tblPr>
        <w:tblStyle w:val="Table3"/>
        <w:tblW w:w="97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0"/>
        <w:gridCol w:w="3339"/>
        <w:gridCol w:w="2240"/>
        <w:gridCol w:w="1552"/>
        <w:gridCol w:w="1552"/>
        <w:tblGridChange w:id="0">
          <w:tblGrid>
            <w:gridCol w:w="1030"/>
            <w:gridCol w:w="3339"/>
            <w:gridCol w:w="2240"/>
            <w:gridCol w:w="1552"/>
            <w:gridCol w:w="1552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2">
            <w:pPr>
              <w:spacing w:after="40" w:before="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3">
            <w:pPr>
              <w:spacing w:after="40" w:before="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4">
            <w:pPr>
              <w:spacing w:after="40" w:before="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5">
            <w:pPr>
              <w:spacing w:after="40" w:before="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6">
            <w:pPr>
              <w:spacing w:after="40" w:before="8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Aprobador 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2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Versión inicial del documento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Santiago Mendez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18/07/2023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0" w:tblpY="642"/>
        <w:tblW w:w="98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26"/>
        <w:tblGridChange w:id="0">
          <w:tblGrid>
            <w:gridCol w:w="9826"/>
          </w:tblGrid>
        </w:tblGridChange>
      </w:tblGrid>
      <w:tr>
        <w:trPr>
          <w:cantSplit w:val="0"/>
          <w:trHeight w:val="10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pStyle w:val="Heading1"/>
              <w:ind w:right="-376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Especificación del requerimiento: (Detalle del requerimiento)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necesita implementar un módulo de generación de informes que esté vinculado al Sistema de Gestión de Documentos Electrónicos y Archivos (SGDEA) y que presente los informes de la siguiente manera: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reporteador debe contener las siguientes carpetas: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PQRD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SUPERINTENDENCIA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carpeta contendrá los reportes que se encuentran asociados a su respectivo título: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PQRD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Sabana de reportes PQRD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Reporte rechazo de PQRD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SUPERINTENDENCIA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Reporte M1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Reporte M2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Reporte M3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Continuación se encuentran los filtros que deben contener cada reporte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reportes generados en el reporteador deben poder descargarse en un archivo Excel para su uso y/</w:t>
            </w: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enviarse al correo electrónico del usuario registrado que está realizando la consulta.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PQRD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Sabana de reportes PQRD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/>
              <w:pict>
                <v:shape id="_x0000_i1025" style="width:76pt;height:49.2pt" o:ole="" type="#_x0000_t75">
                  <v:imagedata r:id="rId1" o:title=""/>
                </v:shape>
                <o:OLEObject DrawAspect="Icon" r:id="rId2" ObjectID="_1755593891" ProgID="Excel.Sheet.12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rechazo de PQRD</w:t>
              <w:br w:type="textWrapping"/>
              <w:br w:type="textWrapping"/>
            </w:r>
            <w:r w:rsidDel="00000000" w:rsidR="00000000" w:rsidRPr="00000000">
              <w:rPr/>
              <w:pict>
                <v:shape id="_x0000_i1026" style="width:76pt;height:49.2pt" o:ole="" type="#_x0000_t75">
                  <v:imagedata r:id="rId3" o:title=""/>
                </v:shape>
                <o:OLEObject DrawAspect="Icon" r:id="rId4" ObjectID="_1755593892" ProgID="Excel.Sheet.12" ShapeID="_x0000_i1026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Superintendencia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M1 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/>
              <w:pict>
                <v:shape id="_x0000_i1027" style="width:76pt;height:49.2pt" o:ole="" type="#_x0000_t75">
                  <v:imagedata r:id="rId5" o:title=""/>
                </v:shape>
                <o:OLEObject DrawAspect="Icon" r:id="rId6" ObjectID="_1755593893" ProgID="Excel.Sheet.12" ShapeID="_x0000_i1027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M2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/>
              <w:pict>
                <v:shape id="_x0000_i1028" style="width:76pt;height:49.2pt" o:ole="" type="#_x0000_t75">
                  <v:imagedata r:id="rId7" o:title=""/>
                </v:shape>
                <o:OLEObject DrawAspect="Icon" r:id="rId8" ObjectID="_1755593894" ProgID="Excel.Sheet.12" ShapeID="_x0000_i1028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M3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/>
              <w:pict>
                <v:shape id="_x0000_i1029" style="width:76pt;height:49.2pt" o:ole="" type="#_x0000_t75">
                  <v:imagedata r:id="rId9" o:title=""/>
                </v:shape>
                <o:OLEObject DrawAspect="Icon" r:id="rId10" ObjectID="_1755593895" ProgID="Excel.Sheet.12" ShapeID="_x0000_i1029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Nota: </w:t>
            </w:r>
            <w:r w:rsidDel="00000000" w:rsidR="00000000" w:rsidRPr="00000000">
              <w:rPr>
                <w:rtl w:val="0"/>
              </w:rPr>
              <w:t xml:space="preserve">Los campos que no traigan información deben quedar con </w:t>
            </w: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vez seleccionado el reporte debe tener las siguientes opciones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Correo electrónico 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Enviar correo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electrónico: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Cuando se elija esta opción, se activará un cuadro emergente que mostrará automáticamente la dirección de correo de la persona que ha iniciado sesión y permitirá editarla si es necesario. Además, se ofrecerá un segundo cuadro emergente que le permitirá seleccionar el formato de salida deseado: ya sea CSV, Excel o PDF.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Copia del correo electrónico: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 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menú </w:t>
            </w:r>
            <w:r w:rsidDel="00000000" w:rsidR="00000000" w:rsidRPr="00000000">
              <w:rPr>
                <w:b w:val="1"/>
                <w:rtl w:val="0"/>
              </w:rPr>
              <w:t xml:space="preserve">Enviar correo electrónico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debe tener </w:t>
            </w:r>
            <w:r w:rsidDel="00000000" w:rsidR="00000000" w:rsidRPr="00000000">
              <w:rPr>
                <w:rtl w:val="0"/>
              </w:rPr>
              <w:t xml:space="preserve">la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opción para enviar en copia máximo a 2 personas 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uando se haga clic en él envió debe validar que sean correos electrónicos registrados en el gestor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Descarga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Descargar: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Cuando se haga clic en el botón descargar debe generar un pop up que le permite seleccionar el formato, los formatos csv, Excel o pdf. Una vez seleccionado debe descargar el archivo directamente en el local del usuario.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Plantilla de correo electrónico: </w:t>
            </w:r>
            <w:r w:rsidDel="00000000" w:rsidR="00000000" w:rsidRPr="00000000">
              <w:rPr>
                <w:rtl w:val="0"/>
              </w:rPr>
              <w:t xml:space="preserve">Cuando se envié el correo la plantilla debe decir: (PENDIENTE DEFINIR)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ind w:right="-376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Reglas de negocio del requerimiento </w:t>
      </w:r>
    </w:p>
    <w:tbl>
      <w:tblPr>
        <w:tblStyle w:val="Table5"/>
        <w:tblW w:w="9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10"/>
        <w:gridCol w:w="4550"/>
        <w:tblGridChange w:id="0">
          <w:tblGrid>
            <w:gridCol w:w="5010"/>
            <w:gridCol w:w="45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53">
            <w:pPr>
              <w:pStyle w:val="Heading1"/>
              <w:ind w:right="-376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Regla de negocio 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54">
            <w:pPr>
              <w:pStyle w:val="Heading1"/>
              <w:ind w:right="-376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pStyle w:val="Heading1"/>
              <w:numPr>
                <w:ilvl w:val="0"/>
                <w:numId w:val="7"/>
              </w:numPr>
              <w:ind w:left="720" w:right="-162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Usuario y contraseña</w:t>
            </w:r>
          </w:p>
        </w:tc>
        <w:tc>
          <w:tcPr/>
          <w:p w:rsidR="00000000" w:rsidDel="00000000" w:rsidP="00000000" w:rsidRDefault="00000000" w:rsidRPr="00000000" w14:paraId="00000056">
            <w:pPr>
              <w:pStyle w:val="Heading1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El reporteador que se va a utilizar debe contener usuario y contraseña para los usuarios que tenga acceso a la plataforma 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Style w:val="Heading1"/>
              <w:numPr>
                <w:ilvl w:val="0"/>
                <w:numId w:val="7"/>
              </w:numPr>
              <w:ind w:left="720" w:right="-162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Administración de permisos</w:t>
            </w:r>
          </w:p>
        </w:tc>
        <w:tc>
          <w:tcPr/>
          <w:p w:rsidR="00000000" w:rsidDel="00000000" w:rsidP="00000000" w:rsidRDefault="00000000" w:rsidRPr="00000000" w14:paraId="00000058">
            <w:pPr>
              <w:pStyle w:val="Heading1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El reporteador que se utilice debe tener un módulo para administrar los permisos de visualización de reportes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Style w:val="Heading1"/>
              <w:numPr>
                <w:ilvl w:val="0"/>
                <w:numId w:val="7"/>
              </w:numPr>
              <w:ind w:left="720" w:right="-162" w:hanging="36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Visualización de reportes</w:t>
            </w:r>
          </w:p>
        </w:tc>
        <w:tc>
          <w:tcPr/>
          <w:p w:rsidR="00000000" w:rsidDel="00000000" w:rsidP="00000000" w:rsidRDefault="00000000" w:rsidRPr="00000000" w14:paraId="0000005A">
            <w:pPr>
              <w:pStyle w:val="Heading1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Existen reportes que deben ser dinámicos con base en los descrito en la HU</w:t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ind w:right="-376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br w:type="textWrapping"/>
        <w:br w:type="textWrapping"/>
        <w:br w:type="textWrapping"/>
        <w:br w:type="textWrapping"/>
      </w:r>
    </w:p>
    <w:tbl>
      <w:tblPr>
        <w:tblStyle w:val="Table6"/>
        <w:tblW w:w="95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DADO  que se ingrese al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reportes CUANDO se selecciona una de las carpetas escogidas ENTONCES debe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todos los reportes que se encuentran asociados a la carpeta según lo descrito anteriormente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 se ingresen a los reportes CUANDO se seleccione un reporte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específico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ENTONCES se debe mostrar los criterios de consulta para poder escoger la información que se desea visualizar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  se haya realizado la consulta CUANDO se visualice la información de los reportes ENTONCES se debe poder exportar en Excel o enviar al correo electrónico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7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0"/>
          <w:szCs w:val="20"/>
          <w:rtl w:val="0"/>
        </w:rPr>
        <w:t xml:space="preserve">Aprobaciones de los usuarios funcionales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256"/>
        <w:gridCol w:w="2256"/>
        <w:gridCol w:w="2257"/>
        <w:gridCol w:w="2719"/>
        <w:tblGridChange w:id="0">
          <w:tblGrid>
            <w:gridCol w:w="2256"/>
            <w:gridCol w:w="2256"/>
            <w:gridCol w:w="2257"/>
            <w:gridCol w:w="27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Cargo/Rol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 de quien aprueba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1"/>
        <w:ind w:right="-376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1" w:subsetted="0"/>
    <w:embedBold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94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60"/>
      <w:gridCol w:w="4600"/>
      <w:gridCol w:w="2220"/>
      <w:tblGridChange w:id="0">
        <w:tblGrid>
          <w:gridCol w:w="2660"/>
          <w:gridCol w:w="4600"/>
          <w:gridCol w:w="2220"/>
        </w:tblGrid>
      </w:tblGridChange>
    </w:tblGrid>
    <w:tr>
      <w:trPr>
        <w:cantSplit w:val="0"/>
        <w:trHeight w:val="45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397000" cy="829945"/>
                <wp:effectExtent b="0" l="0" r="0" t="0"/>
                <wp:docPr id="135887535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0" cy="829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Proceso PQR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Documento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xxx-xx-xx-xx</w:t>
          </w:r>
        </w:p>
      </w:tc>
    </w:tr>
    <w:tr>
      <w:trPr>
        <w:cantSplit w:val="0"/>
        <w:trHeight w:val="45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Formato de Requerimientos</w:t>
          </w:r>
        </w:p>
      </w:tc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 No. 001</w:t>
          </w:r>
        </w:p>
      </w:tc>
    </w:tr>
    <w:tr>
      <w:trPr>
        <w:cantSplit w:val="0"/>
        <w:trHeight w:val="450" w:hRule="atLeast"/>
        <w:tblHeader w:val="0"/>
      </w:trPr>
      <w:tc>
        <w:tcPr/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del 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12-04-2023</w:t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s-MX" w:val="es-ES"/>
    </w:rPr>
  </w:style>
  <w:style w:type="paragraph" w:styleId="Ttulo1">
    <w:name w:val="heading 1"/>
    <w:basedOn w:val="Normal"/>
    <w:link w:val="Ttulo1Car"/>
    <w:uiPriority w:val="99"/>
    <w:qFormat w:val="1"/>
    <w:pPr>
      <w:spacing w:after="100" w:afterAutospacing="1" w:before="100" w:beforeAutospacing="1" w:line="240" w:lineRule="auto"/>
      <w:outlineLvl w:val="0"/>
    </w:pPr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basedOn w:val="Normal"/>
    <w:link w:val="PiedepginaCar"/>
    <w:uiPriority w:val="99"/>
    <w:unhideWhenUsed w:val="1"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 w:val="1"/>
    <w:rPr>
      <w:b w:val="1"/>
      <w:bCs w:val="1"/>
    </w:rPr>
  </w:style>
  <w:style w:type="table" w:styleId="Tablaconcuadrcula">
    <w:name w:val="Table Grid"/>
    <w:basedOn w:val="Tabla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ncabezadoCar" w:customStyle="1">
    <w:name w:val="Encabezado Car"/>
    <w:basedOn w:val="Fuentedeprrafopredeter"/>
    <w:link w:val="Encabezado"/>
    <w:uiPriority w:val="99"/>
    <w:rPr>
      <w:rFonts w:ascii="Calibri" w:cs="Calibri" w:eastAsia="Calibri" w:hAnsi="Calibri"/>
      <w:lang w:eastAsia="es-MX" w:val="es-ES"/>
    </w:rPr>
  </w:style>
  <w:style w:type="character" w:styleId="PiedepginaCar" w:customStyle="1">
    <w:name w:val="Pie de página Car"/>
    <w:basedOn w:val="Fuentedeprrafopredeter"/>
    <w:link w:val="Piedepgina"/>
    <w:uiPriority w:val="99"/>
    <w:rPr>
      <w:rFonts w:ascii="Calibri" w:cs="Calibri" w:eastAsia="Calibri" w:hAnsi="Calibri"/>
      <w:lang w:eastAsia="es-MX" w:val="es-ES"/>
    </w:rPr>
  </w:style>
  <w:style w:type="character" w:styleId="Ttulo1Car" w:customStyle="1">
    <w:name w:val="Título 1 Car"/>
    <w:basedOn w:val="Fuentedeprrafopredeter"/>
    <w:link w:val="Ttulo1"/>
    <w:uiPriority w:val="99"/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eastAsia="es-MX"/>
    </w:rPr>
  </w:style>
  <w:style w:type="paragraph" w:styleId="Sinespaciado">
    <w:name w:val="No Spacing"/>
    <w:basedOn w:val="Normal"/>
    <w:uiPriority w:val="99"/>
    <w:qFormat w:val="1"/>
    <w:pPr>
      <w:spacing w:after="0" w:line="240" w:lineRule="auto"/>
    </w:pPr>
    <w:rPr>
      <w:rFonts w:ascii="Arial" w:cs="Arial" w:eastAsia="Times New Roman" w:hAnsi="Arial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package" Target="embeddings/Microsoft_Excel_Sheet5.xlsx"/><Relationship Id="rId18" Type="http://schemas.openxmlformats.org/officeDocument/2006/relationships/customXml" Target="../customXML/item2.xml"/><Relationship Id="rId3" Type="http://schemas.openxmlformats.org/officeDocument/2006/relationships/image" Target="media/image3.emf"/><Relationship Id="rId12" Type="http://schemas.openxmlformats.org/officeDocument/2006/relationships/settings" Target="settings.xml"/><Relationship Id="rId17" Type="http://schemas.openxmlformats.org/officeDocument/2006/relationships/header" Target="header1.xml"/><Relationship Id="rId7" Type="http://schemas.openxmlformats.org/officeDocument/2006/relationships/image" Target="media/image5.emf"/><Relationship Id="rId2" Type="http://schemas.openxmlformats.org/officeDocument/2006/relationships/package" Target="embeddings/Microsoft_Excel_Sheet1.xlsx"/><Relationship Id="rId16" Type="http://schemas.openxmlformats.org/officeDocument/2006/relationships/customXml" Target="../customXML/item1.xml"/><Relationship Id="rId11" Type="http://schemas.openxmlformats.org/officeDocument/2006/relationships/theme" Target="theme/theme1.xml"/><Relationship Id="rId1" Type="http://schemas.openxmlformats.org/officeDocument/2006/relationships/image" Target="media/image1.emf"/><Relationship Id="rId6" Type="http://schemas.openxmlformats.org/officeDocument/2006/relationships/package" Target="embeddings/Microsoft_Excel_Sheet2.xlsx"/><Relationship Id="rId15" Type="http://schemas.openxmlformats.org/officeDocument/2006/relationships/styles" Target="styles.xml"/><Relationship Id="rId5" Type="http://schemas.openxmlformats.org/officeDocument/2006/relationships/image" Target="media/image2.emf"/><Relationship Id="rId10" Type="http://schemas.openxmlformats.org/officeDocument/2006/relationships/package" Target="embeddings/Microsoft_Excel_Sheet4.xlsx"/><Relationship Id="rId19" Type="http://schemas.openxmlformats.org/officeDocument/2006/relationships/customXml" Target="../customXML/item3.xml"/><Relationship Id="rId4" Type="http://schemas.openxmlformats.org/officeDocument/2006/relationships/package" Target="embeddings/Microsoft_Excel_Sheet3.xlsx"/><Relationship Id="rId9" Type="http://schemas.openxmlformats.org/officeDocument/2006/relationships/image" Target="media/image4.emf"/><Relationship Id="rId1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otoSansSymbols-regular.ttf"/><Relationship Id="rId1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HFSQgb94xQySL24S44SooIzydg==">CgMxLjA4AHIhMVF1Vk1GdmlrTV83aEEtbldxcXBscXIxTkJZNzJGUkpr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11AFDB63F88443BE15A76803F814AA" ma:contentTypeVersion="17" ma:contentTypeDescription="Crear nuevo documento." ma:contentTypeScope="" ma:versionID="0cb7303330a0ad13e3f712e9d81a6bfe">
  <xsd:schema xmlns:xsd="http://www.w3.org/2001/XMLSchema" xmlns:xs="http://www.w3.org/2001/XMLSchema" xmlns:p="http://schemas.microsoft.com/office/2006/metadata/properties" xmlns:ns2="2627384e-fdcf-4df2-8606-78a0b48a8c94" xmlns:ns3="a9fb4f83-09a5-408b-9547-4d2cdab25884" targetNamespace="http://schemas.microsoft.com/office/2006/metadata/properties" ma:root="true" ma:fieldsID="1b52f6a45df840a0aed193fb2aabf4fd" ns2:_="" ns3:_="">
    <xsd:import namespace="2627384e-fdcf-4df2-8606-78a0b48a8c94"/>
    <xsd:import namespace="a9fb4f83-09a5-408b-9547-4d2cdab25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7384e-fdcf-4df2-8606-78a0b48a8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73e110e0-acc1-4536-bf63-19426aa598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b4f83-09a5-408b-9547-4d2cdab2588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99b5ee0-f92f-445b-a5b8-1151afcb2855}" ma:internalName="TaxCatchAll" ma:showField="CatchAllData" ma:web="a9fb4f83-09a5-408b-9547-4d2cdab258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C4ED35F-15E1-4F66-9616-C5554494374B}"/>
</file>

<file path=customXML/itemProps3.xml><?xml version="1.0" encoding="utf-8"?>
<ds:datastoreItem xmlns:ds="http://schemas.openxmlformats.org/officeDocument/2006/customXml" ds:itemID="{247B2B2E-F15A-446D-AACB-5211DFB85F0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2023-07-31T22:18:00Z</dcterms:created>
  <dc:creator>335 SED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8529E36E659F40CF99E2EC576BE080D3_12</vt:lpwstr>
  </property>
</Properties>
</file>