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3EDCD" w14:textId="77777777" w:rsidR="00DE1E80" w:rsidRDefault="00000000">
      <w:pPr>
        <w:spacing w:before="1300"/>
        <w:jc w:val="center"/>
      </w:pPr>
      <w:r>
        <w:rPr>
          <w:noProof/>
        </w:rPr>
        <w:drawing>
          <wp:inline distT="0" distB="0" distL="0" distR="0" wp14:anchorId="39647CA7" wp14:editId="5F0EDBDF">
            <wp:extent cx="14173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explorer_icon_large.png"/>
                    <pic:cNvPicPr/>
                  </pic:nvPicPr>
                  <pic:blipFill>
                    <a:blip r:embed="rId8"/>
                    <a:stretch>
                      <a:fillRect/>
                    </a:stretch>
                  </pic:blipFill>
                  <pic:spPr>
                    <a:xfrm>
                      <a:off x="0" y="0"/>
                      <a:ext cx="1417320" cy="1417320"/>
                    </a:xfrm>
                    <a:prstGeom prst="rect">
                      <a:avLst/>
                    </a:prstGeom>
                  </pic:spPr>
                </pic:pic>
              </a:graphicData>
            </a:graphic>
          </wp:inline>
        </w:drawing>
      </w:r>
    </w:p>
    <w:p w14:paraId="06569450" w14:textId="0823B493" w:rsidR="00DE1E80" w:rsidRDefault="00650332">
      <w:pPr>
        <w:spacing w:before="360"/>
        <w:jc w:val="center"/>
      </w:pPr>
      <w:r>
        <w:rPr>
          <w:rFonts w:ascii="Aptos Display" w:hAnsi="Aptos Display"/>
          <w:b/>
          <w:color w:val="242424"/>
          <w:sz w:val="62"/>
        </w:rPr>
        <w:t xml:space="preserve">KSP </w:t>
      </w:r>
      <w:r w:rsidR="00000000">
        <w:rPr>
          <w:rFonts w:ascii="Aptos Display" w:hAnsi="Aptos Display"/>
          <w:b/>
          <w:color w:val="242424"/>
          <w:sz w:val="62"/>
        </w:rPr>
        <w:t>PART EXPLORER</w:t>
      </w:r>
    </w:p>
    <w:p w14:paraId="42847570" w14:textId="77777777" w:rsidR="00DE1E80" w:rsidRDefault="00000000">
      <w:pPr>
        <w:jc w:val="center"/>
      </w:pPr>
      <w:r>
        <w:rPr>
          <w:color w:val="555555"/>
          <w:sz w:val="44"/>
        </w:rPr>
        <w:t>User Manual</w:t>
      </w:r>
    </w:p>
    <w:p w14:paraId="2A20E5EA" w14:textId="77777777" w:rsidR="00DE1E80" w:rsidRDefault="00000000">
      <w:pPr>
        <w:spacing w:before="1080"/>
        <w:jc w:val="center"/>
      </w:pPr>
      <w:r>
        <w:rPr>
          <w:color w:val="242424"/>
          <w:sz w:val="30"/>
        </w:rPr>
        <w:t>Browse • Inspect • Filter • Compare</w:t>
      </w:r>
    </w:p>
    <w:p w14:paraId="4B2114CE" w14:textId="77777777" w:rsidR="00DE1E80" w:rsidRDefault="00000000">
      <w:pPr>
        <w:spacing w:before="240"/>
        <w:jc w:val="center"/>
      </w:pPr>
      <w:r>
        <w:rPr>
          <w:i/>
        </w:rPr>
        <w:t>A reference guide for players and KSP mod developers</w:t>
      </w:r>
    </w:p>
    <w:p w14:paraId="4F27F1A9" w14:textId="77777777" w:rsidR="00DE1E80" w:rsidRDefault="00000000">
      <w:r>
        <w:br w:type="page"/>
      </w:r>
    </w:p>
    <w:p w14:paraId="4A6EBD88" w14:textId="77777777" w:rsidR="00DE1E80" w:rsidRDefault="00000000">
      <w:pPr>
        <w:pStyle w:val="Heading1"/>
        <w:pBdr>
          <w:bottom w:val="single" w:sz="12" w:space="5" w:color="EFCB05"/>
        </w:pBdr>
      </w:pPr>
      <w:r>
        <w:lastRenderedPageBreak/>
        <w:t>Contents</w:t>
      </w:r>
    </w:p>
    <w:tbl>
      <w:tblPr>
        <w:tblW w:w="0" w:type="auto"/>
        <w:jc w:val="center"/>
        <w:tblLayout w:type="fixed"/>
        <w:tblLook w:val="04A0" w:firstRow="1" w:lastRow="0" w:firstColumn="1" w:lastColumn="0" w:noHBand="0" w:noVBand="1"/>
      </w:tblPr>
      <w:tblGrid>
        <w:gridCol w:w="1440"/>
        <w:gridCol w:w="8208"/>
      </w:tblGrid>
      <w:tr w:rsidR="00DE1E80" w14:paraId="2C6787B2" w14:textId="77777777">
        <w:trPr>
          <w:cantSplit/>
          <w:tblHeader/>
          <w:jc w:val="center"/>
        </w:trPr>
        <w:tc>
          <w:tcPr>
            <w:tcW w:w="1440" w:type="dxa"/>
            <w:tcBorders>
              <w:bottom w:val="single" w:sz="3" w:space="0" w:color="E5E5E5"/>
            </w:tcBorders>
            <w:tcMar>
              <w:top w:w="50" w:type="dxa"/>
              <w:left w:w="100" w:type="dxa"/>
              <w:bottom w:w="50" w:type="dxa"/>
              <w:right w:w="100" w:type="dxa"/>
            </w:tcMar>
          </w:tcPr>
          <w:p w14:paraId="1569DBC8" w14:textId="77777777" w:rsidR="00DE1E80" w:rsidRDefault="00000000">
            <w:r>
              <w:rPr>
                <w:b/>
                <w:color w:val="8A7200"/>
              </w:rPr>
              <w:t>1</w:t>
            </w:r>
          </w:p>
        </w:tc>
        <w:tc>
          <w:tcPr>
            <w:tcW w:w="8208" w:type="dxa"/>
            <w:tcBorders>
              <w:bottom w:val="single" w:sz="3" w:space="0" w:color="E5E5E5"/>
            </w:tcBorders>
            <w:tcMar>
              <w:top w:w="50" w:type="dxa"/>
              <w:left w:w="100" w:type="dxa"/>
              <w:bottom w:w="50" w:type="dxa"/>
              <w:right w:w="100" w:type="dxa"/>
            </w:tcMar>
          </w:tcPr>
          <w:p w14:paraId="1921452D" w14:textId="77777777" w:rsidR="00DE1E80" w:rsidRDefault="00000000">
            <w:r>
              <w:t>About PartExplorer</w:t>
            </w:r>
          </w:p>
        </w:tc>
      </w:tr>
      <w:tr w:rsidR="00DE1E80" w14:paraId="20B0FEE7" w14:textId="77777777">
        <w:trPr>
          <w:cantSplit/>
          <w:jc w:val="center"/>
        </w:trPr>
        <w:tc>
          <w:tcPr>
            <w:tcW w:w="1440" w:type="dxa"/>
            <w:tcBorders>
              <w:bottom w:val="single" w:sz="3" w:space="0" w:color="E5E5E5"/>
            </w:tcBorders>
            <w:tcMar>
              <w:top w:w="50" w:type="dxa"/>
              <w:left w:w="100" w:type="dxa"/>
              <w:bottom w:w="50" w:type="dxa"/>
              <w:right w:w="100" w:type="dxa"/>
            </w:tcMar>
          </w:tcPr>
          <w:p w14:paraId="1ACD81EC" w14:textId="77777777" w:rsidR="00DE1E80" w:rsidRDefault="00000000">
            <w:r>
              <w:rPr>
                <w:b/>
                <w:color w:val="8A7200"/>
              </w:rPr>
              <w:t>2</w:t>
            </w:r>
          </w:p>
        </w:tc>
        <w:tc>
          <w:tcPr>
            <w:tcW w:w="8208" w:type="dxa"/>
            <w:tcBorders>
              <w:bottom w:val="single" w:sz="3" w:space="0" w:color="E5E5E5"/>
            </w:tcBorders>
            <w:tcMar>
              <w:top w:w="50" w:type="dxa"/>
              <w:left w:w="100" w:type="dxa"/>
              <w:bottom w:w="50" w:type="dxa"/>
              <w:right w:w="100" w:type="dxa"/>
            </w:tcMar>
          </w:tcPr>
          <w:p w14:paraId="58FDEE6F" w14:textId="77777777" w:rsidR="00DE1E80" w:rsidRDefault="00000000">
            <w:r>
              <w:t>Installation and Requirements</w:t>
            </w:r>
          </w:p>
        </w:tc>
      </w:tr>
      <w:tr w:rsidR="00DE1E80" w14:paraId="781E08E3" w14:textId="77777777">
        <w:trPr>
          <w:cantSplit/>
          <w:jc w:val="center"/>
        </w:trPr>
        <w:tc>
          <w:tcPr>
            <w:tcW w:w="1440" w:type="dxa"/>
            <w:tcBorders>
              <w:bottom w:val="single" w:sz="3" w:space="0" w:color="E5E5E5"/>
            </w:tcBorders>
            <w:tcMar>
              <w:top w:w="50" w:type="dxa"/>
              <w:left w:w="100" w:type="dxa"/>
              <w:bottom w:w="50" w:type="dxa"/>
              <w:right w:w="100" w:type="dxa"/>
            </w:tcMar>
          </w:tcPr>
          <w:p w14:paraId="412FB0F2" w14:textId="77777777" w:rsidR="00DE1E80" w:rsidRDefault="00000000">
            <w:r>
              <w:rPr>
                <w:b/>
                <w:color w:val="8A7200"/>
              </w:rPr>
              <w:t>3</w:t>
            </w:r>
          </w:p>
        </w:tc>
        <w:tc>
          <w:tcPr>
            <w:tcW w:w="8208" w:type="dxa"/>
            <w:tcBorders>
              <w:bottom w:val="single" w:sz="3" w:space="0" w:color="E5E5E5"/>
            </w:tcBorders>
            <w:tcMar>
              <w:top w:w="50" w:type="dxa"/>
              <w:left w:w="100" w:type="dxa"/>
              <w:bottom w:w="50" w:type="dxa"/>
              <w:right w:w="100" w:type="dxa"/>
            </w:tcMar>
          </w:tcPr>
          <w:p w14:paraId="5DA40343" w14:textId="77777777" w:rsidR="00DE1E80" w:rsidRDefault="00000000">
            <w:r>
              <w:t>Opening and Using the Window</w:t>
            </w:r>
          </w:p>
        </w:tc>
      </w:tr>
      <w:tr w:rsidR="00DE1E80" w14:paraId="2579487A" w14:textId="77777777">
        <w:trPr>
          <w:cantSplit/>
          <w:jc w:val="center"/>
        </w:trPr>
        <w:tc>
          <w:tcPr>
            <w:tcW w:w="1440" w:type="dxa"/>
            <w:tcBorders>
              <w:bottom w:val="single" w:sz="3" w:space="0" w:color="E5E5E5"/>
            </w:tcBorders>
            <w:tcMar>
              <w:top w:w="50" w:type="dxa"/>
              <w:left w:w="100" w:type="dxa"/>
              <w:bottom w:w="50" w:type="dxa"/>
              <w:right w:w="100" w:type="dxa"/>
            </w:tcMar>
          </w:tcPr>
          <w:p w14:paraId="3347EDB8" w14:textId="77777777" w:rsidR="00DE1E80" w:rsidRDefault="00000000">
            <w:r>
              <w:rPr>
                <w:b/>
                <w:color w:val="8A7200"/>
              </w:rPr>
              <w:t>4</w:t>
            </w:r>
          </w:p>
        </w:tc>
        <w:tc>
          <w:tcPr>
            <w:tcW w:w="8208" w:type="dxa"/>
            <w:tcBorders>
              <w:bottom w:val="single" w:sz="3" w:space="0" w:color="E5E5E5"/>
            </w:tcBorders>
            <w:tcMar>
              <w:top w:w="50" w:type="dxa"/>
              <w:left w:w="100" w:type="dxa"/>
              <w:bottom w:w="50" w:type="dxa"/>
              <w:right w:w="100" w:type="dxa"/>
            </w:tcMar>
          </w:tcPr>
          <w:p w14:paraId="69776C0E" w14:textId="77777777" w:rsidR="00DE1E80" w:rsidRDefault="00000000">
            <w:r>
              <w:t>Parts Tab</w:t>
            </w:r>
          </w:p>
        </w:tc>
      </w:tr>
      <w:tr w:rsidR="00DE1E80" w14:paraId="6C32235F" w14:textId="77777777">
        <w:trPr>
          <w:cantSplit/>
          <w:jc w:val="center"/>
        </w:trPr>
        <w:tc>
          <w:tcPr>
            <w:tcW w:w="1440" w:type="dxa"/>
            <w:tcBorders>
              <w:bottom w:val="single" w:sz="3" w:space="0" w:color="E5E5E5"/>
            </w:tcBorders>
            <w:tcMar>
              <w:top w:w="50" w:type="dxa"/>
              <w:left w:w="100" w:type="dxa"/>
              <w:bottom w:w="50" w:type="dxa"/>
              <w:right w:w="100" w:type="dxa"/>
            </w:tcMar>
          </w:tcPr>
          <w:p w14:paraId="38DE3FAC" w14:textId="77777777" w:rsidR="00DE1E80" w:rsidRDefault="00000000">
            <w:r>
              <w:rPr>
                <w:b/>
                <w:color w:val="8A7200"/>
              </w:rPr>
              <w:t>5</w:t>
            </w:r>
          </w:p>
        </w:tc>
        <w:tc>
          <w:tcPr>
            <w:tcW w:w="8208" w:type="dxa"/>
            <w:tcBorders>
              <w:bottom w:val="single" w:sz="3" w:space="0" w:color="E5E5E5"/>
            </w:tcBorders>
            <w:tcMar>
              <w:top w:w="50" w:type="dxa"/>
              <w:left w:w="100" w:type="dxa"/>
              <w:bottom w:w="50" w:type="dxa"/>
              <w:right w:w="100" w:type="dxa"/>
            </w:tcMar>
          </w:tcPr>
          <w:p w14:paraId="413D6AAC" w14:textId="77777777" w:rsidR="00DE1E80" w:rsidRDefault="00000000">
            <w:r>
              <w:t>Details Pane</w:t>
            </w:r>
          </w:p>
        </w:tc>
      </w:tr>
      <w:tr w:rsidR="00DE1E80" w14:paraId="7A8E220F" w14:textId="77777777">
        <w:trPr>
          <w:cantSplit/>
          <w:jc w:val="center"/>
        </w:trPr>
        <w:tc>
          <w:tcPr>
            <w:tcW w:w="1440" w:type="dxa"/>
            <w:tcBorders>
              <w:bottom w:val="single" w:sz="3" w:space="0" w:color="E5E5E5"/>
            </w:tcBorders>
            <w:tcMar>
              <w:top w:w="50" w:type="dxa"/>
              <w:left w:w="100" w:type="dxa"/>
              <w:bottom w:w="50" w:type="dxa"/>
              <w:right w:w="100" w:type="dxa"/>
            </w:tcMar>
          </w:tcPr>
          <w:p w14:paraId="5A83DA03" w14:textId="77777777" w:rsidR="00DE1E80" w:rsidRDefault="00000000">
            <w:r>
              <w:rPr>
                <w:b/>
                <w:color w:val="8A7200"/>
              </w:rPr>
              <w:t>6</w:t>
            </w:r>
          </w:p>
        </w:tc>
        <w:tc>
          <w:tcPr>
            <w:tcW w:w="8208" w:type="dxa"/>
            <w:tcBorders>
              <w:bottom w:val="single" w:sz="3" w:space="0" w:color="E5E5E5"/>
            </w:tcBorders>
            <w:tcMar>
              <w:top w:w="50" w:type="dxa"/>
              <w:left w:w="100" w:type="dxa"/>
              <w:bottom w:w="50" w:type="dxa"/>
              <w:right w:w="100" w:type="dxa"/>
            </w:tcMar>
          </w:tcPr>
          <w:p w14:paraId="0F4F9184" w14:textId="77777777" w:rsidR="00DE1E80" w:rsidRDefault="00000000">
            <w:r>
              <w:t>Comparing Parts</w:t>
            </w:r>
          </w:p>
        </w:tc>
      </w:tr>
      <w:tr w:rsidR="00DE1E80" w14:paraId="2CE03463" w14:textId="77777777">
        <w:trPr>
          <w:cantSplit/>
          <w:jc w:val="center"/>
        </w:trPr>
        <w:tc>
          <w:tcPr>
            <w:tcW w:w="1440" w:type="dxa"/>
            <w:tcBorders>
              <w:bottom w:val="single" w:sz="3" w:space="0" w:color="E5E5E5"/>
            </w:tcBorders>
            <w:tcMar>
              <w:top w:w="50" w:type="dxa"/>
              <w:left w:w="100" w:type="dxa"/>
              <w:bottom w:w="50" w:type="dxa"/>
              <w:right w:w="100" w:type="dxa"/>
            </w:tcMar>
          </w:tcPr>
          <w:p w14:paraId="39BD80A0" w14:textId="77777777" w:rsidR="00DE1E80" w:rsidRDefault="00000000">
            <w:r>
              <w:rPr>
                <w:b/>
                <w:color w:val="8A7200"/>
              </w:rPr>
              <w:t>7</w:t>
            </w:r>
          </w:p>
        </w:tc>
        <w:tc>
          <w:tcPr>
            <w:tcW w:w="8208" w:type="dxa"/>
            <w:tcBorders>
              <w:bottom w:val="single" w:sz="3" w:space="0" w:color="E5E5E5"/>
            </w:tcBorders>
            <w:tcMar>
              <w:top w:w="50" w:type="dxa"/>
              <w:left w:w="100" w:type="dxa"/>
              <w:bottom w:w="50" w:type="dxa"/>
              <w:right w:w="100" w:type="dxa"/>
            </w:tcMar>
          </w:tcPr>
          <w:p w14:paraId="35FC589C" w14:textId="77777777" w:rsidR="00DE1E80" w:rsidRDefault="00000000">
            <w:r>
              <w:t>Mods Tab</w:t>
            </w:r>
          </w:p>
        </w:tc>
      </w:tr>
      <w:tr w:rsidR="00DE1E80" w14:paraId="7671653A" w14:textId="77777777">
        <w:trPr>
          <w:cantSplit/>
          <w:jc w:val="center"/>
        </w:trPr>
        <w:tc>
          <w:tcPr>
            <w:tcW w:w="1440" w:type="dxa"/>
            <w:tcBorders>
              <w:bottom w:val="single" w:sz="3" w:space="0" w:color="E5E5E5"/>
            </w:tcBorders>
            <w:tcMar>
              <w:top w:w="50" w:type="dxa"/>
              <w:left w:w="100" w:type="dxa"/>
              <w:bottom w:w="50" w:type="dxa"/>
              <w:right w:w="100" w:type="dxa"/>
            </w:tcMar>
          </w:tcPr>
          <w:p w14:paraId="30467A08" w14:textId="77777777" w:rsidR="00DE1E80" w:rsidRDefault="00000000">
            <w:r>
              <w:rPr>
                <w:b/>
                <w:color w:val="8A7200"/>
              </w:rPr>
              <w:t>8</w:t>
            </w:r>
          </w:p>
        </w:tc>
        <w:tc>
          <w:tcPr>
            <w:tcW w:w="8208" w:type="dxa"/>
            <w:tcBorders>
              <w:bottom w:val="single" w:sz="3" w:space="0" w:color="E5E5E5"/>
            </w:tcBorders>
            <w:tcMar>
              <w:top w:w="50" w:type="dxa"/>
              <w:left w:w="100" w:type="dxa"/>
              <w:bottom w:w="50" w:type="dxa"/>
              <w:right w:w="100" w:type="dxa"/>
            </w:tcMar>
          </w:tcPr>
          <w:p w14:paraId="1AC44400" w14:textId="77777777" w:rsidR="00DE1E80" w:rsidRDefault="00000000">
            <w:r>
              <w:t>Settings</w:t>
            </w:r>
          </w:p>
        </w:tc>
      </w:tr>
      <w:tr w:rsidR="00DE1E80" w14:paraId="5DD82AF9" w14:textId="77777777">
        <w:trPr>
          <w:cantSplit/>
          <w:jc w:val="center"/>
        </w:trPr>
        <w:tc>
          <w:tcPr>
            <w:tcW w:w="1440" w:type="dxa"/>
            <w:tcBorders>
              <w:bottom w:val="single" w:sz="3" w:space="0" w:color="E5E5E5"/>
            </w:tcBorders>
            <w:tcMar>
              <w:top w:w="50" w:type="dxa"/>
              <w:left w:w="100" w:type="dxa"/>
              <w:bottom w:w="50" w:type="dxa"/>
              <w:right w:w="100" w:type="dxa"/>
            </w:tcMar>
          </w:tcPr>
          <w:p w14:paraId="774548DE" w14:textId="77777777" w:rsidR="00DE1E80" w:rsidRDefault="00000000">
            <w:r>
              <w:rPr>
                <w:b/>
                <w:color w:val="8A7200"/>
              </w:rPr>
              <w:t>9</w:t>
            </w:r>
          </w:p>
        </w:tc>
        <w:tc>
          <w:tcPr>
            <w:tcW w:w="8208" w:type="dxa"/>
            <w:tcBorders>
              <w:bottom w:val="single" w:sz="3" w:space="0" w:color="E5E5E5"/>
            </w:tcBorders>
            <w:tcMar>
              <w:top w:w="50" w:type="dxa"/>
              <w:left w:w="100" w:type="dxa"/>
              <w:bottom w:w="50" w:type="dxa"/>
              <w:right w:w="100" w:type="dxa"/>
            </w:tcMar>
          </w:tcPr>
          <w:p w14:paraId="380974F2" w14:textId="77777777" w:rsidR="00DE1E80" w:rsidRDefault="00000000">
            <w:r>
              <w:t>Editor Integration</w:t>
            </w:r>
          </w:p>
        </w:tc>
      </w:tr>
      <w:tr w:rsidR="00DE1E80" w14:paraId="72390EBA" w14:textId="77777777">
        <w:trPr>
          <w:cantSplit/>
          <w:jc w:val="center"/>
        </w:trPr>
        <w:tc>
          <w:tcPr>
            <w:tcW w:w="1440" w:type="dxa"/>
            <w:tcBorders>
              <w:bottom w:val="single" w:sz="3" w:space="0" w:color="E5E5E5"/>
            </w:tcBorders>
            <w:tcMar>
              <w:top w:w="50" w:type="dxa"/>
              <w:left w:w="100" w:type="dxa"/>
              <w:bottom w:w="50" w:type="dxa"/>
              <w:right w:w="100" w:type="dxa"/>
            </w:tcMar>
          </w:tcPr>
          <w:p w14:paraId="48F5821A" w14:textId="77777777" w:rsidR="00DE1E80" w:rsidRDefault="00000000">
            <w:r>
              <w:rPr>
                <w:b/>
                <w:color w:val="8A7200"/>
              </w:rPr>
              <w:t>10</w:t>
            </w:r>
          </w:p>
        </w:tc>
        <w:tc>
          <w:tcPr>
            <w:tcW w:w="8208" w:type="dxa"/>
            <w:tcBorders>
              <w:bottom w:val="single" w:sz="3" w:space="0" w:color="E5E5E5"/>
            </w:tcBorders>
            <w:tcMar>
              <w:top w:w="50" w:type="dxa"/>
              <w:left w:w="100" w:type="dxa"/>
              <w:bottom w:w="50" w:type="dxa"/>
              <w:right w:w="100" w:type="dxa"/>
            </w:tcMar>
          </w:tcPr>
          <w:p w14:paraId="0D8CEBA7" w14:textId="77777777" w:rsidR="00DE1E80" w:rsidRDefault="00000000">
            <w:r>
              <w:t>SCANsat Support</w:t>
            </w:r>
          </w:p>
        </w:tc>
      </w:tr>
      <w:tr w:rsidR="00DE1E80" w14:paraId="5801F502" w14:textId="77777777">
        <w:trPr>
          <w:cantSplit/>
          <w:jc w:val="center"/>
        </w:trPr>
        <w:tc>
          <w:tcPr>
            <w:tcW w:w="1440" w:type="dxa"/>
            <w:tcBorders>
              <w:bottom w:val="single" w:sz="3" w:space="0" w:color="E5E5E5"/>
            </w:tcBorders>
            <w:tcMar>
              <w:top w:w="50" w:type="dxa"/>
              <w:left w:w="100" w:type="dxa"/>
              <w:bottom w:w="50" w:type="dxa"/>
              <w:right w:w="100" w:type="dxa"/>
            </w:tcMar>
          </w:tcPr>
          <w:p w14:paraId="11F6E418" w14:textId="77777777" w:rsidR="00DE1E80" w:rsidRDefault="00000000">
            <w:r>
              <w:rPr>
                <w:b/>
                <w:color w:val="8A7200"/>
              </w:rPr>
              <w:t>11</w:t>
            </w:r>
          </w:p>
        </w:tc>
        <w:tc>
          <w:tcPr>
            <w:tcW w:w="8208" w:type="dxa"/>
            <w:tcBorders>
              <w:bottom w:val="single" w:sz="3" w:space="0" w:color="E5E5E5"/>
            </w:tcBorders>
            <w:tcMar>
              <w:top w:w="50" w:type="dxa"/>
              <w:left w:w="100" w:type="dxa"/>
              <w:bottom w:w="50" w:type="dxa"/>
              <w:right w:w="100" w:type="dxa"/>
            </w:tcMar>
          </w:tcPr>
          <w:p w14:paraId="47991D32" w14:textId="77777777" w:rsidR="00DE1E80" w:rsidRDefault="00000000">
            <w:r>
              <w:t>ScienceMods Support</w:t>
            </w:r>
          </w:p>
        </w:tc>
      </w:tr>
      <w:tr w:rsidR="00DE1E80" w14:paraId="766A0EC1" w14:textId="77777777">
        <w:trPr>
          <w:cantSplit/>
          <w:jc w:val="center"/>
        </w:trPr>
        <w:tc>
          <w:tcPr>
            <w:tcW w:w="1440" w:type="dxa"/>
            <w:tcBorders>
              <w:bottom w:val="single" w:sz="3" w:space="0" w:color="E5E5E5"/>
            </w:tcBorders>
            <w:tcMar>
              <w:top w:w="50" w:type="dxa"/>
              <w:left w:w="100" w:type="dxa"/>
              <w:bottom w:w="50" w:type="dxa"/>
              <w:right w:w="100" w:type="dxa"/>
            </w:tcMar>
          </w:tcPr>
          <w:p w14:paraId="5E213281" w14:textId="77777777" w:rsidR="00DE1E80" w:rsidRDefault="00000000">
            <w:r>
              <w:rPr>
                <w:b/>
                <w:color w:val="8A7200"/>
              </w:rPr>
              <w:t>12</w:t>
            </w:r>
          </w:p>
        </w:tc>
        <w:tc>
          <w:tcPr>
            <w:tcW w:w="8208" w:type="dxa"/>
            <w:tcBorders>
              <w:bottom w:val="single" w:sz="3" w:space="0" w:color="E5E5E5"/>
            </w:tcBorders>
            <w:tcMar>
              <w:top w:w="50" w:type="dxa"/>
              <w:left w:w="100" w:type="dxa"/>
              <w:bottom w:w="50" w:type="dxa"/>
              <w:right w:w="100" w:type="dxa"/>
            </w:tcMar>
          </w:tcPr>
          <w:p w14:paraId="3A9B6477" w14:textId="77777777" w:rsidR="00DE1E80" w:rsidRDefault="00000000">
            <w:r>
              <w:t>Performance, Caching, and Persistence</w:t>
            </w:r>
          </w:p>
        </w:tc>
      </w:tr>
      <w:tr w:rsidR="00DE1E80" w14:paraId="5B01FA53" w14:textId="77777777">
        <w:trPr>
          <w:cantSplit/>
          <w:jc w:val="center"/>
        </w:trPr>
        <w:tc>
          <w:tcPr>
            <w:tcW w:w="1440" w:type="dxa"/>
            <w:tcBorders>
              <w:bottom w:val="single" w:sz="3" w:space="0" w:color="E5E5E5"/>
            </w:tcBorders>
            <w:tcMar>
              <w:top w:w="50" w:type="dxa"/>
              <w:left w:w="100" w:type="dxa"/>
              <w:bottom w:w="50" w:type="dxa"/>
              <w:right w:w="100" w:type="dxa"/>
            </w:tcMar>
          </w:tcPr>
          <w:p w14:paraId="5DC50709" w14:textId="77777777" w:rsidR="00DE1E80" w:rsidRDefault="00000000">
            <w:r>
              <w:rPr>
                <w:b/>
                <w:color w:val="8A7200"/>
              </w:rPr>
              <w:t>13</w:t>
            </w:r>
          </w:p>
        </w:tc>
        <w:tc>
          <w:tcPr>
            <w:tcW w:w="8208" w:type="dxa"/>
            <w:tcBorders>
              <w:bottom w:val="single" w:sz="3" w:space="0" w:color="E5E5E5"/>
            </w:tcBorders>
            <w:tcMar>
              <w:top w:w="50" w:type="dxa"/>
              <w:left w:w="100" w:type="dxa"/>
              <w:bottom w:w="50" w:type="dxa"/>
              <w:right w:w="100" w:type="dxa"/>
            </w:tcMar>
          </w:tcPr>
          <w:p w14:paraId="6AABC719" w14:textId="77777777" w:rsidR="00DE1E80" w:rsidRDefault="00000000">
            <w:r>
              <w:t>Troubleshooting</w:t>
            </w:r>
          </w:p>
        </w:tc>
      </w:tr>
      <w:tr w:rsidR="00DE1E80" w14:paraId="5CECBBD6" w14:textId="77777777">
        <w:trPr>
          <w:cantSplit/>
          <w:jc w:val="center"/>
        </w:trPr>
        <w:tc>
          <w:tcPr>
            <w:tcW w:w="1440" w:type="dxa"/>
            <w:tcBorders>
              <w:bottom w:val="single" w:sz="3" w:space="0" w:color="E5E5E5"/>
            </w:tcBorders>
            <w:tcMar>
              <w:top w:w="50" w:type="dxa"/>
              <w:left w:w="100" w:type="dxa"/>
              <w:bottom w:w="50" w:type="dxa"/>
              <w:right w:w="100" w:type="dxa"/>
            </w:tcMar>
          </w:tcPr>
          <w:p w14:paraId="75ED1FBC" w14:textId="77777777" w:rsidR="00DE1E80" w:rsidRDefault="00000000">
            <w:r>
              <w:rPr>
                <w:b/>
                <w:color w:val="8A7200"/>
              </w:rPr>
              <w:t>14</w:t>
            </w:r>
          </w:p>
        </w:tc>
        <w:tc>
          <w:tcPr>
            <w:tcW w:w="8208" w:type="dxa"/>
            <w:tcBorders>
              <w:bottom w:val="single" w:sz="3" w:space="0" w:color="E5E5E5"/>
            </w:tcBorders>
            <w:tcMar>
              <w:top w:w="50" w:type="dxa"/>
              <w:left w:w="100" w:type="dxa"/>
              <w:bottom w:w="50" w:type="dxa"/>
              <w:right w:w="100" w:type="dxa"/>
            </w:tcMar>
          </w:tcPr>
          <w:p w14:paraId="24E76A7B" w14:textId="77777777" w:rsidR="00DE1E80" w:rsidRDefault="00000000">
            <w:r>
              <w:t>Quick Reference</w:t>
            </w:r>
          </w:p>
        </w:tc>
      </w:tr>
      <w:tr w:rsidR="00DE1E80" w14:paraId="530A787A" w14:textId="77777777">
        <w:trPr>
          <w:cantSplit/>
          <w:jc w:val="center"/>
        </w:trPr>
        <w:tc>
          <w:tcPr>
            <w:tcW w:w="1440" w:type="dxa"/>
            <w:tcBorders>
              <w:bottom w:val="single" w:sz="3" w:space="0" w:color="E5E5E5"/>
            </w:tcBorders>
            <w:tcMar>
              <w:top w:w="50" w:type="dxa"/>
              <w:left w:w="100" w:type="dxa"/>
              <w:bottom w:w="50" w:type="dxa"/>
              <w:right w:w="100" w:type="dxa"/>
            </w:tcMar>
          </w:tcPr>
          <w:p w14:paraId="00EEE1B4" w14:textId="77777777" w:rsidR="00DE1E80" w:rsidRDefault="00000000">
            <w:r>
              <w:rPr>
                <w:b/>
                <w:color w:val="8A7200"/>
              </w:rPr>
              <w:t>Appendix A</w:t>
            </w:r>
          </w:p>
        </w:tc>
        <w:tc>
          <w:tcPr>
            <w:tcW w:w="8208" w:type="dxa"/>
            <w:tcBorders>
              <w:bottom w:val="single" w:sz="3" w:space="0" w:color="E5E5E5"/>
            </w:tcBorders>
            <w:tcMar>
              <w:top w:w="50" w:type="dxa"/>
              <w:left w:w="100" w:type="dxa"/>
              <w:bottom w:w="50" w:type="dxa"/>
              <w:right w:w="100" w:type="dxa"/>
            </w:tcMar>
          </w:tcPr>
          <w:p w14:paraId="67556B83" w14:textId="77777777" w:rsidR="00DE1E80" w:rsidRDefault="00000000">
            <w:r>
              <w:t>Bundled Science Support</w:t>
            </w:r>
          </w:p>
        </w:tc>
      </w:tr>
    </w:tbl>
    <w:p w14:paraId="53BCB73C" w14:textId="77777777" w:rsidR="00DE1E80" w:rsidRDefault="00000000">
      <w:pPr>
        <w:spacing w:after="120" w:line="259" w:lineRule="auto"/>
      </w:pPr>
      <w:r>
        <w:t>Tip: Word’s Navigation pane can also be used to jump between the heading sections in this manual.</w:t>
      </w:r>
    </w:p>
    <w:p w14:paraId="09CE6D9D" w14:textId="77777777" w:rsidR="00DE1E80" w:rsidRDefault="00000000">
      <w:r>
        <w:br w:type="page"/>
      </w:r>
    </w:p>
    <w:p w14:paraId="4F4FDA54" w14:textId="77777777" w:rsidR="00DE1E80" w:rsidRDefault="00000000">
      <w:pPr>
        <w:pStyle w:val="Heading1"/>
        <w:pBdr>
          <w:bottom w:val="single" w:sz="12" w:space="5" w:color="EFCB05"/>
        </w:pBdr>
      </w:pPr>
      <w:r>
        <w:lastRenderedPageBreak/>
        <w:t>1. About PartExplorer</w:t>
      </w:r>
    </w:p>
    <w:p w14:paraId="281D2154" w14:textId="77777777" w:rsidR="00EE6EE4" w:rsidRDefault="00EE6EE4">
      <w:pPr>
        <w:spacing w:after="120" w:line="259" w:lineRule="auto"/>
      </w:pPr>
      <w:proofErr w:type="spellStart"/>
      <w:r w:rsidRPr="00EE6EE4">
        <w:t>PartExplorer</w:t>
      </w:r>
      <w:proofErr w:type="spellEnd"/>
      <w:r w:rsidRPr="00EE6EE4">
        <w:t xml:space="preserve"> is a KSP1 add-on that is used to browse through, examine, filter out, and compare parts currently installed in your game. </w:t>
      </w:r>
      <w:proofErr w:type="spellStart"/>
      <w:r w:rsidRPr="00EE6EE4">
        <w:t>PartExplorer</w:t>
      </w:r>
      <w:proofErr w:type="spellEnd"/>
      <w:r w:rsidRPr="00EE6EE4">
        <w:t xml:space="preserve"> loads KSP’s list of parts from the game itself after applying all changes that are made by </w:t>
      </w:r>
      <w:proofErr w:type="spellStart"/>
      <w:r w:rsidRPr="00EE6EE4">
        <w:t>ModuleManager</w:t>
      </w:r>
      <w:proofErr w:type="spellEnd"/>
      <w:r w:rsidRPr="00EE6EE4">
        <w:t>, thus showing you actual configuration of KSP rather than just original part files.</w:t>
      </w:r>
    </w:p>
    <w:p w14:paraId="1B6DF9C8" w14:textId="62DE6DC8" w:rsidR="00DE1E80" w:rsidRDefault="00EE6EE4">
      <w:pPr>
        <w:spacing w:after="120" w:line="259" w:lineRule="auto"/>
      </w:pPr>
      <w:r w:rsidRPr="00EE6EE4">
        <w:t xml:space="preserve">The main Parts screen is a combination of a searchable table and an info panel. You can filter out the list based on the mod that created it, its category in KSP, text, capabilities of </w:t>
      </w:r>
      <w:proofErr w:type="spellStart"/>
      <w:r w:rsidRPr="00EE6EE4">
        <w:t>SCANsat</w:t>
      </w:r>
      <w:proofErr w:type="spellEnd"/>
      <w:r w:rsidRPr="00EE6EE4">
        <w:t xml:space="preserve"> and, when in the VAB or SPH, currently active filters in KSP’s editor. Parts may also be compared and put directly into the editor.</w:t>
      </w:r>
    </w:p>
    <w:tbl>
      <w:tblPr>
        <w:tblW w:w="0" w:type="auto"/>
        <w:jc w:val="center"/>
        <w:tblLook w:val="04A0" w:firstRow="1" w:lastRow="0" w:firstColumn="1" w:lastColumn="0" w:noHBand="0" w:noVBand="1"/>
      </w:tblPr>
      <w:tblGrid>
        <w:gridCol w:w="10224"/>
      </w:tblGrid>
      <w:tr w:rsidR="00DE1E80" w14:paraId="2BFAC1C5" w14:textId="77777777">
        <w:trPr>
          <w:cantSplit/>
          <w:tblHeader/>
          <w:jc w:val="center"/>
        </w:trPr>
        <w:tc>
          <w:tcPr>
            <w:tcW w:w="10224" w:type="dxa"/>
            <w:tcBorders>
              <w:top w:val="single" w:sz="4" w:space="0" w:color="DDDDDD"/>
              <w:left w:val="single" w:sz="16" w:space="0" w:color="EFCB05"/>
              <w:bottom w:val="single" w:sz="4" w:space="0" w:color="DDDDDD"/>
              <w:right w:val="single" w:sz="4" w:space="0" w:color="DDDDDD"/>
            </w:tcBorders>
            <w:shd w:val="clear" w:color="auto" w:fill="FFF8D7"/>
            <w:tcMar>
              <w:top w:w="110" w:type="dxa"/>
              <w:left w:w="140" w:type="dxa"/>
              <w:bottom w:w="110" w:type="dxa"/>
              <w:right w:w="140" w:type="dxa"/>
            </w:tcMar>
          </w:tcPr>
          <w:p w14:paraId="6514379C" w14:textId="77777777" w:rsidR="00DE1E80" w:rsidRDefault="00000000">
            <w:pPr>
              <w:spacing w:after="80"/>
            </w:pPr>
            <w:r>
              <w:rPr>
                <w:b/>
                <w:color w:val="242424"/>
              </w:rPr>
              <w:t>Who is it for?</w:t>
            </w:r>
          </w:p>
          <w:p w14:paraId="53A6403A" w14:textId="5E4D55A6" w:rsidR="00DE1E80" w:rsidRDefault="00EE6EE4">
            <w:pPr>
              <w:spacing w:after="0"/>
            </w:pPr>
            <w:proofErr w:type="spellStart"/>
            <w:r w:rsidRPr="00EE6EE4">
              <w:t>PartExplorer</w:t>
            </w:r>
            <w:proofErr w:type="spellEnd"/>
            <w:r w:rsidRPr="00EE6EE4">
              <w:t xml:space="preserve"> helps when making decisions among similar parts while playing the game normally, as well as while developing mods for checking of loaded values, internal IDs, </w:t>
            </w:r>
            <w:proofErr w:type="spellStart"/>
            <w:r w:rsidRPr="00EE6EE4">
              <w:t>ModuleManager</w:t>
            </w:r>
            <w:proofErr w:type="spellEnd"/>
            <w:r w:rsidRPr="00EE6EE4">
              <w:t xml:space="preserve"> outcomes, resource capabilities, science setup, or the path utilized by KSP.</w:t>
            </w:r>
          </w:p>
        </w:tc>
      </w:tr>
    </w:tbl>
    <w:p w14:paraId="4DE86E18" w14:textId="77777777" w:rsidR="00DE1E80" w:rsidRDefault="00DE1E80">
      <w:pPr>
        <w:spacing w:after="0"/>
      </w:pPr>
    </w:p>
    <w:p w14:paraId="68D46C27" w14:textId="77777777" w:rsidR="00DE1E80" w:rsidRDefault="00000000">
      <w:pPr>
        <w:pStyle w:val="Heading2"/>
      </w:pPr>
      <w:r>
        <w:t>Core capabilities</w:t>
      </w:r>
    </w:p>
    <w:p w14:paraId="3846016A" w14:textId="77777777" w:rsidR="00DE1E80" w:rsidRDefault="00000000">
      <w:pPr>
        <w:pStyle w:val="ListBullet"/>
        <w:spacing w:after="40"/>
      </w:pPr>
      <w:r>
        <w:t>Browse parts from one mod or all installed part mods.</w:t>
      </w:r>
    </w:p>
    <w:p w14:paraId="70B112E6" w14:textId="77777777" w:rsidR="00DE1E80" w:rsidRDefault="00000000">
      <w:pPr>
        <w:pStyle w:val="ListBullet"/>
        <w:spacing w:after="40"/>
      </w:pPr>
      <w:r>
        <w:t>Filter by KSP category and free-form text.</w:t>
      </w:r>
    </w:p>
    <w:p w14:paraId="542F0820" w14:textId="77777777" w:rsidR="00DE1E80" w:rsidRDefault="00000000">
      <w:pPr>
        <w:pStyle w:val="ListBullet"/>
        <w:spacing w:after="40"/>
      </w:pPr>
      <w:r>
        <w:t>Use SCANsat-specific filters when scanner parts are present.</w:t>
      </w:r>
    </w:p>
    <w:p w14:paraId="2B579628" w14:textId="77777777" w:rsidR="00DE1E80" w:rsidRDefault="00000000">
      <w:pPr>
        <w:pStyle w:val="ListBullet"/>
        <w:spacing w:after="40"/>
      </w:pPr>
      <w:r>
        <w:t>Sort the list and add optional data columns.</w:t>
      </w:r>
    </w:p>
    <w:p w14:paraId="5A2850E6" w14:textId="77777777" w:rsidR="00DE1E80" w:rsidRDefault="00000000">
      <w:pPr>
        <w:pStyle w:val="ListBullet"/>
        <w:spacing w:after="40"/>
      </w:pPr>
      <w:r>
        <w:t>Inspect stock module, resource, science-module, and SCANsat data.</w:t>
      </w:r>
    </w:p>
    <w:p w14:paraId="57B475A0" w14:textId="77777777" w:rsidR="00DE1E80" w:rsidRDefault="00000000">
      <w:pPr>
        <w:pStyle w:val="ListBullet"/>
        <w:spacing w:after="40"/>
      </w:pPr>
      <w:r>
        <w:t>Select multiple parts and compare their values side by side.</w:t>
      </w:r>
    </w:p>
    <w:p w14:paraId="41114E72" w14:textId="77777777" w:rsidR="00DE1E80" w:rsidRDefault="00000000">
      <w:pPr>
        <w:pStyle w:val="ListBullet"/>
        <w:spacing w:after="40"/>
      </w:pPr>
      <w:r>
        <w:t>Highlight different values, hide identical rows, mark low/high values, and show deltas from the first selected part.</w:t>
      </w:r>
    </w:p>
    <w:p w14:paraId="4FFB44A7" w14:textId="77777777" w:rsidR="00DE1E80" w:rsidRDefault="00000000">
      <w:pPr>
        <w:pStyle w:val="ListBullet"/>
        <w:spacing w:after="40"/>
      </w:pPr>
      <w:r>
        <w:t>Review installed mods and detected science support.</w:t>
      </w:r>
    </w:p>
    <w:p w14:paraId="7585A151" w14:textId="77777777" w:rsidR="00DE1E80" w:rsidRDefault="00000000">
      <w:pPr>
        <w:pStyle w:val="ListBullet"/>
        <w:spacing w:after="40"/>
      </w:pPr>
      <w:r>
        <w:t>Add a selected part directly to the VAB or SPH.</w:t>
      </w:r>
    </w:p>
    <w:p w14:paraId="228A9AC9" w14:textId="77777777" w:rsidR="00DE1E80" w:rsidRDefault="00000000">
      <w:pPr>
        <w:pStyle w:val="ListBullet"/>
        <w:spacing w:after="40"/>
      </w:pPr>
      <w:r>
        <w:t>Reuse cached part data when reopening PartExplorer to avoid reparsing the entire part database.</w:t>
      </w:r>
    </w:p>
    <w:p w14:paraId="3A60DC53" w14:textId="77777777" w:rsidR="00DE1E80" w:rsidRDefault="00000000">
      <w:pPr>
        <w:pStyle w:val="Heading1"/>
        <w:pBdr>
          <w:bottom w:val="single" w:sz="12" w:space="5" w:color="EFCB05"/>
        </w:pBdr>
      </w:pPr>
      <w:r>
        <w:t>2. Installation and Requirements</w:t>
      </w:r>
    </w:p>
    <w:p w14:paraId="30F124AF" w14:textId="77777777" w:rsidR="00DE1E80" w:rsidRDefault="00000000">
      <w:pPr>
        <w:pStyle w:val="Heading2"/>
      </w:pPr>
      <w:r>
        <w:t>KSP compatibility</w:t>
      </w:r>
    </w:p>
    <w:p w14:paraId="2E1920D2" w14:textId="77777777" w:rsidR="00DE1E80" w:rsidRDefault="00000000">
      <w:pPr>
        <w:spacing w:after="120" w:line="259" w:lineRule="auto"/>
      </w:pPr>
      <w:r>
        <w:t>PartExplorer 0.1.69 is configured for Kerbal Space Program 1.12.x.</w:t>
      </w:r>
    </w:p>
    <w:p w14:paraId="150CEA90" w14:textId="77777777" w:rsidR="00DE1E80" w:rsidRDefault="00000000">
      <w:pPr>
        <w:pStyle w:val="Heading2"/>
      </w:pPr>
      <w:r>
        <w:t>Required dependencies</w:t>
      </w:r>
    </w:p>
    <w:tbl>
      <w:tblPr>
        <w:tblStyle w:val="TableGrid"/>
        <w:tblW w:w="0" w:type="auto"/>
        <w:jc w:val="center"/>
        <w:tblLayout w:type="fixed"/>
        <w:tblLook w:val="04A0" w:firstRow="1" w:lastRow="0" w:firstColumn="1" w:lastColumn="0" w:noHBand="0" w:noVBand="1"/>
      </w:tblPr>
      <w:tblGrid>
        <w:gridCol w:w="2592"/>
        <w:gridCol w:w="7056"/>
      </w:tblGrid>
      <w:tr w:rsidR="00DE1E80" w14:paraId="2CAF19C4" w14:textId="77777777">
        <w:trPr>
          <w:cantSplit/>
          <w:tblHeader/>
          <w:jc w:val="center"/>
        </w:trPr>
        <w:tc>
          <w:tcPr>
            <w:tcW w:w="2592" w:type="dxa"/>
            <w:shd w:val="clear" w:color="auto" w:fill="242424"/>
            <w:tcMar>
              <w:top w:w="80" w:type="dxa"/>
              <w:left w:w="100" w:type="dxa"/>
              <w:bottom w:w="80" w:type="dxa"/>
              <w:right w:w="100" w:type="dxa"/>
            </w:tcMar>
            <w:vAlign w:val="center"/>
          </w:tcPr>
          <w:p w14:paraId="2B8F5AB9" w14:textId="77777777" w:rsidR="00DE1E80" w:rsidRDefault="00000000">
            <w:r>
              <w:rPr>
                <w:b/>
                <w:color w:val="FFFFFF"/>
                <w:sz w:val="18"/>
              </w:rPr>
              <w:t>Dependency</w:t>
            </w:r>
          </w:p>
        </w:tc>
        <w:tc>
          <w:tcPr>
            <w:tcW w:w="7056" w:type="dxa"/>
            <w:shd w:val="clear" w:color="auto" w:fill="242424"/>
            <w:tcMar>
              <w:top w:w="80" w:type="dxa"/>
              <w:left w:w="100" w:type="dxa"/>
              <w:bottom w:w="80" w:type="dxa"/>
              <w:right w:w="100" w:type="dxa"/>
            </w:tcMar>
            <w:vAlign w:val="center"/>
          </w:tcPr>
          <w:p w14:paraId="35983ED4" w14:textId="77777777" w:rsidR="00DE1E80" w:rsidRDefault="00000000">
            <w:r>
              <w:rPr>
                <w:b/>
                <w:color w:val="FFFFFF"/>
                <w:sz w:val="18"/>
              </w:rPr>
              <w:t>Purpose</w:t>
            </w:r>
          </w:p>
        </w:tc>
      </w:tr>
      <w:tr w:rsidR="00DE1E80" w14:paraId="46C6ADDE" w14:textId="77777777">
        <w:trPr>
          <w:cantSplit/>
          <w:jc w:val="center"/>
        </w:trPr>
        <w:tc>
          <w:tcPr>
            <w:tcW w:w="2592" w:type="dxa"/>
            <w:tcMar>
              <w:top w:w="70" w:type="dxa"/>
              <w:left w:w="100" w:type="dxa"/>
              <w:bottom w:w="70" w:type="dxa"/>
              <w:right w:w="100" w:type="dxa"/>
            </w:tcMar>
          </w:tcPr>
          <w:p w14:paraId="547C4A5F" w14:textId="77777777" w:rsidR="00DE1E80" w:rsidRDefault="00000000">
            <w:r>
              <w:rPr>
                <w:sz w:val="18"/>
              </w:rPr>
              <w:t>ToolbarController</w:t>
            </w:r>
          </w:p>
        </w:tc>
        <w:tc>
          <w:tcPr>
            <w:tcW w:w="7056" w:type="dxa"/>
            <w:tcMar>
              <w:top w:w="70" w:type="dxa"/>
              <w:left w:w="100" w:type="dxa"/>
              <w:bottom w:w="70" w:type="dxa"/>
              <w:right w:w="100" w:type="dxa"/>
            </w:tcMar>
          </w:tcPr>
          <w:p w14:paraId="3F3DF401" w14:textId="77777777" w:rsidR="00DE1E80" w:rsidRDefault="00000000">
            <w:r>
              <w:rPr>
                <w:sz w:val="18"/>
              </w:rPr>
              <w:t>Provides stock/Blizzy toolbar integration and placement.</w:t>
            </w:r>
          </w:p>
        </w:tc>
      </w:tr>
      <w:tr w:rsidR="00DE1E80" w14:paraId="58A77AC5" w14:textId="77777777">
        <w:trPr>
          <w:cantSplit/>
          <w:jc w:val="center"/>
        </w:trPr>
        <w:tc>
          <w:tcPr>
            <w:tcW w:w="2592" w:type="dxa"/>
            <w:shd w:val="clear" w:color="auto" w:fill="FAFAFA"/>
            <w:tcMar>
              <w:top w:w="70" w:type="dxa"/>
              <w:left w:w="100" w:type="dxa"/>
              <w:bottom w:w="70" w:type="dxa"/>
              <w:right w:w="100" w:type="dxa"/>
            </w:tcMar>
          </w:tcPr>
          <w:p w14:paraId="4F08FFE1" w14:textId="77777777" w:rsidR="00DE1E80" w:rsidRDefault="00000000">
            <w:r>
              <w:rPr>
                <w:sz w:val="18"/>
              </w:rPr>
              <w:t>ClickThroughBlocker</w:t>
            </w:r>
          </w:p>
        </w:tc>
        <w:tc>
          <w:tcPr>
            <w:tcW w:w="7056" w:type="dxa"/>
            <w:shd w:val="clear" w:color="auto" w:fill="FAFAFA"/>
            <w:tcMar>
              <w:top w:w="70" w:type="dxa"/>
              <w:left w:w="100" w:type="dxa"/>
              <w:bottom w:w="70" w:type="dxa"/>
              <w:right w:w="100" w:type="dxa"/>
            </w:tcMar>
          </w:tcPr>
          <w:p w14:paraId="274D3999" w14:textId="77777777" w:rsidR="00DE1E80" w:rsidRDefault="00000000">
            <w:r>
              <w:rPr>
                <w:sz w:val="18"/>
              </w:rPr>
              <w:t>Prevents mouse input on the PartExplorer window from passing through to the KSP scene.</w:t>
            </w:r>
          </w:p>
        </w:tc>
      </w:tr>
    </w:tbl>
    <w:p w14:paraId="2C1DCFC1" w14:textId="77777777" w:rsidR="00DE1E80" w:rsidRDefault="00DE1E80">
      <w:pPr>
        <w:spacing w:after="0"/>
      </w:pPr>
    </w:p>
    <w:p w14:paraId="563295FB" w14:textId="77777777" w:rsidR="00DE1E80" w:rsidRDefault="00DE1E80">
      <w:pPr>
        <w:spacing w:after="0"/>
      </w:pPr>
    </w:p>
    <w:p w14:paraId="6DB094E0" w14:textId="77777777" w:rsidR="00DE1E80" w:rsidRDefault="00000000">
      <w:pPr>
        <w:pStyle w:val="Heading1"/>
        <w:pBdr>
          <w:bottom w:val="single" w:sz="12" w:space="5" w:color="EFCB05"/>
        </w:pBdr>
      </w:pPr>
      <w:r>
        <w:lastRenderedPageBreak/>
        <w:t>3. Opening and Using the Window</w:t>
      </w:r>
    </w:p>
    <w:p w14:paraId="2A4C3549" w14:textId="77777777" w:rsidR="00DE1E80" w:rsidRDefault="00000000">
      <w:pPr>
        <w:pStyle w:val="Heading2"/>
      </w:pPr>
      <w:r>
        <w:t>Toolbar button</w:t>
      </w:r>
    </w:p>
    <w:p w14:paraId="48A4F82D" w14:textId="77777777" w:rsidR="00DE1E80" w:rsidRDefault="00000000">
      <w:r>
        <w:rPr>
          <w:noProof/>
        </w:rPr>
        <w:drawing>
          <wp:inline distT="0" distB="0" distL="0" distR="0" wp14:anchorId="5815E59C" wp14:editId="5B166537">
            <wp:extent cx="384048" cy="384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Explorer_toolbar_icon.png"/>
                    <pic:cNvPicPr/>
                  </pic:nvPicPr>
                  <pic:blipFill>
                    <a:blip r:embed="rId9"/>
                    <a:stretch>
                      <a:fillRect/>
                    </a:stretch>
                  </pic:blipFill>
                  <pic:spPr>
                    <a:xfrm>
                      <a:off x="0" y="0"/>
                      <a:ext cx="384048" cy="384048"/>
                    </a:xfrm>
                    <a:prstGeom prst="rect">
                      <a:avLst/>
                    </a:prstGeom>
                  </pic:spPr>
                </pic:pic>
              </a:graphicData>
            </a:graphic>
          </wp:inline>
        </w:drawing>
      </w:r>
      <w:r>
        <w:t xml:space="preserve">  Click the PartExplorer toolbar button to show or hide the window. ToolbarController determines whether the button appears on the stock Application Launcher, the Blizzy toolbar, or another supported placement.</w:t>
      </w:r>
    </w:p>
    <w:p w14:paraId="7BD1BB33" w14:textId="77777777" w:rsidR="00DE1E80" w:rsidRDefault="00000000">
      <w:pPr>
        <w:pStyle w:val="Heading2"/>
      </w:pPr>
      <w:r>
        <w:t>Window behavior</w:t>
      </w:r>
    </w:p>
    <w:p w14:paraId="38078019" w14:textId="77777777" w:rsidR="00DE1E80" w:rsidRDefault="00000000">
      <w:pPr>
        <w:pStyle w:val="ListBullet"/>
        <w:spacing w:after="40"/>
      </w:pPr>
      <w:r>
        <w:t>The window can be dragged and resized.</w:t>
      </w:r>
    </w:p>
    <w:p w14:paraId="12CA2091" w14:textId="77777777" w:rsidR="00DE1E80" w:rsidRDefault="00000000">
      <w:pPr>
        <w:pStyle w:val="ListBullet"/>
        <w:spacing w:after="40"/>
      </w:pPr>
      <w:r>
        <w:t>On the Parts page, the vertical divider between the list and Details pane can be dragged to change the pane widths.</w:t>
      </w:r>
    </w:p>
    <w:p w14:paraId="6F501A36" w14:textId="77777777" w:rsidR="00DE1E80" w:rsidRDefault="00000000">
      <w:pPr>
        <w:pStyle w:val="ListBullet"/>
        <w:spacing w:after="40"/>
      </w:pPr>
      <w:r>
        <w:t>The window automatically hides during scene changes.</w:t>
      </w:r>
    </w:p>
    <w:p w14:paraId="6F0A8B04" w14:textId="77777777" w:rsidR="00DE1E80" w:rsidRDefault="00000000">
      <w:pPr>
        <w:pStyle w:val="ListBullet"/>
        <w:spacing w:after="40"/>
      </w:pPr>
      <w:r>
        <w:t>The window hides while KSP is paused and is restored when the game is unpaused if it was open before pausing.</w:t>
      </w:r>
    </w:p>
    <w:p w14:paraId="02840CF8" w14:textId="77777777" w:rsidR="00DE1E80" w:rsidRDefault="00000000">
      <w:pPr>
        <w:pStyle w:val="ListBullet"/>
        <w:spacing w:after="40"/>
      </w:pPr>
      <w:r>
        <w:t>Window size, position, pane width, filters, column choices, comparison options, and skin choice are remembered between sessions.</w:t>
      </w:r>
    </w:p>
    <w:p w14:paraId="1EF24AF5" w14:textId="77777777" w:rsidR="00DE1E80" w:rsidRDefault="00000000">
      <w:pPr>
        <w:pStyle w:val="Heading2"/>
      </w:pPr>
      <w:r>
        <w:t>Main tabs</w:t>
      </w:r>
    </w:p>
    <w:tbl>
      <w:tblPr>
        <w:tblStyle w:val="TableGrid"/>
        <w:tblW w:w="0" w:type="auto"/>
        <w:jc w:val="center"/>
        <w:tblLayout w:type="fixed"/>
        <w:tblLook w:val="04A0" w:firstRow="1" w:lastRow="0" w:firstColumn="1" w:lastColumn="0" w:noHBand="0" w:noVBand="1"/>
      </w:tblPr>
      <w:tblGrid>
        <w:gridCol w:w="1800"/>
        <w:gridCol w:w="7848"/>
      </w:tblGrid>
      <w:tr w:rsidR="00DE1E80" w14:paraId="79D392CA" w14:textId="77777777">
        <w:trPr>
          <w:cantSplit/>
          <w:tblHeader/>
          <w:jc w:val="center"/>
        </w:trPr>
        <w:tc>
          <w:tcPr>
            <w:tcW w:w="1800" w:type="dxa"/>
            <w:shd w:val="clear" w:color="auto" w:fill="242424"/>
            <w:tcMar>
              <w:top w:w="80" w:type="dxa"/>
              <w:left w:w="100" w:type="dxa"/>
              <w:bottom w:w="80" w:type="dxa"/>
              <w:right w:w="100" w:type="dxa"/>
            </w:tcMar>
            <w:vAlign w:val="center"/>
          </w:tcPr>
          <w:p w14:paraId="503249B5" w14:textId="77777777" w:rsidR="00DE1E80" w:rsidRDefault="00000000">
            <w:r>
              <w:rPr>
                <w:b/>
                <w:color w:val="FFFFFF"/>
                <w:sz w:val="18"/>
              </w:rPr>
              <w:t>Tab</w:t>
            </w:r>
          </w:p>
        </w:tc>
        <w:tc>
          <w:tcPr>
            <w:tcW w:w="7848" w:type="dxa"/>
            <w:shd w:val="clear" w:color="auto" w:fill="242424"/>
            <w:tcMar>
              <w:top w:w="80" w:type="dxa"/>
              <w:left w:w="100" w:type="dxa"/>
              <w:bottom w:w="80" w:type="dxa"/>
              <w:right w:w="100" w:type="dxa"/>
            </w:tcMar>
            <w:vAlign w:val="center"/>
          </w:tcPr>
          <w:p w14:paraId="34429825" w14:textId="77777777" w:rsidR="00DE1E80" w:rsidRDefault="00000000">
            <w:r>
              <w:rPr>
                <w:b/>
                <w:color w:val="FFFFFF"/>
                <w:sz w:val="18"/>
              </w:rPr>
              <w:t>Purpose</w:t>
            </w:r>
          </w:p>
        </w:tc>
      </w:tr>
      <w:tr w:rsidR="00DE1E80" w14:paraId="3ED1715C" w14:textId="77777777">
        <w:trPr>
          <w:cantSplit/>
          <w:jc w:val="center"/>
        </w:trPr>
        <w:tc>
          <w:tcPr>
            <w:tcW w:w="1800" w:type="dxa"/>
            <w:tcMar>
              <w:top w:w="70" w:type="dxa"/>
              <w:left w:w="100" w:type="dxa"/>
              <w:bottom w:w="70" w:type="dxa"/>
              <w:right w:w="100" w:type="dxa"/>
            </w:tcMar>
          </w:tcPr>
          <w:p w14:paraId="44B336EF" w14:textId="77777777" w:rsidR="00DE1E80" w:rsidRDefault="00000000">
            <w:r>
              <w:rPr>
                <w:sz w:val="18"/>
              </w:rPr>
              <w:t>Parts</w:t>
            </w:r>
          </w:p>
        </w:tc>
        <w:tc>
          <w:tcPr>
            <w:tcW w:w="7848" w:type="dxa"/>
            <w:tcMar>
              <w:top w:w="70" w:type="dxa"/>
              <w:left w:w="100" w:type="dxa"/>
              <w:bottom w:w="70" w:type="dxa"/>
              <w:right w:w="100" w:type="dxa"/>
            </w:tcMar>
          </w:tcPr>
          <w:p w14:paraId="2A4F49DD" w14:textId="77777777" w:rsidR="00DE1E80" w:rsidRDefault="00000000">
            <w:r>
              <w:rPr>
                <w:sz w:val="18"/>
              </w:rPr>
              <w:t>Browse, filter, select, and inspect loaded parts.</w:t>
            </w:r>
          </w:p>
        </w:tc>
      </w:tr>
      <w:tr w:rsidR="00DE1E80" w14:paraId="55987D64" w14:textId="77777777">
        <w:trPr>
          <w:cantSplit/>
          <w:jc w:val="center"/>
        </w:trPr>
        <w:tc>
          <w:tcPr>
            <w:tcW w:w="1800" w:type="dxa"/>
            <w:shd w:val="clear" w:color="auto" w:fill="FAFAFA"/>
            <w:tcMar>
              <w:top w:w="70" w:type="dxa"/>
              <w:left w:w="100" w:type="dxa"/>
              <w:bottom w:w="70" w:type="dxa"/>
              <w:right w:w="100" w:type="dxa"/>
            </w:tcMar>
          </w:tcPr>
          <w:p w14:paraId="03F6BA9B" w14:textId="77777777" w:rsidR="00DE1E80" w:rsidRDefault="00000000">
            <w:r>
              <w:rPr>
                <w:sz w:val="18"/>
              </w:rPr>
              <w:t>Compare (n)</w:t>
            </w:r>
          </w:p>
        </w:tc>
        <w:tc>
          <w:tcPr>
            <w:tcW w:w="7848" w:type="dxa"/>
            <w:shd w:val="clear" w:color="auto" w:fill="FAFAFA"/>
            <w:tcMar>
              <w:top w:w="70" w:type="dxa"/>
              <w:left w:w="100" w:type="dxa"/>
              <w:bottom w:w="70" w:type="dxa"/>
              <w:right w:w="100" w:type="dxa"/>
            </w:tcMar>
          </w:tcPr>
          <w:p w14:paraId="2B617A2B" w14:textId="77777777" w:rsidR="00DE1E80" w:rsidRDefault="00000000">
            <w:r>
              <w:rPr>
                <w:sz w:val="18"/>
              </w:rPr>
              <w:t>Compare the n parts currently selected for comparison.</w:t>
            </w:r>
          </w:p>
        </w:tc>
      </w:tr>
      <w:tr w:rsidR="00DE1E80" w14:paraId="09D86820" w14:textId="77777777">
        <w:trPr>
          <w:cantSplit/>
          <w:jc w:val="center"/>
        </w:trPr>
        <w:tc>
          <w:tcPr>
            <w:tcW w:w="1800" w:type="dxa"/>
            <w:tcMar>
              <w:top w:w="70" w:type="dxa"/>
              <w:left w:w="100" w:type="dxa"/>
              <w:bottom w:w="70" w:type="dxa"/>
              <w:right w:w="100" w:type="dxa"/>
            </w:tcMar>
          </w:tcPr>
          <w:p w14:paraId="560F40E4" w14:textId="77777777" w:rsidR="00DE1E80" w:rsidRDefault="00000000">
            <w:r>
              <w:rPr>
                <w:sz w:val="18"/>
              </w:rPr>
              <w:t>Mods</w:t>
            </w:r>
          </w:p>
        </w:tc>
        <w:tc>
          <w:tcPr>
            <w:tcW w:w="7848" w:type="dxa"/>
            <w:tcMar>
              <w:top w:w="70" w:type="dxa"/>
              <w:left w:w="100" w:type="dxa"/>
              <w:bottom w:w="70" w:type="dxa"/>
              <w:right w:w="100" w:type="dxa"/>
            </w:tcMar>
          </w:tcPr>
          <w:p w14:paraId="22394352" w14:textId="77777777" w:rsidR="00DE1E80" w:rsidRDefault="00000000">
            <w:r>
              <w:rPr>
                <w:sz w:val="18"/>
              </w:rPr>
              <w:t>Review loaded mods, part counts, and science support.</w:t>
            </w:r>
          </w:p>
        </w:tc>
      </w:tr>
      <w:tr w:rsidR="00DE1E80" w14:paraId="174706AA" w14:textId="77777777">
        <w:trPr>
          <w:cantSplit/>
          <w:jc w:val="center"/>
        </w:trPr>
        <w:tc>
          <w:tcPr>
            <w:tcW w:w="1800" w:type="dxa"/>
            <w:shd w:val="clear" w:color="auto" w:fill="FAFAFA"/>
            <w:tcMar>
              <w:top w:w="70" w:type="dxa"/>
              <w:left w:w="100" w:type="dxa"/>
              <w:bottom w:w="70" w:type="dxa"/>
              <w:right w:w="100" w:type="dxa"/>
            </w:tcMar>
          </w:tcPr>
          <w:p w14:paraId="4E1F441A" w14:textId="77777777" w:rsidR="00DE1E80" w:rsidRDefault="00000000">
            <w:r>
              <w:rPr>
                <w:sz w:val="18"/>
              </w:rPr>
              <w:t>Settings</w:t>
            </w:r>
          </w:p>
        </w:tc>
        <w:tc>
          <w:tcPr>
            <w:tcW w:w="7848" w:type="dxa"/>
            <w:shd w:val="clear" w:color="auto" w:fill="FAFAFA"/>
            <w:tcMar>
              <w:top w:w="70" w:type="dxa"/>
              <w:left w:w="100" w:type="dxa"/>
              <w:bottom w:w="70" w:type="dxa"/>
              <w:right w:w="100" w:type="dxa"/>
            </w:tcMar>
          </w:tcPr>
          <w:p w14:paraId="2084874B" w14:textId="77777777" w:rsidR="00DE1E80" w:rsidRDefault="00000000">
            <w:r>
              <w:rPr>
                <w:sz w:val="18"/>
              </w:rPr>
              <w:t>Control appearance, visible fields/panels, and optional table columns.</w:t>
            </w:r>
          </w:p>
        </w:tc>
      </w:tr>
    </w:tbl>
    <w:p w14:paraId="1AD76700" w14:textId="77777777" w:rsidR="00DE1E80" w:rsidRDefault="00DE1E80">
      <w:pPr>
        <w:spacing w:after="0"/>
      </w:pPr>
    </w:p>
    <w:p w14:paraId="54972A2A" w14:textId="77777777" w:rsidR="00DE1E80" w:rsidRDefault="00000000">
      <w:pPr>
        <w:pStyle w:val="Heading2"/>
      </w:pPr>
      <w:r>
        <w:t>Parts-page layout</w:t>
      </w:r>
    </w:p>
    <w:tbl>
      <w:tblPr>
        <w:tblW w:w="0" w:type="auto"/>
        <w:jc w:val="center"/>
        <w:tblLayout w:type="fixed"/>
        <w:tblLook w:val="04A0" w:firstRow="1" w:lastRow="0" w:firstColumn="1" w:lastColumn="0" w:noHBand="0" w:noVBand="1"/>
      </w:tblPr>
      <w:tblGrid>
        <w:gridCol w:w="4824"/>
        <w:gridCol w:w="4824"/>
      </w:tblGrid>
      <w:tr w:rsidR="00DE1E80" w14:paraId="65FF039D" w14:textId="77777777">
        <w:trPr>
          <w:cantSplit/>
          <w:tblHeader/>
          <w:jc w:val="center"/>
        </w:trPr>
        <w:tc>
          <w:tcPr>
            <w:tcW w:w="4824" w:type="dxa"/>
            <w:tcBorders>
              <w:top w:val="single" w:sz="4" w:space="0" w:color="BDBDBD"/>
              <w:left w:val="single" w:sz="4" w:space="0" w:color="BDBDBD"/>
              <w:bottom w:val="single" w:sz="4" w:space="0" w:color="BDBDBD"/>
              <w:right w:val="single" w:sz="4" w:space="0" w:color="BDBDBD"/>
            </w:tcBorders>
            <w:shd w:val="clear" w:color="auto" w:fill="242424"/>
            <w:tcMar>
              <w:top w:w="100" w:type="dxa"/>
              <w:left w:w="120" w:type="dxa"/>
              <w:bottom w:w="100" w:type="dxa"/>
              <w:right w:w="120" w:type="dxa"/>
            </w:tcMar>
          </w:tcPr>
          <w:p w14:paraId="46396BD1" w14:textId="77777777" w:rsidR="00DE1E80" w:rsidRDefault="00000000">
            <w:r>
              <w:t>LEFT: PARTS LIST</w:t>
            </w:r>
          </w:p>
        </w:tc>
        <w:tc>
          <w:tcPr>
            <w:tcW w:w="4824" w:type="dxa"/>
            <w:tcBorders>
              <w:top w:val="single" w:sz="4" w:space="0" w:color="BDBDBD"/>
              <w:left w:val="single" w:sz="4" w:space="0" w:color="BDBDBD"/>
              <w:bottom w:val="single" w:sz="4" w:space="0" w:color="BDBDBD"/>
              <w:right w:val="single" w:sz="4" w:space="0" w:color="BDBDBD"/>
            </w:tcBorders>
            <w:shd w:val="clear" w:color="auto" w:fill="242424"/>
            <w:tcMar>
              <w:top w:w="100" w:type="dxa"/>
              <w:left w:w="120" w:type="dxa"/>
              <w:bottom w:w="100" w:type="dxa"/>
              <w:right w:w="120" w:type="dxa"/>
            </w:tcMar>
          </w:tcPr>
          <w:p w14:paraId="23EA139C" w14:textId="77777777" w:rsidR="00DE1E80" w:rsidRDefault="00000000">
            <w:r>
              <w:t>RIGHT: DETAILS</w:t>
            </w:r>
          </w:p>
        </w:tc>
      </w:tr>
      <w:tr w:rsidR="00DE1E80" w14:paraId="455F3A42" w14:textId="77777777">
        <w:trPr>
          <w:cantSplit/>
          <w:jc w:val="center"/>
        </w:trPr>
        <w:tc>
          <w:tcPr>
            <w:tcW w:w="4824" w:type="dxa"/>
            <w:tcBorders>
              <w:top w:val="single" w:sz="4" w:space="0" w:color="BDBDBD"/>
              <w:left w:val="single" w:sz="4" w:space="0" w:color="BDBDBD"/>
              <w:bottom w:val="single" w:sz="4" w:space="0" w:color="BDBDBD"/>
              <w:right w:val="single" w:sz="4" w:space="0" w:color="BDBDBD"/>
            </w:tcBorders>
            <w:tcMar>
              <w:top w:w="100" w:type="dxa"/>
              <w:left w:w="120" w:type="dxa"/>
              <w:bottom w:w="100" w:type="dxa"/>
              <w:right w:w="120" w:type="dxa"/>
            </w:tcMar>
          </w:tcPr>
          <w:p w14:paraId="033A83DE" w14:textId="77777777" w:rsidR="00DE1E80" w:rsidRDefault="00000000">
            <w:r>
              <w:t>Comparison checkboxes, thumbnail, part name, mass, active sort value, and any additional columns.</w:t>
            </w:r>
          </w:p>
        </w:tc>
        <w:tc>
          <w:tcPr>
            <w:tcW w:w="4824" w:type="dxa"/>
            <w:tcBorders>
              <w:top w:val="single" w:sz="4" w:space="0" w:color="BDBDBD"/>
              <w:left w:val="single" w:sz="4" w:space="0" w:color="BDBDBD"/>
              <w:bottom w:val="single" w:sz="4" w:space="0" w:color="BDBDBD"/>
              <w:right w:val="single" w:sz="4" w:space="0" w:color="BDBDBD"/>
            </w:tcBorders>
            <w:tcMar>
              <w:top w:w="100" w:type="dxa"/>
              <w:left w:w="120" w:type="dxa"/>
              <w:bottom w:w="100" w:type="dxa"/>
              <w:right w:w="120" w:type="dxa"/>
            </w:tcMar>
          </w:tcPr>
          <w:p w14:paraId="76E1895A" w14:textId="77777777" w:rsidR="00DE1E80" w:rsidRDefault="00000000">
            <w:r>
              <w:t>Description, preview, part information, stock module data, resources, science data, and SCANsat data for the selected row.</w:t>
            </w:r>
          </w:p>
        </w:tc>
      </w:tr>
    </w:tbl>
    <w:p w14:paraId="714ACA6B" w14:textId="77777777" w:rsidR="00DE1E80" w:rsidRDefault="00DE1E80"/>
    <w:p w14:paraId="5D445FE8" w14:textId="77777777" w:rsidR="00DE1E80" w:rsidRDefault="00000000">
      <w:pPr>
        <w:pStyle w:val="Heading1"/>
        <w:pBdr>
          <w:bottom w:val="single" w:sz="12" w:space="5" w:color="EFCB05"/>
        </w:pBdr>
      </w:pPr>
      <w:r>
        <w:t>4. Parts Tab</w:t>
      </w:r>
    </w:p>
    <w:p w14:paraId="23203CFF" w14:textId="77777777" w:rsidR="00DE1E80" w:rsidRDefault="00000000">
      <w:pPr>
        <w:pStyle w:val="Heading2"/>
      </w:pPr>
      <w:r>
        <w:t>Mod and category filters</w:t>
      </w:r>
    </w:p>
    <w:p w14:paraId="26D0C3D4" w14:textId="77777777" w:rsidR="00DE1E80" w:rsidRDefault="00000000">
      <w:pPr>
        <w:spacing w:after="120" w:line="259" w:lineRule="auto"/>
      </w:pPr>
      <w:r>
        <w:t>The Mod selector is built from the first folder in each loaded part’s KSP partUrl. In most installations this is the top-level folder under GameData, such as Squad, SCANsat, or the folder name used by another part mod. Choose All installed mods to browse everything together.</w:t>
      </w:r>
    </w:p>
    <w:p w14:paraId="31F5508B" w14:textId="77777777" w:rsidR="00DE1E80" w:rsidRDefault="00000000">
      <w:pPr>
        <w:spacing w:after="120" w:line="259" w:lineRule="auto"/>
      </w:pPr>
      <w:r>
        <w:lastRenderedPageBreak/>
        <w:t>The Category selector contains Any plus the KSP categories that actually occur in the currently selected mod. Parts whose KSP category is none are ignored. Changing the mod refreshes the available category choices.</w:t>
      </w:r>
    </w:p>
    <w:p w14:paraId="2B1FA4A3" w14:textId="77777777" w:rsidR="00DE1E80" w:rsidRDefault="00000000">
      <w:pPr>
        <w:pStyle w:val="Heading2"/>
      </w:pPr>
      <w:r>
        <w:t>Text filter</w:t>
      </w:r>
    </w:p>
    <w:p w14:paraId="77FBC745" w14:textId="77777777" w:rsidR="00DE1E80" w:rsidRDefault="00000000">
      <w:pPr>
        <w:spacing w:after="120" w:line="259" w:lineRule="auto"/>
      </w:pPr>
      <w:r>
        <w:t>The Filter field searches across the part data that PartExplorer has loaded. It can match part names and other displayed or searchable metadata, including:</w:t>
      </w:r>
    </w:p>
    <w:p w14:paraId="11189BE7" w14:textId="77777777" w:rsidR="00DE1E80" w:rsidRDefault="00000000">
      <w:pPr>
        <w:pStyle w:val="ListBullet"/>
        <w:spacing w:after="40"/>
      </w:pPr>
      <w:r>
        <w:t>Part title and internal ID</w:t>
      </w:r>
    </w:p>
    <w:p w14:paraId="7821ADE1" w14:textId="77777777" w:rsidR="00DE1E80" w:rsidRDefault="00000000">
      <w:pPr>
        <w:pStyle w:val="ListBullet"/>
        <w:spacing w:after="40"/>
      </w:pPr>
      <w:r>
        <w:t>Mod name and KSP category</w:t>
      </w:r>
    </w:p>
    <w:p w14:paraId="3F187D16" w14:textId="77777777" w:rsidR="00DE1E80" w:rsidRDefault="00000000">
      <w:pPr>
        <w:pStyle w:val="ListBullet"/>
        <w:spacing w:after="40"/>
      </w:pPr>
      <w:r>
        <w:t>Loaded part path</w:t>
      </w:r>
    </w:p>
    <w:p w14:paraId="298381A5" w14:textId="77777777" w:rsidR="00DE1E80" w:rsidRDefault="00000000">
      <w:pPr>
        <w:pStyle w:val="ListBullet"/>
        <w:spacing w:after="40"/>
      </w:pPr>
      <w:r>
        <w:t>Stock module and resource details</w:t>
      </w:r>
    </w:p>
    <w:p w14:paraId="351169D0" w14:textId="77777777" w:rsidR="00DE1E80" w:rsidRDefault="00000000">
      <w:pPr>
        <w:pStyle w:val="ListBullet"/>
        <w:spacing w:after="40"/>
      </w:pPr>
      <w:r>
        <w:t>Configured science-module fields and resources</w:t>
      </w:r>
    </w:p>
    <w:p w14:paraId="7815265A" w14:textId="77777777" w:rsidR="00DE1E80" w:rsidRDefault="00000000">
      <w:pPr>
        <w:pStyle w:val="ListBullet"/>
        <w:spacing w:after="40"/>
      </w:pPr>
      <w:r>
        <w:t>SCANsat scan information when present</w:t>
      </w:r>
    </w:p>
    <w:p w14:paraId="5E6D4A12" w14:textId="77777777" w:rsidR="00DE1E80" w:rsidRDefault="00000000">
      <w:pPr>
        <w:spacing w:after="120" w:line="259" w:lineRule="auto"/>
      </w:pPr>
      <w:r>
        <w:t>The Clear button clears the text filter and resets the SCANsat-specific filters to Any. Mod and Category selections are not cleared by that button.</w:t>
      </w:r>
    </w:p>
    <w:p w14:paraId="21BF8CA7" w14:textId="77777777" w:rsidR="00DE1E80" w:rsidRDefault="00000000">
      <w:pPr>
        <w:pStyle w:val="Heading2"/>
      </w:pPr>
      <w:r>
        <w:t>Filtered only</w:t>
      </w:r>
    </w:p>
    <w:p w14:paraId="4C839CA9" w14:textId="152E24BB" w:rsidR="00DE1E80" w:rsidRDefault="00584EEB">
      <w:pPr>
        <w:spacing w:after="120" w:line="259" w:lineRule="auto"/>
      </w:pPr>
      <w:r w:rsidRPr="00584EEB">
        <w:t xml:space="preserve">Filtered only works best for VAB or SPH. In case you enable the feature in either of these two places, the </w:t>
      </w:r>
      <w:proofErr w:type="spellStart"/>
      <w:r w:rsidRPr="00584EEB">
        <w:t>PartExplorer</w:t>
      </w:r>
      <w:proofErr w:type="spellEnd"/>
      <w:r w:rsidRPr="00584EEB">
        <w:t xml:space="preserve"> uses KSP’s active editor filters together with its own filters of Mod, Category, Text, and </w:t>
      </w:r>
      <w:proofErr w:type="spellStart"/>
      <w:r w:rsidRPr="00584EEB">
        <w:t>SCANsat</w:t>
      </w:r>
      <w:proofErr w:type="spellEnd"/>
      <w:r w:rsidRPr="00584EEB">
        <w:t>. This feature has an impact on the parts that appear in the Comparison page</w:t>
      </w:r>
      <w:r w:rsidR="00000000">
        <w:t>.</w:t>
      </w:r>
    </w:p>
    <w:p w14:paraId="701DEFDC" w14:textId="77777777" w:rsidR="00DE1E80" w:rsidRDefault="00000000">
      <w:pPr>
        <w:pStyle w:val="Heading2"/>
      </w:pPr>
      <w:r>
        <w:t>SCANsat filters</w:t>
      </w:r>
    </w:p>
    <w:p w14:paraId="4787BD6A" w14:textId="763A0AA6" w:rsidR="00DE1E80" w:rsidRDefault="00584EEB">
      <w:pPr>
        <w:spacing w:after="120" w:line="259" w:lineRule="auto"/>
      </w:pPr>
      <w:r w:rsidRPr="00584EEB">
        <w:t xml:space="preserve">Only when the selection of Mod is </w:t>
      </w:r>
      <w:proofErr w:type="spellStart"/>
      <w:r w:rsidRPr="00584EEB">
        <w:t>SCANsat</w:t>
      </w:r>
      <w:proofErr w:type="spellEnd"/>
      <w:r w:rsidRPr="00584EEB">
        <w:t xml:space="preserve"> will the </w:t>
      </w:r>
      <w:proofErr w:type="spellStart"/>
      <w:r w:rsidRPr="00584EEB">
        <w:t>SCANsat</w:t>
      </w:r>
      <w:proofErr w:type="spellEnd"/>
      <w:r w:rsidRPr="00584EEB">
        <w:t xml:space="preserve"> filter controls become visible. This is the case only when the currently filtered list has </w:t>
      </w:r>
      <w:proofErr w:type="spellStart"/>
      <w:r w:rsidRPr="00584EEB">
        <w:t>SCANsat</w:t>
      </w:r>
      <w:proofErr w:type="spellEnd"/>
      <w:r w:rsidRPr="00584EEB">
        <w:t xml:space="preserve"> scanner parts. The selected </w:t>
      </w:r>
      <w:proofErr w:type="spellStart"/>
      <w:r w:rsidRPr="00584EEB">
        <w:t>SCANsat</w:t>
      </w:r>
      <w:proofErr w:type="spellEnd"/>
      <w:r w:rsidRPr="00584EEB">
        <w:t xml:space="preserve"> filters will be available the next time </w:t>
      </w:r>
      <w:proofErr w:type="spellStart"/>
      <w:r w:rsidRPr="00584EEB">
        <w:t>SCANsat</w:t>
      </w:r>
      <w:proofErr w:type="spellEnd"/>
      <w:r w:rsidRPr="00584EEB">
        <w:t xml:space="preserve"> becomes pertinent, but the hidden </w:t>
      </w:r>
      <w:proofErr w:type="spellStart"/>
      <w:r w:rsidRPr="00584EEB">
        <w:t>SCANsat</w:t>
      </w:r>
      <w:proofErr w:type="spellEnd"/>
      <w:r w:rsidRPr="00584EEB">
        <w:t xml:space="preserve"> filters will not be applied elsewhere</w:t>
      </w:r>
      <w:r w:rsidR="00000000">
        <w:t>.</w:t>
      </w:r>
    </w:p>
    <w:tbl>
      <w:tblPr>
        <w:tblStyle w:val="TableGrid"/>
        <w:tblW w:w="0" w:type="auto"/>
        <w:jc w:val="center"/>
        <w:tblLayout w:type="fixed"/>
        <w:tblLook w:val="04A0" w:firstRow="1" w:lastRow="0" w:firstColumn="1" w:lastColumn="0" w:noHBand="0" w:noVBand="1"/>
      </w:tblPr>
      <w:tblGrid>
        <w:gridCol w:w="2880"/>
        <w:gridCol w:w="6768"/>
      </w:tblGrid>
      <w:tr w:rsidR="00DE1E80" w14:paraId="6257DE1E" w14:textId="77777777">
        <w:trPr>
          <w:cantSplit/>
          <w:tblHeader/>
          <w:jc w:val="center"/>
        </w:trPr>
        <w:tc>
          <w:tcPr>
            <w:tcW w:w="2880" w:type="dxa"/>
            <w:shd w:val="clear" w:color="auto" w:fill="242424"/>
            <w:tcMar>
              <w:top w:w="80" w:type="dxa"/>
              <w:left w:w="100" w:type="dxa"/>
              <w:bottom w:w="80" w:type="dxa"/>
              <w:right w:w="100" w:type="dxa"/>
            </w:tcMar>
            <w:vAlign w:val="center"/>
          </w:tcPr>
          <w:p w14:paraId="3D7A53F7" w14:textId="77777777" w:rsidR="00DE1E80" w:rsidRDefault="00000000">
            <w:r>
              <w:rPr>
                <w:b/>
                <w:color w:val="FFFFFF"/>
                <w:sz w:val="18"/>
              </w:rPr>
              <w:t>Filter</w:t>
            </w:r>
          </w:p>
        </w:tc>
        <w:tc>
          <w:tcPr>
            <w:tcW w:w="6768" w:type="dxa"/>
            <w:shd w:val="clear" w:color="auto" w:fill="242424"/>
            <w:tcMar>
              <w:top w:w="80" w:type="dxa"/>
              <w:left w:w="100" w:type="dxa"/>
              <w:bottom w:w="80" w:type="dxa"/>
              <w:right w:w="100" w:type="dxa"/>
            </w:tcMar>
            <w:vAlign w:val="center"/>
          </w:tcPr>
          <w:p w14:paraId="18F3F703" w14:textId="77777777" w:rsidR="00DE1E80" w:rsidRDefault="00000000">
            <w:r>
              <w:rPr>
                <w:b/>
                <w:color w:val="FFFFFF"/>
                <w:sz w:val="18"/>
              </w:rPr>
              <w:t>Choices</w:t>
            </w:r>
          </w:p>
        </w:tc>
      </w:tr>
      <w:tr w:rsidR="00DE1E80" w14:paraId="08EA821C" w14:textId="77777777">
        <w:trPr>
          <w:cantSplit/>
          <w:jc w:val="center"/>
        </w:trPr>
        <w:tc>
          <w:tcPr>
            <w:tcW w:w="2880" w:type="dxa"/>
            <w:tcMar>
              <w:top w:w="70" w:type="dxa"/>
              <w:left w:w="100" w:type="dxa"/>
              <w:bottom w:w="70" w:type="dxa"/>
              <w:right w:w="100" w:type="dxa"/>
            </w:tcMar>
          </w:tcPr>
          <w:p w14:paraId="5FF10F4C" w14:textId="77777777" w:rsidR="00DE1E80" w:rsidRDefault="00000000">
            <w:r>
              <w:rPr>
                <w:sz w:val="18"/>
              </w:rPr>
              <w:t>Biome</w:t>
            </w:r>
          </w:p>
        </w:tc>
        <w:tc>
          <w:tcPr>
            <w:tcW w:w="6768" w:type="dxa"/>
            <w:tcMar>
              <w:top w:w="70" w:type="dxa"/>
              <w:left w:w="100" w:type="dxa"/>
              <w:bottom w:w="70" w:type="dxa"/>
              <w:right w:w="100" w:type="dxa"/>
            </w:tcMar>
          </w:tcPr>
          <w:p w14:paraId="3DE4ADC0" w14:textId="77777777" w:rsidR="00DE1E80" w:rsidRDefault="00000000">
            <w:r>
              <w:rPr>
                <w:sz w:val="18"/>
              </w:rPr>
              <w:t>Any / Yes / No</w:t>
            </w:r>
          </w:p>
        </w:tc>
      </w:tr>
      <w:tr w:rsidR="00DE1E80" w14:paraId="4C48584D" w14:textId="77777777">
        <w:trPr>
          <w:cantSplit/>
          <w:jc w:val="center"/>
        </w:trPr>
        <w:tc>
          <w:tcPr>
            <w:tcW w:w="2880" w:type="dxa"/>
            <w:shd w:val="clear" w:color="auto" w:fill="FAFAFA"/>
            <w:tcMar>
              <w:top w:w="70" w:type="dxa"/>
              <w:left w:w="100" w:type="dxa"/>
              <w:bottom w:w="70" w:type="dxa"/>
              <w:right w:w="100" w:type="dxa"/>
            </w:tcMar>
          </w:tcPr>
          <w:p w14:paraId="278E1A1B" w14:textId="77777777" w:rsidR="00DE1E80" w:rsidRDefault="00000000">
            <w:r>
              <w:rPr>
                <w:sz w:val="18"/>
              </w:rPr>
              <w:t>Altimeter</w:t>
            </w:r>
          </w:p>
        </w:tc>
        <w:tc>
          <w:tcPr>
            <w:tcW w:w="6768" w:type="dxa"/>
            <w:shd w:val="clear" w:color="auto" w:fill="FAFAFA"/>
            <w:tcMar>
              <w:top w:w="70" w:type="dxa"/>
              <w:left w:w="100" w:type="dxa"/>
              <w:bottom w:w="70" w:type="dxa"/>
              <w:right w:w="100" w:type="dxa"/>
            </w:tcMar>
          </w:tcPr>
          <w:p w14:paraId="118C3E8D" w14:textId="77777777" w:rsidR="00DE1E80" w:rsidRDefault="00000000">
            <w:r>
              <w:rPr>
                <w:sz w:val="18"/>
              </w:rPr>
              <w:t>Any / Low / High</w:t>
            </w:r>
          </w:p>
        </w:tc>
      </w:tr>
      <w:tr w:rsidR="00DE1E80" w14:paraId="1671D29C" w14:textId="77777777">
        <w:trPr>
          <w:cantSplit/>
          <w:jc w:val="center"/>
        </w:trPr>
        <w:tc>
          <w:tcPr>
            <w:tcW w:w="2880" w:type="dxa"/>
            <w:tcMar>
              <w:top w:w="70" w:type="dxa"/>
              <w:left w:w="100" w:type="dxa"/>
              <w:bottom w:w="70" w:type="dxa"/>
              <w:right w:w="100" w:type="dxa"/>
            </w:tcMar>
          </w:tcPr>
          <w:p w14:paraId="0E705AD7" w14:textId="77777777" w:rsidR="00DE1E80" w:rsidRDefault="00000000">
            <w:r>
              <w:rPr>
                <w:sz w:val="18"/>
              </w:rPr>
              <w:t>Visual</w:t>
            </w:r>
          </w:p>
        </w:tc>
        <w:tc>
          <w:tcPr>
            <w:tcW w:w="6768" w:type="dxa"/>
            <w:tcMar>
              <w:top w:w="70" w:type="dxa"/>
              <w:left w:w="100" w:type="dxa"/>
              <w:bottom w:w="70" w:type="dxa"/>
              <w:right w:w="100" w:type="dxa"/>
            </w:tcMar>
          </w:tcPr>
          <w:p w14:paraId="0759ADEB" w14:textId="77777777" w:rsidR="00DE1E80" w:rsidRDefault="00000000">
            <w:r>
              <w:rPr>
                <w:sz w:val="18"/>
              </w:rPr>
              <w:t>Any / Low / High</w:t>
            </w:r>
          </w:p>
        </w:tc>
      </w:tr>
      <w:tr w:rsidR="00DE1E80" w14:paraId="48FC4EC8" w14:textId="77777777">
        <w:trPr>
          <w:cantSplit/>
          <w:jc w:val="center"/>
        </w:trPr>
        <w:tc>
          <w:tcPr>
            <w:tcW w:w="2880" w:type="dxa"/>
            <w:shd w:val="clear" w:color="auto" w:fill="FAFAFA"/>
            <w:tcMar>
              <w:top w:w="70" w:type="dxa"/>
              <w:left w:w="100" w:type="dxa"/>
              <w:bottom w:w="70" w:type="dxa"/>
              <w:right w:w="100" w:type="dxa"/>
            </w:tcMar>
          </w:tcPr>
          <w:p w14:paraId="27A97407" w14:textId="77777777" w:rsidR="00DE1E80" w:rsidRDefault="00000000">
            <w:r>
              <w:rPr>
                <w:sz w:val="18"/>
              </w:rPr>
              <w:t>Resource</w:t>
            </w:r>
          </w:p>
        </w:tc>
        <w:tc>
          <w:tcPr>
            <w:tcW w:w="6768" w:type="dxa"/>
            <w:shd w:val="clear" w:color="auto" w:fill="FAFAFA"/>
            <w:tcMar>
              <w:top w:w="70" w:type="dxa"/>
              <w:left w:w="100" w:type="dxa"/>
              <w:bottom w:w="70" w:type="dxa"/>
              <w:right w:w="100" w:type="dxa"/>
            </w:tcMar>
          </w:tcPr>
          <w:p w14:paraId="2AD503B7" w14:textId="77777777" w:rsidR="00DE1E80" w:rsidRDefault="00000000">
            <w:r>
              <w:rPr>
                <w:sz w:val="18"/>
              </w:rPr>
              <w:t>Any / Low / High</w:t>
            </w:r>
          </w:p>
        </w:tc>
      </w:tr>
      <w:tr w:rsidR="00DE1E80" w14:paraId="2EC456DE" w14:textId="77777777">
        <w:trPr>
          <w:cantSplit/>
          <w:jc w:val="center"/>
        </w:trPr>
        <w:tc>
          <w:tcPr>
            <w:tcW w:w="2880" w:type="dxa"/>
            <w:tcMar>
              <w:top w:w="70" w:type="dxa"/>
              <w:left w:w="100" w:type="dxa"/>
              <w:bottom w:w="70" w:type="dxa"/>
              <w:right w:w="100" w:type="dxa"/>
            </w:tcMar>
          </w:tcPr>
          <w:p w14:paraId="12673D8E" w14:textId="77777777" w:rsidR="00DE1E80" w:rsidRDefault="00000000">
            <w:r>
              <w:rPr>
                <w:sz w:val="18"/>
              </w:rPr>
              <w:t>Anomaly</w:t>
            </w:r>
          </w:p>
        </w:tc>
        <w:tc>
          <w:tcPr>
            <w:tcW w:w="6768" w:type="dxa"/>
            <w:tcMar>
              <w:top w:w="70" w:type="dxa"/>
              <w:left w:w="100" w:type="dxa"/>
              <w:bottom w:w="70" w:type="dxa"/>
              <w:right w:w="100" w:type="dxa"/>
            </w:tcMar>
          </w:tcPr>
          <w:p w14:paraId="1DB11D78" w14:textId="77777777" w:rsidR="00DE1E80" w:rsidRDefault="00000000">
            <w:r>
              <w:rPr>
                <w:sz w:val="18"/>
              </w:rPr>
              <w:t>Any / Yes / No</w:t>
            </w:r>
          </w:p>
        </w:tc>
      </w:tr>
      <w:tr w:rsidR="00DE1E80" w14:paraId="662B2749" w14:textId="77777777">
        <w:trPr>
          <w:cantSplit/>
          <w:jc w:val="center"/>
        </w:trPr>
        <w:tc>
          <w:tcPr>
            <w:tcW w:w="2880" w:type="dxa"/>
            <w:shd w:val="clear" w:color="auto" w:fill="FAFAFA"/>
            <w:tcMar>
              <w:top w:w="70" w:type="dxa"/>
              <w:left w:w="100" w:type="dxa"/>
              <w:bottom w:w="70" w:type="dxa"/>
              <w:right w:w="100" w:type="dxa"/>
            </w:tcMar>
          </w:tcPr>
          <w:p w14:paraId="3D45470F" w14:textId="77777777" w:rsidR="00DE1E80" w:rsidRDefault="00000000">
            <w:r>
              <w:rPr>
                <w:sz w:val="18"/>
              </w:rPr>
              <w:t>Daylight</w:t>
            </w:r>
          </w:p>
        </w:tc>
        <w:tc>
          <w:tcPr>
            <w:tcW w:w="6768" w:type="dxa"/>
            <w:shd w:val="clear" w:color="auto" w:fill="FAFAFA"/>
            <w:tcMar>
              <w:top w:w="70" w:type="dxa"/>
              <w:left w:w="100" w:type="dxa"/>
              <w:bottom w:w="70" w:type="dxa"/>
              <w:right w:w="100" w:type="dxa"/>
            </w:tcMar>
          </w:tcPr>
          <w:p w14:paraId="25C3DE12" w14:textId="77777777" w:rsidR="00DE1E80" w:rsidRDefault="00000000">
            <w:r>
              <w:rPr>
                <w:sz w:val="18"/>
              </w:rPr>
              <w:t>Any / Yes / No</w:t>
            </w:r>
          </w:p>
        </w:tc>
      </w:tr>
    </w:tbl>
    <w:p w14:paraId="208F180D" w14:textId="77777777" w:rsidR="00DE1E80" w:rsidRDefault="00DE1E80">
      <w:pPr>
        <w:spacing w:after="0"/>
      </w:pPr>
    </w:p>
    <w:p w14:paraId="2C9A8038" w14:textId="77777777" w:rsidR="00DE1E80" w:rsidRDefault="00000000">
      <w:pPr>
        <w:pStyle w:val="Heading2"/>
      </w:pPr>
      <w:r>
        <w:t>Sorting</w:t>
      </w:r>
    </w:p>
    <w:p w14:paraId="3E35A17C" w14:textId="32F02FC4" w:rsidR="00DE1E80" w:rsidRDefault="00584EEB">
      <w:pPr>
        <w:spacing w:after="120" w:line="259" w:lineRule="auto"/>
      </w:pPr>
      <w:r w:rsidRPr="00584EEB">
        <w:t>Sorting is done using the Sort Control Buttons labeled Part, Cost, Mass, EC/s, and Science. Clicking on the selected sorting button reverses the sort from ascending to descending order. Table headers that appear can also be used to sort the table</w:t>
      </w:r>
      <w:r w:rsidR="00000000">
        <w:t>.</w:t>
      </w:r>
    </w:p>
    <w:tbl>
      <w:tblPr>
        <w:tblW w:w="0" w:type="auto"/>
        <w:jc w:val="center"/>
        <w:tblLook w:val="04A0" w:firstRow="1" w:lastRow="0" w:firstColumn="1" w:lastColumn="0" w:noHBand="0" w:noVBand="1"/>
      </w:tblPr>
      <w:tblGrid>
        <w:gridCol w:w="10224"/>
      </w:tblGrid>
      <w:tr w:rsidR="00DE1E80" w14:paraId="0F5FACDD" w14:textId="77777777">
        <w:trPr>
          <w:cantSplit/>
          <w:tblHeader/>
          <w:jc w:val="center"/>
        </w:trPr>
        <w:tc>
          <w:tcPr>
            <w:tcW w:w="10224" w:type="dxa"/>
            <w:tcBorders>
              <w:top w:val="single" w:sz="4" w:space="0" w:color="DDDDDD"/>
              <w:left w:val="single" w:sz="16" w:space="0" w:color="EFCB05"/>
              <w:bottom w:val="single" w:sz="4" w:space="0" w:color="DDDDDD"/>
              <w:right w:val="single" w:sz="4" w:space="0" w:color="DDDDDD"/>
            </w:tcBorders>
            <w:shd w:val="clear" w:color="auto" w:fill="EEF5FB"/>
            <w:tcMar>
              <w:top w:w="110" w:type="dxa"/>
              <w:left w:w="140" w:type="dxa"/>
              <w:bottom w:w="110" w:type="dxa"/>
              <w:right w:w="140" w:type="dxa"/>
            </w:tcMar>
          </w:tcPr>
          <w:p w14:paraId="2A80F448" w14:textId="77777777" w:rsidR="00DE1E80" w:rsidRDefault="00000000">
            <w:pPr>
              <w:spacing w:after="80"/>
            </w:pPr>
            <w:r>
              <w:rPr>
                <w:b/>
                <w:color w:val="242424"/>
              </w:rPr>
              <w:t>Active sort value</w:t>
            </w:r>
          </w:p>
          <w:p w14:paraId="302826A7" w14:textId="77777777" w:rsidR="00DE1E80" w:rsidRDefault="00000000">
            <w:pPr>
              <w:spacing w:after="0"/>
            </w:pPr>
            <w:r>
              <w:t>Name and Mass are always present in the parts table. When you sort by another value that is not already enabled as an additional column, PartExplorer temporarily shows that sort value as an extra column so the ordering remains easy to understand.</w:t>
            </w:r>
          </w:p>
        </w:tc>
      </w:tr>
    </w:tbl>
    <w:p w14:paraId="647745BE" w14:textId="77777777" w:rsidR="00DE1E80" w:rsidRDefault="00DE1E80">
      <w:pPr>
        <w:spacing w:after="0"/>
      </w:pPr>
    </w:p>
    <w:p w14:paraId="4EBB7159" w14:textId="77777777" w:rsidR="00DE1E80" w:rsidRDefault="00000000">
      <w:pPr>
        <w:pStyle w:val="Heading2"/>
      </w:pPr>
      <w:r>
        <w:lastRenderedPageBreak/>
        <w:t>Parts list</w:t>
      </w:r>
    </w:p>
    <w:p w14:paraId="07F84FAF" w14:textId="77777777" w:rsidR="00DE1E80" w:rsidRDefault="00000000">
      <w:pPr>
        <w:spacing w:after="120" w:line="259" w:lineRule="auto"/>
      </w:pPr>
      <w:r>
        <w:t>The column headings remain pinned while the part rows scroll vertically. Horizontal scrolling keeps the headings synchronized with the data rows.</w:t>
      </w:r>
    </w:p>
    <w:tbl>
      <w:tblPr>
        <w:tblStyle w:val="TableGrid"/>
        <w:tblW w:w="0" w:type="auto"/>
        <w:jc w:val="center"/>
        <w:tblLayout w:type="fixed"/>
        <w:tblLook w:val="04A0" w:firstRow="1" w:lastRow="0" w:firstColumn="1" w:lastColumn="0" w:noHBand="0" w:noVBand="1"/>
      </w:tblPr>
      <w:tblGrid>
        <w:gridCol w:w="2232"/>
        <w:gridCol w:w="7416"/>
      </w:tblGrid>
      <w:tr w:rsidR="00DE1E80" w14:paraId="17B62F8C" w14:textId="77777777">
        <w:trPr>
          <w:cantSplit/>
          <w:tblHeader/>
          <w:jc w:val="center"/>
        </w:trPr>
        <w:tc>
          <w:tcPr>
            <w:tcW w:w="2232" w:type="dxa"/>
            <w:shd w:val="clear" w:color="auto" w:fill="242424"/>
            <w:tcMar>
              <w:top w:w="80" w:type="dxa"/>
              <w:left w:w="100" w:type="dxa"/>
              <w:bottom w:w="80" w:type="dxa"/>
              <w:right w:w="100" w:type="dxa"/>
            </w:tcMar>
            <w:vAlign w:val="center"/>
          </w:tcPr>
          <w:p w14:paraId="5C1592B6" w14:textId="77777777" w:rsidR="00DE1E80" w:rsidRDefault="00000000">
            <w:r>
              <w:rPr>
                <w:b/>
                <w:color w:val="FFFFFF"/>
                <w:sz w:val="18"/>
              </w:rPr>
              <w:t>Area</w:t>
            </w:r>
          </w:p>
        </w:tc>
        <w:tc>
          <w:tcPr>
            <w:tcW w:w="7416" w:type="dxa"/>
            <w:shd w:val="clear" w:color="auto" w:fill="242424"/>
            <w:tcMar>
              <w:top w:w="80" w:type="dxa"/>
              <w:left w:w="100" w:type="dxa"/>
              <w:bottom w:w="80" w:type="dxa"/>
              <w:right w:w="100" w:type="dxa"/>
            </w:tcMar>
            <w:vAlign w:val="center"/>
          </w:tcPr>
          <w:p w14:paraId="42AA3B6A" w14:textId="77777777" w:rsidR="00DE1E80" w:rsidRDefault="00000000">
            <w:r>
              <w:rPr>
                <w:b/>
                <w:color w:val="FFFFFF"/>
                <w:sz w:val="18"/>
              </w:rPr>
              <w:t>Action</w:t>
            </w:r>
          </w:p>
        </w:tc>
      </w:tr>
      <w:tr w:rsidR="00DE1E80" w14:paraId="3DA627B2" w14:textId="77777777">
        <w:trPr>
          <w:cantSplit/>
          <w:jc w:val="center"/>
        </w:trPr>
        <w:tc>
          <w:tcPr>
            <w:tcW w:w="2232" w:type="dxa"/>
            <w:tcMar>
              <w:top w:w="70" w:type="dxa"/>
              <w:left w:w="100" w:type="dxa"/>
              <w:bottom w:w="70" w:type="dxa"/>
              <w:right w:w="100" w:type="dxa"/>
            </w:tcMar>
          </w:tcPr>
          <w:p w14:paraId="434ABFC3" w14:textId="77777777" w:rsidR="00DE1E80" w:rsidRDefault="00000000">
            <w:r>
              <w:rPr>
                <w:sz w:val="18"/>
              </w:rPr>
              <w:t>Compare checkbox</w:t>
            </w:r>
          </w:p>
        </w:tc>
        <w:tc>
          <w:tcPr>
            <w:tcW w:w="7416" w:type="dxa"/>
            <w:tcMar>
              <w:top w:w="70" w:type="dxa"/>
              <w:left w:w="100" w:type="dxa"/>
              <w:bottom w:w="70" w:type="dxa"/>
              <w:right w:w="100" w:type="dxa"/>
            </w:tcMar>
          </w:tcPr>
          <w:p w14:paraId="25AB74A2" w14:textId="77777777" w:rsidR="00DE1E80" w:rsidRDefault="00000000">
            <w:r>
              <w:rPr>
                <w:sz w:val="18"/>
              </w:rPr>
              <w:t>Select or deselect this part for the Compare tab.</w:t>
            </w:r>
          </w:p>
        </w:tc>
      </w:tr>
      <w:tr w:rsidR="00DE1E80" w14:paraId="5D9C9C96" w14:textId="77777777">
        <w:trPr>
          <w:cantSplit/>
          <w:jc w:val="center"/>
        </w:trPr>
        <w:tc>
          <w:tcPr>
            <w:tcW w:w="2232" w:type="dxa"/>
            <w:shd w:val="clear" w:color="auto" w:fill="FAFAFA"/>
            <w:tcMar>
              <w:top w:w="70" w:type="dxa"/>
              <w:left w:w="100" w:type="dxa"/>
              <w:bottom w:w="70" w:type="dxa"/>
              <w:right w:w="100" w:type="dxa"/>
            </w:tcMar>
          </w:tcPr>
          <w:p w14:paraId="2A4D9E06" w14:textId="77777777" w:rsidR="00DE1E80" w:rsidRDefault="00000000">
            <w:r>
              <w:rPr>
                <w:sz w:val="18"/>
              </w:rPr>
              <w:t>Thumbnail</w:t>
            </w:r>
          </w:p>
        </w:tc>
        <w:tc>
          <w:tcPr>
            <w:tcW w:w="7416" w:type="dxa"/>
            <w:shd w:val="clear" w:color="auto" w:fill="FAFAFA"/>
            <w:tcMar>
              <w:top w:w="70" w:type="dxa"/>
              <w:left w:w="100" w:type="dxa"/>
              <w:bottom w:w="70" w:type="dxa"/>
              <w:right w:w="100" w:type="dxa"/>
            </w:tcMar>
          </w:tcPr>
          <w:p w14:paraId="7EB41528" w14:textId="77777777" w:rsidR="00DE1E80" w:rsidRDefault="00000000">
            <w:r>
              <w:rPr>
                <w:sz w:val="18"/>
              </w:rPr>
              <w:t>Shows the part image. Hover to open a larger rotating 3D preview when live part geometry is available.</w:t>
            </w:r>
          </w:p>
        </w:tc>
      </w:tr>
      <w:tr w:rsidR="00DE1E80" w14:paraId="62BC7BA5" w14:textId="77777777">
        <w:trPr>
          <w:cantSplit/>
          <w:jc w:val="center"/>
        </w:trPr>
        <w:tc>
          <w:tcPr>
            <w:tcW w:w="2232" w:type="dxa"/>
            <w:tcMar>
              <w:top w:w="70" w:type="dxa"/>
              <w:left w:w="100" w:type="dxa"/>
              <w:bottom w:w="70" w:type="dxa"/>
              <w:right w:w="100" w:type="dxa"/>
            </w:tcMar>
          </w:tcPr>
          <w:p w14:paraId="5C300679" w14:textId="77777777" w:rsidR="00DE1E80" w:rsidRDefault="00000000">
            <w:r>
              <w:rPr>
                <w:sz w:val="18"/>
              </w:rPr>
              <w:t>Part name</w:t>
            </w:r>
          </w:p>
        </w:tc>
        <w:tc>
          <w:tcPr>
            <w:tcW w:w="7416" w:type="dxa"/>
            <w:tcMar>
              <w:top w:w="70" w:type="dxa"/>
              <w:left w:w="100" w:type="dxa"/>
              <w:bottom w:w="70" w:type="dxa"/>
              <w:right w:w="100" w:type="dxa"/>
            </w:tcMar>
          </w:tcPr>
          <w:p w14:paraId="397543F2" w14:textId="77777777" w:rsidR="00DE1E80" w:rsidRDefault="00000000">
            <w:r>
              <w:rPr>
                <w:sz w:val="18"/>
              </w:rPr>
              <w:t>Selects the row and updates the Details pane.</w:t>
            </w:r>
          </w:p>
        </w:tc>
      </w:tr>
      <w:tr w:rsidR="00DE1E80" w14:paraId="75921E19" w14:textId="77777777">
        <w:trPr>
          <w:cantSplit/>
          <w:jc w:val="center"/>
        </w:trPr>
        <w:tc>
          <w:tcPr>
            <w:tcW w:w="2232" w:type="dxa"/>
            <w:shd w:val="clear" w:color="auto" w:fill="FAFAFA"/>
            <w:tcMar>
              <w:top w:w="70" w:type="dxa"/>
              <w:left w:w="100" w:type="dxa"/>
              <w:bottom w:w="70" w:type="dxa"/>
              <w:right w:w="100" w:type="dxa"/>
            </w:tcMar>
          </w:tcPr>
          <w:p w14:paraId="73E055E2" w14:textId="77777777" w:rsidR="00DE1E80" w:rsidRDefault="00000000">
            <w:r>
              <w:rPr>
                <w:sz w:val="18"/>
              </w:rPr>
              <w:t>Mass</w:t>
            </w:r>
          </w:p>
        </w:tc>
        <w:tc>
          <w:tcPr>
            <w:tcW w:w="7416" w:type="dxa"/>
            <w:shd w:val="clear" w:color="auto" w:fill="FAFAFA"/>
            <w:tcMar>
              <w:top w:w="70" w:type="dxa"/>
              <w:left w:w="100" w:type="dxa"/>
              <w:bottom w:w="70" w:type="dxa"/>
              <w:right w:w="100" w:type="dxa"/>
            </w:tcMar>
          </w:tcPr>
          <w:p w14:paraId="004BC35B" w14:textId="77777777" w:rsidR="00DE1E80" w:rsidRDefault="00000000">
            <w:r>
              <w:rPr>
                <w:sz w:val="18"/>
              </w:rPr>
              <w:t>Shows the loaded dry mass in tonnes.</w:t>
            </w:r>
          </w:p>
        </w:tc>
      </w:tr>
      <w:tr w:rsidR="00DE1E80" w14:paraId="244584AE" w14:textId="77777777">
        <w:trPr>
          <w:cantSplit/>
          <w:jc w:val="center"/>
        </w:trPr>
        <w:tc>
          <w:tcPr>
            <w:tcW w:w="2232" w:type="dxa"/>
            <w:tcMar>
              <w:top w:w="70" w:type="dxa"/>
              <w:left w:w="100" w:type="dxa"/>
              <w:bottom w:w="70" w:type="dxa"/>
              <w:right w:w="100" w:type="dxa"/>
            </w:tcMar>
          </w:tcPr>
          <w:p w14:paraId="01998D17" w14:textId="77777777" w:rsidR="00DE1E80" w:rsidRDefault="00000000">
            <w:r>
              <w:rPr>
                <w:sz w:val="18"/>
              </w:rPr>
              <w:t>Other columns</w:t>
            </w:r>
          </w:p>
        </w:tc>
        <w:tc>
          <w:tcPr>
            <w:tcW w:w="7416" w:type="dxa"/>
            <w:tcMar>
              <w:top w:w="70" w:type="dxa"/>
              <w:left w:w="100" w:type="dxa"/>
              <w:bottom w:w="70" w:type="dxa"/>
              <w:right w:w="100" w:type="dxa"/>
            </w:tcMar>
          </w:tcPr>
          <w:p w14:paraId="7AC64B59" w14:textId="77777777" w:rsidR="00DE1E80" w:rsidRDefault="00000000">
            <w:r>
              <w:rPr>
                <w:sz w:val="18"/>
              </w:rPr>
              <w:t>Shows the active sort value and any columns enabled in Settings.</w:t>
            </w:r>
          </w:p>
        </w:tc>
      </w:tr>
    </w:tbl>
    <w:p w14:paraId="19FFC315" w14:textId="77777777" w:rsidR="00DE1E80" w:rsidRDefault="00DE1E80">
      <w:pPr>
        <w:spacing w:after="0"/>
      </w:pPr>
    </w:p>
    <w:p w14:paraId="03EBB521" w14:textId="77777777" w:rsidR="00DE1E80" w:rsidRDefault="00000000">
      <w:pPr>
        <w:pStyle w:val="Heading2"/>
      </w:pPr>
      <w:r>
        <w:t>Comparison selection controls</w:t>
      </w:r>
    </w:p>
    <w:tbl>
      <w:tblPr>
        <w:tblStyle w:val="TableGrid"/>
        <w:tblW w:w="0" w:type="auto"/>
        <w:jc w:val="center"/>
        <w:tblLayout w:type="fixed"/>
        <w:tblLook w:val="04A0" w:firstRow="1" w:lastRow="0" w:firstColumn="1" w:lastColumn="0" w:noHBand="0" w:noVBand="1"/>
      </w:tblPr>
      <w:tblGrid>
        <w:gridCol w:w="2088"/>
        <w:gridCol w:w="7560"/>
      </w:tblGrid>
      <w:tr w:rsidR="00DE1E80" w14:paraId="5296C1B6" w14:textId="77777777">
        <w:trPr>
          <w:cantSplit/>
          <w:tblHeader/>
          <w:jc w:val="center"/>
        </w:trPr>
        <w:tc>
          <w:tcPr>
            <w:tcW w:w="2088" w:type="dxa"/>
            <w:shd w:val="clear" w:color="auto" w:fill="242424"/>
            <w:tcMar>
              <w:top w:w="80" w:type="dxa"/>
              <w:left w:w="100" w:type="dxa"/>
              <w:bottom w:w="80" w:type="dxa"/>
              <w:right w:w="100" w:type="dxa"/>
            </w:tcMar>
            <w:vAlign w:val="center"/>
          </w:tcPr>
          <w:p w14:paraId="049064D2" w14:textId="77777777" w:rsidR="00DE1E80" w:rsidRDefault="00000000">
            <w:r>
              <w:rPr>
                <w:b/>
                <w:color w:val="FFFFFF"/>
                <w:sz w:val="18"/>
              </w:rPr>
              <w:t>Button</w:t>
            </w:r>
          </w:p>
        </w:tc>
        <w:tc>
          <w:tcPr>
            <w:tcW w:w="7560" w:type="dxa"/>
            <w:shd w:val="clear" w:color="auto" w:fill="242424"/>
            <w:tcMar>
              <w:top w:w="80" w:type="dxa"/>
              <w:left w:w="100" w:type="dxa"/>
              <w:bottom w:w="80" w:type="dxa"/>
              <w:right w:w="100" w:type="dxa"/>
            </w:tcMar>
            <w:vAlign w:val="center"/>
          </w:tcPr>
          <w:p w14:paraId="327877C0" w14:textId="77777777" w:rsidR="00DE1E80" w:rsidRDefault="00000000">
            <w:r>
              <w:rPr>
                <w:b/>
                <w:color w:val="FFFFFF"/>
                <w:sz w:val="18"/>
              </w:rPr>
              <w:t>Effect</w:t>
            </w:r>
          </w:p>
        </w:tc>
      </w:tr>
      <w:tr w:rsidR="00DE1E80" w14:paraId="4562754E" w14:textId="77777777">
        <w:trPr>
          <w:cantSplit/>
          <w:jc w:val="center"/>
        </w:trPr>
        <w:tc>
          <w:tcPr>
            <w:tcW w:w="2088" w:type="dxa"/>
            <w:tcMar>
              <w:top w:w="70" w:type="dxa"/>
              <w:left w:w="100" w:type="dxa"/>
              <w:bottom w:w="70" w:type="dxa"/>
              <w:right w:w="100" w:type="dxa"/>
            </w:tcMar>
          </w:tcPr>
          <w:p w14:paraId="7C924F76" w14:textId="77777777" w:rsidR="00DE1E80" w:rsidRDefault="00000000">
            <w:r>
              <w:rPr>
                <w:sz w:val="18"/>
              </w:rPr>
              <w:t>Select visible</w:t>
            </w:r>
          </w:p>
        </w:tc>
        <w:tc>
          <w:tcPr>
            <w:tcW w:w="7560" w:type="dxa"/>
            <w:tcMar>
              <w:top w:w="70" w:type="dxa"/>
              <w:left w:w="100" w:type="dxa"/>
              <w:bottom w:w="70" w:type="dxa"/>
              <w:right w:w="100" w:type="dxa"/>
            </w:tcMar>
          </w:tcPr>
          <w:p w14:paraId="13FF54BC" w14:textId="77777777" w:rsidR="00DE1E80" w:rsidRDefault="00000000">
            <w:r>
              <w:rPr>
                <w:sz w:val="18"/>
              </w:rPr>
              <w:t>Adds every currently visible part to the comparison selection.</w:t>
            </w:r>
          </w:p>
        </w:tc>
      </w:tr>
      <w:tr w:rsidR="00DE1E80" w14:paraId="16FF2DFE" w14:textId="77777777">
        <w:trPr>
          <w:cantSplit/>
          <w:jc w:val="center"/>
        </w:trPr>
        <w:tc>
          <w:tcPr>
            <w:tcW w:w="2088" w:type="dxa"/>
            <w:shd w:val="clear" w:color="auto" w:fill="FAFAFA"/>
            <w:tcMar>
              <w:top w:w="70" w:type="dxa"/>
              <w:left w:w="100" w:type="dxa"/>
              <w:bottom w:w="70" w:type="dxa"/>
              <w:right w:w="100" w:type="dxa"/>
            </w:tcMar>
          </w:tcPr>
          <w:p w14:paraId="6D3B1656" w14:textId="77777777" w:rsidR="00DE1E80" w:rsidRDefault="00000000">
            <w:r>
              <w:rPr>
                <w:sz w:val="18"/>
              </w:rPr>
              <w:t>Clear visible</w:t>
            </w:r>
          </w:p>
        </w:tc>
        <w:tc>
          <w:tcPr>
            <w:tcW w:w="7560" w:type="dxa"/>
            <w:shd w:val="clear" w:color="auto" w:fill="FAFAFA"/>
            <w:tcMar>
              <w:top w:w="70" w:type="dxa"/>
              <w:left w:w="100" w:type="dxa"/>
              <w:bottom w:w="70" w:type="dxa"/>
              <w:right w:w="100" w:type="dxa"/>
            </w:tcMar>
          </w:tcPr>
          <w:p w14:paraId="0ED4DBC1" w14:textId="77777777" w:rsidR="00DE1E80" w:rsidRDefault="00000000">
            <w:r>
              <w:rPr>
                <w:sz w:val="18"/>
              </w:rPr>
              <w:t>Removes currently visible selected parts, without affecting selected parts hidden by filters.</w:t>
            </w:r>
          </w:p>
        </w:tc>
      </w:tr>
      <w:tr w:rsidR="00DE1E80" w14:paraId="05A19AEE" w14:textId="77777777">
        <w:trPr>
          <w:cantSplit/>
          <w:jc w:val="center"/>
        </w:trPr>
        <w:tc>
          <w:tcPr>
            <w:tcW w:w="2088" w:type="dxa"/>
            <w:tcMar>
              <w:top w:w="70" w:type="dxa"/>
              <w:left w:w="100" w:type="dxa"/>
              <w:bottom w:w="70" w:type="dxa"/>
              <w:right w:w="100" w:type="dxa"/>
            </w:tcMar>
          </w:tcPr>
          <w:p w14:paraId="56942990" w14:textId="77777777" w:rsidR="00DE1E80" w:rsidRDefault="00000000">
            <w:r>
              <w:rPr>
                <w:sz w:val="18"/>
              </w:rPr>
              <w:t>Clear</w:t>
            </w:r>
          </w:p>
        </w:tc>
        <w:tc>
          <w:tcPr>
            <w:tcW w:w="7560" w:type="dxa"/>
            <w:tcMar>
              <w:top w:w="70" w:type="dxa"/>
              <w:left w:w="100" w:type="dxa"/>
              <w:bottom w:w="70" w:type="dxa"/>
              <w:right w:w="100" w:type="dxa"/>
            </w:tcMar>
          </w:tcPr>
          <w:p w14:paraId="0D0B4D50" w14:textId="77777777" w:rsidR="00DE1E80" w:rsidRDefault="00000000">
            <w:r>
              <w:rPr>
                <w:sz w:val="18"/>
              </w:rPr>
              <w:t>Clears the entire comparison selection.</w:t>
            </w:r>
          </w:p>
        </w:tc>
      </w:tr>
    </w:tbl>
    <w:p w14:paraId="23C15E06" w14:textId="77777777" w:rsidR="00DE1E80" w:rsidRDefault="00DE1E80">
      <w:pPr>
        <w:spacing w:after="0"/>
      </w:pPr>
    </w:p>
    <w:p w14:paraId="4C40E38C" w14:textId="77777777" w:rsidR="00DE1E80" w:rsidRDefault="00000000">
      <w:pPr>
        <w:spacing w:after="120" w:line="259" w:lineRule="auto"/>
      </w:pPr>
      <w:r>
        <w:t>The status line below the list shows the number of parts currently visible and the total number selected for comparison.</w:t>
      </w:r>
    </w:p>
    <w:p w14:paraId="706643C1" w14:textId="77777777" w:rsidR="00DE1E80" w:rsidRDefault="00000000">
      <w:pPr>
        <w:pStyle w:val="Heading2"/>
      </w:pPr>
      <w:r>
        <w:t>Right-click menu</w:t>
      </w:r>
    </w:p>
    <w:p w14:paraId="1E423169" w14:textId="77777777" w:rsidR="00DE1E80" w:rsidRDefault="00000000">
      <w:pPr>
        <w:spacing w:after="120" w:line="259" w:lineRule="auto"/>
      </w:pPr>
      <w:r>
        <w:t>Right-click any part row for quick actions:</w:t>
      </w:r>
    </w:p>
    <w:tbl>
      <w:tblPr>
        <w:tblStyle w:val="TableGrid"/>
        <w:tblW w:w="0" w:type="auto"/>
        <w:jc w:val="center"/>
        <w:tblLayout w:type="fixed"/>
        <w:tblLook w:val="04A0" w:firstRow="1" w:lastRow="0" w:firstColumn="1" w:lastColumn="0" w:noHBand="0" w:noVBand="1"/>
      </w:tblPr>
      <w:tblGrid>
        <w:gridCol w:w="3168"/>
        <w:gridCol w:w="6480"/>
      </w:tblGrid>
      <w:tr w:rsidR="00DE1E80" w14:paraId="6593F3DE" w14:textId="77777777">
        <w:trPr>
          <w:cantSplit/>
          <w:tblHeader/>
          <w:jc w:val="center"/>
        </w:trPr>
        <w:tc>
          <w:tcPr>
            <w:tcW w:w="3168" w:type="dxa"/>
            <w:shd w:val="clear" w:color="auto" w:fill="242424"/>
            <w:tcMar>
              <w:top w:w="80" w:type="dxa"/>
              <w:left w:w="100" w:type="dxa"/>
              <w:bottom w:w="80" w:type="dxa"/>
              <w:right w:w="100" w:type="dxa"/>
            </w:tcMar>
            <w:vAlign w:val="center"/>
          </w:tcPr>
          <w:p w14:paraId="6C6E4B01" w14:textId="77777777" w:rsidR="00DE1E80" w:rsidRDefault="00000000">
            <w:r>
              <w:rPr>
                <w:b/>
                <w:color w:val="FFFFFF"/>
                <w:sz w:val="18"/>
              </w:rPr>
              <w:t>Command</w:t>
            </w:r>
          </w:p>
        </w:tc>
        <w:tc>
          <w:tcPr>
            <w:tcW w:w="6480" w:type="dxa"/>
            <w:shd w:val="clear" w:color="auto" w:fill="242424"/>
            <w:tcMar>
              <w:top w:w="80" w:type="dxa"/>
              <w:left w:w="100" w:type="dxa"/>
              <w:bottom w:w="80" w:type="dxa"/>
              <w:right w:w="100" w:type="dxa"/>
            </w:tcMar>
            <w:vAlign w:val="center"/>
          </w:tcPr>
          <w:p w14:paraId="5E40589A" w14:textId="77777777" w:rsidR="00DE1E80" w:rsidRDefault="00000000">
            <w:r>
              <w:rPr>
                <w:b/>
                <w:color w:val="FFFFFF"/>
                <w:sz w:val="18"/>
              </w:rPr>
              <w:t>What it does</w:t>
            </w:r>
          </w:p>
        </w:tc>
      </w:tr>
      <w:tr w:rsidR="00DE1E80" w14:paraId="1A4BA6B9" w14:textId="77777777">
        <w:trPr>
          <w:cantSplit/>
          <w:jc w:val="center"/>
        </w:trPr>
        <w:tc>
          <w:tcPr>
            <w:tcW w:w="3168" w:type="dxa"/>
            <w:tcMar>
              <w:top w:w="70" w:type="dxa"/>
              <w:left w:w="100" w:type="dxa"/>
              <w:bottom w:w="70" w:type="dxa"/>
              <w:right w:w="100" w:type="dxa"/>
            </w:tcMar>
          </w:tcPr>
          <w:p w14:paraId="77FF8960" w14:textId="77777777" w:rsidR="00DE1E80" w:rsidRDefault="00000000">
            <w:r>
              <w:rPr>
                <w:sz w:val="18"/>
              </w:rPr>
              <w:t>Add to editor</w:t>
            </w:r>
          </w:p>
        </w:tc>
        <w:tc>
          <w:tcPr>
            <w:tcW w:w="6480" w:type="dxa"/>
            <w:tcMar>
              <w:top w:w="70" w:type="dxa"/>
              <w:left w:w="100" w:type="dxa"/>
              <w:bottom w:w="70" w:type="dxa"/>
              <w:right w:w="100" w:type="dxa"/>
            </w:tcMar>
          </w:tcPr>
          <w:p w14:paraId="21462023" w14:textId="77777777" w:rsidR="00DE1E80" w:rsidRDefault="00000000">
            <w:r>
              <w:rPr>
                <w:sz w:val="18"/>
              </w:rPr>
              <w:t>Adds the part in the VAB/SPH. Disabled outside the editor or if the part cannot be resolved in the loaded editor database.</w:t>
            </w:r>
          </w:p>
        </w:tc>
      </w:tr>
      <w:tr w:rsidR="00DE1E80" w14:paraId="35EE361E" w14:textId="77777777">
        <w:trPr>
          <w:cantSplit/>
          <w:jc w:val="center"/>
        </w:trPr>
        <w:tc>
          <w:tcPr>
            <w:tcW w:w="3168" w:type="dxa"/>
            <w:shd w:val="clear" w:color="auto" w:fill="FAFAFA"/>
            <w:tcMar>
              <w:top w:w="70" w:type="dxa"/>
              <w:left w:w="100" w:type="dxa"/>
              <w:bottom w:w="70" w:type="dxa"/>
              <w:right w:w="100" w:type="dxa"/>
            </w:tcMar>
          </w:tcPr>
          <w:p w14:paraId="6347D009" w14:textId="77777777" w:rsidR="00DE1E80" w:rsidRDefault="00000000">
            <w:r>
              <w:rPr>
                <w:sz w:val="18"/>
              </w:rPr>
              <w:t>Add to Compare / Remove from Compare</w:t>
            </w:r>
          </w:p>
        </w:tc>
        <w:tc>
          <w:tcPr>
            <w:tcW w:w="6480" w:type="dxa"/>
            <w:shd w:val="clear" w:color="auto" w:fill="FAFAFA"/>
            <w:tcMar>
              <w:top w:w="70" w:type="dxa"/>
              <w:left w:w="100" w:type="dxa"/>
              <w:bottom w:w="70" w:type="dxa"/>
              <w:right w:w="100" w:type="dxa"/>
            </w:tcMar>
          </w:tcPr>
          <w:p w14:paraId="5504D863" w14:textId="77777777" w:rsidR="00DE1E80" w:rsidRDefault="00000000">
            <w:r>
              <w:rPr>
                <w:sz w:val="18"/>
              </w:rPr>
              <w:t>Changes comparison selection without using the leftmost checkbox.</w:t>
            </w:r>
          </w:p>
        </w:tc>
      </w:tr>
      <w:tr w:rsidR="00DE1E80" w14:paraId="5FA6C95A" w14:textId="77777777">
        <w:trPr>
          <w:cantSplit/>
          <w:jc w:val="center"/>
        </w:trPr>
        <w:tc>
          <w:tcPr>
            <w:tcW w:w="3168" w:type="dxa"/>
            <w:tcMar>
              <w:top w:w="70" w:type="dxa"/>
              <w:left w:w="100" w:type="dxa"/>
              <w:bottom w:w="70" w:type="dxa"/>
              <w:right w:w="100" w:type="dxa"/>
            </w:tcMar>
          </w:tcPr>
          <w:p w14:paraId="0E9EE2CF" w14:textId="77777777" w:rsidR="00DE1E80" w:rsidRDefault="00000000">
            <w:r>
              <w:rPr>
                <w:sz w:val="18"/>
              </w:rPr>
              <w:t>Copy part ID</w:t>
            </w:r>
          </w:p>
        </w:tc>
        <w:tc>
          <w:tcPr>
            <w:tcW w:w="6480" w:type="dxa"/>
            <w:tcMar>
              <w:top w:w="70" w:type="dxa"/>
              <w:left w:w="100" w:type="dxa"/>
              <w:bottom w:w="70" w:type="dxa"/>
              <w:right w:w="100" w:type="dxa"/>
            </w:tcMar>
          </w:tcPr>
          <w:p w14:paraId="006FE4BD" w14:textId="77777777" w:rsidR="00DE1E80" w:rsidRDefault="00000000">
            <w:r>
              <w:rPr>
                <w:sz w:val="18"/>
              </w:rPr>
              <w:t>Copies the internal KSP part ID to the system clipboard.</w:t>
            </w:r>
          </w:p>
        </w:tc>
      </w:tr>
      <w:tr w:rsidR="00DE1E80" w14:paraId="1CA57514" w14:textId="77777777">
        <w:trPr>
          <w:cantSplit/>
          <w:jc w:val="center"/>
        </w:trPr>
        <w:tc>
          <w:tcPr>
            <w:tcW w:w="3168" w:type="dxa"/>
            <w:shd w:val="clear" w:color="auto" w:fill="FAFAFA"/>
            <w:tcMar>
              <w:top w:w="70" w:type="dxa"/>
              <w:left w:w="100" w:type="dxa"/>
              <w:bottom w:w="70" w:type="dxa"/>
              <w:right w:w="100" w:type="dxa"/>
            </w:tcMar>
          </w:tcPr>
          <w:p w14:paraId="1C875F5C" w14:textId="77777777" w:rsidR="00DE1E80" w:rsidRDefault="00000000">
            <w:r>
              <w:rPr>
                <w:sz w:val="18"/>
              </w:rPr>
              <w:t>Copy path</w:t>
            </w:r>
          </w:p>
        </w:tc>
        <w:tc>
          <w:tcPr>
            <w:tcW w:w="6480" w:type="dxa"/>
            <w:shd w:val="clear" w:color="auto" w:fill="FAFAFA"/>
            <w:tcMar>
              <w:top w:w="70" w:type="dxa"/>
              <w:left w:w="100" w:type="dxa"/>
              <w:bottom w:w="70" w:type="dxa"/>
              <w:right w:w="100" w:type="dxa"/>
            </w:tcMar>
          </w:tcPr>
          <w:p w14:paraId="10620D50" w14:textId="77777777" w:rsidR="00DE1E80" w:rsidRDefault="00000000">
            <w:r>
              <w:rPr>
                <w:sz w:val="18"/>
              </w:rPr>
              <w:t>Copies the loaded KSP part path to the system clipboard.</w:t>
            </w:r>
          </w:p>
        </w:tc>
      </w:tr>
    </w:tbl>
    <w:p w14:paraId="128950E4" w14:textId="77777777" w:rsidR="00DE1E80" w:rsidRDefault="00DE1E80">
      <w:pPr>
        <w:spacing w:after="0"/>
      </w:pPr>
    </w:p>
    <w:p w14:paraId="38F0FF63" w14:textId="77777777" w:rsidR="00DE1E80" w:rsidRDefault="00000000">
      <w:pPr>
        <w:pStyle w:val="Heading1"/>
        <w:pBdr>
          <w:bottom w:val="single" w:sz="12" w:space="5" w:color="EFCB05"/>
        </w:pBdr>
      </w:pPr>
      <w:r>
        <w:t>5. Details Pane</w:t>
      </w:r>
    </w:p>
    <w:p w14:paraId="10825A86" w14:textId="77777777" w:rsidR="00DE1E80" w:rsidRDefault="00000000">
      <w:pPr>
        <w:spacing w:after="120" w:line="259" w:lineRule="auto"/>
      </w:pPr>
      <w:r>
        <w:t>Selecting a part name in the list updates the Details pane. The available panels depend on the modules and data present on that part and on the visibility choices in Settings.</w:t>
      </w:r>
    </w:p>
    <w:p w14:paraId="73D78D2F" w14:textId="77777777" w:rsidR="00DE1E80" w:rsidRDefault="00000000">
      <w:pPr>
        <w:pStyle w:val="Heading2"/>
      </w:pPr>
      <w:r>
        <w:t>Description and part image</w:t>
      </w:r>
    </w:p>
    <w:p w14:paraId="2F50415B" w14:textId="77777777" w:rsidR="00DE1E80" w:rsidRDefault="00000000">
      <w:pPr>
        <w:spacing w:after="120" w:line="259" w:lineRule="auto"/>
      </w:pPr>
      <w:r>
        <w:t>The Description section shows the loaded part description. The image area shows the available thumbnail; hovering over the image can display a larger rotating 3D preview generated from the loaded KSP part.</w:t>
      </w:r>
    </w:p>
    <w:p w14:paraId="34E80E82" w14:textId="77777777" w:rsidR="00DE1E80" w:rsidRDefault="00000000">
      <w:pPr>
        <w:pStyle w:val="Heading2"/>
      </w:pPr>
      <w:r>
        <w:lastRenderedPageBreak/>
        <w:t>Part Information</w:t>
      </w:r>
    </w:p>
    <w:p w14:paraId="458171E2" w14:textId="77777777" w:rsidR="00DE1E80" w:rsidRDefault="00000000">
      <w:pPr>
        <w:spacing w:after="120" w:line="259" w:lineRule="auto"/>
      </w:pPr>
      <w:r>
        <w:t>The Part Information panel can show the internal ID, mod, category, cost, mass, maximum temperature, impact tolerance, and G tolerance. The loaded part path can be shown separately by enabling Show part path in Details in Settings.</w:t>
      </w:r>
    </w:p>
    <w:p w14:paraId="11FAD115" w14:textId="77777777" w:rsidR="00DE1E80" w:rsidRDefault="00000000">
      <w:pPr>
        <w:pStyle w:val="Heading2"/>
      </w:pPr>
      <w:r>
        <w:t>Stock information panels</w:t>
      </w:r>
    </w:p>
    <w:tbl>
      <w:tblPr>
        <w:tblStyle w:val="TableGrid"/>
        <w:tblW w:w="0" w:type="auto"/>
        <w:jc w:val="center"/>
        <w:tblLayout w:type="fixed"/>
        <w:tblLook w:val="04A0" w:firstRow="1" w:lastRow="0" w:firstColumn="1" w:lastColumn="0" w:noHBand="0" w:noVBand="1"/>
      </w:tblPr>
      <w:tblGrid>
        <w:gridCol w:w="2592"/>
        <w:gridCol w:w="7056"/>
      </w:tblGrid>
      <w:tr w:rsidR="00DE1E80" w14:paraId="4EDD1D28" w14:textId="77777777">
        <w:trPr>
          <w:cantSplit/>
          <w:tblHeader/>
          <w:jc w:val="center"/>
        </w:trPr>
        <w:tc>
          <w:tcPr>
            <w:tcW w:w="2592" w:type="dxa"/>
            <w:shd w:val="clear" w:color="auto" w:fill="242424"/>
            <w:tcMar>
              <w:top w:w="80" w:type="dxa"/>
              <w:left w:w="100" w:type="dxa"/>
              <w:bottom w:w="80" w:type="dxa"/>
              <w:right w:w="100" w:type="dxa"/>
            </w:tcMar>
            <w:vAlign w:val="center"/>
          </w:tcPr>
          <w:p w14:paraId="5E33CE45" w14:textId="77777777" w:rsidR="00DE1E80" w:rsidRDefault="00000000">
            <w:r>
              <w:rPr>
                <w:b/>
                <w:color w:val="FFFFFF"/>
                <w:sz w:val="18"/>
              </w:rPr>
              <w:t>Panel</w:t>
            </w:r>
          </w:p>
        </w:tc>
        <w:tc>
          <w:tcPr>
            <w:tcW w:w="7056" w:type="dxa"/>
            <w:shd w:val="clear" w:color="auto" w:fill="242424"/>
            <w:tcMar>
              <w:top w:w="80" w:type="dxa"/>
              <w:left w:w="100" w:type="dxa"/>
              <w:bottom w:w="80" w:type="dxa"/>
              <w:right w:w="100" w:type="dxa"/>
            </w:tcMar>
            <w:vAlign w:val="center"/>
          </w:tcPr>
          <w:p w14:paraId="047D1D63" w14:textId="77777777" w:rsidR="00DE1E80" w:rsidRDefault="00000000">
            <w:r>
              <w:rPr>
                <w:b/>
                <w:color w:val="FFFFFF"/>
                <w:sz w:val="18"/>
              </w:rPr>
              <w:t>Examples of information shown</w:t>
            </w:r>
          </w:p>
        </w:tc>
      </w:tr>
      <w:tr w:rsidR="00DE1E80" w14:paraId="6DAAACCD" w14:textId="77777777">
        <w:trPr>
          <w:cantSplit/>
          <w:jc w:val="center"/>
        </w:trPr>
        <w:tc>
          <w:tcPr>
            <w:tcW w:w="2592" w:type="dxa"/>
            <w:tcMar>
              <w:top w:w="70" w:type="dxa"/>
              <w:left w:w="100" w:type="dxa"/>
              <w:bottom w:w="70" w:type="dxa"/>
              <w:right w:w="100" w:type="dxa"/>
            </w:tcMar>
          </w:tcPr>
          <w:p w14:paraId="13B4583B" w14:textId="77777777" w:rsidR="00DE1E80" w:rsidRDefault="00000000">
            <w:r>
              <w:rPr>
                <w:sz w:val="18"/>
              </w:rPr>
              <w:t>Cargo Part Info</w:t>
            </w:r>
          </w:p>
        </w:tc>
        <w:tc>
          <w:tcPr>
            <w:tcW w:w="7056" w:type="dxa"/>
            <w:tcMar>
              <w:top w:w="70" w:type="dxa"/>
              <w:left w:w="100" w:type="dxa"/>
              <w:bottom w:w="70" w:type="dxa"/>
              <w:right w:w="100" w:type="dxa"/>
            </w:tcMar>
          </w:tcPr>
          <w:p w14:paraId="08A99AF7" w14:textId="77777777" w:rsidR="00DE1E80" w:rsidRDefault="00000000">
            <w:r>
              <w:rPr>
                <w:sz w:val="18"/>
              </w:rPr>
              <w:t>Packed volume, stackability, and related cargo values.</w:t>
            </w:r>
          </w:p>
        </w:tc>
      </w:tr>
      <w:tr w:rsidR="00DE1E80" w14:paraId="5FB7BB1C" w14:textId="77777777">
        <w:trPr>
          <w:cantSplit/>
          <w:jc w:val="center"/>
        </w:trPr>
        <w:tc>
          <w:tcPr>
            <w:tcW w:w="2592" w:type="dxa"/>
            <w:shd w:val="clear" w:color="auto" w:fill="FAFAFA"/>
            <w:tcMar>
              <w:top w:w="70" w:type="dxa"/>
              <w:left w:w="100" w:type="dxa"/>
              <w:bottom w:w="70" w:type="dxa"/>
              <w:right w:w="100" w:type="dxa"/>
            </w:tcMar>
          </w:tcPr>
          <w:p w14:paraId="47B421B8" w14:textId="77777777" w:rsidR="00DE1E80" w:rsidRDefault="00000000">
            <w:r>
              <w:rPr>
                <w:sz w:val="18"/>
              </w:rPr>
              <w:t>Command</w:t>
            </w:r>
          </w:p>
        </w:tc>
        <w:tc>
          <w:tcPr>
            <w:tcW w:w="7056" w:type="dxa"/>
            <w:shd w:val="clear" w:color="auto" w:fill="FAFAFA"/>
            <w:tcMar>
              <w:top w:w="70" w:type="dxa"/>
              <w:left w:w="100" w:type="dxa"/>
              <w:bottom w:w="70" w:type="dxa"/>
              <w:right w:w="100" w:type="dxa"/>
            </w:tcMar>
          </w:tcPr>
          <w:p w14:paraId="647E6363" w14:textId="77777777" w:rsidR="00DE1E80" w:rsidRDefault="00000000">
            <w:r>
              <w:rPr>
                <w:sz w:val="18"/>
              </w:rPr>
              <w:t>Minimum crew, hibernation settings, and command-module resource use.</w:t>
            </w:r>
          </w:p>
        </w:tc>
      </w:tr>
      <w:tr w:rsidR="00DE1E80" w14:paraId="50A75493" w14:textId="77777777">
        <w:trPr>
          <w:cantSplit/>
          <w:jc w:val="center"/>
        </w:trPr>
        <w:tc>
          <w:tcPr>
            <w:tcW w:w="2592" w:type="dxa"/>
            <w:tcMar>
              <w:top w:w="70" w:type="dxa"/>
              <w:left w:w="100" w:type="dxa"/>
              <w:bottom w:w="70" w:type="dxa"/>
              <w:right w:w="100" w:type="dxa"/>
            </w:tcMar>
          </w:tcPr>
          <w:p w14:paraId="2691FB76" w14:textId="77777777" w:rsidR="00DE1E80" w:rsidRDefault="00000000">
            <w:r>
              <w:rPr>
                <w:sz w:val="18"/>
              </w:rPr>
              <w:t>Data Transmitter</w:t>
            </w:r>
          </w:p>
        </w:tc>
        <w:tc>
          <w:tcPr>
            <w:tcW w:w="7056" w:type="dxa"/>
            <w:tcMar>
              <w:top w:w="70" w:type="dxa"/>
              <w:left w:w="100" w:type="dxa"/>
              <w:bottom w:w="70" w:type="dxa"/>
              <w:right w:w="100" w:type="dxa"/>
            </w:tcMar>
          </w:tcPr>
          <w:p w14:paraId="4968B2FC" w14:textId="77777777" w:rsidR="00DE1E80" w:rsidRDefault="00000000">
            <w:r>
              <w:rPr>
                <w:sz w:val="18"/>
              </w:rPr>
              <w:t>Antenna type/power, packet settings, resource use, range, and combinability.</w:t>
            </w:r>
          </w:p>
        </w:tc>
      </w:tr>
      <w:tr w:rsidR="00DE1E80" w14:paraId="58471C38" w14:textId="77777777">
        <w:trPr>
          <w:cantSplit/>
          <w:jc w:val="center"/>
        </w:trPr>
        <w:tc>
          <w:tcPr>
            <w:tcW w:w="2592" w:type="dxa"/>
            <w:shd w:val="clear" w:color="auto" w:fill="FAFAFA"/>
            <w:tcMar>
              <w:top w:w="70" w:type="dxa"/>
              <w:left w:w="100" w:type="dxa"/>
              <w:bottom w:w="70" w:type="dxa"/>
              <w:right w:w="100" w:type="dxa"/>
            </w:tcMar>
          </w:tcPr>
          <w:p w14:paraId="3E645BE0" w14:textId="77777777" w:rsidR="00DE1E80" w:rsidRDefault="00000000">
            <w:r>
              <w:rPr>
                <w:sz w:val="18"/>
              </w:rPr>
              <w:t>Probe Control Point</w:t>
            </w:r>
          </w:p>
        </w:tc>
        <w:tc>
          <w:tcPr>
            <w:tcW w:w="7056" w:type="dxa"/>
            <w:shd w:val="clear" w:color="auto" w:fill="FAFAFA"/>
            <w:tcMar>
              <w:top w:w="70" w:type="dxa"/>
              <w:left w:w="100" w:type="dxa"/>
              <w:bottom w:w="70" w:type="dxa"/>
              <w:right w:w="100" w:type="dxa"/>
            </w:tcMar>
          </w:tcPr>
          <w:p w14:paraId="2B257D5D" w14:textId="77777777" w:rsidR="00DE1E80" w:rsidRDefault="00000000">
            <w:r>
              <w:rPr>
                <w:sz w:val="18"/>
              </w:rPr>
              <w:t>Minimum crew and multi-hop capability.</w:t>
            </w:r>
          </w:p>
        </w:tc>
      </w:tr>
      <w:tr w:rsidR="00DE1E80" w14:paraId="0EDC8C1A" w14:textId="77777777">
        <w:trPr>
          <w:cantSplit/>
          <w:jc w:val="center"/>
        </w:trPr>
        <w:tc>
          <w:tcPr>
            <w:tcW w:w="2592" w:type="dxa"/>
            <w:tcMar>
              <w:top w:w="70" w:type="dxa"/>
              <w:left w:w="100" w:type="dxa"/>
              <w:bottom w:w="70" w:type="dxa"/>
              <w:right w:w="100" w:type="dxa"/>
            </w:tcMar>
          </w:tcPr>
          <w:p w14:paraId="3B127C77" w14:textId="77777777" w:rsidR="00DE1E80" w:rsidRDefault="00000000">
            <w:r>
              <w:rPr>
                <w:sz w:val="18"/>
              </w:rPr>
              <w:t>Reaction Wheel</w:t>
            </w:r>
          </w:p>
        </w:tc>
        <w:tc>
          <w:tcPr>
            <w:tcW w:w="7056" w:type="dxa"/>
            <w:tcMar>
              <w:top w:w="70" w:type="dxa"/>
              <w:left w:w="100" w:type="dxa"/>
              <w:bottom w:w="70" w:type="dxa"/>
              <w:right w:w="100" w:type="dxa"/>
            </w:tcMar>
          </w:tcPr>
          <w:p w14:paraId="4F3DBF31" w14:textId="77777777" w:rsidR="00DE1E80" w:rsidRDefault="00000000">
            <w:r>
              <w:rPr>
                <w:sz w:val="18"/>
              </w:rPr>
              <w:t>Pitch, yaw, and roll torque and resource consumption.</w:t>
            </w:r>
          </w:p>
        </w:tc>
      </w:tr>
      <w:tr w:rsidR="00DE1E80" w14:paraId="2FCC8BB0" w14:textId="77777777">
        <w:trPr>
          <w:cantSplit/>
          <w:jc w:val="center"/>
        </w:trPr>
        <w:tc>
          <w:tcPr>
            <w:tcW w:w="2592" w:type="dxa"/>
            <w:shd w:val="clear" w:color="auto" w:fill="FAFAFA"/>
            <w:tcMar>
              <w:top w:w="70" w:type="dxa"/>
              <w:left w:w="100" w:type="dxa"/>
              <w:bottom w:w="70" w:type="dxa"/>
              <w:right w:w="100" w:type="dxa"/>
            </w:tcMar>
          </w:tcPr>
          <w:p w14:paraId="3DF777FE" w14:textId="77777777" w:rsidR="00DE1E80" w:rsidRDefault="00000000">
            <w:r>
              <w:rPr>
                <w:sz w:val="18"/>
              </w:rPr>
              <w:t>SAS</w:t>
            </w:r>
          </w:p>
        </w:tc>
        <w:tc>
          <w:tcPr>
            <w:tcW w:w="7056" w:type="dxa"/>
            <w:shd w:val="clear" w:color="auto" w:fill="FAFAFA"/>
            <w:tcMar>
              <w:top w:w="70" w:type="dxa"/>
              <w:left w:w="100" w:type="dxa"/>
              <w:bottom w:w="70" w:type="dxa"/>
              <w:right w:w="100" w:type="dxa"/>
            </w:tcMar>
          </w:tcPr>
          <w:p w14:paraId="59C32E1A" w14:textId="77777777" w:rsidR="00DE1E80" w:rsidRDefault="00000000">
            <w:r>
              <w:rPr>
                <w:sz w:val="18"/>
              </w:rPr>
              <w:t>SAS service level.</w:t>
            </w:r>
          </w:p>
        </w:tc>
      </w:tr>
      <w:tr w:rsidR="00DE1E80" w14:paraId="72193AA6" w14:textId="77777777">
        <w:trPr>
          <w:cantSplit/>
          <w:jc w:val="center"/>
        </w:trPr>
        <w:tc>
          <w:tcPr>
            <w:tcW w:w="2592" w:type="dxa"/>
            <w:tcMar>
              <w:top w:w="70" w:type="dxa"/>
              <w:left w:w="100" w:type="dxa"/>
              <w:bottom w:w="70" w:type="dxa"/>
              <w:right w:w="100" w:type="dxa"/>
            </w:tcMar>
          </w:tcPr>
          <w:p w14:paraId="5517BC86" w14:textId="77777777" w:rsidR="00DE1E80" w:rsidRDefault="00000000">
            <w:r>
              <w:rPr>
                <w:sz w:val="18"/>
              </w:rPr>
              <w:t>Resources</w:t>
            </w:r>
          </w:p>
        </w:tc>
        <w:tc>
          <w:tcPr>
            <w:tcW w:w="7056" w:type="dxa"/>
            <w:tcMar>
              <w:top w:w="70" w:type="dxa"/>
              <w:left w:w="100" w:type="dxa"/>
              <w:bottom w:w="70" w:type="dxa"/>
              <w:right w:w="100" w:type="dxa"/>
            </w:tcMar>
          </w:tcPr>
          <w:p w14:paraId="0AA83581" w14:textId="77777777" w:rsidR="00DE1E80" w:rsidRDefault="00000000">
            <w:r>
              <w:rPr>
                <w:sz w:val="18"/>
              </w:rPr>
              <w:t>Stored resources with loaded/default amount and maximum capacity.</w:t>
            </w:r>
          </w:p>
        </w:tc>
      </w:tr>
    </w:tbl>
    <w:p w14:paraId="4CEBF9A0" w14:textId="77777777" w:rsidR="00DE1E80" w:rsidRDefault="00DE1E80">
      <w:pPr>
        <w:spacing w:after="0"/>
      </w:pPr>
    </w:p>
    <w:p w14:paraId="13D44AC4" w14:textId="77777777" w:rsidR="00DE1E80" w:rsidRDefault="00000000">
      <w:pPr>
        <w:pStyle w:val="Heading2"/>
      </w:pPr>
      <w:r>
        <w:t>Science Modules</w:t>
      </w:r>
    </w:p>
    <w:p w14:paraId="5244FA4C" w14:textId="77777777" w:rsidR="00DE1E80" w:rsidRDefault="00000000">
      <w:pPr>
        <w:spacing w:after="120" w:line="259" w:lineRule="auto"/>
      </w:pPr>
      <w:r>
        <w:t>When PartExplorer recognizes a configured science PartModule, the Science Modules panel shows the fields defined for that module and any detected input/output resources. ScienceMods support is extensible; see Section 11.</w:t>
      </w:r>
    </w:p>
    <w:p w14:paraId="3B431F2F" w14:textId="77777777" w:rsidR="00DE1E80" w:rsidRDefault="00000000">
      <w:pPr>
        <w:pStyle w:val="Heading2"/>
      </w:pPr>
      <w:r>
        <w:t>SCANsat panels</w:t>
      </w:r>
    </w:p>
    <w:tbl>
      <w:tblPr>
        <w:tblStyle w:val="TableGrid"/>
        <w:tblW w:w="0" w:type="auto"/>
        <w:jc w:val="center"/>
        <w:tblLayout w:type="fixed"/>
        <w:tblLook w:val="04A0" w:firstRow="1" w:lastRow="0" w:firstColumn="1" w:lastColumn="0" w:noHBand="0" w:noVBand="1"/>
      </w:tblPr>
      <w:tblGrid>
        <w:gridCol w:w="2304"/>
        <w:gridCol w:w="7344"/>
      </w:tblGrid>
      <w:tr w:rsidR="00DE1E80" w14:paraId="36F12B6E" w14:textId="77777777">
        <w:trPr>
          <w:cantSplit/>
          <w:tblHeader/>
          <w:jc w:val="center"/>
        </w:trPr>
        <w:tc>
          <w:tcPr>
            <w:tcW w:w="2304" w:type="dxa"/>
            <w:shd w:val="clear" w:color="auto" w:fill="242424"/>
            <w:tcMar>
              <w:top w:w="80" w:type="dxa"/>
              <w:left w:w="100" w:type="dxa"/>
              <w:bottom w:w="80" w:type="dxa"/>
              <w:right w:w="100" w:type="dxa"/>
            </w:tcMar>
            <w:vAlign w:val="center"/>
          </w:tcPr>
          <w:p w14:paraId="1910254B" w14:textId="77777777" w:rsidR="00DE1E80" w:rsidRDefault="00000000">
            <w:r>
              <w:rPr>
                <w:b/>
                <w:color w:val="FFFFFF"/>
                <w:sz w:val="18"/>
              </w:rPr>
              <w:t>Panel</w:t>
            </w:r>
          </w:p>
        </w:tc>
        <w:tc>
          <w:tcPr>
            <w:tcW w:w="7344" w:type="dxa"/>
            <w:shd w:val="clear" w:color="auto" w:fill="242424"/>
            <w:tcMar>
              <w:top w:w="80" w:type="dxa"/>
              <w:left w:w="100" w:type="dxa"/>
              <w:bottom w:w="80" w:type="dxa"/>
              <w:right w:w="100" w:type="dxa"/>
            </w:tcMar>
            <w:vAlign w:val="center"/>
          </w:tcPr>
          <w:p w14:paraId="1B737235" w14:textId="77777777" w:rsidR="00DE1E80" w:rsidRDefault="00000000">
            <w:r>
              <w:rPr>
                <w:b/>
                <w:color w:val="FFFFFF"/>
                <w:sz w:val="18"/>
              </w:rPr>
              <w:t>Information</w:t>
            </w:r>
          </w:p>
        </w:tc>
      </w:tr>
      <w:tr w:rsidR="00DE1E80" w14:paraId="13B19AEA" w14:textId="77777777">
        <w:trPr>
          <w:cantSplit/>
          <w:jc w:val="center"/>
        </w:trPr>
        <w:tc>
          <w:tcPr>
            <w:tcW w:w="2304" w:type="dxa"/>
            <w:tcMar>
              <w:top w:w="70" w:type="dxa"/>
              <w:left w:w="100" w:type="dxa"/>
              <w:bottom w:w="70" w:type="dxa"/>
              <w:right w:w="100" w:type="dxa"/>
            </w:tcMar>
          </w:tcPr>
          <w:p w14:paraId="5D1BDC12" w14:textId="77777777" w:rsidR="00DE1E80" w:rsidRDefault="00000000">
            <w:r>
              <w:rPr>
                <w:sz w:val="18"/>
              </w:rPr>
              <w:t>SCANsat</w:t>
            </w:r>
          </w:p>
        </w:tc>
        <w:tc>
          <w:tcPr>
            <w:tcW w:w="7344" w:type="dxa"/>
            <w:tcMar>
              <w:top w:w="70" w:type="dxa"/>
              <w:left w:w="100" w:type="dxa"/>
              <w:bottom w:w="70" w:type="dxa"/>
              <w:right w:w="100" w:type="dxa"/>
            </w:tcMar>
          </w:tcPr>
          <w:p w14:paraId="10D698D3" w14:textId="77777777" w:rsidR="00DE1E80" w:rsidRDefault="00000000">
            <w:r>
              <w:rPr>
                <w:sz w:val="18"/>
              </w:rPr>
              <w:t>Electric Charge use, field of view, daylight requirement, and science value.</w:t>
            </w:r>
          </w:p>
        </w:tc>
      </w:tr>
      <w:tr w:rsidR="00DE1E80" w14:paraId="3487E3AA" w14:textId="77777777">
        <w:trPr>
          <w:cantSplit/>
          <w:jc w:val="center"/>
        </w:trPr>
        <w:tc>
          <w:tcPr>
            <w:tcW w:w="2304" w:type="dxa"/>
            <w:shd w:val="clear" w:color="auto" w:fill="FAFAFA"/>
            <w:tcMar>
              <w:top w:w="70" w:type="dxa"/>
              <w:left w:w="100" w:type="dxa"/>
              <w:bottom w:w="70" w:type="dxa"/>
              <w:right w:w="100" w:type="dxa"/>
            </w:tcMar>
          </w:tcPr>
          <w:p w14:paraId="1F90C8B2" w14:textId="77777777" w:rsidR="00DE1E80" w:rsidRDefault="00000000">
            <w:r>
              <w:rPr>
                <w:sz w:val="18"/>
              </w:rPr>
              <w:t>Scan Types</w:t>
            </w:r>
          </w:p>
        </w:tc>
        <w:tc>
          <w:tcPr>
            <w:tcW w:w="7344" w:type="dxa"/>
            <w:shd w:val="clear" w:color="auto" w:fill="FAFAFA"/>
            <w:tcMar>
              <w:top w:w="70" w:type="dxa"/>
              <w:left w:w="100" w:type="dxa"/>
              <w:bottom w:w="70" w:type="dxa"/>
              <w:right w:w="100" w:type="dxa"/>
            </w:tcMar>
          </w:tcPr>
          <w:p w14:paraId="1070054C" w14:textId="77777777" w:rsidR="00DE1E80" w:rsidRDefault="00000000">
            <w:r>
              <w:rPr>
                <w:sz w:val="18"/>
              </w:rPr>
              <w:t>Biome, altimetry, visual, resource, and anomaly scan capabilities.</w:t>
            </w:r>
          </w:p>
        </w:tc>
      </w:tr>
      <w:tr w:rsidR="00DE1E80" w14:paraId="19B17812" w14:textId="77777777">
        <w:trPr>
          <w:cantSplit/>
          <w:jc w:val="center"/>
        </w:trPr>
        <w:tc>
          <w:tcPr>
            <w:tcW w:w="2304" w:type="dxa"/>
            <w:tcMar>
              <w:top w:w="70" w:type="dxa"/>
              <w:left w:w="100" w:type="dxa"/>
              <w:bottom w:w="70" w:type="dxa"/>
              <w:right w:w="100" w:type="dxa"/>
            </w:tcMar>
          </w:tcPr>
          <w:p w14:paraId="5C35CD4B" w14:textId="77777777" w:rsidR="00DE1E80" w:rsidRDefault="00000000">
            <w:r>
              <w:rPr>
                <w:sz w:val="18"/>
              </w:rPr>
              <w:t>Altitude Range</w:t>
            </w:r>
          </w:p>
        </w:tc>
        <w:tc>
          <w:tcPr>
            <w:tcW w:w="7344" w:type="dxa"/>
            <w:tcMar>
              <w:top w:w="70" w:type="dxa"/>
              <w:left w:w="100" w:type="dxa"/>
              <w:bottom w:w="70" w:type="dxa"/>
              <w:right w:w="100" w:type="dxa"/>
            </w:tcMar>
          </w:tcPr>
          <w:p w14:paraId="17119C9A" w14:textId="77777777" w:rsidR="00DE1E80" w:rsidRDefault="00000000">
            <w:r>
              <w:rPr>
                <w:sz w:val="18"/>
              </w:rPr>
              <w:t>Minimum, optimal, and maximum scanner altitudes.</w:t>
            </w:r>
          </w:p>
        </w:tc>
      </w:tr>
    </w:tbl>
    <w:p w14:paraId="4857FFE3" w14:textId="77777777" w:rsidR="00DE1E80" w:rsidRDefault="00DE1E80">
      <w:pPr>
        <w:spacing w:after="0"/>
      </w:pPr>
    </w:p>
    <w:p w14:paraId="73008DE4" w14:textId="77777777" w:rsidR="00DE1E80" w:rsidRDefault="00000000">
      <w:pPr>
        <w:pStyle w:val="Heading2"/>
      </w:pPr>
      <w:r>
        <w:t>Add Part to Editor</w:t>
      </w:r>
    </w:p>
    <w:p w14:paraId="77504947" w14:textId="71D4B643" w:rsidR="00DE1E80" w:rsidRDefault="00D11567">
      <w:pPr>
        <w:spacing w:after="120" w:line="259" w:lineRule="auto"/>
      </w:pPr>
      <w:r w:rsidRPr="00D11567">
        <w:t xml:space="preserve">If </w:t>
      </w:r>
      <w:proofErr w:type="spellStart"/>
      <w:r w:rsidRPr="00D11567">
        <w:t>PartExplorer</w:t>
      </w:r>
      <w:proofErr w:type="spellEnd"/>
      <w:r w:rsidRPr="00D11567">
        <w:t xml:space="preserve"> is launched while being in the VAB or SPH and the chosen part that is loaded can be located within the editor database of KSP, the user can use the function Add Part to Editor that appears in the Details tab. </w:t>
      </w:r>
      <w:proofErr w:type="spellStart"/>
      <w:r w:rsidRPr="00D11567">
        <w:t>PartExplorer</w:t>
      </w:r>
      <w:proofErr w:type="spellEnd"/>
      <w:r w:rsidRPr="00D11567">
        <w:t xml:space="preserve"> uses the standard editor spawning procedure of KSP</w:t>
      </w:r>
      <w:r w:rsidR="00000000">
        <w:t>.</w:t>
      </w:r>
    </w:p>
    <w:p w14:paraId="5E1826E5" w14:textId="77777777" w:rsidR="00DE1E80" w:rsidRDefault="00000000">
      <w:pPr>
        <w:pStyle w:val="Heading1"/>
        <w:pBdr>
          <w:bottom w:val="single" w:sz="12" w:space="5" w:color="EFCB05"/>
        </w:pBdr>
      </w:pPr>
      <w:r>
        <w:t>6. Comparing Parts</w:t>
      </w:r>
    </w:p>
    <w:p w14:paraId="5F991401" w14:textId="77777777" w:rsidR="00DE1E80" w:rsidRDefault="00000000">
      <w:pPr>
        <w:spacing w:after="120" w:line="259" w:lineRule="auto"/>
      </w:pPr>
      <w:r>
        <w:t xml:space="preserve">Use the checkbox at the left of a Parts row, the row’s right-click menu, or </w:t>
      </w:r>
      <w:proofErr w:type="gramStart"/>
      <w:r>
        <w:t>Select</w:t>
      </w:r>
      <w:proofErr w:type="gramEnd"/>
      <w:r>
        <w:t xml:space="preserve"> visible to build a comparison set. The Compare tab caption shows the current number of selected parts.</w:t>
      </w:r>
    </w:p>
    <w:p w14:paraId="0EA14B06" w14:textId="77777777" w:rsidR="00DE1E80" w:rsidRDefault="00000000">
      <w:pPr>
        <w:pStyle w:val="Heading2"/>
      </w:pPr>
      <w:r>
        <w:t>Compare table</w:t>
      </w:r>
    </w:p>
    <w:p w14:paraId="37F50DBA" w14:textId="77777777" w:rsidR="00D11567" w:rsidRDefault="00D11567" w:rsidP="00D11567">
      <w:pPr>
        <w:spacing w:after="120" w:line="259" w:lineRule="auto"/>
      </w:pPr>
      <w:r>
        <w:t xml:space="preserve">Every chosen part appears in its own column. In the leftmost column called Detail, the property name appears and the values of the selected parts appear in each row. If there are no values, an </w:t>
      </w:r>
      <w:proofErr w:type="spellStart"/>
      <w:r>
        <w:t>em</w:t>
      </w:r>
      <w:proofErr w:type="spellEnd"/>
      <w:r>
        <w:t xml:space="preserve"> dash appears. In the row labeled Description, wrapping of text is allowed along with additional vertical spacing.</w:t>
      </w:r>
    </w:p>
    <w:p w14:paraId="7BA121C0" w14:textId="0FE568C3" w:rsidR="00DE1E80" w:rsidRDefault="00D11567" w:rsidP="00D11567">
      <w:pPr>
        <w:spacing w:after="120" w:line="259" w:lineRule="auto"/>
      </w:pPr>
      <w:r>
        <w:lastRenderedPageBreak/>
        <w:t>In the VAB or SPH, the part-name buttons located at the top of the comparison columns enable the addition of the respective part to the editor. The red X deletes the respective part from the comparison list.</w:t>
      </w:r>
    </w:p>
    <w:p w14:paraId="6F98B311" w14:textId="77777777" w:rsidR="00DE1E80" w:rsidRDefault="00000000">
      <w:pPr>
        <w:pStyle w:val="Heading2"/>
      </w:pPr>
      <w:r>
        <w:t>Comparison options</w:t>
      </w:r>
    </w:p>
    <w:tbl>
      <w:tblPr>
        <w:tblStyle w:val="TableGrid"/>
        <w:tblW w:w="0" w:type="auto"/>
        <w:jc w:val="center"/>
        <w:tblLayout w:type="fixed"/>
        <w:tblLook w:val="04A0" w:firstRow="1" w:lastRow="0" w:firstColumn="1" w:lastColumn="0" w:noHBand="0" w:noVBand="1"/>
      </w:tblPr>
      <w:tblGrid>
        <w:gridCol w:w="2592"/>
        <w:gridCol w:w="7056"/>
      </w:tblGrid>
      <w:tr w:rsidR="00DE1E80" w14:paraId="2EAA8924" w14:textId="77777777">
        <w:trPr>
          <w:cantSplit/>
          <w:tblHeader/>
          <w:jc w:val="center"/>
        </w:trPr>
        <w:tc>
          <w:tcPr>
            <w:tcW w:w="2592" w:type="dxa"/>
            <w:shd w:val="clear" w:color="auto" w:fill="242424"/>
            <w:tcMar>
              <w:top w:w="80" w:type="dxa"/>
              <w:left w:w="100" w:type="dxa"/>
              <w:bottom w:w="80" w:type="dxa"/>
              <w:right w:w="100" w:type="dxa"/>
            </w:tcMar>
            <w:vAlign w:val="center"/>
          </w:tcPr>
          <w:p w14:paraId="501A77CE" w14:textId="77777777" w:rsidR="00DE1E80" w:rsidRDefault="00000000">
            <w:r>
              <w:rPr>
                <w:b/>
                <w:color w:val="FFFFFF"/>
                <w:sz w:val="18"/>
              </w:rPr>
              <w:t>Option</w:t>
            </w:r>
          </w:p>
        </w:tc>
        <w:tc>
          <w:tcPr>
            <w:tcW w:w="7056" w:type="dxa"/>
            <w:shd w:val="clear" w:color="auto" w:fill="242424"/>
            <w:tcMar>
              <w:top w:w="80" w:type="dxa"/>
              <w:left w:w="100" w:type="dxa"/>
              <w:bottom w:w="80" w:type="dxa"/>
              <w:right w:w="100" w:type="dxa"/>
            </w:tcMar>
            <w:vAlign w:val="center"/>
          </w:tcPr>
          <w:p w14:paraId="2272F194" w14:textId="77777777" w:rsidR="00DE1E80" w:rsidRDefault="00000000">
            <w:r>
              <w:rPr>
                <w:b/>
                <w:color w:val="FFFFFF"/>
                <w:sz w:val="18"/>
              </w:rPr>
              <w:t>Behavior</w:t>
            </w:r>
          </w:p>
        </w:tc>
      </w:tr>
      <w:tr w:rsidR="00DE1E80" w14:paraId="4AC04B9B" w14:textId="77777777">
        <w:trPr>
          <w:cantSplit/>
          <w:jc w:val="center"/>
        </w:trPr>
        <w:tc>
          <w:tcPr>
            <w:tcW w:w="2592" w:type="dxa"/>
            <w:tcMar>
              <w:top w:w="70" w:type="dxa"/>
              <w:left w:w="100" w:type="dxa"/>
              <w:bottom w:w="70" w:type="dxa"/>
              <w:right w:w="100" w:type="dxa"/>
            </w:tcMar>
          </w:tcPr>
          <w:p w14:paraId="5F5C03C4" w14:textId="77777777" w:rsidR="00DE1E80" w:rsidRDefault="00000000">
            <w:r>
              <w:rPr>
                <w:sz w:val="18"/>
              </w:rPr>
              <w:t>Highlight differences</w:t>
            </w:r>
          </w:p>
        </w:tc>
        <w:tc>
          <w:tcPr>
            <w:tcW w:w="7056" w:type="dxa"/>
            <w:tcMar>
              <w:top w:w="70" w:type="dxa"/>
              <w:left w:w="100" w:type="dxa"/>
              <w:bottom w:w="70" w:type="dxa"/>
              <w:right w:w="100" w:type="dxa"/>
            </w:tcMar>
          </w:tcPr>
          <w:p w14:paraId="6809604D" w14:textId="77777777" w:rsidR="00DE1E80" w:rsidRDefault="00000000">
            <w:r>
              <w:rPr>
                <w:sz w:val="18"/>
              </w:rPr>
              <w:t>Highlights cells on rows whose displayed values are not identical across all compared parts. The current highlight color is RGB 239, 203, 5.</w:t>
            </w:r>
          </w:p>
        </w:tc>
      </w:tr>
      <w:tr w:rsidR="00DE1E80" w14:paraId="7C59A3BF" w14:textId="77777777">
        <w:trPr>
          <w:cantSplit/>
          <w:jc w:val="center"/>
        </w:trPr>
        <w:tc>
          <w:tcPr>
            <w:tcW w:w="2592" w:type="dxa"/>
            <w:shd w:val="clear" w:color="auto" w:fill="FAFAFA"/>
            <w:tcMar>
              <w:top w:w="70" w:type="dxa"/>
              <w:left w:w="100" w:type="dxa"/>
              <w:bottom w:w="70" w:type="dxa"/>
              <w:right w:w="100" w:type="dxa"/>
            </w:tcMar>
          </w:tcPr>
          <w:p w14:paraId="4E2146C9" w14:textId="77777777" w:rsidR="00DE1E80" w:rsidRDefault="00000000">
            <w:r>
              <w:rPr>
                <w:sz w:val="18"/>
              </w:rPr>
              <w:t>Differences only</w:t>
            </w:r>
          </w:p>
        </w:tc>
        <w:tc>
          <w:tcPr>
            <w:tcW w:w="7056" w:type="dxa"/>
            <w:shd w:val="clear" w:color="auto" w:fill="FAFAFA"/>
            <w:tcMar>
              <w:top w:w="70" w:type="dxa"/>
              <w:left w:w="100" w:type="dxa"/>
              <w:bottom w:w="70" w:type="dxa"/>
              <w:right w:w="100" w:type="dxa"/>
            </w:tcMar>
          </w:tcPr>
          <w:p w14:paraId="6DA55FD0" w14:textId="77777777" w:rsidR="00DE1E80" w:rsidRDefault="00000000">
            <w:r>
              <w:rPr>
                <w:sz w:val="18"/>
              </w:rPr>
              <w:t xml:space="preserve">Hides </w:t>
            </w:r>
            <w:proofErr w:type="gramStart"/>
            <w:r>
              <w:rPr>
                <w:sz w:val="18"/>
              </w:rPr>
              <w:t>rows</w:t>
            </w:r>
            <w:proofErr w:type="gramEnd"/>
            <w:r>
              <w:rPr>
                <w:sz w:val="18"/>
              </w:rPr>
              <w:t xml:space="preserve"> whose displayed values are identical for every selected part. Available when comparing more than one visible part.</w:t>
            </w:r>
          </w:p>
        </w:tc>
      </w:tr>
      <w:tr w:rsidR="00DE1E80" w14:paraId="2B33977E" w14:textId="77777777">
        <w:trPr>
          <w:cantSplit/>
          <w:jc w:val="center"/>
        </w:trPr>
        <w:tc>
          <w:tcPr>
            <w:tcW w:w="2592" w:type="dxa"/>
            <w:tcMar>
              <w:top w:w="70" w:type="dxa"/>
              <w:left w:w="100" w:type="dxa"/>
              <w:bottom w:w="70" w:type="dxa"/>
              <w:right w:w="100" w:type="dxa"/>
            </w:tcMar>
          </w:tcPr>
          <w:p w14:paraId="15EBD9E4" w14:textId="77777777" w:rsidR="00DE1E80" w:rsidRDefault="00000000">
            <w:r>
              <w:rPr>
                <w:sz w:val="18"/>
              </w:rPr>
              <w:t>Mark low/high</w:t>
            </w:r>
          </w:p>
        </w:tc>
        <w:tc>
          <w:tcPr>
            <w:tcW w:w="7056" w:type="dxa"/>
            <w:tcMar>
              <w:top w:w="70" w:type="dxa"/>
              <w:left w:w="100" w:type="dxa"/>
              <w:bottom w:w="70" w:type="dxa"/>
              <w:right w:w="100" w:type="dxa"/>
            </w:tcMar>
          </w:tcPr>
          <w:p w14:paraId="1412AAEA" w14:textId="77777777" w:rsidR="00DE1E80" w:rsidRDefault="00000000">
            <w:r>
              <w:rPr>
                <w:sz w:val="18"/>
              </w:rPr>
              <w:t>For simple numeric rows with matching units, marks the lowest and highest values.</w:t>
            </w:r>
          </w:p>
        </w:tc>
      </w:tr>
      <w:tr w:rsidR="00DE1E80" w14:paraId="041EDA0E" w14:textId="77777777">
        <w:trPr>
          <w:cantSplit/>
          <w:jc w:val="center"/>
        </w:trPr>
        <w:tc>
          <w:tcPr>
            <w:tcW w:w="2592" w:type="dxa"/>
            <w:shd w:val="clear" w:color="auto" w:fill="FAFAFA"/>
            <w:tcMar>
              <w:top w:w="70" w:type="dxa"/>
              <w:left w:w="100" w:type="dxa"/>
              <w:bottom w:w="70" w:type="dxa"/>
              <w:right w:w="100" w:type="dxa"/>
            </w:tcMar>
          </w:tcPr>
          <w:p w14:paraId="7547975C" w14:textId="77777777" w:rsidR="00DE1E80" w:rsidRDefault="00000000">
            <w:r>
              <w:rPr>
                <w:sz w:val="18"/>
              </w:rPr>
              <w:t>Deltas vs first</w:t>
            </w:r>
          </w:p>
        </w:tc>
        <w:tc>
          <w:tcPr>
            <w:tcW w:w="7056" w:type="dxa"/>
            <w:shd w:val="clear" w:color="auto" w:fill="FAFAFA"/>
            <w:tcMar>
              <w:top w:w="70" w:type="dxa"/>
              <w:left w:w="100" w:type="dxa"/>
              <w:bottom w:w="70" w:type="dxa"/>
              <w:right w:w="100" w:type="dxa"/>
            </w:tcMar>
          </w:tcPr>
          <w:p w14:paraId="5686956A" w14:textId="77777777" w:rsidR="00DE1E80" w:rsidRDefault="00000000">
            <w:r>
              <w:rPr>
                <w:sz w:val="18"/>
              </w:rPr>
              <w:t>For simple numeric rows with matching units, appends each value’s difference from the first selected part.</w:t>
            </w:r>
          </w:p>
        </w:tc>
      </w:tr>
    </w:tbl>
    <w:p w14:paraId="2E9FF6B2" w14:textId="77777777" w:rsidR="00DE1E80" w:rsidRDefault="00DE1E80">
      <w:pPr>
        <w:spacing w:after="0"/>
      </w:pPr>
    </w:p>
    <w:p w14:paraId="49C7D990" w14:textId="77777777" w:rsidR="00DE1E80" w:rsidRDefault="00000000">
      <w:pPr>
        <w:pStyle w:val="Heading2"/>
      </w:pPr>
      <w:r>
        <w:t>Column width</w:t>
      </w:r>
    </w:p>
    <w:tbl>
      <w:tblPr>
        <w:tblStyle w:val="TableGrid"/>
        <w:tblW w:w="0" w:type="auto"/>
        <w:jc w:val="center"/>
        <w:tblLayout w:type="fixed"/>
        <w:tblLook w:val="04A0" w:firstRow="1" w:lastRow="0" w:firstColumn="1" w:lastColumn="0" w:noHBand="0" w:noVBand="1"/>
      </w:tblPr>
      <w:tblGrid>
        <w:gridCol w:w="2160"/>
        <w:gridCol w:w="7488"/>
      </w:tblGrid>
      <w:tr w:rsidR="00DE1E80" w14:paraId="7266BC83" w14:textId="77777777">
        <w:trPr>
          <w:cantSplit/>
          <w:tblHeader/>
          <w:jc w:val="center"/>
        </w:trPr>
        <w:tc>
          <w:tcPr>
            <w:tcW w:w="2160" w:type="dxa"/>
            <w:shd w:val="clear" w:color="auto" w:fill="242424"/>
            <w:tcMar>
              <w:top w:w="80" w:type="dxa"/>
              <w:left w:w="100" w:type="dxa"/>
              <w:bottom w:w="80" w:type="dxa"/>
              <w:right w:w="100" w:type="dxa"/>
            </w:tcMar>
            <w:vAlign w:val="center"/>
          </w:tcPr>
          <w:p w14:paraId="12F24D6B" w14:textId="77777777" w:rsidR="00DE1E80" w:rsidRDefault="00000000">
            <w:r>
              <w:rPr>
                <w:b/>
                <w:color w:val="FFFFFF"/>
                <w:sz w:val="18"/>
              </w:rPr>
              <w:t>Mode</w:t>
            </w:r>
          </w:p>
        </w:tc>
        <w:tc>
          <w:tcPr>
            <w:tcW w:w="7488" w:type="dxa"/>
            <w:shd w:val="clear" w:color="auto" w:fill="242424"/>
            <w:tcMar>
              <w:top w:w="80" w:type="dxa"/>
              <w:left w:w="100" w:type="dxa"/>
              <w:bottom w:w="80" w:type="dxa"/>
              <w:right w:w="100" w:type="dxa"/>
            </w:tcMar>
            <w:vAlign w:val="center"/>
          </w:tcPr>
          <w:p w14:paraId="7490CF1F" w14:textId="77777777" w:rsidR="00DE1E80" w:rsidRDefault="00000000">
            <w:r>
              <w:rPr>
                <w:b/>
                <w:color w:val="FFFFFF"/>
                <w:sz w:val="18"/>
              </w:rPr>
              <w:t>Best use</w:t>
            </w:r>
          </w:p>
        </w:tc>
      </w:tr>
      <w:tr w:rsidR="00DE1E80" w14:paraId="77C045F1" w14:textId="77777777">
        <w:trPr>
          <w:cantSplit/>
          <w:jc w:val="center"/>
        </w:trPr>
        <w:tc>
          <w:tcPr>
            <w:tcW w:w="2160" w:type="dxa"/>
            <w:tcMar>
              <w:top w:w="70" w:type="dxa"/>
              <w:left w:w="100" w:type="dxa"/>
              <w:bottom w:w="70" w:type="dxa"/>
              <w:right w:w="100" w:type="dxa"/>
            </w:tcMar>
          </w:tcPr>
          <w:p w14:paraId="6A5AEF4A" w14:textId="77777777" w:rsidR="00DE1E80" w:rsidRDefault="00000000">
            <w:r>
              <w:rPr>
                <w:sz w:val="18"/>
              </w:rPr>
              <w:t>Compact</w:t>
            </w:r>
          </w:p>
        </w:tc>
        <w:tc>
          <w:tcPr>
            <w:tcW w:w="7488" w:type="dxa"/>
            <w:tcMar>
              <w:top w:w="70" w:type="dxa"/>
              <w:left w:w="100" w:type="dxa"/>
              <w:bottom w:w="70" w:type="dxa"/>
              <w:right w:w="100" w:type="dxa"/>
            </w:tcMar>
          </w:tcPr>
          <w:p w14:paraId="3D9AD3E8" w14:textId="77777777" w:rsidR="00DE1E80" w:rsidRDefault="00000000">
            <w:r>
              <w:rPr>
                <w:sz w:val="18"/>
              </w:rPr>
              <w:t>Fits more part columns on screen; best for mostly short values.</w:t>
            </w:r>
          </w:p>
        </w:tc>
      </w:tr>
      <w:tr w:rsidR="00DE1E80" w14:paraId="73C61F4E" w14:textId="77777777">
        <w:trPr>
          <w:cantSplit/>
          <w:jc w:val="center"/>
        </w:trPr>
        <w:tc>
          <w:tcPr>
            <w:tcW w:w="2160" w:type="dxa"/>
            <w:shd w:val="clear" w:color="auto" w:fill="FAFAFA"/>
            <w:tcMar>
              <w:top w:w="70" w:type="dxa"/>
              <w:left w:w="100" w:type="dxa"/>
              <w:bottom w:w="70" w:type="dxa"/>
              <w:right w:w="100" w:type="dxa"/>
            </w:tcMar>
          </w:tcPr>
          <w:p w14:paraId="26482683" w14:textId="77777777" w:rsidR="00DE1E80" w:rsidRDefault="00000000">
            <w:r>
              <w:rPr>
                <w:sz w:val="18"/>
              </w:rPr>
              <w:t>Normal</w:t>
            </w:r>
          </w:p>
        </w:tc>
        <w:tc>
          <w:tcPr>
            <w:tcW w:w="7488" w:type="dxa"/>
            <w:shd w:val="clear" w:color="auto" w:fill="FAFAFA"/>
            <w:tcMar>
              <w:top w:w="70" w:type="dxa"/>
              <w:left w:w="100" w:type="dxa"/>
              <w:bottom w:w="70" w:type="dxa"/>
              <w:right w:w="100" w:type="dxa"/>
            </w:tcMar>
          </w:tcPr>
          <w:p w14:paraId="38FA4216" w14:textId="77777777" w:rsidR="00DE1E80" w:rsidRDefault="00000000">
            <w:r>
              <w:rPr>
                <w:sz w:val="18"/>
              </w:rPr>
              <w:t>Balanced default width.</w:t>
            </w:r>
          </w:p>
        </w:tc>
      </w:tr>
      <w:tr w:rsidR="00DE1E80" w14:paraId="0365F137" w14:textId="77777777">
        <w:trPr>
          <w:cantSplit/>
          <w:jc w:val="center"/>
        </w:trPr>
        <w:tc>
          <w:tcPr>
            <w:tcW w:w="2160" w:type="dxa"/>
            <w:tcMar>
              <w:top w:w="70" w:type="dxa"/>
              <w:left w:w="100" w:type="dxa"/>
              <w:bottom w:w="70" w:type="dxa"/>
              <w:right w:w="100" w:type="dxa"/>
            </w:tcMar>
          </w:tcPr>
          <w:p w14:paraId="12ABE0F6" w14:textId="77777777" w:rsidR="00DE1E80" w:rsidRDefault="00000000">
            <w:r>
              <w:rPr>
                <w:sz w:val="18"/>
              </w:rPr>
              <w:t>Wide</w:t>
            </w:r>
          </w:p>
        </w:tc>
        <w:tc>
          <w:tcPr>
            <w:tcW w:w="7488" w:type="dxa"/>
            <w:tcMar>
              <w:top w:w="70" w:type="dxa"/>
              <w:left w:w="100" w:type="dxa"/>
              <w:bottom w:w="70" w:type="dxa"/>
              <w:right w:w="100" w:type="dxa"/>
            </w:tcMar>
          </w:tcPr>
          <w:p w14:paraId="66E1E6F3" w14:textId="77777777" w:rsidR="00DE1E80" w:rsidRDefault="00000000">
            <w:r>
              <w:rPr>
                <w:sz w:val="18"/>
              </w:rPr>
              <w:t>More room for descriptions and long module/resource values.</w:t>
            </w:r>
          </w:p>
        </w:tc>
      </w:tr>
    </w:tbl>
    <w:p w14:paraId="78E384E6" w14:textId="77777777" w:rsidR="00DE1E80" w:rsidRDefault="00DE1E80">
      <w:pPr>
        <w:spacing w:after="0"/>
      </w:pPr>
    </w:p>
    <w:p w14:paraId="4B6E550E" w14:textId="77777777" w:rsidR="00DE1E80" w:rsidRDefault="00000000">
      <w:pPr>
        <w:spacing w:after="120" w:line="259" w:lineRule="auto"/>
      </w:pPr>
      <w:r>
        <w:t>The chosen column-width mode is saved between sessions.</w:t>
      </w:r>
    </w:p>
    <w:p w14:paraId="62C1CA55" w14:textId="77777777" w:rsidR="00DE1E80" w:rsidRDefault="00000000">
      <w:pPr>
        <w:pStyle w:val="Heading2"/>
      </w:pPr>
      <w:r>
        <w:t>Filtered comparison</w:t>
      </w:r>
    </w:p>
    <w:p w14:paraId="3F7C0D53" w14:textId="77777777" w:rsidR="00DE1E80" w:rsidRDefault="00000000">
      <w:pPr>
        <w:spacing w:after="120" w:line="259" w:lineRule="auto"/>
      </w:pPr>
      <w:r>
        <w:t xml:space="preserve">When Filtered only is enabled, </w:t>
      </w:r>
      <w:proofErr w:type="gramStart"/>
      <w:r>
        <w:t>Compare</w:t>
      </w:r>
      <w:proofErr w:type="gramEnd"/>
      <w:r>
        <w:t xml:space="preserve"> shows only selected parts that also pass the current PartExplorer filters and KSP editor filters. Hidden selections are not deleted. Turning Filtered only off restores them to the comparison table.</w:t>
      </w:r>
    </w:p>
    <w:p w14:paraId="1517F8F4" w14:textId="77777777" w:rsidR="00DE1E80" w:rsidRDefault="00000000">
      <w:pPr>
        <w:pStyle w:val="Heading1"/>
        <w:pBdr>
          <w:bottom w:val="single" w:sz="12" w:space="5" w:color="EFCB05"/>
        </w:pBdr>
      </w:pPr>
      <w:r>
        <w:t>7. Mods Tab</w:t>
      </w:r>
    </w:p>
    <w:p w14:paraId="53B66D46" w14:textId="77777777" w:rsidR="00DE1E80" w:rsidRDefault="00000000">
      <w:pPr>
        <w:spacing w:after="120" w:line="259" w:lineRule="auto"/>
      </w:pPr>
      <w:r>
        <w:t>The Mods tab summarizes the mod folders represented in the loaded part database. It shows the number of parts attributed to each mod and whether PartExplorer detected configured science-module data for parts from that mod.</w:t>
      </w:r>
    </w:p>
    <w:p w14:paraId="188AFEF5" w14:textId="77777777" w:rsidR="00DE1E80" w:rsidRDefault="00000000">
      <w:pPr>
        <w:spacing w:after="120" w:line="259" w:lineRule="auto"/>
      </w:pPr>
      <w:r>
        <w:t>Click a mod name in this table to apply that mod as the Parts-page Mod filter and return directly to the Parts tab.</w:t>
      </w:r>
    </w:p>
    <w:tbl>
      <w:tblPr>
        <w:tblStyle w:val="TableGrid"/>
        <w:tblW w:w="0" w:type="auto"/>
        <w:jc w:val="center"/>
        <w:tblLayout w:type="fixed"/>
        <w:tblLook w:val="04A0" w:firstRow="1" w:lastRow="0" w:firstColumn="1" w:lastColumn="0" w:noHBand="0" w:noVBand="1"/>
      </w:tblPr>
      <w:tblGrid>
        <w:gridCol w:w="2592"/>
        <w:gridCol w:w="7056"/>
      </w:tblGrid>
      <w:tr w:rsidR="00DE1E80" w14:paraId="27E63CB1" w14:textId="77777777">
        <w:trPr>
          <w:cantSplit/>
          <w:tblHeader/>
          <w:jc w:val="center"/>
        </w:trPr>
        <w:tc>
          <w:tcPr>
            <w:tcW w:w="2592" w:type="dxa"/>
            <w:shd w:val="clear" w:color="auto" w:fill="242424"/>
            <w:tcMar>
              <w:top w:w="80" w:type="dxa"/>
              <w:left w:w="100" w:type="dxa"/>
              <w:bottom w:w="80" w:type="dxa"/>
              <w:right w:w="100" w:type="dxa"/>
            </w:tcMar>
            <w:vAlign w:val="center"/>
          </w:tcPr>
          <w:p w14:paraId="2763BF64" w14:textId="77777777" w:rsidR="00DE1E80" w:rsidRDefault="00000000">
            <w:r>
              <w:rPr>
                <w:b/>
                <w:color w:val="FFFFFF"/>
                <w:sz w:val="18"/>
              </w:rPr>
              <w:t>Column</w:t>
            </w:r>
          </w:p>
        </w:tc>
        <w:tc>
          <w:tcPr>
            <w:tcW w:w="7056" w:type="dxa"/>
            <w:shd w:val="clear" w:color="auto" w:fill="242424"/>
            <w:tcMar>
              <w:top w:w="80" w:type="dxa"/>
              <w:left w:w="100" w:type="dxa"/>
              <w:bottom w:w="80" w:type="dxa"/>
              <w:right w:w="100" w:type="dxa"/>
            </w:tcMar>
            <w:vAlign w:val="center"/>
          </w:tcPr>
          <w:p w14:paraId="38B2369F" w14:textId="77777777" w:rsidR="00DE1E80" w:rsidRDefault="00000000">
            <w:r>
              <w:rPr>
                <w:b/>
                <w:color w:val="FFFFFF"/>
                <w:sz w:val="18"/>
              </w:rPr>
              <w:t>Meaning</w:t>
            </w:r>
          </w:p>
        </w:tc>
      </w:tr>
      <w:tr w:rsidR="00DE1E80" w14:paraId="0058AD43" w14:textId="77777777">
        <w:trPr>
          <w:cantSplit/>
          <w:jc w:val="center"/>
        </w:trPr>
        <w:tc>
          <w:tcPr>
            <w:tcW w:w="2592" w:type="dxa"/>
            <w:tcMar>
              <w:top w:w="70" w:type="dxa"/>
              <w:left w:w="100" w:type="dxa"/>
              <w:bottom w:w="70" w:type="dxa"/>
              <w:right w:w="100" w:type="dxa"/>
            </w:tcMar>
          </w:tcPr>
          <w:p w14:paraId="46B31E5A" w14:textId="77777777" w:rsidR="00DE1E80" w:rsidRDefault="00000000">
            <w:r>
              <w:rPr>
                <w:sz w:val="18"/>
              </w:rPr>
              <w:t>Mod</w:t>
            </w:r>
          </w:p>
        </w:tc>
        <w:tc>
          <w:tcPr>
            <w:tcW w:w="7056" w:type="dxa"/>
            <w:tcMar>
              <w:top w:w="70" w:type="dxa"/>
              <w:left w:w="100" w:type="dxa"/>
              <w:bottom w:w="70" w:type="dxa"/>
              <w:right w:w="100" w:type="dxa"/>
            </w:tcMar>
          </w:tcPr>
          <w:p w14:paraId="60A04A8B" w14:textId="77777777" w:rsidR="00DE1E80" w:rsidRDefault="00000000">
            <w:r>
              <w:rPr>
                <w:sz w:val="18"/>
              </w:rPr>
              <w:t>Top-level mod folder name derived from loaded part URLs.</w:t>
            </w:r>
          </w:p>
        </w:tc>
      </w:tr>
      <w:tr w:rsidR="00DE1E80" w14:paraId="009E39F0" w14:textId="77777777">
        <w:trPr>
          <w:cantSplit/>
          <w:jc w:val="center"/>
        </w:trPr>
        <w:tc>
          <w:tcPr>
            <w:tcW w:w="2592" w:type="dxa"/>
            <w:shd w:val="clear" w:color="auto" w:fill="FAFAFA"/>
            <w:tcMar>
              <w:top w:w="70" w:type="dxa"/>
              <w:left w:w="100" w:type="dxa"/>
              <w:bottom w:w="70" w:type="dxa"/>
              <w:right w:w="100" w:type="dxa"/>
            </w:tcMar>
          </w:tcPr>
          <w:p w14:paraId="64FB92FE" w14:textId="77777777" w:rsidR="00DE1E80" w:rsidRDefault="00000000">
            <w:r>
              <w:rPr>
                <w:sz w:val="18"/>
              </w:rPr>
              <w:t>Parts</w:t>
            </w:r>
          </w:p>
        </w:tc>
        <w:tc>
          <w:tcPr>
            <w:tcW w:w="7056" w:type="dxa"/>
            <w:shd w:val="clear" w:color="auto" w:fill="FAFAFA"/>
            <w:tcMar>
              <w:top w:w="70" w:type="dxa"/>
              <w:left w:w="100" w:type="dxa"/>
              <w:bottom w:w="70" w:type="dxa"/>
              <w:right w:w="100" w:type="dxa"/>
            </w:tcMar>
          </w:tcPr>
          <w:p w14:paraId="22430832" w14:textId="77777777" w:rsidR="00DE1E80" w:rsidRDefault="00000000">
            <w:r>
              <w:rPr>
                <w:sz w:val="18"/>
              </w:rPr>
              <w:t>Number of loaded parts attributed to that mod.</w:t>
            </w:r>
          </w:p>
        </w:tc>
      </w:tr>
      <w:tr w:rsidR="00DE1E80" w14:paraId="3CF2EEA9" w14:textId="77777777">
        <w:trPr>
          <w:cantSplit/>
          <w:jc w:val="center"/>
        </w:trPr>
        <w:tc>
          <w:tcPr>
            <w:tcW w:w="2592" w:type="dxa"/>
            <w:tcMar>
              <w:top w:w="70" w:type="dxa"/>
              <w:left w:w="100" w:type="dxa"/>
              <w:bottom w:w="70" w:type="dxa"/>
              <w:right w:w="100" w:type="dxa"/>
            </w:tcMar>
          </w:tcPr>
          <w:p w14:paraId="51216283" w14:textId="77777777" w:rsidR="00DE1E80" w:rsidRDefault="00000000">
            <w:r>
              <w:rPr>
                <w:sz w:val="18"/>
              </w:rPr>
              <w:t>ScienceMods support</w:t>
            </w:r>
          </w:p>
        </w:tc>
        <w:tc>
          <w:tcPr>
            <w:tcW w:w="7056" w:type="dxa"/>
            <w:tcMar>
              <w:top w:w="70" w:type="dxa"/>
              <w:left w:w="100" w:type="dxa"/>
              <w:bottom w:w="70" w:type="dxa"/>
              <w:right w:w="100" w:type="dxa"/>
            </w:tcMar>
          </w:tcPr>
          <w:p w14:paraId="08CD0985" w14:textId="77777777" w:rsidR="00DE1E80" w:rsidRDefault="00000000">
            <w:r>
              <w:rPr>
                <w:sz w:val="18"/>
              </w:rPr>
              <w:t>Detected science support and the number of affected parts, or None detected.</w:t>
            </w:r>
          </w:p>
        </w:tc>
      </w:tr>
    </w:tbl>
    <w:p w14:paraId="4EBA9DD7" w14:textId="77777777" w:rsidR="00DE1E80" w:rsidRDefault="00DE1E80">
      <w:pPr>
        <w:spacing w:after="0"/>
      </w:pPr>
    </w:p>
    <w:p w14:paraId="68460FC7" w14:textId="77777777" w:rsidR="00DE1E80" w:rsidRDefault="00000000">
      <w:pPr>
        <w:pStyle w:val="Heading1"/>
        <w:pBdr>
          <w:bottom w:val="single" w:sz="12" w:space="5" w:color="EFCB05"/>
        </w:pBdr>
      </w:pPr>
      <w:r>
        <w:lastRenderedPageBreak/>
        <w:t>8. Settings</w:t>
      </w:r>
    </w:p>
    <w:p w14:paraId="62D83ADB" w14:textId="77777777" w:rsidR="00DE1E80" w:rsidRDefault="00000000">
      <w:pPr>
        <w:pStyle w:val="Heading2"/>
      </w:pPr>
      <w:r>
        <w:t>Interface</w:t>
      </w:r>
    </w:p>
    <w:tbl>
      <w:tblPr>
        <w:tblStyle w:val="TableGrid"/>
        <w:tblW w:w="0" w:type="auto"/>
        <w:jc w:val="center"/>
        <w:tblLayout w:type="fixed"/>
        <w:tblLook w:val="04A0" w:firstRow="1" w:lastRow="0" w:firstColumn="1" w:lastColumn="0" w:noHBand="0" w:noVBand="1"/>
      </w:tblPr>
      <w:tblGrid>
        <w:gridCol w:w="3312"/>
        <w:gridCol w:w="6336"/>
      </w:tblGrid>
      <w:tr w:rsidR="00DE1E80" w14:paraId="220A524A" w14:textId="77777777">
        <w:trPr>
          <w:cantSplit/>
          <w:tblHeader/>
          <w:jc w:val="center"/>
        </w:trPr>
        <w:tc>
          <w:tcPr>
            <w:tcW w:w="3312" w:type="dxa"/>
            <w:shd w:val="clear" w:color="auto" w:fill="242424"/>
            <w:tcMar>
              <w:top w:w="80" w:type="dxa"/>
              <w:left w:w="100" w:type="dxa"/>
              <w:bottom w:w="80" w:type="dxa"/>
              <w:right w:w="100" w:type="dxa"/>
            </w:tcMar>
            <w:vAlign w:val="center"/>
          </w:tcPr>
          <w:p w14:paraId="1C56BD2D" w14:textId="77777777" w:rsidR="00DE1E80" w:rsidRDefault="00000000">
            <w:r>
              <w:rPr>
                <w:b/>
                <w:color w:val="FFFFFF"/>
                <w:sz w:val="18"/>
              </w:rPr>
              <w:t>Setting</w:t>
            </w:r>
          </w:p>
        </w:tc>
        <w:tc>
          <w:tcPr>
            <w:tcW w:w="6336" w:type="dxa"/>
            <w:shd w:val="clear" w:color="auto" w:fill="242424"/>
            <w:tcMar>
              <w:top w:w="80" w:type="dxa"/>
              <w:left w:w="100" w:type="dxa"/>
              <w:bottom w:w="80" w:type="dxa"/>
              <w:right w:w="100" w:type="dxa"/>
            </w:tcMar>
            <w:vAlign w:val="center"/>
          </w:tcPr>
          <w:p w14:paraId="46A4241D" w14:textId="77777777" w:rsidR="00DE1E80" w:rsidRDefault="00000000">
            <w:r>
              <w:rPr>
                <w:b/>
                <w:color w:val="FFFFFF"/>
                <w:sz w:val="18"/>
              </w:rPr>
              <w:t>Effect</w:t>
            </w:r>
          </w:p>
        </w:tc>
      </w:tr>
      <w:tr w:rsidR="00DE1E80" w14:paraId="14E16BB8" w14:textId="77777777">
        <w:trPr>
          <w:cantSplit/>
          <w:jc w:val="center"/>
        </w:trPr>
        <w:tc>
          <w:tcPr>
            <w:tcW w:w="3312" w:type="dxa"/>
            <w:tcMar>
              <w:top w:w="70" w:type="dxa"/>
              <w:left w:w="100" w:type="dxa"/>
              <w:bottom w:w="70" w:type="dxa"/>
              <w:right w:w="100" w:type="dxa"/>
            </w:tcMar>
          </w:tcPr>
          <w:p w14:paraId="0103ADFD" w14:textId="77777777" w:rsidR="00DE1E80" w:rsidRDefault="00000000">
            <w:r>
              <w:rPr>
                <w:sz w:val="18"/>
              </w:rPr>
              <w:t>Use alternate KSP skin</w:t>
            </w:r>
          </w:p>
        </w:tc>
        <w:tc>
          <w:tcPr>
            <w:tcW w:w="6336" w:type="dxa"/>
            <w:tcMar>
              <w:top w:w="70" w:type="dxa"/>
              <w:left w:w="100" w:type="dxa"/>
              <w:bottom w:w="70" w:type="dxa"/>
              <w:right w:w="100" w:type="dxa"/>
            </w:tcMar>
          </w:tcPr>
          <w:p w14:paraId="053672DE" w14:textId="77777777" w:rsidR="00DE1E80" w:rsidRDefault="00000000">
            <w:r>
              <w:rPr>
                <w:sz w:val="18"/>
              </w:rPr>
              <w:t>Switches PartExplorer between its standard and alternate KSP-style skin.</w:t>
            </w:r>
          </w:p>
        </w:tc>
      </w:tr>
      <w:tr w:rsidR="00DE1E80" w14:paraId="721985C9" w14:textId="77777777">
        <w:trPr>
          <w:cantSplit/>
          <w:jc w:val="center"/>
        </w:trPr>
        <w:tc>
          <w:tcPr>
            <w:tcW w:w="3312" w:type="dxa"/>
            <w:shd w:val="clear" w:color="auto" w:fill="FAFAFA"/>
            <w:tcMar>
              <w:top w:w="70" w:type="dxa"/>
              <w:left w:w="100" w:type="dxa"/>
              <w:bottom w:w="70" w:type="dxa"/>
              <w:right w:w="100" w:type="dxa"/>
            </w:tcMar>
          </w:tcPr>
          <w:p w14:paraId="26EE323E" w14:textId="77777777" w:rsidR="00DE1E80" w:rsidRDefault="00000000">
            <w:r>
              <w:rPr>
                <w:sz w:val="18"/>
              </w:rPr>
              <w:t>Show part path in Details</w:t>
            </w:r>
          </w:p>
        </w:tc>
        <w:tc>
          <w:tcPr>
            <w:tcW w:w="6336" w:type="dxa"/>
            <w:shd w:val="clear" w:color="auto" w:fill="FAFAFA"/>
            <w:tcMar>
              <w:top w:w="70" w:type="dxa"/>
              <w:left w:w="100" w:type="dxa"/>
              <w:bottom w:w="70" w:type="dxa"/>
              <w:right w:w="100" w:type="dxa"/>
            </w:tcMar>
          </w:tcPr>
          <w:p w14:paraId="1B0A382B" w14:textId="77777777" w:rsidR="00DE1E80" w:rsidRDefault="00000000">
            <w:r>
              <w:rPr>
                <w:sz w:val="18"/>
              </w:rPr>
              <w:t>Displays the loaded KSP part path in the Details pane.</w:t>
            </w:r>
          </w:p>
        </w:tc>
      </w:tr>
    </w:tbl>
    <w:p w14:paraId="582E6AC0" w14:textId="77777777" w:rsidR="00DE1E80" w:rsidRDefault="00DE1E80">
      <w:pPr>
        <w:spacing w:after="0"/>
      </w:pPr>
    </w:p>
    <w:p w14:paraId="07C235F9" w14:textId="77777777" w:rsidR="00DE1E80" w:rsidRDefault="00000000">
      <w:pPr>
        <w:pStyle w:val="Heading2"/>
      </w:pPr>
      <w:r>
        <w:t>Details pane fields</w:t>
      </w:r>
    </w:p>
    <w:p w14:paraId="409D4C5A" w14:textId="77777777" w:rsidR="00DE1E80" w:rsidRDefault="00000000">
      <w:pPr>
        <w:spacing w:after="120" w:line="259" w:lineRule="auto"/>
      </w:pPr>
      <w:r>
        <w:t>These switches control individual general fields in the Part Information panel: ID, Cost, Mass, Max temperature, Impact tolerance, and G tolerance.</w:t>
      </w:r>
    </w:p>
    <w:p w14:paraId="6D86E9B1" w14:textId="77777777" w:rsidR="00DE1E80" w:rsidRDefault="00000000">
      <w:pPr>
        <w:pStyle w:val="Heading2"/>
      </w:pPr>
      <w:r>
        <w:t>Details panels and Compare rows</w:t>
      </w:r>
    </w:p>
    <w:p w14:paraId="6BC012B3" w14:textId="77777777" w:rsidR="00DE1E80" w:rsidRDefault="00000000">
      <w:pPr>
        <w:spacing w:after="120" w:line="259" w:lineRule="auto"/>
      </w:pPr>
      <w:r>
        <w:t>The same panel categories can be enabled independently for Details and Compare. Hiding a panel in Details does not automatically remove it from Compare, and vice versa.</w:t>
      </w:r>
    </w:p>
    <w:tbl>
      <w:tblPr>
        <w:tblStyle w:val="TableGrid"/>
        <w:tblW w:w="0" w:type="auto"/>
        <w:jc w:val="center"/>
        <w:tblLayout w:type="fixed"/>
        <w:tblLook w:val="04A0" w:firstRow="1" w:lastRow="0" w:firstColumn="1" w:lastColumn="0" w:noHBand="0" w:noVBand="1"/>
      </w:tblPr>
      <w:tblGrid>
        <w:gridCol w:w="3024"/>
        <w:gridCol w:w="6624"/>
      </w:tblGrid>
      <w:tr w:rsidR="00DE1E80" w14:paraId="369509E0" w14:textId="77777777">
        <w:trPr>
          <w:cantSplit/>
          <w:tblHeader/>
          <w:jc w:val="center"/>
        </w:trPr>
        <w:tc>
          <w:tcPr>
            <w:tcW w:w="3024" w:type="dxa"/>
            <w:shd w:val="clear" w:color="auto" w:fill="242424"/>
            <w:tcMar>
              <w:top w:w="80" w:type="dxa"/>
              <w:left w:w="100" w:type="dxa"/>
              <w:bottom w:w="80" w:type="dxa"/>
              <w:right w:w="100" w:type="dxa"/>
            </w:tcMar>
            <w:vAlign w:val="center"/>
          </w:tcPr>
          <w:p w14:paraId="429A5058" w14:textId="77777777" w:rsidR="00DE1E80" w:rsidRDefault="00000000">
            <w:r>
              <w:rPr>
                <w:b/>
                <w:color w:val="FFFFFF"/>
                <w:sz w:val="18"/>
              </w:rPr>
              <w:t>Available category</w:t>
            </w:r>
          </w:p>
        </w:tc>
        <w:tc>
          <w:tcPr>
            <w:tcW w:w="6624" w:type="dxa"/>
            <w:shd w:val="clear" w:color="auto" w:fill="242424"/>
            <w:tcMar>
              <w:top w:w="80" w:type="dxa"/>
              <w:left w:w="100" w:type="dxa"/>
              <w:bottom w:w="80" w:type="dxa"/>
              <w:right w:w="100" w:type="dxa"/>
            </w:tcMar>
            <w:vAlign w:val="center"/>
          </w:tcPr>
          <w:p w14:paraId="3509086D" w14:textId="77777777" w:rsidR="00DE1E80" w:rsidRDefault="00000000">
            <w:r>
              <w:rPr>
                <w:b/>
                <w:color w:val="FFFFFF"/>
                <w:sz w:val="18"/>
              </w:rPr>
              <w:t>Typical content</w:t>
            </w:r>
          </w:p>
        </w:tc>
      </w:tr>
      <w:tr w:rsidR="00DE1E80" w14:paraId="1DC17C17" w14:textId="77777777">
        <w:trPr>
          <w:cantSplit/>
          <w:jc w:val="center"/>
        </w:trPr>
        <w:tc>
          <w:tcPr>
            <w:tcW w:w="3024" w:type="dxa"/>
            <w:tcMar>
              <w:top w:w="70" w:type="dxa"/>
              <w:left w:w="100" w:type="dxa"/>
              <w:bottom w:w="70" w:type="dxa"/>
              <w:right w:w="100" w:type="dxa"/>
            </w:tcMar>
          </w:tcPr>
          <w:p w14:paraId="0EA8ACC5" w14:textId="77777777" w:rsidR="00DE1E80" w:rsidRDefault="00000000">
            <w:r>
              <w:rPr>
                <w:sz w:val="18"/>
              </w:rPr>
              <w:t>Part Information</w:t>
            </w:r>
          </w:p>
        </w:tc>
        <w:tc>
          <w:tcPr>
            <w:tcW w:w="6624" w:type="dxa"/>
            <w:tcMar>
              <w:top w:w="70" w:type="dxa"/>
              <w:left w:w="100" w:type="dxa"/>
              <w:bottom w:w="70" w:type="dxa"/>
              <w:right w:w="100" w:type="dxa"/>
            </w:tcMar>
          </w:tcPr>
          <w:p w14:paraId="77F8C599" w14:textId="77777777" w:rsidR="00DE1E80" w:rsidRDefault="00000000">
            <w:r>
              <w:rPr>
                <w:sz w:val="18"/>
              </w:rPr>
              <w:t>General part values.</w:t>
            </w:r>
          </w:p>
        </w:tc>
      </w:tr>
      <w:tr w:rsidR="00DE1E80" w14:paraId="7937E01D" w14:textId="77777777">
        <w:trPr>
          <w:cantSplit/>
          <w:jc w:val="center"/>
        </w:trPr>
        <w:tc>
          <w:tcPr>
            <w:tcW w:w="3024" w:type="dxa"/>
            <w:shd w:val="clear" w:color="auto" w:fill="FAFAFA"/>
            <w:tcMar>
              <w:top w:w="70" w:type="dxa"/>
              <w:left w:w="100" w:type="dxa"/>
              <w:bottom w:w="70" w:type="dxa"/>
              <w:right w:w="100" w:type="dxa"/>
            </w:tcMar>
          </w:tcPr>
          <w:p w14:paraId="22C23B6D" w14:textId="77777777" w:rsidR="00DE1E80" w:rsidRDefault="00000000">
            <w:r>
              <w:rPr>
                <w:sz w:val="18"/>
              </w:rPr>
              <w:t>Cargo Part Info</w:t>
            </w:r>
          </w:p>
        </w:tc>
        <w:tc>
          <w:tcPr>
            <w:tcW w:w="6624" w:type="dxa"/>
            <w:shd w:val="clear" w:color="auto" w:fill="FAFAFA"/>
            <w:tcMar>
              <w:top w:w="70" w:type="dxa"/>
              <w:left w:w="100" w:type="dxa"/>
              <w:bottom w:w="70" w:type="dxa"/>
              <w:right w:w="100" w:type="dxa"/>
            </w:tcMar>
          </w:tcPr>
          <w:p w14:paraId="106E7980" w14:textId="77777777" w:rsidR="00DE1E80" w:rsidRDefault="00000000">
            <w:r>
              <w:rPr>
                <w:sz w:val="18"/>
              </w:rPr>
              <w:t>Cargo inventory metadata.</w:t>
            </w:r>
          </w:p>
        </w:tc>
      </w:tr>
      <w:tr w:rsidR="00DE1E80" w14:paraId="4EA3F74B" w14:textId="77777777">
        <w:trPr>
          <w:cantSplit/>
          <w:jc w:val="center"/>
        </w:trPr>
        <w:tc>
          <w:tcPr>
            <w:tcW w:w="3024" w:type="dxa"/>
            <w:tcMar>
              <w:top w:w="70" w:type="dxa"/>
              <w:left w:w="100" w:type="dxa"/>
              <w:bottom w:w="70" w:type="dxa"/>
              <w:right w:w="100" w:type="dxa"/>
            </w:tcMar>
          </w:tcPr>
          <w:p w14:paraId="6F9DB6B6" w14:textId="77777777" w:rsidR="00DE1E80" w:rsidRDefault="00000000">
            <w:r>
              <w:rPr>
                <w:sz w:val="18"/>
              </w:rPr>
              <w:t>Command</w:t>
            </w:r>
          </w:p>
        </w:tc>
        <w:tc>
          <w:tcPr>
            <w:tcW w:w="6624" w:type="dxa"/>
            <w:tcMar>
              <w:top w:w="70" w:type="dxa"/>
              <w:left w:w="100" w:type="dxa"/>
              <w:bottom w:w="70" w:type="dxa"/>
              <w:right w:w="100" w:type="dxa"/>
            </w:tcMar>
          </w:tcPr>
          <w:p w14:paraId="10775FD4" w14:textId="77777777" w:rsidR="00DE1E80" w:rsidRDefault="00000000">
            <w:r>
              <w:rPr>
                <w:sz w:val="18"/>
              </w:rPr>
              <w:t>Command module behavior.</w:t>
            </w:r>
          </w:p>
        </w:tc>
      </w:tr>
      <w:tr w:rsidR="00DE1E80" w14:paraId="740409B5" w14:textId="77777777">
        <w:trPr>
          <w:cantSplit/>
          <w:jc w:val="center"/>
        </w:trPr>
        <w:tc>
          <w:tcPr>
            <w:tcW w:w="3024" w:type="dxa"/>
            <w:shd w:val="clear" w:color="auto" w:fill="FAFAFA"/>
            <w:tcMar>
              <w:top w:w="70" w:type="dxa"/>
              <w:left w:w="100" w:type="dxa"/>
              <w:bottom w:w="70" w:type="dxa"/>
              <w:right w:w="100" w:type="dxa"/>
            </w:tcMar>
          </w:tcPr>
          <w:p w14:paraId="0352E9B1" w14:textId="77777777" w:rsidR="00DE1E80" w:rsidRDefault="00000000">
            <w:r>
              <w:rPr>
                <w:sz w:val="18"/>
              </w:rPr>
              <w:t>Data Transmitter</w:t>
            </w:r>
          </w:p>
        </w:tc>
        <w:tc>
          <w:tcPr>
            <w:tcW w:w="6624" w:type="dxa"/>
            <w:shd w:val="clear" w:color="auto" w:fill="FAFAFA"/>
            <w:tcMar>
              <w:top w:w="70" w:type="dxa"/>
              <w:left w:w="100" w:type="dxa"/>
              <w:bottom w:w="70" w:type="dxa"/>
              <w:right w:w="100" w:type="dxa"/>
            </w:tcMar>
          </w:tcPr>
          <w:p w14:paraId="1EDBDEEE" w14:textId="77777777" w:rsidR="00DE1E80" w:rsidRDefault="00000000">
            <w:r>
              <w:rPr>
                <w:sz w:val="18"/>
              </w:rPr>
              <w:t>Antenna/transmitter data.</w:t>
            </w:r>
          </w:p>
        </w:tc>
      </w:tr>
      <w:tr w:rsidR="00DE1E80" w14:paraId="788FAB13" w14:textId="77777777">
        <w:trPr>
          <w:cantSplit/>
          <w:jc w:val="center"/>
        </w:trPr>
        <w:tc>
          <w:tcPr>
            <w:tcW w:w="3024" w:type="dxa"/>
            <w:tcMar>
              <w:top w:w="70" w:type="dxa"/>
              <w:left w:w="100" w:type="dxa"/>
              <w:bottom w:w="70" w:type="dxa"/>
              <w:right w:w="100" w:type="dxa"/>
            </w:tcMar>
          </w:tcPr>
          <w:p w14:paraId="59F54CE7" w14:textId="77777777" w:rsidR="00DE1E80" w:rsidRDefault="00000000">
            <w:r>
              <w:rPr>
                <w:sz w:val="18"/>
              </w:rPr>
              <w:t>Probe Control Point</w:t>
            </w:r>
          </w:p>
        </w:tc>
        <w:tc>
          <w:tcPr>
            <w:tcW w:w="6624" w:type="dxa"/>
            <w:tcMar>
              <w:top w:w="70" w:type="dxa"/>
              <w:left w:w="100" w:type="dxa"/>
              <w:bottom w:w="70" w:type="dxa"/>
              <w:right w:w="100" w:type="dxa"/>
            </w:tcMar>
          </w:tcPr>
          <w:p w14:paraId="32942657" w14:textId="77777777" w:rsidR="00DE1E80" w:rsidRDefault="00000000">
            <w:r>
              <w:rPr>
                <w:sz w:val="18"/>
              </w:rPr>
              <w:t>Probe-control capability.</w:t>
            </w:r>
          </w:p>
        </w:tc>
      </w:tr>
      <w:tr w:rsidR="00DE1E80" w14:paraId="743F0176" w14:textId="77777777">
        <w:trPr>
          <w:cantSplit/>
          <w:jc w:val="center"/>
        </w:trPr>
        <w:tc>
          <w:tcPr>
            <w:tcW w:w="3024" w:type="dxa"/>
            <w:shd w:val="clear" w:color="auto" w:fill="FAFAFA"/>
            <w:tcMar>
              <w:top w:w="70" w:type="dxa"/>
              <w:left w:w="100" w:type="dxa"/>
              <w:bottom w:w="70" w:type="dxa"/>
              <w:right w:w="100" w:type="dxa"/>
            </w:tcMar>
          </w:tcPr>
          <w:p w14:paraId="3AA2DF14" w14:textId="77777777" w:rsidR="00DE1E80" w:rsidRDefault="00000000">
            <w:r>
              <w:rPr>
                <w:sz w:val="18"/>
              </w:rPr>
              <w:t>Reaction Wheel</w:t>
            </w:r>
          </w:p>
        </w:tc>
        <w:tc>
          <w:tcPr>
            <w:tcW w:w="6624" w:type="dxa"/>
            <w:shd w:val="clear" w:color="auto" w:fill="FAFAFA"/>
            <w:tcMar>
              <w:top w:w="70" w:type="dxa"/>
              <w:left w:w="100" w:type="dxa"/>
              <w:bottom w:w="70" w:type="dxa"/>
              <w:right w:w="100" w:type="dxa"/>
            </w:tcMar>
          </w:tcPr>
          <w:p w14:paraId="1554E0C1" w14:textId="77777777" w:rsidR="00DE1E80" w:rsidRDefault="00000000">
            <w:r>
              <w:rPr>
                <w:sz w:val="18"/>
              </w:rPr>
              <w:t>Torque and resource use.</w:t>
            </w:r>
          </w:p>
        </w:tc>
      </w:tr>
      <w:tr w:rsidR="00DE1E80" w14:paraId="6301E67D" w14:textId="77777777">
        <w:trPr>
          <w:cantSplit/>
          <w:jc w:val="center"/>
        </w:trPr>
        <w:tc>
          <w:tcPr>
            <w:tcW w:w="3024" w:type="dxa"/>
            <w:tcMar>
              <w:top w:w="70" w:type="dxa"/>
              <w:left w:w="100" w:type="dxa"/>
              <w:bottom w:w="70" w:type="dxa"/>
              <w:right w:w="100" w:type="dxa"/>
            </w:tcMar>
          </w:tcPr>
          <w:p w14:paraId="3027F24C" w14:textId="77777777" w:rsidR="00DE1E80" w:rsidRDefault="00000000">
            <w:r>
              <w:rPr>
                <w:sz w:val="18"/>
              </w:rPr>
              <w:t>SAS</w:t>
            </w:r>
          </w:p>
        </w:tc>
        <w:tc>
          <w:tcPr>
            <w:tcW w:w="6624" w:type="dxa"/>
            <w:tcMar>
              <w:top w:w="70" w:type="dxa"/>
              <w:left w:w="100" w:type="dxa"/>
              <w:bottom w:w="70" w:type="dxa"/>
              <w:right w:w="100" w:type="dxa"/>
            </w:tcMar>
          </w:tcPr>
          <w:p w14:paraId="07870CC7" w14:textId="77777777" w:rsidR="00DE1E80" w:rsidRDefault="00000000">
            <w:r>
              <w:rPr>
                <w:sz w:val="18"/>
              </w:rPr>
              <w:t>SAS level.</w:t>
            </w:r>
          </w:p>
        </w:tc>
      </w:tr>
      <w:tr w:rsidR="00DE1E80" w14:paraId="5EBF4938" w14:textId="77777777">
        <w:trPr>
          <w:cantSplit/>
          <w:jc w:val="center"/>
        </w:trPr>
        <w:tc>
          <w:tcPr>
            <w:tcW w:w="3024" w:type="dxa"/>
            <w:shd w:val="clear" w:color="auto" w:fill="FAFAFA"/>
            <w:tcMar>
              <w:top w:w="70" w:type="dxa"/>
              <w:left w:w="100" w:type="dxa"/>
              <w:bottom w:w="70" w:type="dxa"/>
              <w:right w:w="100" w:type="dxa"/>
            </w:tcMar>
          </w:tcPr>
          <w:p w14:paraId="5AF42C17" w14:textId="77777777" w:rsidR="00DE1E80" w:rsidRDefault="00000000">
            <w:r>
              <w:rPr>
                <w:sz w:val="18"/>
              </w:rPr>
              <w:t>Resources</w:t>
            </w:r>
          </w:p>
        </w:tc>
        <w:tc>
          <w:tcPr>
            <w:tcW w:w="6624" w:type="dxa"/>
            <w:shd w:val="clear" w:color="auto" w:fill="FAFAFA"/>
            <w:tcMar>
              <w:top w:w="70" w:type="dxa"/>
              <w:left w:w="100" w:type="dxa"/>
              <w:bottom w:w="70" w:type="dxa"/>
              <w:right w:w="100" w:type="dxa"/>
            </w:tcMar>
          </w:tcPr>
          <w:p w14:paraId="644C50A9" w14:textId="77777777" w:rsidR="00DE1E80" w:rsidRDefault="00000000">
            <w:r>
              <w:rPr>
                <w:sz w:val="18"/>
              </w:rPr>
              <w:t>Stored resources and capacity.</w:t>
            </w:r>
          </w:p>
        </w:tc>
      </w:tr>
      <w:tr w:rsidR="00DE1E80" w14:paraId="6FE66E49" w14:textId="77777777">
        <w:trPr>
          <w:cantSplit/>
          <w:jc w:val="center"/>
        </w:trPr>
        <w:tc>
          <w:tcPr>
            <w:tcW w:w="3024" w:type="dxa"/>
            <w:tcMar>
              <w:top w:w="70" w:type="dxa"/>
              <w:left w:w="100" w:type="dxa"/>
              <w:bottom w:w="70" w:type="dxa"/>
              <w:right w:w="100" w:type="dxa"/>
            </w:tcMar>
          </w:tcPr>
          <w:p w14:paraId="6B68E3C6" w14:textId="77777777" w:rsidR="00DE1E80" w:rsidRDefault="00000000">
            <w:r>
              <w:rPr>
                <w:sz w:val="18"/>
              </w:rPr>
              <w:t>Science Modules</w:t>
            </w:r>
          </w:p>
        </w:tc>
        <w:tc>
          <w:tcPr>
            <w:tcW w:w="6624" w:type="dxa"/>
            <w:tcMar>
              <w:top w:w="70" w:type="dxa"/>
              <w:left w:w="100" w:type="dxa"/>
              <w:bottom w:w="70" w:type="dxa"/>
              <w:right w:w="100" w:type="dxa"/>
            </w:tcMar>
          </w:tcPr>
          <w:p w14:paraId="31F71B7E" w14:textId="77777777" w:rsidR="00DE1E80" w:rsidRDefault="00000000">
            <w:r>
              <w:rPr>
                <w:sz w:val="18"/>
              </w:rPr>
              <w:t>Configured science fields/resources.</w:t>
            </w:r>
          </w:p>
        </w:tc>
      </w:tr>
      <w:tr w:rsidR="00DE1E80" w14:paraId="5EB12C18" w14:textId="77777777">
        <w:trPr>
          <w:cantSplit/>
          <w:jc w:val="center"/>
        </w:trPr>
        <w:tc>
          <w:tcPr>
            <w:tcW w:w="3024" w:type="dxa"/>
            <w:shd w:val="clear" w:color="auto" w:fill="FAFAFA"/>
            <w:tcMar>
              <w:top w:w="70" w:type="dxa"/>
              <w:left w:w="100" w:type="dxa"/>
              <w:bottom w:w="70" w:type="dxa"/>
              <w:right w:w="100" w:type="dxa"/>
            </w:tcMar>
          </w:tcPr>
          <w:p w14:paraId="7621EB97" w14:textId="77777777" w:rsidR="00DE1E80" w:rsidRDefault="00000000">
            <w:r>
              <w:rPr>
                <w:sz w:val="18"/>
              </w:rPr>
              <w:t>SCANsat</w:t>
            </w:r>
          </w:p>
        </w:tc>
        <w:tc>
          <w:tcPr>
            <w:tcW w:w="6624" w:type="dxa"/>
            <w:shd w:val="clear" w:color="auto" w:fill="FAFAFA"/>
            <w:tcMar>
              <w:top w:w="70" w:type="dxa"/>
              <w:left w:w="100" w:type="dxa"/>
              <w:bottom w:w="70" w:type="dxa"/>
              <w:right w:w="100" w:type="dxa"/>
            </w:tcMar>
          </w:tcPr>
          <w:p w14:paraId="0E57F07A" w14:textId="77777777" w:rsidR="00DE1E80" w:rsidRDefault="00000000">
            <w:r>
              <w:rPr>
                <w:sz w:val="18"/>
              </w:rPr>
              <w:t>Scanner EC, FOV, daylight, science.</w:t>
            </w:r>
          </w:p>
        </w:tc>
      </w:tr>
      <w:tr w:rsidR="00DE1E80" w14:paraId="502FB765" w14:textId="77777777">
        <w:trPr>
          <w:cantSplit/>
          <w:jc w:val="center"/>
        </w:trPr>
        <w:tc>
          <w:tcPr>
            <w:tcW w:w="3024" w:type="dxa"/>
            <w:tcMar>
              <w:top w:w="70" w:type="dxa"/>
              <w:left w:w="100" w:type="dxa"/>
              <w:bottom w:w="70" w:type="dxa"/>
              <w:right w:w="100" w:type="dxa"/>
            </w:tcMar>
          </w:tcPr>
          <w:p w14:paraId="4DF58243" w14:textId="77777777" w:rsidR="00DE1E80" w:rsidRDefault="00000000">
            <w:r>
              <w:rPr>
                <w:sz w:val="18"/>
              </w:rPr>
              <w:t>Scan Types</w:t>
            </w:r>
          </w:p>
        </w:tc>
        <w:tc>
          <w:tcPr>
            <w:tcW w:w="6624" w:type="dxa"/>
            <w:tcMar>
              <w:top w:w="70" w:type="dxa"/>
              <w:left w:w="100" w:type="dxa"/>
              <w:bottom w:w="70" w:type="dxa"/>
              <w:right w:w="100" w:type="dxa"/>
            </w:tcMar>
          </w:tcPr>
          <w:p w14:paraId="5E93339B" w14:textId="77777777" w:rsidR="00DE1E80" w:rsidRDefault="00000000">
            <w:r>
              <w:rPr>
                <w:sz w:val="18"/>
              </w:rPr>
              <w:t>Biome/altimetry/visual/resource/anomaly.</w:t>
            </w:r>
          </w:p>
        </w:tc>
      </w:tr>
      <w:tr w:rsidR="00DE1E80" w14:paraId="1C050FCA" w14:textId="77777777">
        <w:trPr>
          <w:cantSplit/>
          <w:jc w:val="center"/>
        </w:trPr>
        <w:tc>
          <w:tcPr>
            <w:tcW w:w="3024" w:type="dxa"/>
            <w:shd w:val="clear" w:color="auto" w:fill="FAFAFA"/>
            <w:tcMar>
              <w:top w:w="70" w:type="dxa"/>
              <w:left w:w="100" w:type="dxa"/>
              <w:bottom w:w="70" w:type="dxa"/>
              <w:right w:w="100" w:type="dxa"/>
            </w:tcMar>
          </w:tcPr>
          <w:p w14:paraId="519B81B8" w14:textId="77777777" w:rsidR="00DE1E80" w:rsidRDefault="00000000">
            <w:r>
              <w:rPr>
                <w:sz w:val="18"/>
              </w:rPr>
              <w:t>Altitude Range</w:t>
            </w:r>
          </w:p>
        </w:tc>
        <w:tc>
          <w:tcPr>
            <w:tcW w:w="6624" w:type="dxa"/>
            <w:shd w:val="clear" w:color="auto" w:fill="FAFAFA"/>
            <w:tcMar>
              <w:top w:w="70" w:type="dxa"/>
              <w:left w:w="100" w:type="dxa"/>
              <w:bottom w:w="70" w:type="dxa"/>
              <w:right w:w="100" w:type="dxa"/>
            </w:tcMar>
          </w:tcPr>
          <w:p w14:paraId="55CC5C7D" w14:textId="77777777" w:rsidR="00DE1E80" w:rsidRDefault="00000000">
            <w:r>
              <w:rPr>
                <w:sz w:val="18"/>
              </w:rPr>
              <w:t>Minimum/optimal/maximum scanner altitude.</w:t>
            </w:r>
          </w:p>
        </w:tc>
      </w:tr>
    </w:tbl>
    <w:p w14:paraId="093B6CD6" w14:textId="77777777" w:rsidR="00DE1E80" w:rsidRDefault="00DE1E80">
      <w:pPr>
        <w:spacing w:after="0"/>
      </w:pPr>
    </w:p>
    <w:p w14:paraId="47CB06EA" w14:textId="77777777" w:rsidR="00DE1E80" w:rsidRDefault="00000000">
      <w:pPr>
        <w:pStyle w:val="Heading2"/>
      </w:pPr>
      <w:r>
        <w:t>Additional data columns</w:t>
      </w:r>
    </w:p>
    <w:p w14:paraId="52D50930" w14:textId="77777777" w:rsidR="00DE1E80" w:rsidRDefault="00000000">
      <w:pPr>
        <w:spacing w:after="120" w:line="259" w:lineRule="auto"/>
      </w:pPr>
      <w:r>
        <w:t>Optional columns can be added to the Parts table. Click any visible heading to sort by that column; click the same heading again to reverse the direction. Clear Additional Columns removes all optional columns.</w:t>
      </w:r>
    </w:p>
    <w:tbl>
      <w:tblPr>
        <w:tblStyle w:val="TableGrid"/>
        <w:tblW w:w="0" w:type="auto"/>
        <w:jc w:val="center"/>
        <w:tblLayout w:type="fixed"/>
        <w:tblLook w:val="04A0" w:firstRow="1" w:lastRow="0" w:firstColumn="1" w:lastColumn="0" w:noHBand="0" w:noVBand="1"/>
      </w:tblPr>
      <w:tblGrid>
        <w:gridCol w:w="2016"/>
        <w:gridCol w:w="7632"/>
      </w:tblGrid>
      <w:tr w:rsidR="00DE1E80" w14:paraId="654DC575" w14:textId="77777777">
        <w:trPr>
          <w:cantSplit/>
          <w:tblHeader/>
          <w:jc w:val="center"/>
        </w:trPr>
        <w:tc>
          <w:tcPr>
            <w:tcW w:w="2016" w:type="dxa"/>
            <w:shd w:val="clear" w:color="auto" w:fill="242424"/>
            <w:tcMar>
              <w:top w:w="80" w:type="dxa"/>
              <w:left w:w="100" w:type="dxa"/>
              <w:bottom w:w="80" w:type="dxa"/>
              <w:right w:w="100" w:type="dxa"/>
            </w:tcMar>
            <w:vAlign w:val="center"/>
          </w:tcPr>
          <w:p w14:paraId="51CE4988" w14:textId="77777777" w:rsidR="00DE1E80" w:rsidRDefault="00000000">
            <w:r>
              <w:rPr>
                <w:b/>
                <w:color w:val="FFFFFF"/>
                <w:sz w:val="17"/>
              </w:rPr>
              <w:t>Column</w:t>
            </w:r>
          </w:p>
        </w:tc>
        <w:tc>
          <w:tcPr>
            <w:tcW w:w="7632" w:type="dxa"/>
            <w:shd w:val="clear" w:color="auto" w:fill="242424"/>
            <w:tcMar>
              <w:top w:w="80" w:type="dxa"/>
              <w:left w:w="100" w:type="dxa"/>
              <w:bottom w:w="80" w:type="dxa"/>
              <w:right w:w="100" w:type="dxa"/>
            </w:tcMar>
            <w:vAlign w:val="center"/>
          </w:tcPr>
          <w:p w14:paraId="71E7D11A" w14:textId="77777777" w:rsidR="00DE1E80" w:rsidRDefault="00000000">
            <w:r>
              <w:rPr>
                <w:b/>
                <w:color w:val="FFFFFF"/>
                <w:sz w:val="17"/>
              </w:rPr>
              <w:t>Value</w:t>
            </w:r>
          </w:p>
        </w:tc>
      </w:tr>
      <w:tr w:rsidR="00DE1E80" w14:paraId="2DE54F33" w14:textId="77777777">
        <w:trPr>
          <w:cantSplit/>
          <w:jc w:val="center"/>
        </w:trPr>
        <w:tc>
          <w:tcPr>
            <w:tcW w:w="2016" w:type="dxa"/>
            <w:tcMar>
              <w:top w:w="70" w:type="dxa"/>
              <w:left w:w="100" w:type="dxa"/>
              <w:bottom w:w="70" w:type="dxa"/>
              <w:right w:w="100" w:type="dxa"/>
            </w:tcMar>
          </w:tcPr>
          <w:p w14:paraId="739D12CF" w14:textId="77777777" w:rsidR="00DE1E80" w:rsidRDefault="00000000">
            <w:r>
              <w:rPr>
                <w:sz w:val="17"/>
              </w:rPr>
              <w:t>ID</w:t>
            </w:r>
          </w:p>
        </w:tc>
        <w:tc>
          <w:tcPr>
            <w:tcW w:w="7632" w:type="dxa"/>
            <w:tcMar>
              <w:top w:w="70" w:type="dxa"/>
              <w:left w:w="100" w:type="dxa"/>
              <w:bottom w:w="70" w:type="dxa"/>
              <w:right w:w="100" w:type="dxa"/>
            </w:tcMar>
          </w:tcPr>
          <w:p w14:paraId="6BE79252" w14:textId="77777777" w:rsidR="00DE1E80" w:rsidRDefault="00000000">
            <w:r>
              <w:rPr>
                <w:sz w:val="17"/>
              </w:rPr>
              <w:t>Internal KSP part ID</w:t>
            </w:r>
          </w:p>
        </w:tc>
      </w:tr>
      <w:tr w:rsidR="00DE1E80" w14:paraId="22D2AC7A" w14:textId="77777777">
        <w:trPr>
          <w:cantSplit/>
          <w:jc w:val="center"/>
        </w:trPr>
        <w:tc>
          <w:tcPr>
            <w:tcW w:w="2016" w:type="dxa"/>
            <w:shd w:val="clear" w:color="auto" w:fill="FAFAFA"/>
            <w:tcMar>
              <w:top w:w="70" w:type="dxa"/>
              <w:left w:w="100" w:type="dxa"/>
              <w:bottom w:w="70" w:type="dxa"/>
              <w:right w:w="100" w:type="dxa"/>
            </w:tcMar>
          </w:tcPr>
          <w:p w14:paraId="511C114C" w14:textId="77777777" w:rsidR="00DE1E80" w:rsidRDefault="00000000">
            <w:r>
              <w:rPr>
                <w:sz w:val="17"/>
              </w:rPr>
              <w:t>Cost</w:t>
            </w:r>
          </w:p>
        </w:tc>
        <w:tc>
          <w:tcPr>
            <w:tcW w:w="7632" w:type="dxa"/>
            <w:shd w:val="clear" w:color="auto" w:fill="FAFAFA"/>
            <w:tcMar>
              <w:top w:w="70" w:type="dxa"/>
              <w:left w:w="100" w:type="dxa"/>
              <w:bottom w:w="70" w:type="dxa"/>
              <w:right w:w="100" w:type="dxa"/>
            </w:tcMar>
          </w:tcPr>
          <w:p w14:paraId="3CD06C2C" w14:textId="77777777" w:rsidR="00DE1E80" w:rsidRDefault="00000000">
            <w:r>
              <w:rPr>
                <w:sz w:val="17"/>
              </w:rPr>
              <w:t>Part cost</w:t>
            </w:r>
          </w:p>
        </w:tc>
      </w:tr>
      <w:tr w:rsidR="00DE1E80" w14:paraId="09A2D513" w14:textId="77777777">
        <w:trPr>
          <w:cantSplit/>
          <w:jc w:val="center"/>
        </w:trPr>
        <w:tc>
          <w:tcPr>
            <w:tcW w:w="2016" w:type="dxa"/>
            <w:tcMar>
              <w:top w:w="70" w:type="dxa"/>
              <w:left w:w="100" w:type="dxa"/>
              <w:bottom w:w="70" w:type="dxa"/>
              <w:right w:w="100" w:type="dxa"/>
            </w:tcMar>
          </w:tcPr>
          <w:p w14:paraId="072F8BA8" w14:textId="77777777" w:rsidR="00DE1E80" w:rsidRDefault="00000000">
            <w:r>
              <w:rPr>
                <w:sz w:val="17"/>
              </w:rPr>
              <w:t>EC/s</w:t>
            </w:r>
          </w:p>
        </w:tc>
        <w:tc>
          <w:tcPr>
            <w:tcW w:w="7632" w:type="dxa"/>
            <w:tcMar>
              <w:top w:w="70" w:type="dxa"/>
              <w:left w:w="100" w:type="dxa"/>
              <w:bottom w:w="70" w:type="dxa"/>
              <w:right w:w="100" w:type="dxa"/>
            </w:tcMar>
          </w:tcPr>
          <w:p w14:paraId="460D5C83" w14:textId="77777777" w:rsidR="00DE1E80" w:rsidRDefault="00000000">
            <w:r>
              <w:rPr>
                <w:sz w:val="17"/>
              </w:rPr>
              <w:t>SCANsat Electric Charge use</w:t>
            </w:r>
          </w:p>
        </w:tc>
      </w:tr>
      <w:tr w:rsidR="00DE1E80" w14:paraId="0ACAEF13" w14:textId="77777777">
        <w:trPr>
          <w:cantSplit/>
          <w:jc w:val="center"/>
        </w:trPr>
        <w:tc>
          <w:tcPr>
            <w:tcW w:w="2016" w:type="dxa"/>
            <w:shd w:val="clear" w:color="auto" w:fill="FAFAFA"/>
            <w:tcMar>
              <w:top w:w="70" w:type="dxa"/>
              <w:left w:w="100" w:type="dxa"/>
              <w:bottom w:w="70" w:type="dxa"/>
              <w:right w:w="100" w:type="dxa"/>
            </w:tcMar>
          </w:tcPr>
          <w:p w14:paraId="46D4F851" w14:textId="77777777" w:rsidR="00DE1E80" w:rsidRDefault="00000000">
            <w:r>
              <w:rPr>
                <w:sz w:val="17"/>
              </w:rPr>
              <w:t>Science</w:t>
            </w:r>
          </w:p>
        </w:tc>
        <w:tc>
          <w:tcPr>
            <w:tcW w:w="7632" w:type="dxa"/>
            <w:shd w:val="clear" w:color="auto" w:fill="FAFAFA"/>
            <w:tcMar>
              <w:top w:w="70" w:type="dxa"/>
              <w:left w:w="100" w:type="dxa"/>
              <w:bottom w:w="70" w:type="dxa"/>
              <w:right w:w="100" w:type="dxa"/>
            </w:tcMar>
          </w:tcPr>
          <w:p w14:paraId="73472107" w14:textId="77777777" w:rsidR="00DE1E80" w:rsidRDefault="00000000">
            <w:r>
              <w:rPr>
                <w:sz w:val="17"/>
              </w:rPr>
              <w:t>SCANsat science value</w:t>
            </w:r>
          </w:p>
        </w:tc>
      </w:tr>
      <w:tr w:rsidR="00DE1E80" w14:paraId="0055860A" w14:textId="77777777">
        <w:trPr>
          <w:cantSplit/>
          <w:jc w:val="center"/>
        </w:trPr>
        <w:tc>
          <w:tcPr>
            <w:tcW w:w="2016" w:type="dxa"/>
            <w:tcMar>
              <w:top w:w="70" w:type="dxa"/>
              <w:left w:w="100" w:type="dxa"/>
              <w:bottom w:w="70" w:type="dxa"/>
              <w:right w:w="100" w:type="dxa"/>
            </w:tcMar>
          </w:tcPr>
          <w:p w14:paraId="2642642D" w14:textId="77777777" w:rsidR="00DE1E80" w:rsidRDefault="00000000">
            <w:r>
              <w:rPr>
                <w:sz w:val="17"/>
              </w:rPr>
              <w:lastRenderedPageBreak/>
              <w:t>FOV</w:t>
            </w:r>
          </w:p>
        </w:tc>
        <w:tc>
          <w:tcPr>
            <w:tcW w:w="7632" w:type="dxa"/>
            <w:tcMar>
              <w:top w:w="70" w:type="dxa"/>
              <w:left w:w="100" w:type="dxa"/>
              <w:bottom w:w="70" w:type="dxa"/>
              <w:right w:w="100" w:type="dxa"/>
            </w:tcMar>
          </w:tcPr>
          <w:p w14:paraId="5C09D5A2" w14:textId="77777777" w:rsidR="00DE1E80" w:rsidRDefault="00000000">
            <w:r>
              <w:rPr>
                <w:sz w:val="17"/>
              </w:rPr>
              <w:t>SCANsat field of view</w:t>
            </w:r>
          </w:p>
        </w:tc>
      </w:tr>
      <w:tr w:rsidR="00DE1E80" w14:paraId="15584648" w14:textId="77777777">
        <w:trPr>
          <w:cantSplit/>
          <w:jc w:val="center"/>
        </w:trPr>
        <w:tc>
          <w:tcPr>
            <w:tcW w:w="2016" w:type="dxa"/>
            <w:shd w:val="clear" w:color="auto" w:fill="FAFAFA"/>
            <w:tcMar>
              <w:top w:w="70" w:type="dxa"/>
              <w:left w:w="100" w:type="dxa"/>
              <w:bottom w:w="70" w:type="dxa"/>
              <w:right w:w="100" w:type="dxa"/>
            </w:tcMar>
          </w:tcPr>
          <w:p w14:paraId="6C03ED78" w14:textId="77777777" w:rsidR="00DE1E80" w:rsidRDefault="00000000">
            <w:r>
              <w:rPr>
                <w:sz w:val="17"/>
              </w:rPr>
              <w:t>Daylight</w:t>
            </w:r>
          </w:p>
        </w:tc>
        <w:tc>
          <w:tcPr>
            <w:tcW w:w="7632" w:type="dxa"/>
            <w:shd w:val="clear" w:color="auto" w:fill="FAFAFA"/>
            <w:tcMar>
              <w:top w:w="70" w:type="dxa"/>
              <w:left w:w="100" w:type="dxa"/>
              <w:bottom w:w="70" w:type="dxa"/>
              <w:right w:w="100" w:type="dxa"/>
            </w:tcMar>
          </w:tcPr>
          <w:p w14:paraId="6DBA0B81" w14:textId="77777777" w:rsidR="00DE1E80" w:rsidRDefault="00000000">
            <w:r>
              <w:rPr>
                <w:sz w:val="17"/>
              </w:rPr>
              <w:t>Whether daylight is required</w:t>
            </w:r>
          </w:p>
        </w:tc>
      </w:tr>
      <w:tr w:rsidR="00DE1E80" w14:paraId="6803ECA9" w14:textId="77777777">
        <w:trPr>
          <w:cantSplit/>
          <w:jc w:val="center"/>
        </w:trPr>
        <w:tc>
          <w:tcPr>
            <w:tcW w:w="2016" w:type="dxa"/>
            <w:tcMar>
              <w:top w:w="70" w:type="dxa"/>
              <w:left w:w="100" w:type="dxa"/>
              <w:bottom w:w="70" w:type="dxa"/>
              <w:right w:w="100" w:type="dxa"/>
            </w:tcMar>
          </w:tcPr>
          <w:p w14:paraId="768CF9B7" w14:textId="77777777" w:rsidR="00DE1E80" w:rsidRDefault="00000000">
            <w:r>
              <w:rPr>
                <w:sz w:val="17"/>
              </w:rPr>
              <w:t>Min Alt</w:t>
            </w:r>
          </w:p>
        </w:tc>
        <w:tc>
          <w:tcPr>
            <w:tcW w:w="7632" w:type="dxa"/>
            <w:tcMar>
              <w:top w:w="70" w:type="dxa"/>
              <w:left w:w="100" w:type="dxa"/>
              <w:bottom w:w="70" w:type="dxa"/>
              <w:right w:w="100" w:type="dxa"/>
            </w:tcMar>
          </w:tcPr>
          <w:p w14:paraId="1954DF36" w14:textId="77777777" w:rsidR="00DE1E80" w:rsidRDefault="00000000">
            <w:r>
              <w:rPr>
                <w:sz w:val="17"/>
              </w:rPr>
              <w:t>Minimum scan altitude</w:t>
            </w:r>
          </w:p>
        </w:tc>
      </w:tr>
      <w:tr w:rsidR="00DE1E80" w14:paraId="16AAD4E0" w14:textId="77777777">
        <w:trPr>
          <w:cantSplit/>
          <w:jc w:val="center"/>
        </w:trPr>
        <w:tc>
          <w:tcPr>
            <w:tcW w:w="2016" w:type="dxa"/>
            <w:shd w:val="clear" w:color="auto" w:fill="FAFAFA"/>
            <w:tcMar>
              <w:top w:w="70" w:type="dxa"/>
              <w:left w:w="100" w:type="dxa"/>
              <w:bottom w:w="70" w:type="dxa"/>
              <w:right w:w="100" w:type="dxa"/>
            </w:tcMar>
          </w:tcPr>
          <w:p w14:paraId="799B0B9F" w14:textId="77777777" w:rsidR="00DE1E80" w:rsidRDefault="00000000">
            <w:r>
              <w:rPr>
                <w:sz w:val="17"/>
              </w:rPr>
              <w:t>Opt Alt</w:t>
            </w:r>
          </w:p>
        </w:tc>
        <w:tc>
          <w:tcPr>
            <w:tcW w:w="7632" w:type="dxa"/>
            <w:shd w:val="clear" w:color="auto" w:fill="FAFAFA"/>
            <w:tcMar>
              <w:top w:w="70" w:type="dxa"/>
              <w:left w:w="100" w:type="dxa"/>
              <w:bottom w:w="70" w:type="dxa"/>
              <w:right w:w="100" w:type="dxa"/>
            </w:tcMar>
          </w:tcPr>
          <w:p w14:paraId="4C19D91C" w14:textId="77777777" w:rsidR="00DE1E80" w:rsidRDefault="00000000">
            <w:r>
              <w:rPr>
                <w:sz w:val="17"/>
              </w:rPr>
              <w:t>Optimal scan altitude</w:t>
            </w:r>
          </w:p>
        </w:tc>
      </w:tr>
      <w:tr w:rsidR="00DE1E80" w14:paraId="4A7C37CF" w14:textId="77777777">
        <w:trPr>
          <w:cantSplit/>
          <w:jc w:val="center"/>
        </w:trPr>
        <w:tc>
          <w:tcPr>
            <w:tcW w:w="2016" w:type="dxa"/>
            <w:tcMar>
              <w:top w:w="70" w:type="dxa"/>
              <w:left w:w="100" w:type="dxa"/>
              <w:bottom w:w="70" w:type="dxa"/>
              <w:right w:w="100" w:type="dxa"/>
            </w:tcMar>
          </w:tcPr>
          <w:p w14:paraId="32B556B7" w14:textId="77777777" w:rsidR="00DE1E80" w:rsidRDefault="00000000">
            <w:r>
              <w:rPr>
                <w:sz w:val="17"/>
              </w:rPr>
              <w:t>Max Alt</w:t>
            </w:r>
          </w:p>
        </w:tc>
        <w:tc>
          <w:tcPr>
            <w:tcW w:w="7632" w:type="dxa"/>
            <w:tcMar>
              <w:top w:w="70" w:type="dxa"/>
              <w:left w:w="100" w:type="dxa"/>
              <w:bottom w:w="70" w:type="dxa"/>
              <w:right w:w="100" w:type="dxa"/>
            </w:tcMar>
          </w:tcPr>
          <w:p w14:paraId="71CC6CF0" w14:textId="77777777" w:rsidR="00DE1E80" w:rsidRDefault="00000000">
            <w:r>
              <w:rPr>
                <w:sz w:val="17"/>
              </w:rPr>
              <w:t>Maximum scan altitude</w:t>
            </w:r>
          </w:p>
        </w:tc>
      </w:tr>
      <w:tr w:rsidR="00DE1E80" w14:paraId="7D4FAC4B" w14:textId="77777777">
        <w:trPr>
          <w:cantSplit/>
          <w:jc w:val="center"/>
        </w:trPr>
        <w:tc>
          <w:tcPr>
            <w:tcW w:w="2016" w:type="dxa"/>
            <w:shd w:val="clear" w:color="auto" w:fill="FAFAFA"/>
            <w:tcMar>
              <w:top w:w="70" w:type="dxa"/>
              <w:left w:w="100" w:type="dxa"/>
              <w:bottom w:w="70" w:type="dxa"/>
              <w:right w:w="100" w:type="dxa"/>
            </w:tcMar>
          </w:tcPr>
          <w:p w14:paraId="1A75ED86" w14:textId="77777777" w:rsidR="00DE1E80" w:rsidRDefault="00000000">
            <w:r>
              <w:rPr>
                <w:sz w:val="17"/>
              </w:rPr>
              <w:t>Max Temp</w:t>
            </w:r>
          </w:p>
        </w:tc>
        <w:tc>
          <w:tcPr>
            <w:tcW w:w="7632" w:type="dxa"/>
            <w:shd w:val="clear" w:color="auto" w:fill="FAFAFA"/>
            <w:tcMar>
              <w:top w:w="70" w:type="dxa"/>
              <w:left w:w="100" w:type="dxa"/>
              <w:bottom w:w="70" w:type="dxa"/>
              <w:right w:w="100" w:type="dxa"/>
            </w:tcMar>
          </w:tcPr>
          <w:p w14:paraId="3925E1AE" w14:textId="77777777" w:rsidR="00DE1E80" w:rsidRDefault="00000000">
            <w:r>
              <w:rPr>
                <w:sz w:val="17"/>
              </w:rPr>
              <w:t>Maximum temperature</w:t>
            </w:r>
          </w:p>
        </w:tc>
      </w:tr>
      <w:tr w:rsidR="00DE1E80" w14:paraId="2D3E1C03" w14:textId="77777777">
        <w:trPr>
          <w:cantSplit/>
          <w:jc w:val="center"/>
        </w:trPr>
        <w:tc>
          <w:tcPr>
            <w:tcW w:w="2016" w:type="dxa"/>
            <w:tcMar>
              <w:top w:w="70" w:type="dxa"/>
              <w:left w:w="100" w:type="dxa"/>
              <w:bottom w:w="70" w:type="dxa"/>
              <w:right w:w="100" w:type="dxa"/>
            </w:tcMar>
          </w:tcPr>
          <w:p w14:paraId="7491C283" w14:textId="77777777" w:rsidR="00DE1E80" w:rsidRDefault="00000000">
            <w:r>
              <w:rPr>
                <w:sz w:val="17"/>
              </w:rPr>
              <w:t>Impact</w:t>
            </w:r>
          </w:p>
        </w:tc>
        <w:tc>
          <w:tcPr>
            <w:tcW w:w="7632" w:type="dxa"/>
            <w:tcMar>
              <w:top w:w="70" w:type="dxa"/>
              <w:left w:w="100" w:type="dxa"/>
              <w:bottom w:w="70" w:type="dxa"/>
              <w:right w:w="100" w:type="dxa"/>
            </w:tcMar>
          </w:tcPr>
          <w:p w14:paraId="16E012CE" w14:textId="77777777" w:rsidR="00DE1E80" w:rsidRDefault="00000000">
            <w:r>
              <w:rPr>
                <w:sz w:val="17"/>
              </w:rPr>
              <w:t>Impact tolerance</w:t>
            </w:r>
          </w:p>
        </w:tc>
      </w:tr>
      <w:tr w:rsidR="00DE1E80" w14:paraId="4741085A" w14:textId="77777777">
        <w:trPr>
          <w:cantSplit/>
          <w:jc w:val="center"/>
        </w:trPr>
        <w:tc>
          <w:tcPr>
            <w:tcW w:w="2016" w:type="dxa"/>
            <w:shd w:val="clear" w:color="auto" w:fill="FAFAFA"/>
            <w:tcMar>
              <w:top w:w="70" w:type="dxa"/>
              <w:left w:w="100" w:type="dxa"/>
              <w:bottom w:w="70" w:type="dxa"/>
              <w:right w:w="100" w:type="dxa"/>
            </w:tcMar>
          </w:tcPr>
          <w:p w14:paraId="42C57B40" w14:textId="77777777" w:rsidR="00DE1E80" w:rsidRDefault="00000000">
            <w:r>
              <w:rPr>
                <w:sz w:val="17"/>
              </w:rPr>
              <w:t>G Tol</w:t>
            </w:r>
          </w:p>
        </w:tc>
        <w:tc>
          <w:tcPr>
            <w:tcW w:w="7632" w:type="dxa"/>
            <w:shd w:val="clear" w:color="auto" w:fill="FAFAFA"/>
            <w:tcMar>
              <w:top w:w="70" w:type="dxa"/>
              <w:left w:w="100" w:type="dxa"/>
              <w:bottom w:w="70" w:type="dxa"/>
              <w:right w:w="100" w:type="dxa"/>
            </w:tcMar>
          </w:tcPr>
          <w:p w14:paraId="2D163020" w14:textId="77777777" w:rsidR="00DE1E80" w:rsidRDefault="00000000">
            <w:r>
              <w:rPr>
                <w:sz w:val="17"/>
              </w:rPr>
              <w:t>G tolerance</w:t>
            </w:r>
          </w:p>
        </w:tc>
      </w:tr>
      <w:tr w:rsidR="00DE1E80" w14:paraId="1721CB71" w14:textId="77777777">
        <w:trPr>
          <w:cantSplit/>
          <w:jc w:val="center"/>
        </w:trPr>
        <w:tc>
          <w:tcPr>
            <w:tcW w:w="2016" w:type="dxa"/>
            <w:tcMar>
              <w:top w:w="70" w:type="dxa"/>
              <w:left w:w="100" w:type="dxa"/>
              <w:bottom w:w="70" w:type="dxa"/>
              <w:right w:w="100" w:type="dxa"/>
            </w:tcMar>
          </w:tcPr>
          <w:p w14:paraId="24EA3E89" w14:textId="77777777" w:rsidR="00DE1E80" w:rsidRDefault="00000000">
            <w:r>
              <w:rPr>
                <w:sz w:val="17"/>
              </w:rPr>
              <w:t>Biome</w:t>
            </w:r>
          </w:p>
        </w:tc>
        <w:tc>
          <w:tcPr>
            <w:tcW w:w="7632" w:type="dxa"/>
            <w:tcMar>
              <w:top w:w="70" w:type="dxa"/>
              <w:left w:w="100" w:type="dxa"/>
              <w:bottom w:w="70" w:type="dxa"/>
              <w:right w:w="100" w:type="dxa"/>
            </w:tcMar>
          </w:tcPr>
          <w:p w14:paraId="496DDF71" w14:textId="77777777" w:rsidR="00DE1E80" w:rsidRDefault="00000000">
            <w:r>
              <w:rPr>
                <w:sz w:val="17"/>
              </w:rPr>
              <w:t>Biome scan capability</w:t>
            </w:r>
          </w:p>
        </w:tc>
      </w:tr>
      <w:tr w:rsidR="00DE1E80" w14:paraId="5A4275D6" w14:textId="77777777">
        <w:trPr>
          <w:cantSplit/>
          <w:jc w:val="center"/>
        </w:trPr>
        <w:tc>
          <w:tcPr>
            <w:tcW w:w="2016" w:type="dxa"/>
            <w:shd w:val="clear" w:color="auto" w:fill="FAFAFA"/>
            <w:tcMar>
              <w:top w:w="70" w:type="dxa"/>
              <w:left w:w="100" w:type="dxa"/>
              <w:bottom w:w="70" w:type="dxa"/>
              <w:right w:w="100" w:type="dxa"/>
            </w:tcMar>
          </w:tcPr>
          <w:p w14:paraId="06867C48" w14:textId="77777777" w:rsidR="00DE1E80" w:rsidRDefault="00000000">
            <w:r>
              <w:rPr>
                <w:sz w:val="17"/>
              </w:rPr>
              <w:t>Altimetry</w:t>
            </w:r>
          </w:p>
        </w:tc>
        <w:tc>
          <w:tcPr>
            <w:tcW w:w="7632" w:type="dxa"/>
            <w:shd w:val="clear" w:color="auto" w:fill="FAFAFA"/>
            <w:tcMar>
              <w:top w:w="70" w:type="dxa"/>
              <w:left w:w="100" w:type="dxa"/>
              <w:bottom w:w="70" w:type="dxa"/>
              <w:right w:w="100" w:type="dxa"/>
            </w:tcMar>
          </w:tcPr>
          <w:p w14:paraId="705A7B8B" w14:textId="77777777" w:rsidR="00DE1E80" w:rsidRDefault="00000000">
            <w:r>
              <w:rPr>
                <w:sz w:val="17"/>
              </w:rPr>
              <w:t>Altimetry capability</w:t>
            </w:r>
          </w:p>
        </w:tc>
      </w:tr>
      <w:tr w:rsidR="00DE1E80" w14:paraId="7B4D845D" w14:textId="77777777">
        <w:trPr>
          <w:cantSplit/>
          <w:jc w:val="center"/>
        </w:trPr>
        <w:tc>
          <w:tcPr>
            <w:tcW w:w="2016" w:type="dxa"/>
            <w:tcMar>
              <w:top w:w="70" w:type="dxa"/>
              <w:left w:w="100" w:type="dxa"/>
              <w:bottom w:w="70" w:type="dxa"/>
              <w:right w:w="100" w:type="dxa"/>
            </w:tcMar>
          </w:tcPr>
          <w:p w14:paraId="42AF73C6" w14:textId="77777777" w:rsidR="00DE1E80" w:rsidRDefault="00000000">
            <w:r>
              <w:rPr>
                <w:sz w:val="17"/>
              </w:rPr>
              <w:t>Visual</w:t>
            </w:r>
          </w:p>
        </w:tc>
        <w:tc>
          <w:tcPr>
            <w:tcW w:w="7632" w:type="dxa"/>
            <w:tcMar>
              <w:top w:w="70" w:type="dxa"/>
              <w:left w:w="100" w:type="dxa"/>
              <w:bottom w:w="70" w:type="dxa"/>
              <w:right w:w="100" w:type="dxa"/>
            </w:tcMar>
          </w:tcPr>
          <w:p w14:paraId="5FF95562" w14:textId="77777777" w:rsidR="00DE1E80" w:rsidRDefault="00000000">
            <w:r>
              <w:rPr>
                <w:sz w:val="17"/>
              </w:rPr>
              <w:t>Visual scan capability</w:t>
            </w:r>
          </w:p>
        </w:tc>
      </w:tr>
      <w:tr w:rsidR="00DE1E80" w14:paraId="361FFDF7" w14:textId="77777777">
        <w:trPr>
          <w:cantSplit/>
          <w:jc w:val="center"/>
        </w:trPr>
        <w:tc>
          <w:tcPr>
            <w:tcW w:w="2016" w:type="dxa"/>
            <w:shd w:val="clear" w:color="auto" w:fill="FAFAFA"/>
            <w:tcMar>
              <w:top w:w="70" w:type="dxa"/>
              <w:left w:w="100" w:type="dxa"/>
              <w:bottom w:w="70" w:type="dxa"/>
              <w:right w:w="100" w:type="dxa"/>
            </w:tcMar>
          </w:tcPr>
          <w:p w14:paraId="67DBD5F9" w14:textId="77777777" w:rsidR="00DE1E80" w:rsidRDefault="00000000">
            <w:r>
              <w:rPr>
                <w:sz w:val="17"/>
              </w:rPr>
              <w:t>Resource</w:t>
            </w:r>
          </w:p>
        </w:tc>
        <w:tc>
          <w:tcPr>
            <w:tcW w:w="7632" w:type="dxa"/>
            <w:shd w:val="clear" w:color="auto" w:fill="FAFAFA"/>
            <w:tcMar>
              <w:top w:w="70" w:type="dxa"/>
              <w:left w:w="100" w:type="dxa"/>
              <w:bottom w:w="70" w:type="dxa"/>
              <w:right w:w="100" w:type="dxa"/>
            </w:tcMar>
          </w:tcPr>
          <w:p w14:paraId="77ACAAC3" w14:textId="77777777" w:rsidR="00DE1E80" w:rsidRDefault="00000000">
            <w:r>
              <w:rPr>
                <w:sz w:val="17"/>
              </w:rPr>
              <w:t>Resource scan capability</w:t>
            </w:r>
          </w:p>
        </w:tc>
      </w:tr>
      <w:tr w:rsidR="00DE1E80" w14:paraId="2C2BC681" w14:textId="77777777">
        <w:trPr>
          <w:cantSplit/>
          <w:jc w:val="center"/>
        </w:trPr>
        <w:tc>
          <w:tcPr>
            <w:tcW w:w="2016" w:type="dxa"/>
            <w:tcMar>
              <w:top w:w="70" w:type="dxa"/>
              <w:left w:w="100" w:type="dxa"/>
              <w:bottom w:w="70" w:type="dxa"/>
              <w:right w:w="100" w:type="dxa"/>
            </w:tcMar>
          </w:tcPr>
          <w:p w14:paraId="045EC1C7" w14:textId="77777777" w:rsidR="00DE1E80" w:rsidRDefault="00000000">
            <w:r>
              <w:rPr>
                <w:sz w:val="17"/>
              </w:rPr>
              <w:t>Anomaly</w:t>
            </w:r>
          </w:p>
        </w:tc>
        <w:tc>
          <w:tcPr>
            <w:tcW w:w="7632" w:type="dxa"/>
            <w:tcMar>
              <w:top w:w="70" w:type="dxa"/>
              <w:left w:w="100" w:type="dxa"/>
              <w:bottom w:w="70" w:type="dxa"/>
              <w:right w:w="100" w:type="dxa"/>
            </w:tcMar>
          </w:tcPr>
          <w:p w14:paraId="423CA8FD" w14:textId="77777777" w:rsidR="00DE1E80" w:rsidRDefault="00000000">
            <w:r>
              <w:rPr>
                <w:sz w:val="17"/>
              </w:rPr>
              <w:t>Anomaly scan capability</w:t>
            </w:r>
          </w:p>
        </w:tc>
      </w:tr>
    </w:tbl>
    <w:p w14:paraId="266B1F7A" w14:textId="77777777" w:rsidR="00DE1E80" w:rsidRDefault="00DE1E80">
      <w:pPr>
        <w:spacing w:after="0"/>
      </w:pPr>
    </w:p>
    <w:p w14:paraId="76A35246" w14:textId="77777777" w:rsidR="00DE1E80" w:rsidRDefault="00000000">
      <w:pPr>
        <w:pStyle w:val="Heading1"/>
        <w:pBdr>
          <w:bottom w:val="single" w:sz="12" w:space="5" w:color="EFCB05"/>
        </w:pBdr>
      </w:pPr>
      <w:r>
        <w:t>9. Editor Integration</w:t>
      </w:r>
    </w:p>
    <w:p w14:paraId="72984827" w14:textId="77777777" w:rsidR="00DE1E80" w:rsidRDefault="00000000">
      <w:pPr>
        <w:spacing w:after="120" w:line="259" w:lineRule="auto"/>
      </w:pPr>
      <w:r>
        <w:t>PartExplorer detects whether KSP is currently in the VAB or SPH. Editor-only commands are enabled only when an AvailablePart can be resolved from the loaded part database and EditorLogic is available.</w:t>
      </w:r>
    </w:p>
    <w:p w14:paraId="571502C4" w14:textId="77777777" w:rsidR="00DE1E80" w:rsidRDefault="00000000">
      <w:pPr>
        <w:pStyle w:val="Heading2"/>
      </w:pPr>
      <w:r>
        <w:t>Ways to add a part</w:t>
      </w:r>
    </w:p>
    <w:p w14:paraId="5C180A1E" w14:textId="77777777" w:rsidR="00DE1E80" w:rsidRDefault="00000000">
      <w:pPr>
        <w:pStyle w:val="ListBullet"/>
        <w:spacing w:after="40"/>
      </w:pPr>
      <w:r>
        <w:t>Select a part and click Add Part to Editor in Details.</w:t>
      </w:r>
    </w:p>
    <w:p w14:paraId="214916D6" w14:textId="77777777" w:rsidR="00DE1E80" w:rsidRDefault="00000000">
      <w:pPr>
        <w:pStyle w:val="ListBullet"/>
        <w:spacing w:after="40"/>
      </w:pPr>
      <w:r>
        <w:t>Right-click a part row and choose Add to editor.</w:t>
      </w:r>
    </w:p>
    <w:p w14:paraId="0BFDE5D7" w14:textId="77777777" w:rsidR="00DE1E80" w:rsidRDefault="00000000">
      <w:pPr>
        <w:pStyle w:val="ListBullet"/>
        <w:spacing w:after="40"/>
      </w:pPr>
      <w:r>
        <w:t>On the Compare page, click the part name at the top of a comparison column.</w:t>
      </w:r>
    </w:p>
    <w:p w14:paraId="26671145" w14:textId="77777777" w:rsidR="00DE1E80" w:rsidRDefault="00000000">
      <w:pPr>
        <w:spacing w:after="120" w:line="259" w:lineRule="auto"/>
      </w:pPr>
      <w:r>
        <w:t>PartExplorer invokes KSP’s normal SpawnPart behavior. After adding from Details or the context menu, the reference window closes so you can place the new part.</w:t>
      </w:r>
    </w:p>
    <w:p w14:paraId="5B0E4554" w14:textId="77777777" w:rsidR="00DE1E80" w:rsidRDefault="00000000">
      <w:pPr>
        <w:pStyle w:val="Heading2"/>
      </w:pPr>
      <w:r>
        <w:t>Using KSP editor filters</w:t>
      </w:r>
    </w:p>
    <w:p w14:paraId="4D86895F" w14:textId="0832108F" w:rsidR="00DE1E80" w:rsidRDefault="00D11567">
      <w:pPr>
        <w:spacing w:after="120" w:line="259" w:lineRule="auto"/>
      </w:pPr>
      <w:r w:rsidRPr="00D11567">
        <w:t xml:space="preserve">Check Enable Filtered only to ensure that the </w:t>
      </w:r>
      <w:proofErr w:type="spellStart"/>
      <w:r w:rsidRPr="00D11567">
        <w:t>PartExplorer</w:t>
      </w:r>
      <w:proofErr w:type="spellEnd"/>
      <w:r w:rsidRPr="00D11567">
        <w:t xml:space="preserve"> takes into consideration the existing filters for VAB/SPH parts. It is particularly useful if you wish to use </w:t>
      </w:r>
      <w:proofErr w:type="spellStart"/>
      <w:r w:rsidRPr="00D11567">
        <w:t>PartExplorer</w:t>
      </w:r>
      <w:proofErr w:type="spellEnd"/>
      <w:r w:rsidRPr="00D11567">
        <w:t xml:space="preserve"> for its enhanced functionality but at the same time have the results conforming to some existing filters within the editor</w:t>
      </w:r>
      <w:r w:rsidR="00000000">
        <w:t>.</w:t>
      </w:r>
    </w:p>
    <w:p w14:paraId="3D50E3E5" w14:textId="77777777" w:rsidR="00DE1E80" w:rsidRDefault="00000000">
      <w:pPr>
        <w:pStyle w:val="Heading1"/>
        <w:pBdr>
          <w:bottom w:val="single" w:sz="12" w:space="5" w:color="EFCB05"/>
        </w:pBdr>
      </w:pPr>
      <w:r>
        <w:t>10. SCANsat Support</w:t>
      </w:r>
    </w:p>
    <w:p w14:paraId="63438E9F" w14:textId="44CB786E" w:rsidR="00DE1E80" w:rsidRDefault="00D11567">
      <w:pPr>
        <w:spacing w:after="120" w:line="259" w:lineRule="auto"/>
      </w:pPr>
      <w:r w:rsidRPr="00D11567">
        <w:t xml:space="preserve">If there is a </w:t>
      </w:r>
      <w:proofErr w:type="spellStart"/>
      <w:r w:rsidRPr="00D11567">
        <w:t>SCANsat</w:t>
      </w:r>
      <w:proofErr w:type="spellEnd"/>
      <w:r w:rsidRPr="00D11567">
        <w:t xml:space="preserve"> scanning module in the part, </w:t>
      </w:r>
      <w:proofErr w:type="spellStart"/>
      <w:r w:rsidRPr="00D11567">
        <w:t>PartExplorer</w:t>
      </w:r>
      <w:proofErr w:type="spellEnd"/>
      <w:r w:rsidRPr="00D11567">
        <w:t xml:space="preserve"> reads the live scanner settings once KSP and </w:t>
      </w:r>
      <w:proofErr w:type="spellStart"/>
      <w:r w:rsidRPr="00D11567">
        <w:t>ModuleManager</w:t>
      </w:r>
      <w:proofErr w:type="spellEnd"/>
      <w:r w:rsidRPr="00D11567">
        <w:t xml:space="preserve"> have loaded the part. It will then be possible to see the changes that </w:t>
      </w:r>
      <w:proofErr w:type="spellStart"/>
      <w:r w:rsidRPr="00D11567">
        <w:t>ModuleManager</w:t>
      </w:r>
      <w:proofErr w:type="spellEnd"/>
      <w:r w:rsidRPr="00D11567">
        <w:t xml:space="preserve"> has made to the scanner.</w:t>
      </w:r>
    </w:p>
    <w:p w14:paraId="31C36013" w14:textId="4CD7E94E" w:rsidR="00DE1E80" w:rsidRDefault="00D11567">
      <w:pPr>
        <w:spacing w:after="120" w:line="259" w:lineRule="auto"/>
      </w:pPr>
      <w:r w:rsidRPr="00D11567">
        <w:t xml:space="preserve">The supported </w:t>
      </w:r>
      <w:proofErr w:type="spellStart"/>
      <w:r w:rsidRPr="00D11567">
        <w:t>SCANsat</w:t>
      </w:r>
      <w:proofErr w:type="spellEnd"/>
      <w:r w:rsidRPr="00D11567">
        <w:t xml:space="preserve"> details include </w:t>
      </w:r>
      <w:proofErr w:type="spellStart"/>
      <w:r w:rsidRPr="00D11567">
        <w:t>SCANsat</w:t>
      </w:r>
      <w:proofErr w:type="spellEnd"/>
      <w:r w:rsidRPr="00D11567">
        <w:t xml:space="preserve"> scan modes, altitudes, field of view, sunlight requirement, Electric Charge usage, and scientific </w:t>
      </w:r>
      <w:proofErr w:type="spellStart"/>
      <w:r w:rsidRPr="00D11567">
        <w:t>SCANsat</w:t>
      </w:r>
      <w:proofErr w:type="spellEnd"/>
      <w:r w:rsidRPr="00D11567">
        <w:t xml:space="preserve"> data if available. In case live loaded part data is not available, </w:t>
      </w:r>
      <w:proofErr w:type="spellStart"/>
      <w:r w:rsidRPr="00D11567">
        <w:t>PartExplorer</w:t>
      </w:r>
      <w:proofErr w:type="spellEnd"/>
      <w:r w:rsidRPr="00D11567">
        <w:t xml:space="preserve"> can always default back to embedded </w:t>
      </w:r>
      <w:proofErr w:type="spellStart"/>
      <w:r w:rsidRPr="00D11567">
        <w:t>SCANsat</w:t>
      </w:r>
      <w:proofErr w:type="spellEnd"/>
      <w:r w:rsidRPr="00D11567">
        <w:t xml:space="preserve"> data.</w:t>
      </w:r>
    </w:p>
    <w:tbl>
      <w:tblPr>
        <w:tblW w:w="0" w:type="auto"/>
        <w:jc w:val="center"/>
        <w:tblLook w:val="04A0" w:firstRow="1" w:lastRow="0" w:firstColumn="1" w:lastColumn="0" w:noHBand="0" w:noVBand="1"/>
      </w:tblPr>
      <w:tblGrid>
        <w:gridCol w:w="10224"/>
      </w:tblGrid>
      <w:tr w:rsidR="00DE1E80" w14:paraId="3102EAA9" w14:textId="77777777">
        <w:trPr>
          <w:cantSplit/>
          <w:tblHeader/>
          <w:jc w:val="center"/>
        </w:trPr>
        <w:tc>
          <w:tcPr>
            <w:tcW w:w="10224" w:type="dxa"/>
            <w:tcBorders>
              <w:top w:val="single" w:sz="4" w:space="0" w:color="DDDDDD"/>
              <w:left w:val="single" w:sz="16" w:space="0" w:color="EFCB05"/>
              <w:bottom w:val="single" w:sz="4" w:space="0" w:color="DDDDDD"/>
              <w:right w:val="single" w:sz="4" w:space="0" w:color="DDDDDD"/>
            </w:tcBorders>
            <w:shd w:val="clear" w:color="auto" w:fill="EEF5FB"/>
            <w:tcMar>
              <w:top w:w="110" w:type="dxa"/>
              <w:left w:w="140" w:type="dxa"/>
              <w:bottom w:w="110" w:type="dxa"/>
              <w:right w:w="140" w:type="dxa"/>
            </w:tcMar>
          </w:tcPr>
          <w:p w14:paraId="2F498B7A" w14:textId="77777777" w:rsidR="00DE1E80" w:rsidRDefault="00000000">
            <w:pPr>
              <w:spacing w:after="80"/>
            </w:pPr>
            <w:r>
              <w:rPr>
                <w:b/>
                <w:color w:val="242424"/>
              </w:rPr>
              <w:lastRenderedPageBreak/>
              <w:t>Context-sensitive interface</w:t>
            </w:r>
          </w:p>
          <w:p w14:paraId="3378813E" w14:textId="77777777" w:rsidR="00DE1E80" w:rsidRDefault="00000000">
            <w:pPr>
              <w:spacing w:after="0"/>
            </w:pPr>
            <w:r>
              <w:t>SCANsat-only filters and panels do not clutter ordinary part browsing. They appear only when relevant scanner data is present or when SCANsat itself is selected.</w:t>
            </w:r>
          </w:p>
        </w:tc>
      </w:tr>
    </w:tbl>
    <w:p w14:paraId="57F125A4" w14:textId="77777777" w:rsidR="00DE1E80" w:rsidRDefault="00DE1E80">
      <w:pPr>
        <w:spacing w:after="0"/>
      </w:pPr>
    </w:p>
    <w:p w14:paraId="593DF305" w14:textId="77777777" w:rsidR="00DE1E80" w:rsidRDefault="00000000">
      <w:pPr>
        <w:pStyle w:val="Heading1"/>
        <w:pBdr>
          <w:bottom w:val="single" w:sz="12" w:space="5" w:color="EFCB05"/>
        </w:pBdr>
      </w:pPr>
      <w:r>
        <w:t>11. ScienceMods Support</w:t>
      </w:r>
    </w:p>
    <w:p w14:paraId="38A0FCFB" w14:textId="77777777" w:rsidR="00DE1E80" w:rsidRDefault="00000000">
      <w:pPr>
        <w:spacing w:after="120" w:line="259" w:lineRule="auto"/>
      </w:pPr>
      <w:r>
        <w:t>PartExplorer can display fields from additional science PartModules without recompiling the plugin. Definitions are loaded from .cfg files in:</w:t>
      </w:r>
    </w:p>
    <w:p w14:paraId="1315EDD2" w14:textId="77777777" w:rsidR="00DE1E80" w:rsidRDefault="00000000">
      <w:pPr>
        <w:ind w:left="504"/>
      </w:pPr>
      <w:r>
        <w:rPr>
          <w:rFonts w:ascii="Consolas" w:hAnsi="Consolas"/>
          <w:b/>
          <w:sz w:val="20"/>
        </w:rPr>
        <w:t>GameData/PartExplorer/PluginData/ScienceMods</w:t>
      </w:r>
    </w:p>
    <w:p w14:paraId="4B515373" w14:textId="77777777" w:rsidR="00DE1E80" w:rsidRDefault="00000000">
      <w:pPr>
        <w:pStyle w:val="Heading2"/>
      </w:pPr>
      <w:r>
        <w:t>Definition format</w:t>
      </w:r>
    </w:p>
    <w:p w14:paraId="09FB4B88" w14:textId="77777777" w:rsidR="00DE1E80" w:rsidRDefault="00000000">
      <w:pPr>
        <w:spacing w:after="120" w:line="259" w:lineRule="auto"/>
      </w:pPr>
      <w:r>
        <w:t>Each definition names a PartModule and one or more fields. Field numbers determine display order. A fixed label can be supplied with _Title, or another field can supply the label with _TitleField.</w:t>
      </w:r>
    </w:p>
    <w:tbl>
      <w:tblPr>
        <w:tblW w:w="0" w:type="auto"/>
        <w:tblLook w:val="04A0" w:firstRow="1" w:lastRow="0" w:firstColumn="1" w:lastColumn="0" w:noHBand="0" w:noVBand="1"/>
      </w:tblPr>
      <w:tblGrid>
        <w:gridCol w:w="10224"/>
      </w:tblGrid>
      <w:tr w:rsidR="00DE1E80" w14:paraId="30761B2C" w14:textId="77777777">
        <w:trPr>
          <w:cantSplit/>
          <w:tblHeader/>
        </w:trPr>
        <w:tc>
          <w:tcPr>
            <w:tcW w:w="10224" w:type="dxa"/>
            <w:shd w:val="clear" w:color="auto" w:fill="F5F5F5"/>
            <w:tcMar>
              <w:top w:w="120" w:type="dxa"/>
              <w:left w:w="160" w:type="dxa"/>
              <w:bottom w:w="120" w:type="dxa"/>
              <w:right w:w="160" w:type="dxa"/>
            </w:tcMar>
          </w:tcPr>
          <w:p w14:paraId="088D5157" w14:textId="77777777" w:rsidR="00DE1E80" w:rsidRDefault="00000000">
            <w:r>
              <w:rPr>
                <w:rFonts w:ascii="Consolas" w:hAnsi="Consolas"/>
                <w:sz w:val="18"/>
              </w:rPr>
              <w:t>{</w:t>
            </w:r>
            <w:r>
              <w:rPr>
                <w:rFonts w:ascii="Consolas" w:hAnsi="Consolas"/>
                <w:sz w:val="18"/>
              </w:rPr>
              <w:br/>
              <w:t xml:space="preserve">    ModuleName = MyScienceModule</w:t>
            </w:r>
            <w:r>
              <w:rPr>
                <w:rFonts w:ascii="Consolas" w:hAnsi="Consolas"/>
                <w:sz w:val="18"/>
              </w:rPr>
              <w:br/>
            </w:r>
            <w:r>
              <w:rPr>
                <w:rFonts w:ascii="Consolas" w:hAnsi="Consolas"/>
                <w:sz w:val="18"/>
              </w:rPr>
              <w:br/>
              <w:t xml:space="preserve">    expField_1 = experimentID</w:t>
            </w:r>
            <w:r>
              <w:rPr>
                <w:rFonts w:ascii="Consolas" w:hAnsi="Consolas"/>
                <w:sz w:val="18"/>
              </w:rPr>
              <w:br/>
              <w:t xml:space="preserve">    expField_1_Title = Experiment ID</w:t>
            </w:r>
            <w:r>
              <w:rPr>
                <w:rFonts w:ascii="Consolas" w:hAnsi="Consolas"/>
                <w:sz w:val="18"/>
              </w:rPr>
              <w:br/>
            </w:r>
            <w:r>
              <w:rPr>
                <w:rFonts w:ascii="Consolas" w:hAnsi="Consolas"/>
                <w:sz w:val="18"/>
              </w:rPr>
              <w:br/>
              <w:t xml:space="preserve">    expField_2 = experimentValue</w:t>
            </w:r>
            <w:r>
              <w:rPr>
                <w:rFonts w:ascii="Consolas" w:hAnsi="Consolas"/>
                <w:sz w:val="18"/>
              </w:rPr>
              <w:br/>
              <w:t xml:space="preserve">    expField_2_TitleField = experimentTitle</w:t>
            </w:r>
            <w:r>
              <w:rPr>
                <w:rFonts w:ascii="Consolas" w:hAnsi="Consolas"/>
                <w:sz w:val="18"/>
              </w:rPr>
              <w:br/>
              <w:t>}</w:t>
            </w:r>
          </w:p>
        </w:tc>
      </w:tr>
    </w:tbl>
    <w:p w14:paraId="3DFD3309" w14:textId="77777777" w:rsidR="00DE1E80" w:rsidRDefault="00DE1E80"/>
    <w:p w14:paraId="359BC81F" w14:textId="77777777" w:rsidR="00DE1E80" w:rsidRDefault="00000000">
      <w:pPr>
        <w:pStyle w:val="Heading2"/>
      </w:pPr>
      <w:r>
        <w:t>Resource discovery</w:t>
      </w:r>
    </w:p>
    <w:p w14:paraId="34591DA9" w14:textId="77082F0C" w:rsidR="00DE1E80" w:rsidRDefault="00D11567">
      <w:pPr>
        <w:spacing w:after="120" w:line="259" w:lineRule="auto"/>
      </w:pPr>
      <w:r w:rsidRPr="00D11567">
        <w:t xml:space="preserve">If two modules are matching science modules, then </w:t>
      </w:r>
      <w:proofErr w:type="spellStart"/>
      <w:r w:rsidRPr="00D11567">
        <w:t>PartExplorer</w:t>
      </w:r>
      <w:proofErr w:type="spellEnd"/>
      <w:r w:rsidRPr="00D11567">
        <w:t xml:space="preserve"> will also verify common resource declaration statements like INPUT_RESOURCE, OUTPUT_RESOURCE, INPUTRESOURCE, OUTPUTRESOURCE, RESOURCE, and supported </w:t>
      </w:r>
      <w:proofErr w:type="gramStart"/>
      <w:r w:rsidRPr="00D11567">
        <w:t>field based</w:t>
      </w:r>
      <w:proofErr w:type="gramEnd"/>
      <w:r w:rsidRPr="00D11567">
        <w:t xml:space="preserve"> resource declarations. The resource name along with its rate, ratio, or amount is displayed, wherever applicable</w:t>
      </w:r>
      <w:r w:rsidR="00000000">
        <w:t>.</w:t>
      </w:r>
    </w:p>
    <w:p w14:paraId="59D3B269" w14:textId="77777777" w:rsidR="00DE1E80" w:rsidRDefault="00000000">
      <w:pPr>
        <w:pStyle w:val="Heading2"/>
      </w:pPr>
      <w:r>
        <w:t>Reloading definitions</w:t>
      </w:r>
    </w:p>
    <w:p w14:paraId="29705411" w14:textId="45D13884" w:rsidR="00DE1E80" w:rsidRDefault="00D11567">
      <w:pPr>
        <w:spacing w:after="120" w:line="259" w:lineRule="auto"/>
      </w:pPr>
      <w:proofErr w:type="spellStart"/>
      <w:r w:rsidRPr="00D11567">
        <w:t>ScienceMods</w:t>
      </w:r>
      <w:proofErr w:type="spellEnd"/>
      <w:r w:rsidRPr="00D11567">
        <w:t xml:space="preserve">' definitions will be updated when </w:t>
      </w:r>
      <w:proofErr w:type="spellStart"/>
      <w:r w:rsidRPr="00D11567">
        <w:t>PartExplorer</w:t>
      </w:r>
      <w:proofErr w:type="spellEnd"/>
      <w:r w:rsidRPr="00D11567">
        <w:t xml:space="preserve"> updates its part database. An ordinary cache refresh operation does not update all parts. When there is any change to the count of the loaded-parts database, then </w:t>
      </w:r>
      <w:proofErr w:type="spellStart"/>
      <w:r w:rsidRPr="00D11567">
        <w:t>PartExplorer</w:t>
      </w:r>
      <w:proofErr w:type="spellEnd"/>
      <w:r w:rsidRPr="00D11567">
        <w:t xml:space="preserve"> will update the database and </w:t>
      </w:r>
      <w:proofErr w:type="gramStart"/>
      <w:r w:rsidRPr="00D11567">
        <w:t>definitions.</w:t>
      </w:r>
      <w:r w:rsidR="00000000">
        <w:t>.</w:t>
      </w:r>
      <w:proofErr w:type="gramEnd"/>
    </w:p>
    <w:p w14:paraId="5555D58F" w14:textId="77777777" w:rsidR="00DE1E80" w:rsidRDefault="00000000">
      <w:pPr>
        <w:pStyle w:val="Heading1"/>
        <w:pBdr>
          <w:bottom w:val="single" w:sz="12" w:space="5" w:color="EFCB05"/>
        </w:pBdr>
      </w:pPr>
      <w:r>
        <w:t>12. Performance, Caching, and Persistence</w:t>
      </w:r>
    </w:p>
    <w:p w14:paraId="58EEB06E" w14:textId="77777777" w:rsidR="00DE1E80" w:rsidRDefault="00000000">
      <w:pPr>
        <w:pStyle w:val="Heading2"/>
      </w:pPr>
      <w:r>
        <w:t>Part-data cache</w:t>
      </w:r>
    </w:p>
    <w:p w14:paraId="57F351DD" w14:textId="491F333F" w:rsidR="00DE1E80" w:rsidRDefault="00650332">
      <w:pPr>
        <w:spacing w:after="120" w:line="259" w:lineRule="auto"/>
      </w:pPr>
      <w:r w:rsidRPr="00650332">
        <w:t xml:space="preserve">The first time that </w:t>
      </w:r>
      <w:proofErr w:type="spellStart"/>
      <w:r w:rsidRPr="00650332">
        <w:t>PartExplorer</w:t>
      </w:r>
      <w:proofErr w:type="spellEnd"/>
      <w:r w:rsidRPr="00650332">
        <w:t xml:space="preserve"> requires part information while working within KSP, it constructs its own internal databases using the part information contained in the KSP database, constructs lookup tables for use with editor integration, and loads the </w:t>
      </w:r>
      <w:proofErr w:type="spellStart"/>
      <w:r w:rsidRPr="00650332">
        <w:t>ScienceMods</w:t>
      </w:r>
      <w:proofErr w:type="spellEnd"/>
      <w:r w:rsidRPr="00650332">
        <w:t xml:space="preserve"> information. This process may be slow on heavily-modded installations.</w:t>
      </w:r>
    </w:p>
    <w:p w14:paraId="2C986653" w14:textId="568EC126" w:rsidR="00DE1E80" w:rsidRDefault="00650332">
      <w:pPr>
        <w:spacing w:after="120" w:line="259" w:lineRule="auto"/>
      </w:pPr>
      <w:r w:rsidRPr="00650332">
        <w:lastRenderedPageBreak/>
        <w:t xml:space="preserve">After that successful build, when </w:t>
      </w:r>
      <w:proofErr w:type="spellStart"/>
      <w:r w:rsidRPr="00650332">
        <w:t>PartExplorer</w:t>
      </w:r>
      <w:proofErr w:type="spellEnd"/>
      <w:r w:rsidRPr="00650332">
        <w:t xml:space="preserve"> is closed and then reopened, the data in memory is used rather than parsing each installed part all over again. Before reuse, </w:t>
      </w:r>
      <w:proofErr w:type="spellStart"/>
      <w:r w:rsidRPr="00650332">
        <w:t>PartExplorer</w:t>
      </w:r>
      <w:proofErr w:type="spellEnd"/>
      <w:r w:rsidRPr="00650332">
        <w:t xml:space="preserve"> runs a quick validation test. The cache is rebuilt automatically if KSP replaces the </w:t>
      </w:r>
      <w:proofErr w:type="spellStart"/>
      <w:r w:rsidRPr="00650332">
        <w:t>LoadedPartsList</w:t>
      </w:r>
      <w:proofErr w:type="spellEnd"/>
      <w:r w:rsidRPr="00650332">
        <w:t xml:space="preserve"> or the number of parts changes.</w:t>
      </w:r>
    </w:p>
    <w:tbl>
      <w:tblPr>
        <w:tblW w:w="0" w:type="auto"/>
        <w:jc w:val="center"/>
        <w:tblLook w:val="04A0" w:firstRow="1" w:lastRow="0" w:firstColumn="1" w:lastColumn="0" w:noHBand="0" w:noVBand="1"/>
      </w:tblPr>
      <w:tblGrid>
        <w:gridCol w:w="10224"/>
      </w:tblGrid>
      <w:tr w:rsidR="00DE1E80" w14:paraId="524D388B" w14:textId="77777777">
        <w:trPr>
          <w:cantSplit/>
          <w:tblHeader/>
          <w:jc w:val="center"/>
        </w:trPr>
        <w:tc>
          <w:tcPr>
            <w:tcW w:w="10224" w:type="dxa"/>
            <w:tcBorders>
              <w:top w:val="single" w:sz="4" w:space="0" w:color="DDDDDD"/>
              <w:left w:val="single" w:sz="16" w:space="0" w:color="EFCB05"/>
              <w:bottom w:val="single" w:sz="4" w:space="0" w:color="DDDDDD"/>
              <w:right w:val="single" w:sz="4" w:space="0" w:color="DDDDDD"/>
            </w:tcBorders>
            <w:shd w:val="clear" w:color="auto" w:fill="FFF8D7"/>
            <w:tcMar>
              <w:top w:w="110" w:type="dxa"/>
              <w:left w:w="140" w:type="dxa"/>
              <w:bottom w:w="110" w:type="dxa"/>
              <w:right w:w="140" w:type="dxa"/>
            </w:tcMar>
          </w:tcPr>
          <w:p w14:paraId="6D9A4C3A" w14:textId="77777777" w:rsidR="00DE1E80" w:rsidRDefault="00000000">
            <w:pPr>
              <w:spacing w:after="80"/>
            </w:pPr>
            <w:r>
              <w:rPr>
                <w:b/>
                <w:color w:val="242424"/>
              </w:rPr>
              <w:t>Expected behavior</w:t>
            </w:r>
          </w:p>
          <w:p w14:paraId="536B3140" w14:textId="671F7568" w:rsidR="00DE1E80" w:rsidRDefault="00650332">
            <w:pPr>
              <w:spacing w:after="0"/>
            </w:pPr>
            <w:r w:rsidRPr="00650332">
              <w:t>A first open after loading of KSP may consume more time than subsequent opens. Subsequent opens within the same KSP session must take less time since the recorded data from the previous loaded part is already cached.</w:t>
            </w:r>
          </w:p>
        </w:tc>
      </w:tr>
    </w:tbl>
    <w:p w14:paraId="777F1398" w14:textId="77777777" w:rsidR="00DE1E80" w:rsidRDefault="00DE1E80">
      <w:pPr>
        <w:spacing w:after="0"/>
      </w:pPr>
    </w:p>
    <w:p w14:paraId="611FAC06" w14:textId="77777777" w:rsidR="00DE1E80" w:rsidRDefault="00000000">
      <w:pPr>
        <w:pStyle w:val="Heading2"/>
      </w:pPr>
      <w:r>
        <w:t>Editor-filter cache</w:t>
      </w:r>
    </w:p>
    <w:p w14:paraId="17173B1F" w14:textId="134B7E59" w:rsidR="00DE1E80" w:rsidRDefault="00650332">
      <w:pPr>
        <w:spacing w:after="120" w:line="259" w:lineRule="auto"/>
      </w:pPr>
      <w:r w:rsidRPr="00650332">
        <w:t>The caching mechanism used for filter results by the KSP editor is different from the caching of part data. It is invalidated only when there is a change in "Filtered" state or "</w:t>
      </w:r>
      <w:proofErr w:type="spellStart"/>
      <w:r w:rsidRPr="00650332">
        <w:t>PartExplorer</w:t>
      </w:r>
      <w:proofErr w:type="spellEnd"/>
      <w:r w:rsidRPr="00650332">
        <w:t>" must be updated with current editor filter status.</w:t>
      </w:r>
    </w:p>
    <w:p w14:paraId="7143DF0A" w14:textId="77777777" w:rsidR="00DE1E80" w:rsidRDefault="00000000">
      <w:pPr>
        <w:pStyle w:val="Heading2"/>
      </w:pPr>
      <w:r>
        <w:t>Saved preferences</w:t>
      </w:r>
    </w:p>
    <w:p w14:paraId="53D0671C" w14:textId="07E381EB" w:rsidR="00DE1E80" w:rsidRDefault="00650332">
      <w:pPr>
        <w:spacing w:after="120" w:line="259" w:lineRule="auto"/>
      </w:pPr>
      <w:proofErr w:type="spellStart"/>
      <w:r w:rsidRPr="00650332">
        <w:t>PartExplorer</w:t>
      </w:r>
      <w:proofErr w:type="spellEnd"/>
      <w:r w:rsidRPr="00650332">
        <w:t xml:space="preserve"> stores its users' choices using the KSP </w:t>
      </w:r>
      <w:proofErr w:type="spellStart"/>
      <w:r w:rsidRPr="00650332">
        <w:t>PluginConfiguration</w:t>
      </w:r>
      <w:proofErr w:type="spellEnd"/>
      <w:r w:rsidRPr="00650332">
        <w:t xml:space="preserve"> framework. The stored information includes window size and position, pane sizes, mod/category selection, filters, extra columns, visibility of Details/Compare panel, comparison setting, compare column size, and skin </w:t>
      </w:r>
      <w:proofErr w:type="gramStart"/>
      <w:r w:rsidRPr="00650332">
        <w:t>setting.</w:t>
      </w:r>
      <w:r w:rsidR="00000000">
        <w:t>.</w:t>
      </w:r>
      <w:proofErr w:type="gramEnd"/>
    </w:p>
    <w:p w14:paraId="7D108D56" w14:textId="77777777" w:rsidR="00DE1E80" w:rsidRDefault="00000000">
      <w:pPr>
        <w:pStyle w:val="Heading1"/>
        <w:pBdr>
          <w:bottom w:val="single" w:sz="12" w:space="5" w:color="EFCB05"/>
        </w:pBdr>
      </w:pPr>
      <w:r>
        <w:t>13. Troubleshooting</w:t>
      </w:r>
    </w:p>
    <w:tbl>
      <w:tblPr>
        <w:tblStyle w:val="TableGrid"/>
        <w:tblW w:w="0" w:type="auto"/>
        <w:jc w:val="center"/>
        <w:tblLayout w:type="fixed"/>
        <w:tblLook w:val="04A0" w:firstRow="1" w:lastRow="0" w:firstColumn="1" w:lastColumn="0" w:noHBand="0" w:noVBand="1"/>
      </w:tblPr>
      <w:tblGrid>
        <w:gridCol w:w="2880"/>
        <w:gridCol w:w="6768"/>
      </w:tblGrid>
      <w:tr w:rsidR="00DE1E80" w14:paraId="36C84329" w14:textId="77777777">
        <w:trPr>
          <w:cantSplit/>
          <w:tblHeader/>
          <w:jc w:val="center"/>
        </w:trPr>
        <w:tc>
          <w:tcPr>
            <w:tcW w:w="2880" w:type="dxa"/>
            <w:shd w:val="clear" w:color="auto" w:fill="242424"/>
            <w:tcMar>
              <w:top w:w="80" w:type="dxa"/>
              <w:left w:w="100" w:type="dxa"/>
              <w:bottom w:w="80" w:type="dxa"/>
              <w:right w:w="100" w:type="dxa"/>
            </w:tcMar>
            <w:vAlign w:val="center"/>
          </w:tcPr>
          <w:p w14:paraId="7F0B1938" w14:textId="77777777" w:rsidR="00DE1E80" w:rsidRDefault="00000000">
            <w:r>
              <w:rPr>
                <w:b/>
                <w:color w:val="FFFFFF"/>
                <w:sz w:val="17"/>
              </w:rPr>
              <w:t>Symptom</w:t>
            </w:r>
          </w:p>
        </w:tc>
        <w:tc>
          <w:tcPr>
            <w:tcW w:w="6768" w:type="dxa"/>
            <w:shd w:val="clear" w:color="auto" w:fill="242424"/>
            <w:tcMar>
              <w:top w:w="80" w:type="dxa"/>
              <w:left w:w="100" w:type="dxa"/>
              <w:bottom w:w="80" w:type="dxa"/>
              <w:right w:w="100" w:type="dxa"/>
            </w:tcMar>
            <w:vAlign w:val="center"/>
          </w:tcPr>
          <w:p w14:paraId="67D378A5" w14:textId="77777777" w:rsidR="00DE1E80" w:rsidRDefault="00000000">
            <w:r>
              <w:rPr>
                <w:b/>
                <w:color w:val="FFFFFF"/>
                <w:sz w:val="17"/>
              </w:rPr>
              <w:t>What to check</w:t>
            </w:r>
          </w:p>
        </w:tc>
      </w:tr>
      <w:tr w:rsidR="00DE1E80" w14:paraId="452415C5" w14:textId="77777777">
        <w:trPr>
          <w:cantSplit/>
          <w:jc w:val="center"/>
        </w:trPr>
        <w:tc>
          <w:tcPr>
            <w:tcW w:w="2880" w:type="dxa"/>
            <w:tcMar>
              <w:top w:w="70" w:type="dxa"/>
              <w:left w:w="100" w:type="dxa"/>
              <w:bottom w:w="70" w:type="dxa"/>
              <w:right w:w="100" w:type="dxa"/>
            </w:tcMar>
          </w:tcPr>
          <w:p w14:paraId="3BC540FB" w14:textId="77777777" w:rsidR="00DE1E80" w:rsidRDefault="00000000">
            <w:r>
              <w:rPr>
                <w:sz w:val="17"/>
              </w:rPr>
              <w:t>Toolbar button is missing</w:t>
            </w:r>
          </w:p>
        </w:tc>
        <w:tc>
          <w:tcPr>
            <w:tcW w:w="6768" w:type="dxa"/>
            <w:tcMar>
              <w:top w:w="70" w:type="dxa"/>
              <w:left w:w="100" w:type="dxa"/>
              <w:bottom w:w="70" w:type="dxa"/>
              <w:right w:w="100" w:type="dxa"/>
            </w:tcMar>
          </w:tcPr>
          <w:p w14:paraId="195AA2CB" w14:textId="77777777" w:rsidR="00DE1E80" w:rsidRDefault="00000000">
            <w:r>
              <w:rPr>
                <w:sz w:val="17"/>
              </w:rPr>
              <w:t>Verify that PartExplorer, ToolbarController, and ClickThroughBlocker are installed correctly. Check the ToolbarController placement/settings used by the current KSP install.</w:t>
            </w:r>
          </w:p>
        </w:tc>
      </w:tr>
      <w:tr w:rsidR="00DE1E80" w14:paraId="4923FEF8" w14:textId="77777777">
        <w:trPr>
          <w:cantSplit/>
          <w:jc w:val="center"/>
        </w:trPr>
        <w:tc>
          <w:tcPr>
            <w:tcW w:w="2880" w:type="dxa"/>
            <w:shd w:val="clear" w:color="auto" w:fill="FAFAFA"/>
            <w:tcMar>
              <w:top w:w="70" w:type="dxa"/>
              <w:left w:w="100" w:type="dxa"/>
              <w:bottom w:w="70" w:type="dxa"/>
              <w:right w:w="100" w:type="dxa"/>
            </w:tcMar>
          </w:tcPr>
          <w:p w14:paraId="1464001C" w14:textId="77777777" w:rsidR="00DE1E80" w:rsidRDefault="00000000">
            <w:r>
              <w:rPr>
                <w:sz w:val="17"/>
              </w:rPr>
              <w:t>No parts are shown</w:t>
            </w:r>
          </w:p>
        </w:tc>
        <w:tc>
          <w:tcPr>
            <w:tcW w:w="6768" w:type="dxa"/>
            <w:shd w:val="clear" w:color="auto" w:fill="FAFAFA"/>
            <w:tcMar>
              <w:top w:w="70" w:type="dxa"/>
              <w:left w:w="100" w:type="dxa"/>
              <w:bottom w:w="70" w:type="dxa"/>
              <w:right w:w="100" w:type="dxa"/>
            </w:tcMar>
          </w:tcPr>
          <w:p w14:paraId="5B64E7F8" w14:textId="77777777" w:rsidR="00DE1E80" w:rsidRDefault="00000000">
            <w:r>
              <w:rPr>
                <w:sz w:val="17"/>
              </w:rPr>
              <w:t>Set Mod to All installed mods, Category to Any, clear the text filter, and reset SCANsat filters. In the editor, also try disabling Filtered only.</w:t>
            </w:r>
          </w:p>
        </w:tc>
      </w:tr>
      <w:tr w:rsidR="00DE1E80" w14:paraId="3B53A9A9" w14:textId="77777777">
        <w:trPr>
          <w:cantSplit/>
          <w:jc w:val="center"/>
        </w:trPr>
        <w:tc>
          <w:tcPr>
            <w:tcW w:w="2880" w:type="dxa"/>
            <w:tcMar>
              <w:top w:w="70" w:type="dxa"/>
              <w:left w:w="100" w:type="dxa"/>
              <w:bottom w:w="70" w:type="dxa"/>
              <w:right w:w="100" w:type="dxa"/>
            </w:tcMar>
          </w:tcPr>
          <w:p w14:paraId="04F93CD3" w14:textId="77777777" w:rsidR="00DE1E80" w:rsidRDefault="00000000">
            <w:r>
              <w:rPr>
                <w:sz w:val="17"/>
              </w:rPr>
              <w:t>A selected comparison part disappeared</w:t>
            </w:r>
          </w:p>
        </w:tc>
        <w:tc>
          <w:tcPr>
            <w:tcW w:w="6768" w:type="dxa"/>
            <w:tcMar>
              <w:top w:w="70" w:type="dxa"/>
              <w:left w:w="100" w:type="dxa"/>
              <w:bottom w:w="70" w:type="dxa"/>
              <w:right w:w="100" w:type="dxa"/>
            </w:tcMar>
          </w:tcPr>
          <w:p w14:paraId="689F1E20" w14:textId="77777777" w:rsidR="00DE1E80" w:rsidRDefault="00000000">
            <w:r>
              <w:rPr>
                <w:sz w:val="17"/>
              </w:rPr>
              <w:t>If Filtered only is enabled, the part may simply be hidden by current PartExplorer or editor filters. The comparison selection is retained.</w:t>
            </w:r>
          </w:p>
        </w:tc>
      </w:tr>
      <w:tr w:rsidR="00DE1E80" w14:paraId="7BFB2EA3" w14:textId="77777777">
        <w:trPr>
          <w:cantSplit/>
          <w:jc w:val="center"/>
        </w:trPr>
        <w:tc>
          <w:tcPr>
            <w:tcW w:w="2880" w:type="dxa"/>
            <w:shd w:val="clear" w:color="auto" w:fill="FAFAFA"/>
            <w:tcMar>
              <w:top w:w="70" w:type="dxa"/>
              <w:left w:w="100" w:type="dxa"/>
              <w:bottom w:w="70" w:type="dxa"/>
              <w:right w:w="100" w:type="dxa"/>
            </w:tcMar>
          </w:tcPr>
          <w:p w14:paraId="13A091C9" w14:textId="77777777" w:rsidR="00DE1E80" w:rsidRDefault="00000000">
            <w:r>
              <w:rPr>
                <w:sz w:val="17"/>
              </w:rPr>
              <w:t>Add to editor is disabled</w:t>
            </w:r>
          </w:p>
        </w:tc>
        <w:tc>
          <w:tcPr>
            <w:tcW w:w="6768" w:type="dxa"/>
            <w:shd w:val="clear" w:color="auto" w:fill="FAFAFA"/>
            <w:tcMar>
              <w:top w:w="70" w:type="dxa"/>
              <w:left w:w="100" w:type="dxa"/>
              <w:bottom w:w="70" w:type="dxa"/>
              <w:right w:w="100" w:type="dxa"/>
            </w:tcMar>
          </w:tcPr>
          <w:p w14:paraId="12059A3F" w14:textId="77777777" w:rsidR="00DE1E80" w:rsidRDefault="00000000">
            <w:r>
              <w:rPr>
                <w:sz w:val="17"/>
              </w:rPr>
              <w:t>The command works only in the VAB/SPH and requires the selected record to resolve to a loaded AvailablePart.</w:t>
            </w:r>
          </w:p>
        </w:tc>
      </w:tr>
      <w:tr w:rsidR="00DE1E80" w14:paraId="62CF94ED" w14:textId="77777777">
        <w:trPr>
          <w:cantSplit/>
          <w:jc w:val="center"/>
        </w:trPr>
        <w:tc>
          <w:tcPr>
            <w:tcW w:w="2880" w:type="dxa"/>
            <w:tcMar>
              <w:top w:w="70" w:type="dxa"/>
              <w:left w:w="100" w:type="dxa"/>
              <w:bottom w:w="70" w:type="dxa"/>
              <w:right w:w="100" w:type="dxa"/>
            </w:tcMar>
          </w:tcPr>
          <w:p w14:paraId="6E39158E" w14:textId="77777777" w:rsidR="00DE1E80" w:rsidRDefault="00000000">
            <w:r>
              <w:rPr>
                <w:sz w:val="17"/>
              </w:rPr>
              <w:t>SCANsat filters are not visible</w:t>
            </w:r>
          </w:p>
        </w:tc>
        <w:tc>
          <w:tcPr>
            <w:tcW w:w="6768" w:type="dxa"/>
            <w:tcMar>
              <w:top w:w="70" w:type="dxa"/>
              <w:left w:w="100" w:type="dxa"/>
              <w:bottom w:w="70" w:type="dxa"/>
              <w:right w:w="100" w:type="dxa"/>
            </w:tcMar>
          </w:tcPr>
          <w:p w14:paraId="1EFCC99F" w14:textId="77777777" w:rsidR="00DE1E80" w:rsidRDefault="00000000">
            <w:r>
              <w:rPr>
                <w:sz w:val="17"/>
              </w:rPr>
              <w:t>They appear only when SCANsat is selected or the current list contains SCANsat scanner parts.</w:t>
            </w:r>
          </w:p>
        </w:tc>
      </w:tr>
      <w:tr w:rsidR="00DE1E80" w14:paraId="5AA5F850" w14:textId="77777777">
        <w:trPr>
          <w:cantSplit/>
          <w:jc w:val="center"/>
        </w:trPr>
        <w:tc>
          <w:tcPr>
            <w:tcW w:w="2880" w:type="dxa"/>
            <w:shd w:val="clear" w:color="auto" w:fill="FAFAFA"/>
            <w:tcMar>
              <w:top w:w="70" w:type="dxa"/>
              <w:left w:w="100" w:type="dxa"/>
              <w:bottom w:w="70" w:type="dxa"/>
              <w:right w:w="100" w:type="dxa"/>
            </w:tcMar>
          </w:tcPr>
          <w:p w14:paraId="509142D4" w14:textId="77777777" w:rsidR="00DE1E80" w:rsidRDefault="00000000">
            <w:r>
              <w:rPr>
                <w:sz w:val="17"/>
              </w:rPr>
              <w:t>Science fields are missing</w:t>
            </w:r>
          </w:p>
        </w:tc>
        <w:tc>
          <w:tcPr>
            <w:tcW w:w="6768" w:type="dxa"/>
            <w:shd w:val="clear" w:color="auto" w:fill="FAFAFA"/>
            <w:tcMar>
              <w:top w:w="70" w:type="dxa"/>
              <w:left w:w="100" w:type="dxa"/>
              <w:bottom w:w="70" w:type="dxa"/>
              <w:right w:w="100" w:type="dxa"/>
            </w:tcMar>
          </w:tcPr>
          <w:p w14:paraId="6FBDAD15" w14:textId="77777777" w:rsidR="00DE1E80" w:rsidRDefault="00000000">
            <w:r>
              <w:rPr>
                <w:sz w:val="17"/>
              </w:rPr>
              <w:t>Check that the module name and field names in the ScienceMods definition match the loaded MODULE configuration. A full database rebuild reloads the definitions.</w:t>
            </w:r>
          </w:p>
        </w:tc>
      </w:tr>
      <w:tr w:rsidR="00DE1E80" w14:paraId="31215C1F" w14:textId="77777777">
        <w:trPr>
          <w:cantSplit/>
          <w:jc w:val="center"/>
        </w:trPr>
        <w:tc>
          <w:tcPr>
            <w:tcW w:w="2880" w:type="dxa"/>
            <w:tcMar>
              <w:top w:w="70" w:type="dxa"/>
              <w:left w:w="100" w:type="dxa"/>
              <w:bottom w:w="70" w:type="dxa"/>
              <w:right w:w="100" w:type="dxa"/>
            </w:tcMar>
          </w:tcPr>
          <w:p w14:paraId="2C33EE4E" w14:textId="77777777" w:rsidR="00DE1E80" w:rsidRDefault="00000000">
            <w:r>
              <w:rPr>
                <w:sz w:val="17"/>
              </w:rPr>
              <w:t>First open is slow</w:t>
            </w:r>
          </w:p>
        </w:tc>
        <w:tc>
          <w:tcPr>
            <w:tcW w:w="6768" w:type="dxa"/>
            <w:tcMar>
              <w:top w:w="70" w:type="dxa"/>
              <w:left w:w="100" w:type="dxa"/>
              <w:bottom w:w="70" w:type="dxa"/>
              <w:right w:w="100" w:type="dxa"/>
            </w:tcMar>
          </w:tcPr>
          <w:p w14:paraId="5F49E69F" w14:textId="77777777" w:rsidR="00DE1E80" w:rsidRDefault="00000000">
            <w:r>
              <w:rPr>
                <w:sz w:val="17"/>
              </w:rPr>
              <w:t>A large modded installation can take time for the initial part-data build. Subsequent opens in the same KSP session should use the cache.</w:t>
            </w:r>
          </w:p>
        </w:tc>
      </w:tr>
      <w:tr w:rsidR="00DE1E80" w14:paraId="31B1AD9C" w14:textId="77777777">
        <w:trPr>
          <w:cantSplit/>
          <w:jc w:val="center"/>
        </w:trPr>
        <w:tc>
          <w:tcPr>
            <w:tcW w:w="2880" w:type="dxa"/>
            <w:shd w:val="clear" w:color="auto" w:fill="FAFAFA"/>
            <w:tcMar>
              <w:top w:w="70" w:type="dxa"/>
              <w:left w:w="100" w:type="dxa"/>
              <w:bottom w:w="70" w:type="dxa"/>
              <w:right w:w="100" w:type="dxa"/>
            </w:tcMar>
          </w:tcPr>
          <w:p w14:paraId="67D7DC7D" w14:textId="77777777" w:rsidR="00DE1E80" w:rsidRDefault="00000000">
            <w:r>
              <w:rPr>
                <w:sz w:val="17"/>
              </w:rPr>
              <w:t>Values differ from a source part.cfg</w:t>
            </w:r>
          </w:p>
        </w:tc>
        <w:tc>
          <w:tcPr>
            <w:tcW w:w="6768" w:type="dxa"/>
            <w:shd w:val="clear" w:color="auto" w:fill="FAFAFA"/>
            <w:tcMar>
              <w:top w:w="70" w:type="dxa"/>
              <w:left w:w="100" w:type="dxa"/>
              <w:bottom w:w="70" w:type="dxa"/>
              <w:right w:w="100" w:type="dxa"/>
            </w:tcMar>
          </w:tcPr>
          <w:p w14:paraId="5F328F56" w14:textId="77777777" w:rsidR="00DE1E80" w:rsidRDefault="00000000">
            <w:r>
              <w:rPr>
                <w:sz w:val="17"/>
              </w:rPr>
              <w:t>PartExplorer reads KSP’s loaded configuration. ModuleManager patches and other loading-time changes may make the final value different from the original source file.</w:t>
            </w:r>
          </w:p>
        </w:tc>
      </w:tr>
    </w:tbl>
    <w:p w14:paraId="085E0B92" w14:textId="77777777" w:rsidR="00DE1E80" w:rsidRDefault="00DE1E80">
      <w:pPr>
        <w:spacing w:after="0"/>
      </w:pPr>
    </w:p>
    <w:p w14:paraId="1AEEA7F9" w14:textId="77777777" w:rsidR="00DE1E80" w:rsidRDefault="00000000">
      <w:pPr>
        <w:pStyle w:val="Heading2"/>
      </w:pPr>
      <w:r>
        <w:t>Log information</w:t>
      </w:r>
    </w:p>
    <w:p w14:paraId="50AEBD51" w14:textId="629F7BEF" w:rsidR="00DE1E80" w:rsidRDefault="00650332">
      <w:pPr>
        <w:spacing w:after="120" w:line="259" w:lineRule="auto"/>
      </w:pPr>
      <w:r w:rsidRPr="00650332">
        <w:t>Messages are logged using regular Unity/KSP logging functionality. In case the window cannot build information about a part, load a texture, or save settings, you should look for messages starting with [</w:t>
      </w:r>
      <w:proofErr w:type="spellStart"/>
      <w:r w:rsidRPr="00650332">
        <w:t>PartExplorer</w:t>
      </w:r>
      <w:proofErr w:type="spellEnd"/>
      <w:r w:rsidRPr="00650332">
        <w:t>] in KSP.log and the Player.log.</w:t>
      </w:r>
    </w:p>
    <w:p w14:paraId="5AA1BFAA" w14:textId="77777777" w:rsidR="00DE1E80" w:rsidRDefault="00000000">
      <w:pPr>
        <w:pStyle w:val="Heading1"/>
        <w:pBdr>
          <w:bottom w:val="single" w:sz="12" w:space="5" w:color="EFCB05"/>
        </w:pBdr>
      </w:pPr>
      <w:r>
        <w:lastRenderedPageBreak/>
        <w:t>14. Quick Reference</w:t>
      </w:r>
    </w:p>
    <w:tbl>
      <w:tblPr>
        <w:tblStyle w:val="TableGrid"/>
        <w:tblW w:w="0" w:type="auto"/>
        <w:jc w:val="center"/>
        <w:tblLayout w:type="fixed"/>
        <w:tblLook w:val="04A0" w:firstRow="1" w:lastRow="0" w:firstColumn="1" w:lastColumn="0" w:noHBand="0" w:noVBand="1"/>
      </w:tblPr>
      <w:tblGrid>
        <w:gridCol w:w="3816"/>
        <w:gridCol w:w="5832"/>
      </w:tblGrid>
      <w:tr w:rsidR="00DE1E80" w14:paraId="7D54CFAA" w14:textId="77777777">
        <w:trPr>
          <w:cantSplit/>
          <w:tblHeader/>
          <w:jc w:val="center"/>
        </w:trPr>
        <w:tc>
          <w:tcPr>
            <w:tcW w:w="3816" w:type="dxa"/>
            <w:shd w:val="clear" w:color="auto" w:fill="242424"/>
            <w:tcMar>
              <w:top w:w="80" w:type="dxa"/>
              <w:left w:w="100" w:type="dxa"/>
              <w:bottom w:w="80" w:type="dxa"/>
              <w:right w:w="100" w:type="dxa"/>
            </w:tcMar>
            <w:vAlign w:val="center"/>
          </w:tcPr>
          <w:p w14:paraId="0A42C489" w14:textId="77777777" w:rsidR="00DE1E80" w:rsidRDefault="00000000">
            <w:r>
              <w:rPr>
                <w:b/>
                <w:color w:val="FFFFFF"/>
                <w:sz w:val="17"/>
              </w:rPr>
              <w:t>Goal</w:t>
            </w:r>
          </w:p>
        </w:tc>
        <w:tc>
          <w:tcPr>
            <w:tcW w:w="5832" w:type="dxa"/>
            <w:shd w:val="clear" w:color="auto" w:fill="242424"/>
            <w:tcMar>
              <w:top w:w="80" w:type="dxa"/>
              <w:left w:w="100" w:type="dxa"/>
              <w:bottom w:w="80" w:type="dxa"/>
              <w:right w:w="100" w:type="dxa"/>
            </w:tcMar>
            <w:vAlign w:val="center"/>
          </w:tcPr>
          <w:p w14:paraId="3E7A8533" w14:textId="77777777" w:rsidR="00DE1E80" w:rsidRDefault="00000000">
            <w:r>
              <w:rPr>
                <w:b/>
                <w:color w:val="FFFFFF"/>
                <w:sz w:val="17"/>
              </w:rPr>
              <w:t>Fastest method</w:t>
            </w:r>
          </w:p>
        </w:tc>
      </w:tr>
      <w:tr w:rsidR="00DE1E80" w14:paraId="6A87B8FC" w14:textId="77777777">
        <w:trPr>
          <w:cantSplit/>
          <w:jc w:val="center"/>
        </w:trPr>
        <w:tc>
          <w:tcPr>
            <w:tcW w:w="3816" w:type="dxa"/>
            <w:tcMar>
              <w:top w:w="70" w:type="dxa"/>
              <w:left w:w="100" w:type="dxa"/>
              <w:bottom w:w="70" w:type="dxa"/>
              <w:right w:w="100" w:type="dxa"/>
            </w:tcMar>
          </w:tcPr>
          <w:p w14:paraId="39AF9A4E" w14:textId="77777777" w:rsidR="00DE1E80" w:rsidRDefault="00000000">
            <w:r>
              <w:rPr>
                <w:sz w:val="17"/>
              </w:rPr>
              <w:t>Find a known part</w:t>
            </w:r>
          </w:p>
        </w:tc>
        <w:tc>
          <w:tcPr>
            <w:tcW w:w="5832" w:type="dxa"/>
            <w:tcMar>
              <w:top w:w="70" w:type="dxa"/>
              <w:left w:w="100" w:type="dxa"/>
              <w:bottom w:w="70" w:type="dxa"/>
              <w:right w:w="100" w:type="dxa"/>
            </w:tcMar>
          </w:tcPr>
          <w:p w14:paraId="20BF6B65" w14:textId="77777777" w:rsidR="00DE1E80" w:rsidRDefault="00000000">
            <w:r>
              <w:rPr>
                <w:sz w:val="17"/>
              </w:rPr>
              <w:t>Set the Mod if known, then type part of its title or ID in Filter.</w:t>
            </w:r>
          </w:p>
        </w:tc>
      </w:tr>
      <w:tr w:rsidR="00DE1E80" w14:paraId="6F0257C7" w14:textId="77777777">
        <w:trPr>
          <w:cantSplit/>
          <w:jc w:val="center"/>
        </w:trPr>
        <w:tc>
          <w:tcPr>
            <w:tcW w:w="3816" w:type="dxa"/>
            <w:shd w:val="clear" w:color="auto" w:fill="FAFAFA"/>
            <w:tcMar>
              <w:top w:w="70" w:type="dxa"/>
              <w:left w:w="100" w:type="dxa"/>
              <w:bottom w:w="70" w:type="dxa"/>
              <w:right w:w="100" w:type="dxa"/>
            </w:tcMar>
          </w:tcPr>
          <w:p w14:paraId="73D09DB2" w14:textId="77777777" w:rsidR="00DE1E80" w:rsidRDefault="00000000">
            <w:r>
              <w:rPr>
                <w:sz w:val="17"/>
              </w:rPr>
              <w:t>See only one category</w:t>
            </w:r>
          </w:p>
        </w:tc>
        <w:tc>
          <w:tcPr>
            <w:tcW w:w="5832" w:type="dxa"/>
            <w:shd w:val="clear" w:color="auto" w:fill="FAFAFA"/>
            <w:tcMar>
              <w:top w:w="70" w:type="dxa"/>
              <w:left w:w="100" w:type="dxa"/>
              <w:bottom w:w="70" w:type="dxa"/>
              <w:right w:w="100" w:type="dxa"/>
            </w:tcMar>
          </w:tcPr>
          <w:p w14:paraId="253EA310" w14:textId="77777777" w:rsidR="00DE1E80" w:rsidRDefault="00000000">
            <w:r>
              <w:rPr>
                <w:sz w:val="17"/>
              </w:rPr>
              <w:t>Choose the Mod, then select the KSP Category.</w:t>
            </w:r>
          </w:p>
        </w:tc>
      </w:tr>
      <w:tr w:rsidR="00DE1E80" w14:paraId="3EC5B110" w14:textId="77777777">
        <w:trPr>
          <w:cantSplit/>
          <w:jc w:val="center"/>
        </w:trPr>
        <w:tc>
          <w:tcPr>
            <w:tcW w:w="3816" w:type="dxa"/>
            <w:tcMar>
              <w:top w:w="70" w:type="dxa"/>
              <w:left w:w="100" w:type="dxa"/>
              <w:bottom w:w="70" w:type="dxa"/>
              <w:right w:w="100" w:type="dxa"/>
            </w:tcMar>
          </w:tcPr>
          <w:p w14:paraId="47EE6B9F" w14:textId="77777777" w:rsidR="00DE1E80" w:rsidRDefault="00000000">
            <w:r>
              <w:rPr>
                <w:sz w:val="17"/>
              </w:rPr>
              <w:t>Match the current VAB/SPH filter</w:t>
            </w:r>
          </w:p>
        </w:tc>
        <w:tc>
          <w:tcPr>
            <w:tcW w:w="5832" w:type="dxa"/>
            <w:tcMar>
              <w:top w:w="70" w:type="dxa"/>
              <w:left w:w="100" w:type="dxa"/>
              <w:bottom w:w="70" w:type="dxa"/>
              <w:right w:w="100" w:type="dxa"/>
            </w:tcMar>
          </w:tcPr>
          <w:p w14:paraId="20A39632" w14:textId="77777777" w:rsidR="00DE1E80" w:rsidRDefault="00000000">
            <w:r>
              <w:rPr>
                <w:sz w:val="17"/>
              </w:rPr>
              <w:t>Enable Filtered only.</w:t>
            </w:r>
          </w:p>
        </w:tc>
      </w:tr>
      <w:tr w:rsidR="00DE1E80" w14:paraId="3417BDA8" w14:textId="77777777">
        <w:trPr>
          <w:cantSplit/>
          <w:jc w:val="center"/>
        </w:trPr>
        <w:tc>
          <w:tcPr>
            <w:tcW w:w="3816" w:type="dxa"/>
            <w:shd w:val="clear" w:color="auto" w:fill="FAFAFA"/>
            <w:tcMar>
              <w:top w:w="70" w:type="dxa"/>
              <w:left w:w="100" w:type="dxa"/>
              <w:bottom w:w="70" w:type="dxa"/>
              <w:right w:w="100" w:type="dxa"/>
            </w:tcMar>
          </w:tcPr>
          <w:p w14:paraId="412695CB" w14:textId="77777777" w:rsidR="00DE1E80" w:rsidRDefault="00000000">
            <w:r>
              <w:rPr>
                <w:sz w:val="17"/>
              </w:rPr>
              <w:t>Compare a family of parts</w:t>
            </w:r>
          </w:p>
        </w:tc>
        <w:tc>
          <w:tcPr>
            <w:tcW w:w="5832" w:type="dxa"/>
            <w:shd w:val="clear" w:color="auto" w:fill="FAFAFA"/>
            <w:tcMar>
              <w:top w:w="70" w:type="dxa"/>
              <w:left w:w="100" w:type="dxa"/>
              <w:bottom w:w="70" w:type="dxa"/>
              <w:right w:w="100" w:type="dxa"/>
            </w:tcMar>
          </w:tcPr>
          <w:p w14:paraId="004D6491" w14:textId="77777777" w:rsidR="00DE1E80" w:rsidRDefault="00000000">
            <w:r>
              <w:rPr>
                <w:sz w:val="17"/>
              </w:rPr>
              <w:t>Filter the list, click Select visible, then open Compare.</w:t>
            </w:r>
          </w:p>
        </w:tc>
      </w:tr>
      <w:tr w:rsidR="00DE1E80" w14:paraId="00BC995F" w14:textId="77777777">
        <w:trPr>
          <w:cantSplit/>
          <w:jc w:val="center"/>
        </w:trPr>
        <w:tc>
          <w:tcPr>
            <w:tcW w:w="3816" w:type="dxa"/>
            <w:tcMar>
              <w:top w:w="70" w:type="dxa"/>
              <w:left w:w="100" w:type="dxa"/>
              <w:bottom w:w="70" w:type="dxa"/>
              <w:right w:w="100" w:type="dxa"/>
            </w:tcMar>
          </w:tcPr>
          <w:p w14:paraId="0DD3AB9B" w14:textId="77777777" w:rsidR="00DE1E80" w:rsidRDefault="00000000">
            <w:r>
              <w:rPr>
                <w:sz w:val="17"/>
              </w:rPr>
              <w:t>See only differences</w:t>
            </w:r>
          </w:p>
        </w:tc>
        <w:tc>
          <w:tcPr>
            <w:tcW w:w="5832" w:type="dxa"/>
            <w:tcMar>
              <w:top w:w="70" w:type="dxa"/>
              <w:left w:w="100" w:type="dxa"/>
              <w:bottom w:w="70" w:type="dxa"/>
              <w:right w:w="100" w:type="dxa"/>
            </w:tcMar>
          </w:tcPr>
          <w:p w14:paraId="0C6B0572" w14:textId="77777777" w:rsidR="00DE1E80" w:rsidRDefault="00000000">
            <w:r>
              <w:rPr>
                <w:sz w:val="17"/>
              </w:rPr>
              <w:t>On Compare, enable Differences only and optionally Highlight differences.</w:t>
            </w:r>
          </w:p>
        </w:tc>
      </w:tr>
      <w:tr w:rsidR="00DE1E80" w14:paraId="21EC371A" w14:textId="77777777">
        <w:trPr>
          <w:cantSplit/>
          <w:jc w:val="center"/>
        </w:trPr>
        <w:tc>
          <w:tcPr>
            <w:tcW w:w="3816" w:type="dxa"/>
            <w:shd w:val="clear" w:color="auto" w:fill="FAFAFA"/>
            <w:tcMar>
              <w:top w:w="70" w:type="dxa"/>
              <w:left w:w="100" w:type="dxa"/>
              <w:bottom w:w="70" w:type="dxa"/>
              <w:right w:w="100" w:type="dxa"/>
            </w:tcMar>
          </w:tcPr>
          <w:p w14:paraId="5E547267" w14:textId="77777777" w:rsidR="00DE1E80" w:rsidRDefault="00000000">
            <w:r>
              <w:rPr>
                <w:sz w:val="17"/>
              </w:rPr>
              <w:t>Check which value is smallest/largest</w:t>
            </w:r>
          </w:p>
        </w:tc>
        <w:tc>
          <w:tcPr>
            <w:tcW w:w="5832" w:type="dxa"/>
            <w:shd w:val="clear" w:color="auto" w:fill="FAFAFA"/>
            <w:tcMar>
              <w:top w:w="70" w:type="dxa"/>
              <w:left w:w="100" w:type="dxa"/>
              <w:bottom w:w="70" w:type="dxa"/>
              <w:right w:w="100" w:type="dxa"/>
            </w:tcMar>
          </w:tcPr>
          <w:p w14:paraId="68B5CFA7" w14:textId="77777777" w:rsidR="00DE1E80" w:rsidRDefault="00000000">
            <w:r>
              <w:rPr>
                <w:sz w:val="17"/>
              </w:rPr>
              <w:t>Enable Mark low/high on Compare.</w:t>
            </w:r>
          </w:p>
        </w:tc>
      </w:tr>
      <w:tr w:rsidR="00DE1E80" w14:paraId="39C5FD74" w14:textId="77777777">
        <w:trPr>
          <w:cantSplit/>
          <w:jc w:val="center"/>
        </w:trPr>
        <w:tc>
          <w:tcPr>
            <w:tcW w:w="3816" w:type="dxa"/>
            <w:tcMar>
              <w:top w:w="70" w:type="dxa"/>
              <w:left w:w="100" w:type="dxa"/>
              <w:bottom w:w="70" w:type="dxa"/>
              <w:right w:w="100" w:type="dxa"/>
            </w:tcMar>
          </w:tcPr>
          <w:p w14:paraId="7E0A9677" w14:textId="77777777" w:rsidR="00DE1E80" w:rsidRDefault="00000000">
            <w:r>
              <w:rPr>
                <w:sz w:val="17"/>
              </w:rPr>
              <w:t>Compare change relative to a baseline</w:t>
            </w:r>
          </w:p>
        </w:tc>
        <w:tc>
          <w:tcPr>
            <w:tcW w:w="5832" w:type="dxa"/>
            <w:tcMar>
              <w:top w:w="70" w:type="dxa"/>
              <w:left w:w="100" w:type="dxa"/>
              <w:bottom w:w="70" w:type="dxa"/>
              <w:right w:w="100" w:type="dxa"/>
            </w:tcMar>
          </w:tcPr>
          <w:p w14:paraId="773B5202" w14:textId="77777777" w:rsidR="00DE1E80" w:rsidRDefault="00000000">
            <w:r>
              <w:rPr>
                <w:sz w:val="17"/>
              </w:rPr>
              <w:t>Put the baseline part first, then enable Deltas vs first.</w:t>
            </w:r>
          </w:p>
        </w:tc>
      </w:tr>
      <w:tr w:rsidR="00DE1E80" w14:paraId="540B8359" w14:textId="77777777">
        <w:trPr>
          <w:cantSplit/>
          <w:jc w:val="center"/>
        </w:trPr>
        <w:tc>
          <w:tcPr>
            <w:tcW w:w="3816" w:type="dxa"/>
            <w:shd w:val="clear" w:color="auto" w:fill="FAFAFA"/>
            <w:tcMar>
              <w:top w:w="70" w:type="dxa"/>
              <w:left w:w="100" w:type="dxa"/>
              <w:bottom w:w="70" w:type="dxa"/>
              <w:right w:w="100" w:type="dxa"/>
            </w:tcMar>
          </w:tcPr>
          <w:p w14:paraId="7B99262D" w14:textId="77777777" w:rsidR="00DE1E80" w:rsidRDefault="00000000">
            <w:r>
              <w:rPr>
                <w:sz w:val="17"/>
              </w:rPr>
              <w:t>Copy the internal name</w:t>
            </w:r>
          </w:p>
        </w:tc>
        <w:tc>
          <w:tcPr>
            <w:tcW w:w="5832" w:type="dxa"/>
            <w:shd w:val="clear" w:color="auto" w:fill="FAFAFA"/>
            <w:tcMar>
              <w:top w:w="70" w:type="dxa"/>
              <w:left w:w="100" w:type="dxa"/>
              <w:bottom w:w="70" w:type="dxa"/>
              <w:right w:w="100" w:type="dxa"/>
            </w:tcMar>
          </w:tcPr>
          <w:p w14:paraId="3D5A80C9" w14:textId="77777777" w:rsidR="00DE1E80" w:rsidRDefault="00000000">
            <w:r>
              <w:rPr>
                <w:sz w:val="17"/>
              </w:rPr>
              <w:t>Right-click the row and choose Copy part ID.</w:t>
            </w:r>
          </w:p>
        </w:tc>
      </w:tr>
      <w:tr w:rsidR="00DE1E80" w14:paraId="2BE25449" w14:textId="77777777">
        <w:trPr>
          <w:cantSplit/>
          <w:jc w:val="center"/>
        </w:trPr>
        <w:tc>
          <w:tcPr>
            <w:tcW w:w="3816" w:type="dxa"/>
            <w:tcMar>
              <w:top w:w="70" w:type="dxa"/>
              <w:left w:w="100" w:type="dxa"/>
              <w:bottom w:w="70" w:type="dxa"/>
              <w:right w:w="100" w:type="dxa"/>
            </w:tcMar>
          </w:tcPr>
          <w:p w14:paraId="58BACF7D" w14:textId="77777777" w:rsidR="00DE1E80" w:rsidRDefault="00000000">
            <w:r>
              <w:rPr>
                <w:sz w:val="17"/>
              </w:rPr>
              <w:t>Copy the KSP part path</w:t>
            </w:r>
          </w:p>
        </w:tc>
        <w:tc>
          <w:tcPr>
            <w:tcW w:w="5832" w:type="dxa"/>
            <w:tcMar>
              <w:top w:w="70" w:type="dxa"/>
              <w:left w:w="100" w:type="dxa"/>
              <w:bottom w:w="70" w:type="dxa"/>
              <w:right w:w="100" w:type="dxa"/>
            </w:tcMar>
          </w:tcPr>
          <w:p w14:paraId="11B6C64E" w14:textId="77777777" w:rsidR="00DE1E80" w:rsidRDefault="00000000">
            <w:r>
              <w:rPr>
                <w:sz w:val="17"/>
              </w:rPr>
              <w:t>Right-click the row and choose Copy path.</w:t>
            </w:r>
          </w:p>
        </w:tc>
      </w:tr>
      <w:tr w:rsidR="00DE1E80" w14:paraId="1CC9AB5B" w14:textId="77777777">
        <w:trPr>
          <w:cantSplit/>
          <w:jc w:val="center"/>
        </w:trPr>
        <w:tc>
          <w:tcPr>
            <w:tcW w:w="3816" w:type="dxa"/>
            <w:shd w:val="clear" w:color="auto" w:fill="FAFAFA"/>
            <w:tcMar>
              <w:top w:w="70" w:type="dxa"/>
              <w:left w:w="100" w:type="dxa"/>
              <w:bottom w:w="70" w:type="dxa"/>
              <w:right w:w="100" w:type="dxa"/>
            </w:tcMar>
          </w:tcPr>
          <w:p w14:paraId="24C845F8" w14:textId="77777777" w:rsidR="00DE1E80" w:rsidRDefault="00000000">
            <w:r>
              <w:rPr>
                <w:sz w:val="17"/>
              </w:rPr>
              <w:t>Add a part without closing the comparison</w:t>
            </w:r>
          </w:p>
        </w:tc>
        <w:tc>
          <w:tcPr>
            <w:tcW w:w="5832" w:type="dxa"/>
            <w:shd w:val="clear" w:color="auto" w:fill="FAFAFA"/>
            <w:tcMar>
              <w:top w:w="70" w:type="dxa"/>
              <w:left w:w="100" w:type="dxa"/>
              <w:bottom w:w="70" w:type="dxa"/>
              <w:right w:w="100" w:type="dxa"/>
            </w:tcMar>
          </w:tcPr>
          <w:p w14:paraId="3230FF94" w14:textId="77777777" w:rsidR="00DE1E80" w:rsidRDefault="00000000">
            <w:r>
              <w:rPr>
                <w:sz w:val="17"/>
              </w:rPr>
              <w:t>In the VAB/SPH, click its part-name button at the top of the Compare column.</w:t>
            </w:r>
          </w:p>
        </w:tc>
      </w:tr>
      <w:tr w:rsidR="00DE1E80" w14:paraId="7622CABA" w14:textId="77777777">
        <w:trPr>
          <w:cantSplit/>
          <w:jc w:val="center"/>
        </w:trPr>
        <w:tc>
          <w:tcPr>
            <w:tcW w:w="3816" w:type="dxa"/>
            <w:tcMar>
              <w:top w:w="70" w:type="dxa"/>
              <w:left w:w="100" w:type="dxa"/>
              <w:bottom w:w="70" w:type="dxa"/>
              <w:right w:w="100" w:type="dxa"/>
            </w:tcMar>
          </w:tcPr>
          <w:p w14:paraId="7FBF8CAF" w14:textId="77777777" w:rsidR="00DE1E80" w:rsidRDefault="00000000">
            <w:r>
              <w:rPr>
                <w:sz w:val="17"/>
              </w:rPr>
              <w:t>Inspect science support by mod</w:t>
            </w:r>
          </w:p>
        </w:tc>
        <w:tc>
          <w:tcPr>
            <w:tcW w:w="5832" w:type="dxa"/>
            <w:tcMar>
              <w:top w:w="70" w:type="dxa"/>
              <w:left w:w="100" w:type="dxa"/>
              <w:bottom w:w="70" w:type="dxa"/>
              <w:right w:w="100" w:type="dxa"/>
            </w:tcMar>
          </w:tcPr>
          <w:p w14:paraId="7285127A" w14:textId="77777777" w:rsidR="00DE1E80" w:rsidRDefault="00000000">
            <w:r>
              <w:rPr>
                <w:sz w:val="17"/>
              </w:rPr>
              <w:t>Open Mods and review the ScienceMods support column.</w:t>
            </w:r>
          </w:p>
        </w:tc>
      </w:tr>
      <w:tr w:rsidR="00DE1E80" w14:paraId="3D0EBCE4" w14:textId="77777777">
        <w:trPr>
          <w:cantSplit/>
          <w:jc w:val="center"/>
        </w:trPr>
        <w:tc>
          <w:tcPr>
            <w:tcW w:w="3816" w:type="dxa"/>
            <w:shd w:val="clear" w:color="auto" w:fill="FAFAFA"/>
            <w:tcMar>
              <w:top w:w="70" w:type="dxa"/>
              <w:left w:w="100" w:type="dxa"/>
              <w:bottom w:w="70" w:type="dxa"/>
              <w:right w:w="100" w:type="dxa"/>
            </w:tcMar>
          </w:tcPr>
          <w:p w14:paraId="2FC83DE1" w14:textId="77777777" w:rsidR="00DE1E80" w:rsidRDefault="00000000">
            <w:r>
              <w:rPr>
                <w:sz w:val="17"/>
              </w:rPr>
              <w:t>Show more list data</w:t>
            </w:r>
          </w:p>
        </w:tc>
        <w:tc>
          <w:tcPr>
            <w:tcW w:w="5832" w:type="dxa"/>
            <w:shd w:val="clear" w:color="auto" w:fill="FAFAFA"/>
            <w:tcMar>
              <w:top w:w="70" w:type="dxa"/>
              <w:left w:w="100" w:type="dxa"/>
              <w:bottom w:w="70" w:type="dxa"/>
              <w:right w:w="100" w:type="dxa"/>
            </w:tcMar>
          </w:tcPr>
          <w:p w14:paraId="2FFAA167" w14:textId="77777777" w:rsidR="00DE1E80" w:rsidRDefault="00000000">
            <w:r>
              <w:rPr>
                <w:sz w:val="17"/>
              </w:rPr>
              <w:t>Open Settings and enable Additional data columns.</w:t>
            </w:r>
          </w:p>
        </w:tc>
      </w:tr>
    </w:tbl>
    <w:p w14:paraId="797153D0" w14:textId="77777777" w:rsidR="00DE1E80" w:rsidRDefault="00DE1E80">
      <w:pPr>
        <w:spacing w:after="0"/>
      </w:pPr>
    </w:p>
    <w:p w14:paraId="0BA93C5D" w14:textId="77777777" w:rsidR="00DE1E80" w:rsidRDefault="00000000">
      <w:pPr>
        <w:pStyle w:val="Heading1"/>
        <w:pBdr>
          <w:bottom w:val="single" w:sz="12" w:space="5" w:color="EFCB05"/>
        </w:pBdr>
      </w:pPr>
      <w:r>
        <w:t>Appendix A. Bundled Science Support</w:t>
      </w:r>
    </w:p>
    <w:p w14:paraId="767D818A" w14:textId="77777777" w:rsidR="00DE1E80" w:rsidRDefault="00000000">
      <w:pPr>
        <w:spacing w:after="120" w:line="259" w:lineRule="auto"/>
      </w:pPr>
      <w:r>
        <w:t>PartExplorer 0.1.69 includes explicit ScienceMods definitions for the following modules/mod families:</w:t>
      </w:r>
    </w:p>
    <w:p w14:paraId="47DF8F75" w14:textId="77777777" w:rsidR="00DE1E80" w:rsidRDefault="00000000">
      <w:pPr>
        <w:pStyle w:val="ListBullet"/>
        <w:spacing w:after="40"/>
      </w:pPr>
      <w:r>
        <w:t>SCANsat — SCANexperiment</w:t>
      </w:r>
    </w:p>
    <w:p w14:paraId="668F4CF3" w14:textId="77777777" w:rsidR="00DE1E80" w:rsidRDefault="00000000">
      <w:pPr>
        <w:pStyle w:val="ListBullet"/>
        <w:spacing w:after="40"/>
      </w:pPr>
      <w:r>
        <w:t>Wild Blue Industries WBIScience 1.5.1</w:t>
      </w:r>
    </w:p>
    <w:p w14:paraId="2287F121" w14:textId="77777777" w:rsidR="00DE1E80" w:rsidRDefault="00000000">
      <w:pPr>
        <w:pStyle w:val="ListBullet"/>
        <w:spacing w:after="40"/>
      </w:pPr>
      <w:r>
        <w:t>Nehemiah Engineering Orbital Science 0.10.0</w:t>
      </w:r>
    </w:p>
    <w:p w14:paraId="543A3336" w14:textId="77777777" w:rsidR="00DE1E80" w:rsidRDefault="00000000">
      <w:pPr>
        <w:pStyle w:val="ListBullet"/>
        <w:spacing w:after="40"/>
      </w:pPr>
      <w:r>
        <w:t>DMagic Orbital Science 1.4.3</w:t>
      </w:r>
    </w:p>
    <w:p w14:paraId="57CB8F9C" w14:textId="77777777" w:rsidR="00DE1E80" w:rsidRDefault="00000000">
      <w:pPr>
        <w:pStyle w:val="ListBullet"/>
        <w:spacing w:after="40"/>
      </w:pPr>
      <w:r>
        <w:t>Station Science Continued 2.6.0</w:t>
      </w:r>
    </w:p>
    <w:p w14:paraId="37512A37" w14:textId="77777777" w:rsidR="00DE1E80" w:rsidRDefault="00000000">
      <w:pPr>
        <w:pStyle w:val="ListBullet"/>
        <w:spacing w:after="40"/>
      </w:pPr>
      <w:r>
        <w:t>LTech Continued 1-0.5.3.2</w:t>
      </w:r>
    </w:p>
    <w:p w14:paraId="3FCD51F4" w14:textId="77777777" w:rsidR="00DE1E80" w:rsidRDefault="00000000">
      <w:pPr>
        <w:pStyle w:val="ListBullet"/>
        <w:spacing w:after="40"/>
      </w:pPr>
      <w:r>
        <w:t>James Webb for Kerbal 1.12.x</w:t>
      </w:r>
    </w:p>
    <w:p w14:paraId="42CDCC8A" w14:textId="77777777" w:rsidR="00DE1E80" w:rsidRDefault="00000000">
      <w:pPr>
        <w:pStyle w:val="ListBullet"/>
        <w:spacing w:after="40"/>
      </w:pPr>
      <w:r>
        <w:t>Impact 1.9.2</w:t>
      </w:r>
    </w:p>
    <w:p w14:paraId="6C2CAE3C" w14:textId="77777777" w:rsidR="00DE1E80" w:rsidRDefault="00000000">
      <w:pPr>
        <w:pStyle w:val="ListBullet"/>
        <w:spacing w:after="40"/>
      </w:pPr>
      <w:r>
        <w:t>ExoInstruments 0.5.1</w:t>
      </w:r>
    </w:p>
    <w:p w14:paraId="0925276A" w14:textId="77777777" w:rsidR="00DE1E80" w:rsidRDefault="00000000">
      <w:pPr>
        <w:pStyle w:val="ListBullet"/>
        <w:spacing w:after="40"/>
      </w:pPr>
      <w:r>
        <w:t>Tarsier Space Technology Continued 7.13</w:t>
      </w:r>
    </w:p>
    <w:p w14:paraId="7165CB79" w14:textId="77777777" w:rsidR="00DE1E80" w:rsidRDefault="00000000">
      <w:pPr>
        <w:pStyle w:val="ListBullet"/>
        <w:spacing w:after="40"/>
      </w:pPr>
      <w:r>
        <w:t>Microbiology Expansion 0.2.0</w:t>
      </w:r>
    </w:p>
    <w:p w14:paraId="693BC31C" w14:textId="77777777" w:rsidR="00DE1E80" w:rsidRDefault="00000000">
      <w:pPr>
        <w:spacing w:after="120" w:line="259" w:lineRule="auto"/>
      </w:pPr>
      <w:r>
        <w:t xml:space="preserve">Reusable definitions are also included for the stock KSP ModuleScienceExperiment, ModuleScienceLab, and ModuleScienceConverter modules. Mods that use </w:t>
      </w:r>
      <w:proofErr w:type="gramStart"/>
      <w:r>
        <w:t>these stock</w:t>
      </w:r>
      <w:proofErr w:type="gramEnd"/>
      <w:r>
        <w:t xml:space="preserve"> modules can therefore be recognized without a separate mod-specific definition.</w:t>
      </w:r>
    </w:p>
    <w:p w14:paraId="34B90794" w14:textId="77777777" w:rsidR="00DE1E80" w:rsidRDefault="00000000">
      <w:pPr>
        <w:spacing w:after="120" w:line="259" w:lineRule="auto"/>
      </w:pPr>
      <w:r>
        <w:t>Examples noted in the PartExplorer documentation include KrakenScience 1.0, Mkerb Inc. Science Instruments 1.1, KDEX 2.0.2, Interkosmos 0.5, and Planetside Exploration Technologies 1.0.2.</w:t>
      </w:r>
    </w:p>
    <w:sectPr w:rsidR="00DE1E80" w:rsidSect="00034616">
      <w:headerReference w:type="default" r:id="rId10"/>
      <w:footerReference w:type="default" r:id="rId11"/>
      <w:headerReference w:type="first" r:id="rId12"/>
      <w:footerReference w:type="first" r:id="rId13"/>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C97A8" w14:textId="77777777" w:rsidR="0085728C" w:rsidRDefault="0085728C">
      <w:pPr>
        <w:spacing w:after="0" w:line="240" w:lineRule="auto"/>
      </w:pPr>
      <w:r>
        <w:separator/>
      </w:r>
    </w:p>
  </w:endnote>
  <w:endnote w:type="continuationSeparator" w:id="0">
    <w:p w14:paraId="24B8FAB8" w14:textId="77777777" w:rsidR="0085728C" w:rsidRDefault="00857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24AE" w14:textId="41D7BED5" w:rsidR="00DE1E80" w:rsidRDefault="00000000">
    <w:pPr>
      <w:pStyle w:val="Footer"/>
      <w:jc w:val="center"/>
    </w:pPr>
    <w:proofErr w:type="spellStart"/>
    <w:r>
      <w:rPr>
        <w:color w:val="555555"/>
        <w:sz w:val="17"/>
      </w:rPr>
      <w:t>PartExplorer</w:t>
    </w:r>
    <w:proofErr w:type="spellEnd"/>
    <w:r>
      <w:rPr>
        <w:color w:val="555555"/>
        <w:sz w:val="17"/>
      </w:rPr>
      <w:t xml:space="preserve"> 0.1.69   •   Page </w:t>
    </w:r>
    <w:r>
      <w:fldChar w:fldCharType="begin"/>
    </w:r>
    <w:r>
      <w:instrText xml:space="preserve"> PAGE </w:instrText>
    </w:r>
    <w:r>
      <w:fldChar w:fldCharType="separate"/>
    </w:r>
    <w:r w:rsidR="00EE6EE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C922" w14:textId="77777777" w:rsidR="00DE1E80" w:rsidRDefault="00DE1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42176" w14:textId="77777777" w:rsidR="0085728C" w:rsidRDefault="0085728C">
      <w:pPr>
        <w:spacing w:after="0" w:line="240" w:lineRule="auto"/>
      </w:pPr>
      <w:r>
        <w:separator/>
      </w:r>
    </w:p>
  </w:footnote>
  <w:footnote w:type="continuationSeparator" w:id="0">
    <w:p w14:paraId="1477B36D" w14:textId="77777777" w:rsidR="0085728C" w:rsidRDefault="008572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880E" w14:textId="77777777" w:rsidR="00DE1E80" w:rsidRDefault="00000000">
    <w:pPr>
      <w:pStyle w:val="Header"/>
      <w:pBdr>
        <w:bottom w:val="single" w:sz="4" w:space="5" w:color="D8D8D8"/>
      </w:pBdr>
      <w:jc w:val="right"/>
    </w:pPr>
    <w:proofErr w:type="spellStart"/>
    <w:r>
      <w:rPr>
        <w:color w:val="555555"/>
        <w:sz w:val="17"/>
      </w:rPr>
      <w:t>PartExplorer</w:t>
    </w:r>
    <w:proofErr w:type="spellEnd"/>
    <w:r>
      <w:rPr>
        <w:color w:val="555555"/>
        <w:sz w:val="17"/>
      </w:rPr>
      <w:t xml:space="preserve"> </w:t>
    </w:r>
    <w:proofErr w:type="gramStart"/>
    <w:r>
      <w:rPr>
        <w:color w:val="555555"/>
        <w:sz w:val="17"/>
      </w:rPr>
      <w:t>0.1.69  |</w:t>
    </w:r>
    <w:proofErr w:type="gramEnd"/>
    <w:r>
      <w:rPr>
        <w:color w:val="555555"/>
        <w:sz w:val="17"/>
      </w:rPr>
      <w:t xml:space="preserve">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9AE0" w14:textId="77777777" w:rsidR="00DE1E80" w:rsidRDefault="00DE1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37524">
    <w:abstractNumId w:val="8"/>
  </w:num>
  <w:num w:numId="2" w16cid:durableId="1972519138">
    <w:abstractNumId w:val="6"/>
  </w:num>
  <w:num w:numId="3" w16cid:durableId="1638027986">
    <w:abstractNumId w:val="5"/>
  </w:num>
  <w:num w:numId="4" w16cid:durableId="485779010">
    <w:abstractNumId w:val="4"/>
  </w:num>
  <w:num w:numId="5" w16cid:durableId="1700743011">
    <w:abstractNumId w:val="7"/>
  </w:num>
  <w:num w:numId="6" w16cid:durableId="1513371446">
    <w:abstractNumId w:val="3"/>
  </w:num>
  <w:num w:numId="7" w16cid:durableId="795835592">
    <w:abstractNumId w:val="2"/>
  </w:num>
  <w:num w:numId="8" w16cid:durableId="110437490">
    <w:abstractNumId w:val="1"/>
  </w:num>
  <w:num w:numId="9" w16cid:durableId="137955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A4A"/>
    <w:rsid w:val="00584EEB"/>
    <w:rsid w:val="00650332"/>
    <w:rsid w:val="00854284"/>
    <w:rsid w:val="0085728C"/>
    <w:rsid w:val="00AA1D8D"/>
    <w:rsid w:val="00B47730"/>
    <w:rsid w:val="00C40CE7"/>
    <w:rsid w:val="00CB0664"/>
    <w:rsid w:val="00D11567"/>
    <w:rsid w:val="00DA47A9"/>
    <w:rsid w:val="00DE1E80"/>
    <w:rsid w:val="00EE6E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36080"/>
  <w14:defaultImageDpi w14:val="300"/>
  <w15:docId w15:val="{4F5F5A9F-3495-4D22-AC02-56A6B5FFB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242424"/>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42424"/>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424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24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13</Pages>
  <Words>3274</Words>
  <Characters>18662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PartExplorer User Manual 0.1.69</vt:lpstr>
    </vt:vector>
  </TitlesOfParts>
  <Manager/>
  <Company/>
  <LinksUpToDate>false</LinksUpToDate>
  <CharactersWithSpaces>21893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PartExplorer User Manual 0.1.69</dc:title>
  <dc:subject>User manual for the PartExplorer KSP1 mod</dc:subject>
  <dc:creator>PartExplorer</dc:creator>
  <cp:keywords>KSP, Kerbal Space Program, PartExplorer, manual, parts, compare</cp:keywords>
  <dc:description>generated by python-docx</dc:description>
  <cp:lastModifiedBy>Jonathan Bayer</cp:lastModifiedBy>
  <cp:revision>5</cp:revision>
  <dcterms:created xsi:type="dcterms:W3CDTF">2013-12-23T23:15:00Z</dcterms:created>
  <dcterms:modified xsi:type="dcterms:W3CDTF">2026-10-07T13:16:00Z</dcterms:modified>
  <cp:category/>
</cp:coreProperties>
</file>