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_Toc187755667 \h </w:instrText>
            </w:r>
            <w:r>
              <w:rPr>
                <w:noProof/>
                <w:webHidden/>
              </w:rPr>
            </w:r>
            <w:r>
              <w:rPr>
                <w:noProof/>
                <w:webHidden/>
              </w:rPr>
              <w:fldChar w:fldCharType="separate"/>
            </w:r>
            <w:r>
              <w:rPr>
                <w:noProof/>
                <w:webHidden/>
                <w:lang w:bidi="ar-SA"/>
              </w:rPr>
              <w:t>2</w:t>
            </w:r>
            <w:r>
              <w:rPr>
                <w:noProof/>
                <w:webHidden/>
              </w:rPr>
              <w:fldChar w:fldCharType="end"/>
            </w:r>
          </w:hyperlink>
        </w:p>
        <w:p w14:paraId="41370776" w14:textId="2B7DFD5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8" w:history="1">
            <w:r w:rsidRPr="00CF56DD">
              <w:rPr>
                <w:rStyle w:val="Hyperlink"/>
                <w:rFonts w:hint="eastAsia"/>
                <w:noProof/>
                <w:rtl/>
              </w:rPr>
              <w:t>ب</w:t>
            </w:r>
            <w:r w:rsidRPr="00CF56DD">
              <w:rPr>
                <w:rStyle w:val="Hyperlink"/>
                <w:rFonts w:hint="cs"/>
                <w:noProof/>
                <w:rtl/>
              </w:rPr>
              <w:t>ی</w:t>
            </w:r>
            <w:r w:rsidRPr="00CF56DD">
              <w:rPr>
                <w:rStyle w:val="Hyperlink"/>
                <w:rFonts w:hint="eastAsia"/>
                <w:noProof/>
                <w:rtl/>
              </w:rPr>
              <w:t>ان</w:t>
            </w:r>
            <w:r w:rsidRPr="00CF56DD">
              <w:rPr>
                <w:rStyle w:val="Hyperlink"/>
                <w:noProof/>
                <w:rtl/>
              </w:rPr>
              <w:t xml:space="preserve"> </w:t>
            </w:r>
            <w:r w:rsidRPr="00CF56DD">
              <w:rPr>
                <w:rStyle w:val="Hyperlink"/>
                <w:rFonts w:hint="eastAsia"/>
                <w:noProof/>
                <w:rtl/>
              </w:rPr>
              <w:t>مسئله</w:t>
            </w:r>
            <w:r>
              <w:rPr>
                <w:noProof/>
                <w:webHidden/>
              </w:rPr>
              <w:tab/>
            </w:r>
            <w:r>
              <w:rPr>
                <w:noProof/>
                <w:webHidden/>
              </w:rPr>
              <w:fldChar w:fldCharType="begin"/>
            </w:r>
            <w:r>
              <w:rPr>
                <w:noProof/>
                <w:webHidden/>
              </w:rPr>
              <w:instrText xml:space="preserve"> PAGEREF _Toc187755668 \h </w:instrText>
            </w:r>
            <w:r>
              <w:rPr>
                <w:noProof/>
                <w:webHidden/>
              </w:rPr>
            </w:r>
            <w:r>
              <w:rPr>
                <w:noProof/>
                <w:webHidden/>
              </w:rPr>
              <w:fldChar w:fldCharType="separate"/>
            </w:r>
            <w:r>
              <w:rPr>
                <w:noProof/>
                <w:webHidden/>
              </w:rPr>
              <w:t>3</w:t>
            </w:r>
            <w:r>
              <w:rPr>
                <w:noProof/>
                <w:webHidden/>
              </w:rPr>
              <w:fldChar w:fldCharType="end"/>
            </w:r>
          </w:hyperlink>
        </w:p>
        <w:p w14:paraId="7726199F" w14:textId="03EC8496"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9" w:history="1">
            <w:r w:rsidRPr="00CF56DD">
              <w:rPr>
                <w:rStyle w:val="Hyperlink"/>
                <w:noProof/>
                <w:rtl/>
              </w:rPr>
              <w:t xml:space="preserve">1-2 </w:t>
            </w:r>
            <w:r w:rsidRPr="00CF56DD">
              <w:rPr>
                <w:rStyle w:val="Hyperlink"/>
                <w:rFonts w:hint="eastAsia"/>
                <w:noProof/>
                <w:rtl/>
              </w:rPr>
              <w:t>اهم</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ضرورت</w:t>
            </w:r>
            <w:r w:rsidRPr="00CF56DD">
              <w:rPr>
                <w:rStyle w:val="Hyperlink"/>
                <w:noProof/>
                <w:rtl/>
              </w:rPr>
              <w:t xml:space="preserve"> </w:t>
            </w:r>
            <w:r w:rsidRPr="00CF56DD">
              <w:rPr>
                <w:rStyle w:val="Hyperlink"/>
                <w:rFonts w:hint="eastAsia"/>
                <w:noProof/>
                <w:rtl/>
              </w:rPr>
              <w:t>انجام</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_Toc187755669 \h </w:instrText>
            </w:r>
            <w:r>
              <w:rPr>
                <w:noProof/>
                <w:webHidden/>
              </w:rPr>
            </w:r>
            <w:r>
              <w:rPr>
                <w:noProof/>
                <w:webHidden/>
              </w:rPr>
              <w:fldChar w:fldCharType="separate"/>
            </w:r>
            <w:r>
              <w:rPr>
                <w:noProof/>
                <w:webHidden/>
              </w:rPr>
              <w:t>5</w:t>
            </w:r>
            <w:r>
              <w:rPr>
                <w:noProof/>
                <w:webHidden/>
              </w:rPr>
              <w:fldChar w:fldCharType="end"/>
            </w:r>
          </w:hyperlink>
        </w:p>
        <w:p w14:paraId="0BB1EE36" w14:textId="1BAE691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0" w:history="1">
            <w:r w:rsidRPr="00CF56DD">
              <w:rPr>
                <w:rStyle w:val="Hyperlink"/>
                <w:noProof/>
                <w:rtl/>
              </w:rPr>
              <w:t xml:space="preserve">1-3 </w:t>
            </w:r>
            <w:r w:rsidRPr="00CF56DD">
              <w:rPr>
                <w:rStyle w:val="Hyperlink"/>
                <w:rFonts w:hint="eastAsia"/>
                <w:noProof/>
                <w:rtl/>
              </w:rPr>
              <w:t>جنبه</w:t>
            </w:r>
            <w:r w:rsidRPr="00CF56DD">
              <w:rPr>
                <w:rStyle w:val="Hyperlink"/>
                <w:noProof/>
                <w:rtl/>
              </w:rPr>
              <w:t xml:space="preserve"> </w:t>
            </w:r>
            <w:r w:rsidRPr="00CF56DD">
              <w:rPr>
                <w:rStyle w:val="Hyperlink"/>
                <w:rFonts w:hint="eastAsia"/>
                <w:noProof/>
                <w:rtl/>
              </w:rPr>
              <w:t>جديد</w:t>
            </w:r>
            <w:r w:rsidRPr="00CF56DD">
              <w:rPr>
                <w:rStyle w:val="Hyperlink"/>
                <w:noProof/>
                <w:rtl/>
              </w:rPr>
              <w:t xml:space="preserve"> </w:t>
            </w:r>
            <w:r w:rsidRPr="00CF56DD">
              <w:rPr>
                <w:rStyle w:val="Hyperlink"/>
                <w:rFonts w:hint="eastAsia"/>
                <w:noProof/>
                <w:rtl/>
              </w:rPr>
              <w:t>بودن</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نوآوري</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تحقيق</w:t>
            </w:r>
            <w:r>
              <w:rPr>
                <w:noProof/>
                <w:webHidden/>
              </w:rPr>
              <w:tab/>
            </w:r>
            <w:r>
              <w:rPr>
                <w:noProof/>
                <w:webHidden/>
              </w:rPr>
              <w:fldChar w:fldCharType="begin"/>
            </w:r>
            <w:r>
              <w:rPr>
                <w:noProof/>
                <w:webHidden/>
              </w:rPr>
              <w:instrText xml:space="preserve"> PAGEREF _Toc187755670 \h </w:instrText>
            </w:r>
            <w:r>
              <w:rPr>
                <w:noProof/>
                <w:webHidden/>
              </w:rPr>
            </w:r>
            <w:r>
              <w:rPr>
                <w:noProof/>
                <w:webHidden/>
              </w:rPr>
              <w:fldChar w:fldCharType="separate"/>
            </w:r>
            <w:r>
              <w:rPr>
                <w:noProof/>
                <w:webHidden/>
              </w:rPr>
              <w:t>7</w:t>
            </w:r>
            <w:r>
              <w:rPr>
                <w:noProof/>
                <w:webHidden/>
              </w:rPr>
              <w:fldChar w:fldCharType="end"/>
            </w:r>
          </w:hyperlink>
        </w:p>
        <w:p w14:paraId="440C546D" w14:textId="5F165C69"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1" w:history="1">
            <w:r w:rsidRPr="00CF56DD">
              <w:rPr>
                <w:rStyle w:val="Hyperlink"/>
                <w:noProof/>
                <w:rtl/>
              </w:rPr>
              <w:t xml:space="preserve">1-4 </w:t>
            </w:r>
            <w:r w:rsidRPr="00CF56DD">
              <w:rPr>
                <w:rStyle w:val="Hyperlink"/>
                <w:rFonts w:hint="eastAsia"/>
                <w:noProof/>
                <w:rtl/>
              </w:rPr>
              <w:t>سؤالات</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_Toc187755671 \h </w:instrText>
            </w:r>
            <w:r>
              <w:rPr>
                <w:noProof/>
                <w:webHidden/>
              </w:rPr>
            </w:r>
            <w:r>
              <w:rPr>
                <w:noProof/>
                <w:webHidden/>
              </w:rPr>
              <w:fldChar w:fldCharType="separate"/>
            </w:r>
            <w:r>
              <w:rPr>
                <w:noProof/>
                <w:webHidden/>
              </w:rPr>
              <w:t>9</w:t>
            </w:r>
            <w:r>
              <w:rPr>
                <w:noProof/>
                <w:webHidden/>
              </w:rPr>
              <w:fldChar w:fldCharType="end"/>
            </w:r>
          </w:hyperlink>
        </w:p>
        <w:p w14:paraId="280FA607" w14:textId="20B4ADA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2" w:history="1">
            <w:r w:rsidRPr="00CF56DD">
              <w:rPr>
                <w:rStyle w:val="Hyperlink"/>
                <w:noProof/>
                <w:rtl/>
              </w:rPr>
              <w:t xml:space="preserve">1-5 </w:t>
            </w:r>
            <w:r w:rsidRPr="00CF56DD">
              <w:rPr>
                <w:rStyle w:val="Hyperlink"/>
                <w:rFonts w:hint="eastAsia"/>
                <w:noProof/>
                <w:rtl/>
              </w:rPr>
              <w:t>فرضيه‏هاي</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_Toc187755672 \h </w:instrText>
            </w:r>
            <w:r>
              <w:rPr>
                <w:noProof/>
                <w:webHidden/>
              </w:rPr>
            </w:r>
            <w:r>
              <w:rPr>
                <w:noProof/>
                <w:webHidden/>
              </w:rPr>
              <w:fldChar w:fldCharType="separate"/>
            </w:r>
            <w:r>
              <w:rPr>
                <w:noProof/>
                <w:webHidden/>
              </w:rPr>
              <w:t>9</w:t>
            </w:r>
            <w:r>
              <w:rPr>
                <w:noProof/>
                <w:webHidden/>
              </w:rPr>
              <w:fldChar w:fldCharType="end"/>
            </w:r>
          </w:hyperlink>
        </w:p>
        <w:p w14:paraId="7B611881" w14:textId="413941F7"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3" w:history="1">
            <w:r w:rsidRPr="00CF56DD">
              <w:rPr>
                <w:rStyle w:val="Hyperlink"/>
                <w:noProof/>
                <w:rtl/>
              </w:rPr>
              <w:t xml:space="preserve">1-6 </w:t>
            </w:r>
            <w:r w:rsidRPr="00CF56DD">
              <w:rPr>
                <w:rStyle w:val="Hyperlink"/>
                <w:rFonts w:hint="eastAsia"/>
                <w:noProof/>
                <w:rtl/>
              </w:rPr>
              <w:t>روش</w:t>
            </w:r>
            <w:r w:rsidRPr="00CF56DD">
              <w:rPr>
                <w:rStyle w:val="Hyperlink"/>
                <w:noProof/>
                <w:rtl/>
              </w:rPr>
              <w:t xml:space="preserve"> </w:t>
            </w:r>
            <w:r w:rsidRPr="00CF56DD">
              <w:rPr>
                <w:rStyle w:val="Hyperlink"/>
                <w:rFonts w:hint="eastAsia"/>
                <w:noProof/>
                <w:rtl/>
              </w:rPr>
              <w:t>شناس</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_Toc187755673 \h </w:instrText>
            </w:r>
            <w:r>
              <w:rPr>
                <w:noProof/>
                <w:webHidden/>
              </w:rPr>
            </w:r>
            <w:r>
              <w:rPr>
                <w:noProof/>
                <w:webHidden/>
              </w:rPr>
              <w:fldChar w:fldCharType="separate"/>
            </w:r>
            <w:r>
              <w:rPr>
                <w:noProof/>
                <w:webHidden/>
              </w:rPr>
              <w:t>10</w:t>
            </w:r>
            <w:r>
              <w:rPr>
                <w:noProof/>
                <w:webHidden/>
              </w:rPr>
              <w:fldChar w:fldCharType="end"/>
            </w:r>
          </w:hyperlink>
        </w:p>
        <w:p w14:paraId="56F61562" w14:textId="4C314462"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4" w:history="1">
            <w:r w:rsidRPr="00CF56DD">
              <w:rPr>
                <w:rStyle w:val="Hyperlink"/>
                <w:noProof/>
                <w:rtl/>
              </w:rPr>
              <w:t xml:space="preserve">1-7 </w:t>
            </w:r>
            <w:r w:rsidRPr="00CF56DD">
              <w:rPr>
                <w:rStyle w:val="Hyperlink"/>
                <w:rFonts w:hint="eastAsia"/>
                <w:noProof/>
                <w:rtl/>
              </w:rPr>
              <w:t>جامعه</w:t>
            </w:r>
            <w:r w:rsidRPr="00CF56DD">
              <w:rPr>
                <w:rStyle w:val="Hyperlink"/>
                <w:noProof/>
                <w:rtl/>
              </w:rPr>
              <w:t xml:space="preserve"> </w:t>
            </w:r>
            <w:r w:rsidRPr="00CF56DD">
              <w:rPr>
                <w:rStyle w:val="Hyperlink"/>
                <w:rFonts w:hint="eastAsia"/>
                <w:noProof/>
                <w:rtl/>
              </w:rPr>
              <w:t>آماري</w:t>
            </w:r>
            <w:r>
              <w:rPr>
                <w:noProof/>
                <w:webHidden/>
              </w:rPr>
              <w:tab/>
            </w:r>
            <w:r>
              <w:rPr>
                <w:noProof/>
                <w:webHidden/>
              </w:rPr>
              <w:fldChar w:fldCharType="begin"/>
            </w:r>
            <w:r>
              <w:rPr>
                <w:noProof/>
                <w:webHidden/>
              </w:rPr>
              <w:instrText xml:space="preserve"> PAGEREF _Toc187755674 \h </w:instrText>
            </w:r>
            <w:r>
              <w:rPr>
                <w:noProof/>
                <w:webHidden/>
              </w:rPr>
            </w:r>
            <w:r>
              <w:rPr>
                <w:noProof/>
                <w:webHidden/>
              </w:rPr>
              <w:fldChar w:fldCharType="separate"/>
            </w:r>
            <w:r>
              <w:rPr>
                <w:noProof/>
                <w:webHidden/>
              </w:rPr>
              <w:t>11</w:t>
            </w:r>
            <w:r>
              <w:rPr>
                <w:noProof/>
                <w:webHidden/>
              </w:rPr>
              <w:fldChar w:fldCharType="end"/>
            </w:r>
          </w:hyperlink>
        </w:p>
        <w:p w14:paraId="399F28A5" w14:textId="39AE8EE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5" w:history="1">
            <w:r w:rsidRPr="00CF56DD">
              <w:rPr>
                <w:rStyle w:val="Hyperlink"/>
                <w:noProof/>
                <w:rtl/>
              </w:rPr>
              <w:t xml:space="preserve">1-8 </w:t>
            </w:r>
            <w:r w:rsidRPr="00CF56DD">
              <w:rPr>
                <w:rStyle w:val="Hyperlink"/>
                <w:rFonts w:hint="eastAsia"/>
                <w:noProof/>
                <w:rtl/>
              </w:rPr>
              <w:t>مدل</w:t>
            </w:r>
            <w:r w:rsidRPr="00CF56DD">
              <w:rPr>
                <w:rStyle w:val="Hyperlink"/>
                <w:noProof/>
                <w:rtl/>
              </w:rPr>
              <w:t xml:space="preserve"> </w:t>
            </w:r>
            <w:r w:rsidRPr="00CF56DD">
              <w:rPr>
                <w:rStyle w:val="Hyperlink"/>
                <w:rFonts w:hint="eastAsia"/>
                <w:noProof/>
                <w:rtl/>
              </w:rPr>
              <w:t>مورد</w:t>
            </w:r>
            <w:r w:rsidRPr="00CF56DD">
              <w:rPr>
                <w:rStyle w:val="Hyperlink"/>
                <w:noProof/>
                <w:rtl/>
              </w:rPr>
              <w:t xml:space="preserve"> </w:t>
            </w:r>
            <w:r w:rsidRPr="00CF56DD">
              <w:rPr>
                <w:rStyle w:val="Hyperlink"/>
                <w:rFonts w:hint="eastAsia"/>
                <w:noProof/>
                <w:rtl/>
              </w:rPr>
              <w:t>استفاده</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تعر</w:t>
            </w:r>
            <w:r w:rsidRPr="00CF56DD">
              <w:rPr>
                <w:rStyle w:val="Hyperlink"/>
                <w:rFonts w:hint="cs"/>
                <w:noProof/>
                <w:rtl/>
              </w:rPr>
              <w:t>ی</w:t>
            </w:r>
            <w:r w:rsidRPr="00CF56DD">
              <w:rPr>
                <w:rStyle w:val="Hyperlink"/>
                <w:rFonts w:hint="eastAsia"/>
                <w:noProof/>
                <w:rtl/>
              </w:rPr>
              <w:t>ف</w:t>
            </w:r>
            <w:r w:rsidRPr="00CF56DD">
              <w:rPr>
                <w:rStyle w:val="Hyperlink"/>
                <w:noProof/>
                <w:rtl/>
              </w:rPr>
              <w:t xml:space="preserve"> </w:t>
            </w:r>
            <w:r w:rsidRPr="00CF56DD">
              <w:rPr>
                <w:rStyle w:val="Hyperlink"/>
                <w:rFonts w:hint="eastAsia"/>
                <w:noProof/>
                <w:rtl/>
              </w:rPr>
              <w:t>متغ</w:t>
            </w:r>
            <w:r w:rsidRPr="00CF56DD">
              <w:rPr>
                <w:rStyle w:val="Hyperlink"/>
                <w:rFonts w:hint="cs"/>
                <w:noProof/>
                <w:rtl/>
              </w:rPr>
              <w:t>ی</w:t>
            </w:r>
            <w:r w:rsidRPr="00CF56DD">
              <w:rPr>
                <w:rStyle w:val="Hyperlink"/>
                <w:rFonts w:hint="eastAsia"/>
                <w:noProof/>
                <w:rtl/>
              </w:rPr>
              <w:t>رها</w:t>
            </w:r>
            <w:r>
              <w:rPr>
                <w:noProof/>
                <w:webHidden/>
              </w:rPr>
              <w:tab/>
            </w:r>
            <w:r>
              <w:rPr>
                <w:noProof/>
                <w:webHidden/>
              </w:rPr>
              <w:fldChar w:fldCharType="begin"/>
            </w:r>
            <w:r>
              <w:rPr>
                <w:noProof/>
                <w:webHidden/>
              </w:rPr>
              <w:instrText xml:space="preserve"> PAGEREF _Toc187755675 \h </w:instrText>
            </w:r>
            <w:r>
              <w:rPr>
                <w:noProof/>
                <w:webHidden/>
              </w:rPr>
            </w:r>
            <w:r>
              <w:rPr>
                <w:noProof/>
                <w:webHidden/>
              </w:rPr>
              <w:fldChar w:fldCharType="separate"/>
            </w:r>
            <w:r>
              <w:rPr>
                <w:noProof/>
                <w:webHidden/>
              </w:rPr>
              <w:t>12</w:t>
            </w:r>
            <w:r>
              <w:rPr>
                <w:noProof/>
                <w:webHidden/>
              </w:rPr>
              <w:fldChar w:fldCharType="end"/>
            </w:r>
          </w:hyperlink>
        </w:p>
        <w:p w14:paraId="29E705D4" w14:textId="4D4EAFC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6" w:history="1">
            <w:r w:rsidRPr="00CF56DD">
              <w:rPr>
                <w:rStyle w:val="Hyperlink"/>
                <w:noProof/>
                <w:rtl/>
              </w:rPr>
              <w:t xml:space="preserve">1-9 </w:t>
            </w:r>
            <w:r w:rsidRPr="00CF56DD">
              <w:rPr>
                <w:rStyle w:val="Hyperlink"/>
                <w:rFonts w:hint="eastAsia"/>
                <w:noProof/>
                <w:rtl/>
              </w:rPr>
              <w:t>ساختار</w:t>
            </w:r>
            <w:r w:rsidRPr="00CF56DD">
              <w:rPr>
                <w:rStyle w:val="Hyperlink"/>
                <w:noProof/>
                <w:rtl/>
              </w:rPr>
              <w:t xml:space="preserve"> </w:t>
            </w:r>
            <w:r w:rsidRPr="00CF56DD">
              <w:rPr>
                <w:rStyle w:val="Hyperlink"/>
                <w:rFonts w:hint="eastAsia"/>
                <w:noProof/>
                <w:rtl/>
              </w:rPr>
              <w:t>پا</w:t>
            </w:r>
            <w:r w:rsidRPr="00CF56DD">
              <w:rPr>
                <w:rStyle w:val="Hyperlink"/>
                <w:rFonts w:hint="cs"/>
                <w:noProof/>
                <w:rtl/>
              </w:rPr>
              <w:t>ی</w:t>
            </w:r>
            <w:r w:rsidRPr="00CF56DD">
              <w:rPr>
                <w:rStyle w:val="Hyperlink"/>
                <w:rFonts w:hint="eastAsia"/>
                <w:noProof/>
                <w:rtl/>
              </w:rPr>
              <w:t>ان‌نامه</w:t>
            </w:r>
            <w:r>
              <w:rPr>
                <w:noProof/>
                <w:webHidden/>
              </w:rPr>
              <w:tab/>
            </w:r>
            <w:r>
              <w:rPr>
                <w:noProof/>
                <w:webHidden/>
              </w:rPr>
              <w:fldChar w:fldCharType="begin"/>
            </w:r>
            <w:r>
              <w:rPr>
                <w:noProof/>
                <w:webHidden/>
              </w:rPr>
              <w:instrText xml:space="preserve"> PAGEREF _Toc187755676 \h </w:instrText>
            </w:r>
            <w:r>
              <w:rPr>
                <w:noProof/>
                <w:webHidden/>
              </w:rPr>
            </w:r>
            <w:r>
              <w:rPr>
                <w:noProof/>
                <w:webHidden/>
              </w:rPr>
              <w:fldChar w:fldCharType="separate"/>
            </w:r>
            <w:r>
              <w:rPr>
                <w:noProof/>
                <w:webHidden/>
              </w:rPr>
              <w:t>14</w:t>
            </w:r>
            <w:r>
              <w:rPr>
                <w:noProof/>
                <w:webHidden/>
              </w:rPr>
              <w:fldChar w:fldCharType="end"/>
            </w:r>
          </w:hyperlink>
        </w:p>
        <w:p w14:paraId="1ED75F39" w14:textId="16ACDC23"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_Toc187755677 \h </w:instrText>
            </w:r>
            <w:r>
              <w:rPr>
                <w:noProof/>
                <w:webHidden/>
              </w:rPr>
            </w:r>
            <w:r>
              <w:rPr>
                <w:noProof/>
                <w:webHidden/>
              </w:rPr>
              <w:fldChar w:fldCharType="separate"/>
            </w:r>
            <w:r>
              <w:rPr>
                <w:noProof/>
                <w:webHidden/>
                <w:lang w:bidi="ar-SA"/>
              </w:rPr>
              <w:t>15</w:t>
            </w:r>
            <w:r>
              <w:rPr>
                <w:noProof/>
                <w:webHidden/>
              </w:rPr>
              <w:fldChar w:fldCharType="end"/>
            </w:r>
          </w:hyperlink>
        </w:p>
        <w:p w14:paraId="476CD2F1" w14:textId="1488A2B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Pr="00CF56DD">
              <w:rPr>
                <w:rStyle w:val="Hyperlink"/>
                <w:rFonts w:ascii="Times New Roman Bold" w:hAnsi="Times New Roman Bold" w:hint="eastAsia"/>
                <w:noProof/>
                <w:rtl/>
              </w:rPr>
              <w:t>مرور</w:t>
            </w:r>
            <w:r w:rsidRPr="00CF56DD">
              <w:rPr>
                <w:rStyle w:val="Hyperlink"/>
                <w:rFonts w:ascii="Times New Roman Bold" w:hAnsi="Times New Roman Bold" w:hint="cs"/>
                <w:noProof/>
                <w:rtl/>
              </w:rPr>
              <w:t>ی</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بر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مطالعات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ش</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_Toc187755678 \h </w:instrText>
            </w:r>
            <w:r>
              <w:rPr>
                <w:noProof/>
                <w:webHidden/>
              </w:rPr>
            </w:r>
            <w:r>
              <w:rPr>
                <w:noProof/>
                <w:webHidden/>
              </w:rPr>
              <w:fldChar w:fldCharType="separate"/>
            </w:r>
            <w:r>
              <w:rPr>
                <w:noProof/>
                <w:webHidden/>
                <w:lang w:bidi="ar-SA"/>
              </w:rPr>
              <w:t>15</w:t>
            </w:r>
            <w:r>
              <w:rPr>
                <w:noProof/>
                <w:webHidden/>
              </w:rPr>
              <w:fldChar w:fldCharType="end"/>
            </w:r>
          </w:hyperlink>
        </w:p>
        <w:p w14:paraId="34E53B19" w14:textId="6E02AE5D"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Pr>
                <w:noProof/>
                <w:webHidden/>
              </w:rPr>
              <w:tab/>
            </w:r>
            <w:r>
              <w:rPr>
                <w:noProof/>
                <w:webHidden/>
              </w:rPr>
              <w:fldChar w:fldCharType="begin"/>
            </w:r>
            <w:r>
              <w:rPr>
                <w:noProof/>
                <w:webHidden/>
              </w:rPr>
              <w:instrText xml:space="preserve"> PAGEREF _Toc187755679 \h </w:instrText>
            </w:r>
            <w:r>
              <w:rPr>
                <w:noProof/>
                <w:webHidden/>
              </w:rPr>
            </w:r>
            <w:r>
              <w:rPr>
                <w:noProof/>
                <w:webHidden/>
              </w:rPr>
              <w:fldChar w:fldCharType="separate"/>
            </w:r>
            <w:r>
              <w:rPr>
                <w:noProof/>
                <w:webHidden/>
                <w:lang w:bidi="ar-SA"/>
              </w:rPr>
              <w:t>15</w:t>
            </w:r>
            <w:r>
              <w:rPr>
                <w:noProof/>
                <w:webHidden/>
              </w:rPr>
              <w:fldChar w:fldCharType="end"/>
            </w:r>
          </w:hyperlink>
        </w:p>
        <w:p w14:paraId="5918F5DD" w14:textId="4034178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0" w:history="1">
            <w:r w:rsidRPr="00CF56DD">
              <w:rPr>
                <w:rStyle w:val="Hyperlink"/>
                <w:noProof/>
                <w:rtl/>
              </w:rPr>
              <w:t xml:space="preserve">2-1 </w:t>
            </w:r>
            <w:r w:rsidRPr="00CF56DD">
              <w:rPr>
                <w:rStyle w:val="Hyperlink"/>
                <w:rFonts w:hint="eastAsia"/>
                <w:noProof/>
                <w:rtl/>
              </w:rPr>
              <w:t>مقدمه</w:t>
            </w:r>
            <w:r>
              <w:rPr>
                <w:noProof/>
                <w:webHidden/>
              </w:rPr>
              <w:tab/>
            </w:r>
            <w:r>
              <w:rPr>
                <w:noProof/>
                <w:webHidden/>
              </w:rPr>
              <w:fldChar w:fldCharType="begin"/>
            </w:r>
            <w:r>
              <w:rPr>
                <w:noProof/>
                <w:webHidden/>
              </w:rPr>
              <w:instrText xml:space="preserve"> PAGEREF _Toc187755680 \h </w:instrText>
            </w:r>
            <w:r>
              <w:rPr>
                <w:noProof/>
                <w:webHidden/>
              </w:rPr>
            </w:r>
            <w:r>
              <w:rPr>
                <w:noProof/>
                <w:webHidden/>
              </w:rPr>
              <w:fldChar w:fldCharType="separate"/>
            </w:r>
            <w:r>
              <w:rPr>
                <w:noProof/>
                <w:webHidden/>
              </w:rPr>
              <w:t>16</w:t>
            </w:r>
            <w:r>
              <w:rPr>
                <w:noProof/>
                <w:webHidden/>
              </w:rPr>
              <w:fldChar w:fldCharType="end"/>
            </w:r>
          </w:hyperlink>
        </w:p>
        <w:p w14:paraId="2D9CF993" w14:textId="090D205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1" w:history="1">
            <w:r w:rsidRPr="00CF56DD">
              <w:rPr>
                <w:rStyle w:val="Hyperlink"/>
                <w:noProof/>
                <w:rtl/>
              </w:rPr>
              <w:t xml:space="preserve">2-2 </w:t>
            </w:r>
            <w:r w:rsidRPr="00CF56DD">
              <w:rPr>
                <w:rStyle w:val="Hyperlink"/>
                <w:rFonts w:hint="eastAsia"/>
                <w:noProof/>
                <w:rtl/>
              </w:rPr>
              <w:t>مبان</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نظر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_Toc187755681 \h </w:instrText>
            </w:r>
            <w:r>
              <w:rPr>
                <w:noProof/>
                <w:webHidden/>
              </w:rPr>
            </w:r>
            <w:r>
              <w:rPr>
                <w:noProof/>
                <w:webHidden/>
              </w:rPr>
              <w:fldChar w:fldCharType="separate"/>
            </w:r>
            <w:r>
              <w:rPr>
                <w:noProof/>
                <w:webHidden/>
              </w:rPr>
              <w:t>16</w:t>
            </w:r>
            <w:r>
              <w:rPr>
                <w:noProof/>
                <w:webHidden/>
              </w:rPr>
              <w:fldChar w:fldCharType="end"/>
            </w:r>
          </w:hyperlink>
        </w:p>
        <w:p w14:paraId="7A1F5185" w14:textId="36E92BF9"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2" w:history="1">
            <w:r w:rsidRPr="00CF56DD">
              <w:rPr>
                <w:rStyle w:val="Hyperlink"/>
                <w:noProof/>
                <w:rtl/>
              </w:rPr>
              <w:t xml:space="preserve">2-2-1 </w:t>
            </w:r>
            <w:r w:rsidRPr="00CF56DD">
              <w:rPr>
                <w:rStyle w:val="Hyperlink"/>
                <w:rFonts w:hint="eastAsia"/>
                <w:noProof/>
                <w:rtl/>
              </w:rPr>
              <w:t>مفهوم</w:t>
            </w:r>
            <w:r w:rsidRPr="00CF56DD">
              <w:rPr>
                <w:rStyle w:val="Hyperlink"/>
                <w:noProof/>
                <w:rtl/>
              </w:rPr>
              <w:t xml:space="preserve"> </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سک</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آن</w:t>
            </w:r>
            <w:r>
              <w:rPr>
                <w:noProof/>
                <w:webHidden/>
              </w:rPr>
              <w:tab/>
            </w:r>
            <w:r>
              <w:rPr>
                <w:noProof/>
                <w:webHidden/>
              </w:rPr>
              <w:fldChar w:fldCharType="begin"/>
            </w:r>
            <w:r>
              <w:rPr>
                <w:noProof/>
                <w:webHidden/>
              </w:rPr>
              <w:instrText xml:space="preserve"> PAGEREF _Toc187755682 \h </w:instrText>
            </w:r>
            <w:r>
              <w:rPr>
                <w:noProof/>
                <w:webHidden/>
              </w:rPr>
            </w:r>
            <w:r>
              <w:rPr>
                <w:noProof/>
                <w:webHidden/>
              </w:rPr>
              <w:fldChar w:fldCharType="separate"/>
            </w:r>
            <w:r>
              <w:rPr>
                <w:noProof/>
                <w:webHidden/>
              </w:rPr>
              <w:t>17</w:t>
            </w:r>
            <w:r>
              <w:rPr>
                <w:noProof/>
                <w:webHidden/>
              </w:rPr>
              <w:fldChar w:fldCharType="end"/>
            </w:r>
          </w:hyperlink>
        </w:p>
        <w:p w14:paraId="1E874258" w14:textId="5241E2F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3" w:history="1">
            <w:r w:rsidRPr="00CF56DD">
              <w:rPr>
                <w:rStyle w:val="Hyperlink"/>
                <w:noProof/>
                <w:rtl/>
                <w:lang w:bidi="fa-IR"/>
              </w:rPr>
              <w:t xml:space="preserve">2-2-3 </w:t>
            </w:r>
            <w:r w:rsidRPr="00CF56DD">
              <w:rPr>
                <w:rStyle w:val="Hyperlink"/>
                <w:rFonts w:hint="eastAsia"/>
                <w:noProof/>
                <w:rtl/>
                <w:lang w:bidi="fa-IR"/>
              </w:rPr>
              <w:t>مدل‌ها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sidRPr="00CF56DD">
              <w:rPr>
                <w:rStyle w:val="Hyperlink"/>
                <w:noProof/>
                <w:rtl/>
                <w:lang w:bidi="fa-IR"/>
              </w:rPr>
              <w:t xml:space="preserve"> </w:t>
            </w:r>
            <w:r w:rsidRPr="00CF56DD">
              <w:rPr>
                <w:rStyle w:val="Hyperlink"/>
                <w:rFonts w:hint="eastAsia"/>
                <w:noProof/>
                <w:rtl/>
                <w:lang w:bidi="fa-IR"/>
              </w:rPr>
              <w:t>اعتبار</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_Toc187755683 \h </w:instrText>
            </w:r>
            <w:r>
              <w:rPr>
                <w:noProof/>
                <w:webHidden/>
              </w:rPr>
            </w:r>
            <w:r>
              <w:rPr>
                <w:noProof/>
                <w:webHidden/>
              </w:rPr>
              <w:fldChar w:fldCharType="separate"/>
            </w:r>
            <w:r>
              <w:rPr>
                <w:noProof/>
                <w:webHidden/>
              </w:rPr>
              <w:t>18</w:t>
            </w:r>
            <w:r>
              <w:rPr>
                <w:noProof/>
                <w:webHidden/>
              </w:rPr>
              <w:fldChar w:fldCharType="end"/>
            </w:r>
          </w:hyperlink>
        </w:p>
        <w:p w14:paraId="4608FA84" w14:textId="17F686DA"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4" w:history="1">
            <w:r w:rsidRPr="00CF56DD">
              <w:rPr>
                <w:rStyle w:val="Hyperlink"/>
                <w:noProof/>
                <w:rtl/>
                <w:lang w:bidi="fa-IR"/>
              </w:rPr>
              <w:t xml:space="preserve">2-2-4 </w:t>
            </w:r>
            <w:r w:rsidRPr="00CF56DD">
              <w:rPr>
                <w:rStyle w:val="Hyperlink"/>
                <w:rFonts w:hint="eastAsia"/>
                <w:noProof/>
                <w:rtl/>
                <w:lang w:bidi="fa-IR"/>
              </w:rPr>
              <w:t>ماتر</w:t>
            </w:r>
            <w:r w:rsidRPr="00CF56DD">
              <w:rPr>
                <w:rStyle w:val="Hyperlink"/>
                <w:rFonts w:hint="cs"/>
                <w:noProof/>
                <w:rtl/>
                <w:lang w:bidi="fa-IR"/>
              </w:rPr>
              <w:t>ی</w:t>
            </w:r>
            <w:r w:rsidRPr="00CF56DD">
              <w:rPr>
                <w:rStyle w:val="Hyperlink"/>
                <w:rFonts w:hint="eastAsia"/>
                <w:noProof/>
                <w:rtl/>
                <w:lang w:bidi="fa-IR"/>
              </w:rPr>
              <w:t>س</w:t>
            </w:r>
            <w:r w:rsidRPr="00CF56DD">
              <w:rPr>
                <w:rStyle w:val="Hyperlink"/>
                <w:noProof/>
                <w:rtl/>
                <w:lang w:bidi="fa-IR"/>
              </w:rPr>
              <w:t xml:space="preserve"> </w:t>
            </w:r>
            <w:r w:rsidRPr="00CF56DD">
              <w:rPr>
                <w:rStyle w:val="Hyperlink"/>
                <w:rFonts w:hint="eastAsia"/>
                <w:noProof/>
                <w:rtl/>
                <w:lang w:bidi="fa-IR"/>
              </w:rPr>
              <w:t>ز</w:t>
            </w:r>
            <w:r w:rsidRPr="00CF56DD">
              <w:rPr>
                <w:rStyle w:val="Hyperlink"/>
                <w:rFonts w:hint="cs"/>
                <w:noProof/>
                <w:rtl/>
                <w:lang w:bidi="fa-IR"/>
              </w:rPr>
              <w:t>ی</w:t>
            </w:r>
            <w:r w:rsidRPr="00CF56DD">
              <w:rPr>
                <w:rStyle w:val="Hyperlink"/>
                <w:rFonts w:hint="eastAsia"/>
                <w:noProof/>
                <w:rtl/>
                <w:lang w:bidi="fa-IR"/>
              </w:rPr>
              <w:t>ان</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Pr>
                <w:noProof/>
                <w:webHidden/>
              </w:rPr>
              <w:tab/>
            </w:r>
            <w:r>
              <w:rPr>
                <w:noProof/>
                <w:webHidden/>
              </w:rPr>
              <w:fldChar w:fldCharType="begin"/>
            </w:r>
            <w:r>
              <w:rPr>
                <w:noProof/>
                <w:webHidden/>
              </w:rPr>
              <w:instrText xml:space="preserve"> PAGEREF _Toc187755684 \h </w:instrText>
            </w:r>
            <w:r>
              <w:rPr>
                <w:noProof/>
                <w:webHidden/>
              </w:rPr>
            </w:r>
            <w:r>
              <w:rPr>
                <w:noProof/>
                <w:webHidden/>
              </w:rPr>
              <w:fldChar w:fldCharType="separate"/>
            </w:r>
            <w:r>
              <w:rPr>
                <w:noProof/>
                <w:webHidden/>
              </w:rPr>
              <w:t>18</w:t>
            </w:r>
            <w:r>
              <w:rPr>
                <w:noProof/>
                <w:webHidden/>
              </w:rPr>
              <w:fldChar w:fldCharType="end"/>
            </w:r>
          </w:hyperlink>
        </w:p>
        <w:p w14:paraId="617F7DE8" w14:textId="3C002DF7"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5" w:history="1">
            <w:r w:rsidRPr="00CF56DD">
              <w:rPr>
                <w:rStyle w:val="Hyperlink"/>
                <w:noProof/>
                <w:rtl/>
                <w:lang w:bidi="fa-IR"/>
              </w:rPr>
              <w:t xml:space="preserve">2-2-5 </w:t>
            </w:r>
            <w:r w:rsidRPr="00CF56DD">
              <w:rPr>
                <w:rStyle w:val="Hyperlink"/>
                <w:rFonts w:hint="eastAsia"/>
                <w:noProof/>
                <w:rtl/>
                <w:lang w:bidi="fa-IR"/>
              </w:rPr>
              <w:t>روش</w:t>
            </w:r>
            <w:r w:rsidRPr="00CF56DD">
              <w:rPr>
                <w:rStyle w:val="Hyperlink"/>
                <w:noProof/>
                <w:rtl/>
                <w:lang w:bidi="fa-IR"/>
              </w:rPr>
              <w:t xml:space="preserve"> </w:t>
            </w:r>
            <w:r w:rsidRPr="00CF56DD">
              <w:rPr>
                <w:rStyle w:val="Hyperlink"/>
                <w:rFonts w:hint="eastAsia"/>
                <w:noProof/>
                <w:rtl/>
                <w:lang w:bidi="fa-IR"/>
              </w:rPr>
              <w:t>بگ</w:t>
            </w:r>
            <w:r w:rsidRPr="00CF56DD">
              <w:rPr>
                <w:rStyle w:val="Hyperlink"/>
                <w:rFonts w:hint="cs"/>
                <w:noProof/>
                <w:rtl/>
                <w:lang w:bidi="fa-IR"/>
              </w:rPr>
              <w:t>ی</w:t>
            </w:r>
            <w:r w:rsidRPr="00CF56DD">
              <w:rPr>
                <w:rStyle w:val="Hyperlink"/>
                <w:rFonts w:hint="eastAsia"/>
                <w:noProof/>
                <w:rtl/>
                <w:lang w:bidi="fa-IR"/>
              </w:rPr>
              <w:t>نگ</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cs"/>
                <w:noProof/>
                <w:rtl/>
                <w:lang w:bidi="fa-IR"/>
              </w:rPr>
              <w:t>ی</w:t>
            </w:r>
            <w:r w:rsidRPr="00CF56DD">
              <w:rPr>
                <w:rStyle w:val="Hyperlink"/>
                <w:rFonts w:hint="eastAsia"/>
                <w:noProof/>
                <w:rtl/>
                <w:lang w:bidi="fa-IR"/>
              </w:rPr>
              <w:t>ادگ</w:t>
            </w:r>
            <w:r w:rsidRPr="00CF56DD">
              <w:rPr>
                <w:rStyle w:val="Hyperlink"/>
                <w:rFonts w:hint="cs"/>
                <w:noProof/>
                <w:rtl/>
                <w:lang w:bidi="fa-IR"/>
              </w:rPr>
              <w:t>ی</w:t>
            </w:r>
            <w:r w:rsidRPr="00CF56DD">
              <w:rPr>
                <w:rStyle w:val="Hyperlink"/>
                <w:rFonts w:hint="eastAsia"/>
                <w:noProof/>
                <w:rtl/>
                <w:lang w:bidi="fa-IR"/>
              </w:rPr>
              <w:t>ر</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ماش</w:t>
            </w:r>
            <w:r w:rsidRPr="00CF56DD">
              <w:rPr>
                <w:rStyle w:val="Hyperlink"/>
                <w:rFonts w:hint="cs"/>
                <w:noProof/>
                <w:rtl/>
                <w:lang w:bidi="fa-IR"/>
              </w:rPr>
              <w:t>ی</w:t>
            </w:r>
            <w:r w:rsidRPr="00CF56DD">
              <w:rPr>
                <w:rStyle w:val="Hyperlink"/>
                <w:rFonts w:hint="eastAsia"/>
                <w:noProof/>
                <w:rtl/>
                <w:lang w:bidi="fa-IR"/>
              </w:rPr>
              <w:t>ن</w:t>
            </w:r>
            <w:r>
              <w:rPr>
                <w:noProof/>
                <w:webHidden/>
              </w:rPr>
              <w:tab/>
            </w:r>
            <w:r>
              <w:rPr>
                <w:noProof/>
                <w:webHidden/>
              </w:rPr>
              <w:fldChar w:fldCharType="begin"/>
            </w:r>
            <w:r>
              <w:rPr>
                <w:noProof/>
                <w:webHidden/>
              </w:rPr>
              <w:instrText xml:space="preserve"> PAGEREF _Toc187755685 \h </w:instrText>
            </w:r>
            <w:r>
              <w:rPr>
                <w:noProof/>
                <w:webHidden/>
              </w:rPr>
            </w:r>
            <w:r>
              <w:rPr>
                <w:noProof/>
                <w:webHidden/>
              </w:rPr>
              <w:fldChar w:fldCharType="separate"/>
            </w:r>
            <w:r>
              <w:rPr>
                <w:noProof/>
                <w:webHidden/>
              </w:rPr>
              <w:t>19</w:t>
            </w:r>
            <w:r>
              <w:rPr>
                <w:noProof/>
                <w:webHidden/>
              </w:rPr>
              <w:fldChar w:fldCharType="end"/>
            </w:r>
          </w:hyperlink>
        </w:p>
        <w:p w14:paraId="730E12F5" w14:textId="29AE20FE"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6" w:history="1">
            <w:r w:rsidRPr="00CF56DD">
              <w:rPr>
                <w:rStyle w:val="Hyperlink"/>
                <w:noProof/>
                <w:rtl/>
                <w:lang w:bidi="fa-IR"/>
              </w:rPr>
              <w:t xml:space="preserve">2-2-6 </w:t>
            </w:r>
            <w:r w:rsidRPr="00CF56DD">
              <w:rPr>
                <w:rStyle w:val="Hyperlink"/>
                <w:rFonts w:hint="eastAsia"/>
                <w:noProof/>
                <w:rtl/>
                <w:lang w:bidi="fa-IR"/>
              </w:rPr>
              <w:t>ترک</w:t>
            </w:r>
            <w:r w:rsidRPr="00CF56DD">
              <w:rPr>
                <w:rStyle w:val="Hyperlink"/>
                <w:rFonts w:hint="cs"/>
                <w:noProof/>
                <w:rtl/>
                <w:lang w:bidi="fa-IR"/>
              </w:rPr>
              <w:t>ی</w:t>
            </w:r>
            <w:r w:rsidRPr="00CF56DD">
              <w:rPr>
                <w:rStyle w:val="Hyperlink"/>
                <w:rFonts w:hint="eastAsia"/>
                <w:noProof/>
                <w:rtl/>
                <w:lang w:bidi="fa-IR"/>
              </w:rPr>
              <w:t>ب</w:t>
            </w:r>
            <w:r w:rsidRPr="00CF56DD">
              <w:rPr>
                <w:rStyle w:val="Hyperlink"/>
                <w:noProof/>
                <w:rtl/>
                <w:lang w:bidi="fa-IR"/>
              </w:rPr>
              <w:t xml:space="preserve"> </w:t>
            </w:r>
            <w:r w:rsidRPr="00CF56DD">
              <w:rPr>
                <w:rStyle w:val="Hyperlink"/>
                <w:rFonts w:hint="eastAsia"/>
                <w:noProof/>
                <w:rtl/>
                <w:lang w:bidi="fa-IR"/>
              </w:rPr>
              <w:t>روش‌ها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طبقه‌بند</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_Toc187755686 \h </w:instrText>
            </w:r>
            <w:r>
              <w:rPr>
                <w:noProof/>
                <w:webHidden/>
              </w:rPr>
            </w:r>
            <w:r>
              <w:rPr>
                <w:noProof/>
                <w:webHidden/>
              </w:rPr>
              <w:fldChar w:fldCharType="separate"/>
            </w:r>
            <w:r>
              <w:rPr>
                <w:noProof/>
                <w:webHidden/>
              </w:rPr>
              <w:t>20</w:t>
            </w:r>
            <w:r>
              <w:rPr>
                <w:noProof/>
                <w:webHidden/>
              </w:rPr>
              <w:fldChar w:fldCharType="end"/>
            </w:r>
          </w:hyperlink>
        </w:p>
        <w:p w14:paraId="7DFA2D7F" w14:textId="542FADB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7" w:history="1">
            <w:r w:rsidRPr="00CF56DD">
              <w:rPr>
                <w:rStyle w:val="Hyperlink"/>
                <w:noProof/>
                <w:rtl/>
              </w:rPr>
              <w:t xml:space="preserve">2-3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w:t>
            </w:r>
            <w:r w:rsidRPr="00CF56DD">
              <w:rPr>
                <w:rStyle w:val="Hyperlink"/>
                <w:rFonts w:hint="cs"/>
                <w:noProof/>
                <w:rtl/>
              </w:rPr>
              <w:t>ی</w:t>
            </w:r>
            <w:r w:rsidRPr="00CF56DD">
              <w:rPr>
                <w:rStyle w:val="Hyperlink"/>
                <w:rFonts w:hint="eastAsia"/>
                <w:noProof/>
                <w:rtl/>
              </w:rPr>
              <w:t>نه</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_Toc187755687 \h </w:instrText>
            </w:r>
            <w:r>
              <w:rPr>
                <w:noProof/>
                <w:webHidden/>
              </w:rPr>
            </w:r>
            <w:r>
              <w:rPr>
                <w:noProof/>
                <w:webHidden/>
              </w:rPr>
              <w:fldChar w:fldCharType="separate"/>
            </w:r>
            <w:r>
              <w:rPr>
                <w:noProof/>
                <w:webHidden/>
              </w:rPr>
              <w:t>20</w:t>
            </w:r>
            <w:r>
              <w:rPr>
                <w:noProof/>
                <w:webHidden/>
              </w:rPr>
              <w:fldChar w:fldCharType="end"/>
            </w:r>
          </w:hyperlink>
        </w:p>
        <w:p w14:paraId="01B061F1" w14:textId="1CC7C4D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8" w:history="1">
            <w:r w:rsidRPr="00CF56DD">
              <w:rPr>
                <w:rStyle w:val="Hyperlink"/>
                <w:noProof/>
                <w:rtl/>
                <w:lang w:bidi="fa-IR"/>
              </w:rPr>
              <w:t xml:space="preserve">2-3-1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داخل</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_Toc187755688 \h </w:instrText>
            </w:r>
            <w:r>
              <w:rPr>
                <w:noProof/>
                <w:webHidden/>
              </w:rPr>
            </w:r>
            <w:r>
              <w:rPr>
                <w:noProof/>
                <w:webHidden/>
              </w:rPr>
              <w:fldChar w:fldCharType="separate"/>
            </w:r>
            <w:r>
              <w:rPr>
                <w:noProof/>
                <w:webHidden/>
              </w:rPr>
              <w:t>20</w:t>
            </w:r>
            <w:r>
              <w:rPr>
                <w:noProof/>
                <w:webHidden/>
              </w:rPr>
              <w:fldChar w:fldCharType="end"/>
            </w:r>
          </w:hyperlink>
        </w:p>
        <w:p w14:paraId="66AA1751" w14:textId="360A7754"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9" w:history="1">
            <w:r w:rsidRPr="00CF56DD">
              <w:rPr>
                <w:rStyle w:val="Hyperlink"/>
                <w:noProof/>
                <w:rtl/>
                <w:lang w:bidi="fa-IR"/>
              </w:rPr>
              <w:t xml:space="preserve">2-3-2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خارج</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_Toc187755689 \h </w:instrText>
            </w:r>
            <w:r>
              <w:rPr>
                <w:noProof/>
                <w:webHidden/>
              </w:rPr>
            </w:r>
            <w:r>
              <w:rPr>
                <w:noProof/>
                <w:webHidden/>
              </w:rPr>
              <w:fldChar w:fldCharType="separate"/>
            </w:r>
            <w:r>
              <w:rPr>
                <w:noProof/>
                <w:webHidden/>
              </w:rPr>
              <w:t>21</w:t>
            </w:r>
            <w:r>
              <w:rPr>
                <w:noProof/>
                <w:webHidden/>
              </w:rPr>
              <w:fldChar w:fldCharType="end"/>
            </w:r>
          </w:hyperlink>
        </w:p>
        <w:p w14:paraId="264D642F" w14:textId="1AA583FF"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0" w:history="1">
            <w:r w:rsidRPr="00CF56DD">
              <w:rPr>
                <w:rStyle w:val="Hyperlink"/>
                <w:noProof/>
                <w:rtl/>
              </w:rPr>
              <w:t xml:space="preserve">2-4 </w:t>
            </w:r>
            <w:r w:rsidRPr="00CF56DD">
              <w:rPr>
                <w:rStyle w:val="Hyperlink"/>
                <w:rFonts w:hint="eastAsia"/>
                <w:noProof/>
                <w:rtl/>
              </w:rPr>
              <w:t>جمع‌بند</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_Toc187755690 \h </w:instrText>
            </w:r>
            <w:r>
              <w:rPr>
                <w:noProof/>
                <w:webHidden/>
              </w:rPr>
            </w:r>
            <w:r>
              <w:rPr>
                <w:noProof/>
                <w:webHidden/>
              </w:rPr>
              <w:fldChar w:fldCharType="separate"/>
            </w:r>
            <w:r>
              <w:rPr>
                <w:noProof/>
                <w:webHidden/>
              </w:rPr>
              <w:t>26</w:t>
            </w:r>
            <w:r>
              <w:rPr>
                <w:noProof/>
                <w:webHidden/>
              </w:rPr>
              <w:fldChar w:fldCharType="end"/>
            </w:r>
          </w:hyperlink>
        </w:p>
        <w:p w14:paraId="02091CD2" w14:textId="0F2E34F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سوم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_Toc187755691 \h </w:instrText>
            </w:r>
            <w:r>
              <w:rPr>
                <w:noProof/>
                <w:webHidden/>
              </w:rPr>
            </w:r>
            <w:r>
              <w:rPr>
                <w:noProof/>
                <w:webHidden/>
              </w:rPr>
              <w:fldChar w:fldCharType="separate"/>
            </w:r>
            <w:r>
              <w:rPr>
                <w:noProof/>
                <w:webHidden/>
                <w:lang w:bidi="ar-SA"/>
              </w:rPr>
              <w:t>27</w:t>
            </w:r>
            <w:r>
              <w:rPr>
                <w:noProof/>
                <w:webHidden/>
              </w:rPr>
              <w:fldChar w:fldCharType="end"/>
            </w:r>
          </w:hyperlink>
        </w:p>
        <w:p w14:paraId="32A34B2E" w14:textId="4455022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Pr="00CF56DD">
              <w:rPr>
                <w:rStyle w:val="Hyperlink"/>
                <w:rFonts w:ascii="Times New Roman Bold" w:hAnsi="Times New Roman Bold" w:hint="eastAsia"/>
                <w:noProof/>
                <w:rtl/>
              </w:rPr>
              <w:t>روش</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تحق</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_Toc187755692 \h </w:instrText>
            </w:r>
            <w:r>
              <w:rPr>
                <w:noProof/>
                <w:webHidden/>
              </w:rPr>
            </w:r>
            <w:r>
              <w:rPr>
                <w:noProof/>
                <w:webHidden/>
              </w:rPr>
              <w:fldChar w:fldCharType="separate"/>
            </w:r>
            <w:r>
              <w:rPr>
                <w:noProof/>
                <w:webHidden/>
                <w:lang w:bidi="ar-SA"/>
              </w:rPr>
              <w:t>27</w:t>
            </w:r>
            <w:r>
              <w:rPr>
                <w:noProof/>
                <w:webHidden/>
              </w:rPr>
              <w:fldChar w:fldCharType="end"/>
            </w:r>
          </w:hyperlink>
        </w:p>
        <w:p w14:paraId="3D87E19B" w14:textId="7990ACA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Pr="00CF56DD">
              <w:rPr>
                <w:rStyle w:val="Hyperlink"/>
                <w:rFonts w:ascii="Times New Roman Bold" w:hAnsi="Times New Roman Bold"/>
                <w:noProof/>
                <w:rtl/>
              </w:rPr>
              <w:t>(</w:t>
            </w:r>
            <w:r w:rsidRPr="00CF56DD">
              <w:rPr>
                <w:rStyle w:val="Hyperlink"/>
                <w:rFonts w:ascii="Times New Roman Bold" w:hAnsi="Times New Roman Bold" w:hint="eastAsia"/>
                <w:noProof/>
                <w:rtl/>
              </w:rPr>
              <w:t>مراحل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انجام</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پژوهش</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_Toc187755693 \h </w:instrText>
            </w:r>
            <w:r>
              <w:rPr>
                <w:noProof/>
                <w:webHidden/>
              </w:rPr>
            </w:r>
            <w:r>
              <w:rPr>
                <w:noProof/>
                <w:webHidden/>
              </w:rPr>
              <w:fldChar w:fldCharType="separate"/>
            </w:r>
            <w:r>
              <w:rPr>
                <w:noProof/>
                <w:webHidden/>
                <w:lang w:bidi="ar-SA"/>
              </w:rPr>
              <w:t>27</w:t>
            </w:r>
            <w:r>
              <w:rPr>
                <w:noProof/>
                <w:webHidden/>
              </w:rPr>
              <w:fldChar w:fldCharType="end"/>
            </w:r>
          </w:hyperlink>
        </w:p>
        <w:p w14:paraId="20E6C323" w14:textId="2FC29D9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Pr>
                <w:noProof/>
                <w:webHidden/>
              </w:rPr>
              <w:tab/>
            </w:r>
            <w:r>
              <w:rPr>
                <w:noProof/>
                <w:webHidden/>
              </w:rPr>
              <w:fldChar w:fldCharType="begin"/>
            </w:r>
            <w:r>
              <w:rPr>
                <w:noProof/>
                <w:webHidden/>
              </w:rPr>
              <w:instrText xml:space="preserve"> PAGEREF _Toc187755694 \h </w:instrText>
            </w:r>
            <w:r>
              <w:rPr>
                <w:noProof/>
                <w:webHidden/>
              </w:rPr>
            </w:r>
            <w:r>
              <w:rPr>
                <w:noProof/>
                <w:webHidden/>
              </w:rPr>
              <w:fldChar w:fldCharType="separate"/>
            </w:r>
            <w:r>
              <w:rPr>
                <w:noProof/>
                <w:webHidden/>
                <w:lang w:bidi="ar-SA"/>
              </w:rPr>
              <w:t>27</w:t>
            </w:r>
            <w:r>
              <w:rPr>
                <w:noProof/>
                <w:webHidden/>
              </w:rPr>
              <w:fldChar w:fldCharType="end"/>
            </w:r>
          </w:hyperlink>
        </w:p>
        <w:p w14:paraId="4FD8E8A9" w14:textId="4AFDB85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5" w:history="1">
            <w:r w:rsidRPr="00CF56DD">
              <w:rPr>
                <w:rStyle w:val="Hyperlink"/>
                <w:noProof/>
                <w:rtl/>
              </w:rPr>
              <w:t xml:space="preserve">3-1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_Toc187755695 \h </w:instrText>
            </w:r>
            <w:r>
              <w:rPr>
                <w:noProof/>
                <w:webHidden/>
              </w:rPr>
            </w:r>
            <w:r>
              <w:rPr>
                <w:noProof/>
                <w:webHidden/>
              </w:rPr>
              <w:fldChar w:fldCharType="separate"/>
            </w:r>
            <w:r>
              <w:rPr>
                <w:noProof/>
                <w:webHidden/>
              </w:rPr>
              <w:t>28</w:t>
            </w:r>
            <w:r>
              <w:rPr>
                <w:noProof/>
                <w:webHidden/>
              </w:rPr>
              <w:fldChar w:fldCharType="end"/>
            </w:r>
          </w:hyperlink>
        </w:p>
        <w:p w14:paraId="4F627828" w14:textId="2BF9E40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چهارم</w:t>
            </w:r>
            <w:r w:rsidRPr="00CF56DD">
              <w:rPr>
                <w:rStyle w:val="Hyperlink"/>
                <w:noProof/>
                <w:rtl/>
              </w:rPr>
              <w:t>:</w:t>
            </w:r>
            <w:r>
              <w:rPr>
                <w:noProof/>
                <w:webHidden/>
              </w:rPr>
              <w:tab/>
            </w:r>
            <w:r>
              <w:rPr>
                <w:noProof/>
                <w:webHidden/>
              </w:rPr>
              <w:fldChar w:fldCharType="begin"/>
            </w:r>
            <w:r>
              <w:rPr>
                <w:noProof/>
                <w:webHidden/>
              </w:rPr>
              <w:instrText xml:space="preserve"> PAGEREF _Toc187755696 \h </w:instrText>
            </w:r>
            <w:r>
              <w:rPr>
                <w:noProof/>
                <w:webHidden/>
              </w:rPr>
            </w:r>
            <w:r>
              <w:rPr>
                <w:noProof/>
                <w:webHidden/>
              </w:rPr>
              <w:fldChar w:fldCharType="separate"/>
            </w:r>
            <w:r>
              <w:rPr>
                <w:noProof/>
                <w:webHidden/>
                <w:lang w:bidi="ar-SA"/>
              </w:rPr>
              <w:t>30</w:t>
            </w:r>
            <w:r>
              <w:rPr>
                <w:noProof/>
                <w:webHidden/>
              </w:rPr>
              <w:fldChar w:fldCharType="end"/>
            </w:r>
          </w:hyperlink>
        </w:p>
        <w:p w14:paraId="0FA86B6E" w14:textId="4AC897D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Pr="00CF56DD">
              <w:rPr>
                <w:rStyle w:val="Hyperlink"/>
                <w:rFonts w:hint="eastAsia"/>
                <w:noProof/>
                <w:rtl/>
              </w:rPr>
              <w:t>شب</w:t>
            </w:r>
            <w:r w:rsidRPr="00CF56DD">
              <w:rPr>
                <w:rStyle w:val="Hyperlink"/>
                <w:rFonts w:hint="cs"/>
                <w:noProof/>
                <w:rtl/>
              </w:rPr>
              <w:t>ی</w:t>
            </w:r>
            <w:r w:rsidRPr="00CF56DD">
              <w:rPr>
                <w:rStyle w:val="Hyperlink"/>
                <w:rFonts w:hint="eastAsia"/>
                <w:noProof/>
                <w:rtl/>
              </w:rPr>
              <w:t>ه‌ساز</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تحل</w:t>
            </w:r>
            <w:r w:rsidRPr="00CF56DD">
              <w:rPr>
                <w:rStyle w:val="Hyperlink"/>
                <w:rFonts w:hint="cs"/>
                <w:noProof/>
                <w:rtl/>
              </w:rPr>
              <w:t>ی</w:t>
            </w:r>
            <w:r w:rsidRPr="00CF56DD">
              <w:rPr>
                <w:rStyle w:val="Hyperlink"/>
                <w:rFonts w:hint="eastAsia"/>
                <w:noProof/>
                <w:rtl/>
              </w:rPr>
              <w:t>ل</w:t>
            </w:r>
            <w:r w:rsidRPr="00CF56DD">
              <w:rPr>
                <w:rStyle w:val="Hyperlink"/>
                <w:noProof/>
                <w:rtl/>
              </w:rPr>
              <w:t xml:space="preserve"> </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Pr>
                <w:noProof/>
                <w:webHidden/>
              </w:rPr>
              <w:tab/>
            </w:r>
            <w:r>
              <w:rPr>
                <w:noProof/>
                <w:webHidden/>
              </w:rPr>
              <w:fldChar w:fldCharType="begin"/>
            </w:r>
            <w:r>
              <w:rPr>
                <w:noProof/>
                <w:webHidden/>
              </w:rPr>
              <w:instrText xml:space="preserve"> PAGEREF _Toc187755697 \h </w:instrText>
            </w:r>
            <w:r>
              <w:rPr>
                <w:noProof/>
                <w:webHidden/>
              </w:rPr>
            </w:r>
            <w:r>
              <w:rPr>
                <w:noProof/>
                <w:webHidden/>
              </w:rPr>
              <w:fldChar w:fldCharType="separate"/>
            </w:r>
            <w:r>
              <w:rPr>
                <w:noProof/>
                <w:webHidden/>
                <w:lang w:bidi="ar-SA"/>
              </w:rPr>
              <w:t>30</w:t>
            </w:r>
            <w:r>
              <w:rPr>
                <w:noProof/>
                <w:webHidden/>
              </w:rPr>
              <w:fldChar w:fldCharType="end"/>
            </w:r>
          </w:hyperlink>
        </w:p>
        <w:p w14:paraId="4B2E06B8" w14:textId="4B72DE7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Pr="00CF56DD">
              <w:rPr>
                <w:rStyle w:val="Hyperlink"/>
                <w:noProof/>
                <w:rtl/>
              </w:rPr>
              <w:t>(</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بحث</w:t>
            </w:r>
            <w:r w:rsidRPr="00CF56DD">
              <w:rPr>
                <w:rStyle w:val="Hyperlink"/>
                <w:noProof/>
                <w:rtl/>
              </w:rPr>
              <w:t>)</w:t>
            </w:r>
            <w:r>
              <w:rPr>
                <w:noProof/>
                <w:webHidden/>
              </w:rPr>
              <w:tab/>
            </w:r>
            <w:r>
              <w:rPr>
                <w:noProof/>
                <w:webHidden/>
              </w:rPr>
              <w:fldChar w:fldCharType="begin"/>
            </w:r>
            <w:r>
              <w:rPr>
                <w:noProof/>
                <w:webHidden/>
              </w:rPr>
              <w:instrText xml:space="preserve"> PAGEREF _Toc187755698 \h </w:instrText>
            </w:r>
            <w:r>
              <w:rPr>
                <w:noProof/>
                <w:webHidden/>
              </w:rPr>
            </w:r>
            <w:r>
              <w:rPr>
                <w:noProof/>
                <w:webHidden/>
              </w:rPr>
              <w:fldChar w:fldCharType="separate"/>
            </w:r>
            <w:r>
              <w:rPr>
                <w:noProof/>
                <w:webHidden/>
                <w:lang w:bidi="ar-SA"/>
              </w:rPr>
              <w:t>30</w:t>
            </w:r>
            <w:r>
              <w:rPr>
                <w:noProof/>
                <w:webHidden/>
              </w:rPr>
              <w:fldChar w:fldCharType="end"/>
            </w:r>
          </w:hyperlink>
        </w:p>
        <w:p w14:paraId="3FC49DAE" w14:textId="23FC308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9" w:history="1">
            <w:r w:rsidRPr="00CF56DD">
              <w:rPr>
                <w:rStyle w:val="Hyperlink"/>
                <w:noProof/>
                <w:rtl/>
              </w:rPr>
              <w:t xml:space="preserve">4-1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_Toc187755699 \h </w:instrText>
            </w:r>
            <w:r>
              <w:rPr>
                <w:noProof/>
                <w:webHidden/>
              </w:rPr>
            </w:r>
            <w:r>
              <w:rPr>
                <w:noProof/>
                <w:webHidden/>
              </w:rPr>
              <w:fldChar w:fldCharType="separate"/>
            </w:r>
            <w:r>
              <w:rPr>
                <w:noProof/>
                <w:webHidden/>
              </w:rPr>
              <w:t>31</w:t>
            </w:r>
            <w:r>
              <w:rPr>
                <w:noProof/>
                <w:webHidden/>
              </w:rPr>
              <w:fldChar w:fldCharType="end"/>
            </w:r>
          </w:hyperlink>
        </w:p>
        <w:p w14:paraId="74E1F812" w14:textId="36131FA7"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پنجم</w:t>
            </w:r>
            <w:r w:rsidRPr="00CF56DD">
              <w:rPr>
                <w:rStyle w:val="Hyperlink"/>
                <w:noProof/>
                <w:rtl/>
              </w:rPr>
              <w:t>:</w:t>
            </w:r>
            <w:r>
              <w:rPr>
                <w:noProof/>
                <w:webHidden/>
              </w:rPr>
              <w:tab/>
            </w:r>
            <w:r>
              <w:rPr>
                <w:noProof/>
                <w:webHidden/>
              </w:rPr>
              <w:fldChar w:fldCharType="begin"/>
            </w:r>
            <w:r>
              <w:rPr>
                <w:noProof/>
                <w:webHidden/>
              </w:rPr>
              <w:instrText xml:space="preserve"> PAGEREF _Toc187755700 \h </w:instrText>
            </w:r>
            <w:r>
              <w:rPr>
                <w:noProof/>
                <w:webHidden/>
              </w:rPr>
            </w:r>
            <w:r>
              <w:rPr>
                <w:noProof/>
                <w:webHidden/>
              </w:rPr>
              <w:fldChar w:fldCharType="separate"/>
            </w:r>
            <w:r>
              <w:rPr>
                <w:noProof/>
                <w:webHidden/>
                <w:lang w:bidi="ar-SA"/>
              </w:rPr>
              <w:t>33</w:t>
            </w:r>
            <w:r>
              <w:rPr>
                <w:noProof/>
                <w:webHidden/>
              </w:rPr>
              <w:fldChar w:fldCharType="end"/>
            </w:r>
          </w:hyperlink>
        </w:p>
        <w:p w14:paraId="1BF6BEE8" w14:textId="555492FE"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شنهادها</w:t>
            </w:r>
            <w:r>
              <w:rPr>
                <w:noProof/>
                <w:webHidden/>
              </w:rPr>
              <w:tab/>
            </w:r>
            <w:r>
              <w:rPr>
                <w:noProof/>
                <w:webHidden/>
              </w:rPr>
              <w:fldChar w:fldCharType="begin"/>
            </w:r>
            <w:r>
              <w:rPr>
                <w:noProof/>
                <w:webHidden/>
              </w:rPr>
              <w:instrText xml:space="preserve"> PAGEREF _Toc187755701 \h </w:instrText>
            </w:r>
            <w:r>
              <w:rPr>
                <w:noProof/>
                <w:webHidden/>
              </w:rPr>
            </w:r>
            <w:r>
              <w:rPr>
                <w:noProof/>
                <w:webHidden/>
              </w:rPr>
              <w:fldChar w:fldCharType="separate"/>
            </w:r>
            <w:r>
              <w:rPr>
                <w:noProof/>
                <w:webHidden/>
                <w:lang w:bidi="ar-SA"/>
              </w:rPr>
              <w:t>33</w:t>
            </w:r>
            <w:r>
              <w:rPr>
                <w:noProof/>
                <w:webHidden/>
              </w:rPr>
              <w:fldChar w:fldCharType="end"/>
            </w:r>
          </w:hyperlink>
        </w:p>
        <w:p w14:paraId="64068134" w14:textId="797F5AD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Pr>
                <w:noProof/>
                <w:webHidden/>
              </w:rPr>
              <w:tab/>
            </w:r>
            <w:r>
              <w:rPr>
                <w:noProof/>
                <w:webHidden/>
              </w:rPr>
              <w:fldChar w:fldCharType="begin"/>
            </w:r>
            <w:r>
              <w:rPr>
                <w:noProof/>
                <w:webHidden/>
              </w:rPr>
              <w:instrText xml:space="preserve"> PAGEREF _Toc187755702 \h </w:instrText>
            </w:r>
            <w:r>
              <w:rPr>
                <w:noProof/>
                <w:webHidden/>
              </w:rPr>
            </w:r>
            <w:r>
              <w:rPr>
                <w:noProof/>
                <w:webHidden/>
              </w:rPr>
              <w:fldChar w:fldCharType="separate"/>
            </w:r>
            <w:r>
              <w:rPr>
                <w:noProof/>
                <w:webHidden/>
                <w:lang w:bidi="ar-SA"/>
              </w:rPr>
              <w:t>33</w:t>
            </w:r>
            <w:r>
              <w:rPr>
                <w:noProof/>
                <w:webHidden/>
              </w:rPr>
              <w:fldChar w:fldCharType="end"/>
            </w:r>
          </w:hyperlink>
        </w:p>
        <w:p w14:paraId="68978732" w14:textId="2A0705BA"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3" w:history="1">
            <w:r w:rsidRPr="00CF56DD">
              <w:rPr>
                <w:rStyle w:val="Hyperlink"/>
                <w:noProof/>
                <w:rtl/>
              </w:rPr>
              <w:t xml:space="preserve">5-1 </w:t>
            </w:r>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_Toc187755703 \h </w:instrText>
            </w:r>
            <w:r>
              <w:rPr>
                <w:noProof/>
                <w:webHidden/>
              </w:rPr>
            </w:r>
            <w:r>
              <w:rPr>
                <w:noProof/>
                <w:webHidden/>
              </w:rPr>
              <w:fldChar w:fldCharType="separate"/>
            </w:r>
            <w:r>
              <w:rPr>
                <w:noProof/>
                <w:webHidden/>
              </w:rPr>
              <w:t>34</w:t>
            </w:r>
            <w:r>
              <w:rPr>
                <w:noProof/>
                <w:webHidden/>
              </w:rPr>
              <w:fldChar w:fldCharType="end"/>
            </w:r>
          </w:hyperlink>
        </w:p>
        <w:p w14:paraId="182A8B2B" w14:textId="2566CEB5"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4" w:history="1">
            <w:r w:rsidRPr="00CF56DD">
              <w:rPr>
                <w:rStyle w:val="Hyperlink"/>
                <w:noProof/>
                <w:rtl/>
              </w:rPr>
              <w:t xml:space="preserve">5-2 </w:t>
            </w:r>
            <w:r w:rsidRPr="00CF56DD">
              <w:rPr>
                <w:rStyle w:val="Hyperlink"/>
                <w:rFonts w:hint="eastAsia"/>
                <w:noProof/>
                <w:rtl/>
              </w:rPr>
              <w:t>پيشنهادها</w:t>
            </w:r>
            <w:r>
              <w:rPr>
                <w:noProof/>
                <w:webHidden/>
              </w:rPr>
              <w:tab/>
            </w:r>
            <w:r>
              <w:rPr>
                <w:noProof/>
                <w:webHidden/>
              </w:rPr>
              <w:fldChar w:fldCharType="begin"/>
            </w:r>
            <w:r>
              <w:rPr>
                <w:noProof/>
                <w:webHidden/>
              </w:rPr>
              <w:instrText xml:space="preserve"> PAGEREF _Toc187755704 \h </w:instrText>
            </w:r>
            <w:r>
              <w:rPr>
                <w:noProof/>
                <w:webHidden/>
              </w:rPr>
            </w:r>
            <w:r>
              <w:rPr>
                <w:noProof/>
                <w:webHidden/>
              </w:rPr>
              <w:fldChar w:fldCharType="separate"/>
            </w:r>
            <w:r>
              <w:rPr>
                <w:noProof/>
                <w:webHidden/>
              </w:rPr>
              <w:t>34</w:t>
            </w:r>
            <w:r>
              <w:rPr>
                <w:noProof/>
                <w:webHidden/>
              </w:rPr>
              <w:fldChar w:fldCharType="end"/>
            </w:r>
          </w:hyperlink>
        </w:p>
        <w:p w14:paraId="3329A9B8" w14:textId="2E281846"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وست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الف</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صورت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وجود</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_Toc187755705 \h </w:instrText>
            </w:r>
            <w:r>
              <w:rPr>
                <w:noProof/>
                <w:webHidden/>
              </w:rPr>
            </w:r>
            <w:r>
              <w:rPr>
                <w:noProof/>
                <w:webHidden/>
              </w:rPr>
              <w:fldChar w:fldCharType="separate"/>
            </w:r>
            <w:r>
              <w:rPr>
                <w:noProof/>
                <w:webHidden/>
                <w:lang w:bidi="ar-SA"/>
              </w:rPr>
              <w:t>35</w:t>
            </w:r>
            <w:r>
              <w:rPr>
                <w:noProof/>
                <w:webHidden/>
              </w:rPr>
              <w:fldChar w:fldCharType="end"/>
            </w:r>
          </w:hyperlink>
        </w:p>
        <w:p w14:paraId="6060BB0E" w14:textId="12F646BF"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Pr="00CF56DD">
              <w:rPr>
                <w:rStyle w:val="Hyperlink"/>
                <w:rFonts w:hint="eastAsia"/>
                <w:noProof/>
                <w:rtl/>
              </w:rPr>
              <w:t>فهرست</w:t>
            </w:r>
            <w:r>
              <w:rPr>
                <w:noProof/>
                <w:webHidden/>
              </w:rPr>
              <w:tab/>
            </w:r>
            <w:r>
              <w:rPr>
                <w:noProof/>
                <w:webHidden/>
              </w:rPr>
              <w:fldChar w:fldCharType="begin"/>
            </w:r>
            <w:r>
              <w:rPr>
                <w:noProof/>
                <w:webHidden/>
              </w:rPr>
              <w:instrText xml:space="preserve"> PAGEREF _Toc187755706 \h </w:instrText>
            </w:r>
            <w:r>
              <w:rPr>
                <w:noProof/>
                <w:webHidden/>
              </w:rPr>
            </w:r>
            <w:r>
              <w:rPr>
                <w:noProof/>
                <w:webHidden/>
              </w:rPr>
              <w:fldChar w:fldCharType="separate"/>
            </w:r>
            <w:r>
              <w:rPr>
                <w:noProof/>
                <w:webHidden/>
                <w:lang w:bidi="ar-SA"/>
              </w:rPr>
              <w:t>37</w:t>
            </w:r>
            <w:r>
              <w:rPr>
                <w:noProof/>
                <w:webHidden/>
              </w:rPr>
              <w:fldChar w:fldCharType="end"/>
            </w:r>
          </w:hyperlink>
        </w:p>
        <w:p w14:paraId="79F4DF4D" w14:textId="037F58E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Pr="00CF56DD">
              <w:rPr>
                <w:rStyle w:val="Hyperlink"/>
                <w:rFonts w:hint="eastAsia"/>
                <w:noProof/>
                <w:rtl/>
              </w:rPr>
              <w:t>منابع</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مأخذ</w:t>
            </w:r>
            <w:r>
              <w:rPr>
                <w:noProof/>
                <w:webHidden/>
              </w:rPr>
              <w:tab/>
            </w:r>
            <w:r>
              <w:rPr>
                <w:noProof/>
                <w:webHidden/>
              </w:rPr>
              <w:fldChar w:fldCharType="begin"/>
            </w:r>
            <w:r>
              <w:rPr>
                <w:noProof/>
                <w:webHidden/>
              </w:rPr>
              <w:instrText xml:space="preserve"> PAGEREF _Toc187755707 \h </w:instrText>
            </w:r>
            <w:r>
              <w:rPr>
                <w:noProof/>
                <w:webHidden/>
              </w:rPr>
            </w:r>
            <w:r>
              <w:rPr>
                <w:noProof/>
                <w:webHidden/>
              </w:rPr>
              <w:fldChar w:fldCharType="separate"/>
            </w:r>
            <w:r>
              <w:rPr>
                <w:noProof/>
                <w:webHidden/>
                <w:lang w:bidi="ar-SA"/>
              </w:rPr>
              <w:t>37</w:t>
            </w:r>
            <w:r>
              <w:rPr>
                <w:noProof/>
                <w:webHidden/>
              </w:rPr>
              <w:fldChar w:fldCharType="end"/>
            </w:r>
          </w:hyperlink>
        </w:p>
        <w:p w14:paraId="4227774C" w14:textId="5DE4A45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Pr>
                <w:noProof/>
                <w:webHidden/>
              </w:rPr>
              <w:tab/>
            </w:r>
            <w:r>
              <w:rPr>
                <w:noProof/>
                <w:webHidden/>
              </w:rPr>
              <w:fldChar w:fldCharType="begin"/>
            </w:r>
            <w:r>
              <w:rPr>
                <w:noProof/>
                <w:webHidden/>
              </w:rPr>
              <w:instrText xml:space="preserve"> PAGEREF _Toc187755708 \h </w:instrText>
            </w:r>
            <w:r>
              <w:rPr>
                <w:noProof/>
                <w:webHidden/>
              </w:rPr>
            </w:r>
            <w:r>
              <w:rPr>
                <w:noProof/>
                <w:webHidden/>
              </w:rPr>
              <w:fldChar w:fldCharType="separate"/>
            </w:r>
            <w:r>
              <w:rPr>
                <w:noProof/>
                <w:webHidden/>
                <w:lang w:bidi="ar-SA"/>
              </w:rPr>
              <w:t>37</w:t>
            </w:r>
            <w:r>
              <w:rPr>
                <w:noProof/>
                <w:webHidden/>
              </w:rPr>
              <w:fldChar w:fldCharType="end"/>
            </w:r>
          </w:hyperlink>
        </w:p>
        <w:p w14:paraId="7F186EDB" w14:textId="0B5871C5"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Pr="00CF56DD">
              <w:rPr>
                <w:rStyle w:val="Hyperlink"/>
                <w:rFonts w:cs="B Yagut" w:hint="eastAsia"/>
                <w:noProof/>
                <w:rtl/>
              </w:rPr>
              <w:t>فهرست</w:t>
            </w:r>
            <w:r w:rsidRPr="00CF56DD">
              <w:rPr>
                <w:rStyle w:val="Hyperlink"/>
                <w:rFonts w:cs="B Yagut"/>
                <w:noProof/>
                <w:rtl/>
              </w:rPr>
              <w:t xml:space="preserve"> </w:t>
            </w:r>
            <w:r w:rsidRPr="00CF56DD">
              <w:rPr>
                <w:rStyle w:val="Hyperlink"/>
                <w:rFonts w:cs="B Yagut" w:hint="eastAsia"/>
                <w:noProof/>
                <w:rtl/>
              </w:rPr>
              <w:t>منابع</w:t>
            </w:r>
            <w:r w:rsidRPr="00CF56DD">
              <w:rPr>
                <w:rStyle w:val="Hyperlink"/>
                <w:rFonts w:cs="B Yagut"/>
                <w:noProof/>
                <w:rtl/>
              </w:rPr>
              <w:t xml:space="preserve"> </w:t>
            </w:r>
            <w:r w:rsidRPr="00CF56DD">
              <w:rPr>
                <w:rStyle w:val="Hyperlink"/>
                <w:rFonts w:cs="B Yagut" w:hint="eastAsia"/>
                <w:noProof/>
                <w:rtl/>
              </w:rPr>
              <w:t>و</w:t>
            </w:r>
            <w:r w:rsidRPr="00CF56DD">
              <w:rPr>
                <w:rStyle w:val="Hyperlink"/>
                <w:rFonts w:cs="B Yagut"/>
                <w:noProof/>
                <w:rtl/>
              </w:rPr>
              <w:t xml:space="preserve"> </w:t>
            </w:r>
            <w:r w:rsidRPr="00CF56DD">
              <w:rPr>
                <w:rStyle w:val="Hyperlink"/>
                <w:rFonts w:cs="B Yagut" w:hint="eastAsia"/>
                <w:noProof/>
                <w:rtl/>
              </w:rPr>
              <w:t>مأخذ</w:t>
            </w:r>
            <w:r>
              <w:rPr>
                <w:noProof/>
                <w:webHidden/>
              </w:rPr>
              <w:tab/>
            </w:r>
            <w:r>
              <w:rPr>
                <w:noProof/>
                <w:webHidden/>
              </w:rPr>
              <w:fldChar w:fldCharType="begin"/>
            </w:r>
            <w:r>
              <w:rPr>
                <w:noProof/>
                <w:webHidden/>
              </w:rPr>
              <w:instrText xml:space="preserve"> PAGEREF _Toc187755709 \h </w:instrText>
            </w:r>
            <w:r>
              <w:rPr>
                <w:noProof/>
                <w:webHidden/>
              </w:rPr>
            </w:r>
            <w:r>
              <w:rPr>
                <w:noProof/>
                <w:webHidden/>
              </w:rPr>
              <w:fldChar w:fldCharType="separate"/>
            </w:r>
            <w:r>
              <w:rPr>
                <w:noProof/>
                <w:webHidden/>
                <w:lang w:bidi="ar-SA"/>
              </w:rPr>
              <w:t>38</w:t>
            </w:r>
            <w:r>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CD05E7">
      <w:pPr>
        <w:bidi/>
        <w:jc w:val="both"/>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t>.</w:t>
      </w:r>
    </w:p>
    <w:p w14:paraId="6F125ACB" w14:textId="77777777" w:rsidR="007A66CE" w:rsidRDefault="00A65184" w:rsidP="00CD05E7">
      <w:pPr>
        <w:bidi/>
        <w:jc w:val="both"/>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2546465E" w14:textId="77777777" w:rsidR="00AE0E45" w:rsidRDefault="005924D7" w:rsidP="00CD05E7">
      <w:pPr>
        <w:bidi/>
        <w:jc w:val="both"/>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p>
    <w:p w14:paraId="65F2DE8B" w14:textId="14065440" w:rsidR="00A65184" w:rsidRDefault="001874AD" w:rsidP="00AE0E45">
      <w:pPr>
        <w:bidi/>
        <w:jc w:val="both"/>
        <w:rPr>
          <w:rtl/>
        </w:rPr>
      </w:pPr>
      <w:r w:rsidRPr="001874AD">
        <w:rPr>
          <w:rtl/>
        </w:rPr>
        <w:t>نکول وام‌ها تأث</w:t>
      </w:r>
      <w:r w:rsidRPr="001874AD">
        <w:rPr>
          <w:rFonts w:hint="cs"/>
          <w:rtl/>
        </w:rPr>
        <w:t>یر</w:t>
      </w:r>
      <w:r w:rsidRPr="001874AD">
        <w:rPr>
          <w:rtl/>
        </w:rPr>
        <w:t xml:space="preserve"> مستق</w:t>
      </w:r>
      <w:r w:rsidRPr="001874AD">
        <w:rPr>
          <w:rFonts w:hint="cs"/>
          <w:rtl/>
        </w:rPr>
        <w:t>یمی</w:t>
      </w:r>
      <w:r w:rsidRPr="001874AD">
        <w:rPr>
          <w:rtl/>
        </w:rPr>
        <w:t xml:space="preserve"> بر نقد</w:t>
      </w:r>
      <w:r w:rsidRPr="001874AD">
        <w:rPr>
          <w:rFonts w:hint="cs"/>
          <w:rtl/>
        </w:rPr>
        <w:t>ینگی</w:t>
      </w:r>
      <w:r w:rsidRPr="001874AD">
        <w:rPr>
          <w:rtl/>
        </w:rPr>
        <w:t xml:space="preserve"> بانک‌ها دارد و م</w:t>
      </w:r>
      <w:r w:rsidRPr="001874AD">
        <w:rPr>
          <w:rFonts w:hint="cs"/>
          <w:rtl/>
        </w:rPr>
        <w:t>ی‌تواند</w:t>
      </w:r>
      <w:r w:rsidRPr="001874AD">
        <w:rPr>
          <w:rtl/>
        </w:rPr>
        <w:t xml:space="preserve"> منجر به کاهش منابع مال</w:t>
      </w:r>
      <w:r w:rsidRPr="001874AD">
        <w:rPr>
          <w:rFonts w:hint="cs"/>
          <w:rtl/>
        </w:rPr>
        <w:t>ی</w:t>
      </w:r>
      <w:r w:rsidRPr="001874AD">
        <w:rPr>
          <w:rtl/>
        </w:rPr>
        <w:t xml:space="preserve"> قابل‌دسترس برا</w:t>
      </w:r>
      <w:r w:rsidRPr="001874AD">
        <w:rPr>
          <w:rFonts w:hint="cs"/>
          <w:rtl/>
        </w:rPr>
        <w:t>ی</w:t>
      </w:r>
      <w:r w:rsidRPr="001874AD">
        <w:rPr>
          <w:rtl/>
        </w:rPr>
        <w:t xml:space="preserve"> عمل</w:t>
      </w:r>
      <w:r w:rsidRPr="001874AD">
        <w:rPr>
          <w:rFonts w:hint="cs"/>
          <w:rtl/>
        </w:rPr>
        <w:t>یات</w:t>
      </w:r>
      <w:r w:rsidRPr="001874AD">
        <w:rPr>
          <w:rtl/>
        </w:rPr>
        <w:t xml:space="preserve"> جار</w:t>
      </w:r>
      <w:r w:rsidRPr="001874AD">
        <w:rPr>
          <w:rFonts w:hint="cs"/>
          <w:rtl/>
        </w:rPr>
        <w:t>ی</w:t>
      </w:r>
      <w:r w:rsidRPr="001874AD">
        <w:rPr>
          <w:rtl/>
        </w:rPr>
        <w:t xml:space="preserve"> آن‌ها شود. با عدم بازپرداخت وام توسط مشتر</w:t>
      </w:r>
      <w:r w:rsidRPr="001874AD">
        <w:rPr>
          <w:rFonts w:hint="cs"/>
          <w:rtl/>
        </w:rPr>
        <w:t>یان،</w:t>
      </w:r>
      <w:r w:rsidRPr="001874AD">
        <w:rPr>
          <w:rtl/>
        </w:rPr>
        <w:t xml:space="preserve"> بانک‌ها با کاهش جر</w:t>
      </w:r>
      <w:r w:rsidRPr="001874AD">
        <w:rPr>
          <w:rFonts w:hint="cs"/>
          <w:rtl/>
        </w:rPr>
        <w:t>یان‌های</w:t>
      </w:r>
      <w:r w:rsidRPr="001874AD">
        <w:rPr>
          <w:rtl/>
        </w:rPr>
        <w:t xml:space="preserve"> نقد</w:t>
      </w:r>
      <w:r w:rsidRPr="001874AD">
        <w:rPr>
          <w:rFonts w:hint="cs"/>
          <w:rtl/>
        </w:rPr>
        <w:t>ی</w:t>
      </w:r>
      <w:r w:rsidRPr="001874AD">
        <w:rPr>
          <w:rtl/>
        </w:rPr>
        <w:t xml:space="preserve"> ورود</w:t>
      </w:r>
      <w:r w:rsidRPr="001874AD">
        <w:rPr>
          <w:rFonts w:hint="cs"/>
          <w:rtl/>
        </w:rPr>
        <w:t>ی</w:t>
      </w:r>
      <w:r w:rsidRPr="001874AD">
        <w:rPr>
          <w:rtl/>
        </w:rPr>
        <w:t xml:space="preserve"> مواجه شده و در نت</w:t>
      </w:r>
      <w:r w:rsidRPr="001874AD">
        <w:rPr>
          <w:rFonts w:hint="cs"/>
          <w:rtl/>
        </w:rPr>
        <w:t>یجه،</w:t>
      </w:r>
      <w:r w:rsidRPr="001874AD">
        <w:rPr>
          <w:rtl/>
        </w:rPr>
        <w:t xml:space="preserve"> توانا</w:t>
      </w:r>
      <w:r w:rsidRPr="001874AD">
        <w:rPr>
          <w:rFonts w:hint="cs"/>
          <w:rtl/>
        </w:rPr>
        <w:t>یی</w:t>
      </w:r>
      <w:r w:rsidRPr="001874AD">
        <w:rPr>
          <w:rtl/>
        </w:rPr>
        <w:t xml:space="preserve"> آن‌ها در تأم</w:t>
      </w:r>
      <w:r w:rsidRPr="001874AD">
        <w:rPr>
          <w:rFonts w:hint="cs"/>
          <w:rtl/>
        </w:rPr>
        <w:t>ین</w:t>
      </w:r>
      <w:r w:rsidRPr="001874AD">
        <w:rPr>
          <w:rtl/>
        </w:rPr>
        <w:t xml:space="preserve"> مال</w:t>
      </w:r>
      <w:r w:rsidRPr="001874AD">
        <w:rPr>
          <w:rFonts w:hint="cs"/>
          <w:rtl/>
        </w:rPr>
        <w:t>ی</w:t>
      </w:r>
      <w:r w:rsidRPr="001874AD">
        <w:rPr>
          <w:rtl/>
        </w:rPr>
        <w:t xml:space="preserve"> سا</w:t>
      </w:r>
      <w:r w:rsidRPr="001874AD">
        <w:rPr>
          <w:rFonts w:hint="cs"/>
          <w:rtl/>
        </w:rPr>
        <w:t>یر</w:t>
      </w:r>
      <w:r w:rsidRPr="001874AD">
        <w:rPr>
          <w:rtl/>
        </w:rPr>
        <w:t xml:space="preserve"> وام‌ه</w:t>
      </w:r>
      <w:r w:rsidRPr="001874AD">
        <w:rPr>
          <w:rFonts w:hint="cs"/>
          <w:rtl/>
        </w:rPr>
        <w:t>ا</w:t>
      </w:r>
      <w:r w:rsidRPr="001874AD">
        <w:rPr>
          <w:rtl/>
        </w:rPr>
        <w:t xml:space="preserve"> </w:t>
      </w:r>
      <w:r w:rsidRPr="001874AD">
        <w:rPr>
          <w:rFonts w:hint="cs"/>
          <w:rtl/>
        </w:rPr>
        <w:t>یا</w:t>
      </w:r>
      <w:r w:rsidRPr="001874AD">
        <w:rPr>
          <w:rtl/>
        </w:rPr>
        <w:t xml:space="preserve"> پرداخت به سپرده‌گذاران کاهش م</w:t>
      </w:r>
      <w:r w:rsidRPr="001874AD">
        <w:rPr>
          <w:rFonts w:hint="cs"/>
          <w:rtl/>
        </w:rPr>
        <w:t>ی‌یابد</w:t>
      </w:r>
      <w:r w:rsidRPr="001874AD">
        <w:rPr>
          <w:rtl/>
        </w:rPr>
        <w:t>. ا</w:t>
      </w:r>
      <w:r w:rsidRPr="001874AD">
        <w:rPr>
          <w:rFonts w:hint="cs"/>
          <w:rtl/>
        </w:rPr>
        <w:t>ین</w:t>
      </w:r>
      <w:r w:rsidRPr="001874AD">
        <w:rPr>
          <w:rtl/>
        </w:rPr>
        <w:t xml:space="preserve"> موضوع فشار مضاعف</w:t>
      </w:r>
      <w:r w:rsidRPr="001874AD">
        <w:rPr>
          <w:rFonts w:hint="cs"/>
          <w:rtl/>
        </w:rPr>
        <w:t>ی</w:t>
      </w:r>
      <w:r w:rsidRPr="001874AD">
        <w:rPr>
          <w:rtl/>
        </w:rPr>
        <w:t xml:space="preserve"> بر منابع مال</w:t>
      </w:r>
      <w:r w:rsidRPr="001874AD">
        <w:rPr>
          <w:rFonts w:hint="cs"/>
          <w:rtl/>
        </w:rPr>
        <w:t>ی</w:t>
      </w:r>
      <w:r w:rsidRPr="001874AD">
        <w:rPr>
          <w:rtl/>
        </w:rPr>
        <w:t xml:space="preserve"> بانک وارد کرده و ممکن است ن</w:t>
      </w:r>
      <w:r w:rsidRPr="001874AD">
        <w:rPr>
          <w:rFonts w:hint="cs"/>
          <w:rtl/>
        </w:rPr>
        <w:t>یاز</w:t>
      </w:r>
      <w:r w:rsidRPr="001874AD">
        <w:rPr>
          <w:rtl/>
        </w:rPr>
        <w:t xml:space="preserve"> به تأم</w:t>
      </w:r>
      <w:r w:rsidRPr="001874AD">
        <w:rPr>
          <w:rFonts w:hint="cs"/>
          <w:rtl/>
        </w:rPr>
        <w:t>ین</w:t>
      </w:r>
      <w:r w:rsidRPr="001874AD">
        <w:rPr>
          <w:rtl/>
        </w:rPr>
        <w:t xml:space="preserve"> مال</w:t>
      </w:r>
      <w:r w:rsidRPr="001874AD">
        <w:rPr>
          <w:rFonts w:hint="cs"/>
          <w:rtl/>
        </w:rPr>
        <w:t>ی</w:t>
      </w:r>
      <w:r w:rsidRPr="001874AD">
        <w:rPr>
          <w:rtl/>
        </w:rPr>
        <w:t xml:space="preserve"> اضطرار</w:t>
      </w:r>
      <w:r w:rsidRPr="001874AD">
        <w:rPr>
          <w:rFonts w:hint="cs"/>
          <w:rtl/>
        </w:rPr>
        <w:t>ی</w:t>
      </w:r>
      <w:r w:rsidRPr="001874AD">
        <w:rPr>
          <w:rtl/>
        </w:rPr>
        <w:t xml:space="preserve"> از طر</w:t>
      </w:r>
      <w:r w:rsidRPr="001874AD">
        <w:rPr>
          <w:rFonts w:hint="cs"/>
          <w:rtl/>
        </w:rPr>
        <w:t>یق</w:t>
      </w:r>
      <w:r w:rsidRPr="001874AD">
        <w:rPr>
          <w:rtl/>
        </w:rPr>
        <w:t xml:space="preserve"> بازارها</w:t>
      </w:r>
      <w:r w:rsidRPr="001874AD">
        <w:rPr>
          <w:rFonts w:hint="cs"/>
          <w:rtl/>
        </w:rPr>
        <w:t>ی</w:t>
      </w:r>
      <w:r w:rsidRPr="001874AD">
        <w:rPr>
          <w:rtl/>
        </w:rPr>
        <w:t xml:space="preserve"> سرما</w:t>
      </w:r>
      <w:r w:rsidRPr="001874AD">
        <w:rPr>
          <w:rFonts w:hint="cs"/>
          <w:rtl/>
        </w:rPr>
        <w:t>یه</w:t>
      </w:r>
      <w:r w:rsidRPr="001874AD">
        <w:rPr>
          <w:rtl/>
        </w:rPr>
        <w:t xml:space="preserve"> </w:t>
      </w:r>
      <w:r w:rsidRPr="001874AD">
        <w:rPr>
          <w:rFonts w:hint="cs"/>
          <w:rtl/>
        </w:rPr>
        <w:t>یا</w:t>
      </w:r>
      <w:r w:rsidRPr="001874AD">
        <w:rPr>
          <w:rtl/>
        </w:rPr>
        <w:t xml:space="preserve"> استفاده از ذخا</w:t>
      </w:r>
      <w:r w:rsidRPr="001874AD">
        <w:rPr>
          <w:rFonts w:hint="cs"/>
          <w:rtl/>
        </w:rPr>
        <w:t>یر</w:t>
      </w:r>
      <w:r w:rsidRPr="001874AD">
        <w:rPr>
          <w:rtl/>
        </w:rPr>
        <w:t xml:space="preserve"> نقد</w:t>
      </w:r>
      <w:r w:rsidRPr="001874AD">
        <w:rPr>
          <w:rFonts w:hint="cs"/>
          <w:rtl/>
        </w:rPr>
        <w:t>ی</w:t>
      </w:r>
      <w:r w:rsidRPr="001874AD">
        <w:rPr>
          <w:rtl/>
        </w:rPr>
        <w:t xml:space="preserve"> را افزا</w:t>
      </w:r>
      <w:r w:rsidRPr="001874AD">
        <w:rPr>
          <w:rFonts w:hint="cs"/>
          <w:rtl/>
        </w:rPr>
        <w:t>یش</w:t>
      </w:r>
      <w:r w:rsidRPr="001874AD">
        <w:rPr>
          <w:rtl/>
        </w:rPr>
        <w:t xml:space="preserve"> دهد. در شرا</w:t>
      </w:r>
      <w:r w:rsidRPr="001874AD">
        <w:rPr>
          <w:rFonts w:hint="cs"/>
          <w:rtl/>
        </w:rPr>
        <w:t>یط</w:t>
      </w:r>
      <w:r w:rsidRPr="001874AD">
        <w:rPr>
          <w:rtl/>
        </w:rPr>
        <w:t xml:space="preserve"> حادتر، نکول م</w:t>
      </w:r>
      <w:r w:rsidRPr="001874AD">
        <w:rPr>
          <w:rFonts w:hint="cs"/>
          <w:rtl/>
        </w:rPr>
        <w:t>ی‌تواند</w:t>
      </w:r>
      <w:r w:rsidRPr="001874AD">
        <w:rPr>
          <w:rtl/>
        </w:rPr>
        <w:t xml:space="preserve"> به افزا</w:t>
      </w:r>
      <w:r w:rsidRPr="001874AD">
        <w:rPr>
          <w:rFonts w:hint="cs"/>
          <w:rtl/>
        </w:rPr>
        <w:t>یش</w:t>
      </w:r>
      <w:r w:rsidRPr="001874AD">
        <w:rPr>
          <w:rtl/>
        </w:rPr>
        <w:t xml:space="preserve"> بده</w:t>
      </w:r>
      <w:r w:rsidRPr="001874AD">
        <w:rPr>
          <w:rFonts w:hint="cs"/>
          <w:rtl/>
        </w:rPr>
        <w:t>ی‌های</w:t>
      </w:r>
      <w:r w:rsidRPr="001874AD">
        <w:rPr>
          <w:rtl/>
        </w:rPr>
        <w:t xml:space="preserve"> غ</w:t>
      </w:r>
      <w:r w:rsidRPr="001874AD">
        <w:rPr>
          <w:rFonts w:hint="cs"/>
          <w:rtl/>
        </w:rPr>
        <w:t>یرجاری</w:t>
      </w:r>
      <w:r w:rsidRPr="001874AD">
        <w:rPr>
          <w:rtl/>
        </w:rPr>
        <w:t xml:space="preserve"> در ت</w:t>
      </w:r>
      <w:r w:rsidRPr="001874AD">
        <w:rPr>
          <w:rFonts w:hint="cs"/>
          <w:rtl/>
        </w:rPr>
        <w:t>رازنامه</w:t>
      </w:r>
      <w:r w:rsidRPr="001874AD">
        <w:rPr>
          <w:rtl/>
        </w:rPr>
        <w:t xml:space="preserve"> بانک منجر شود و سلامت مال</w:t>
      </w:r>
      <w:r w:rsidRPr="001874AD">
        <w:rPr>
          <w:rFonts w:hint="cs"/>
          <w:rtl/>
        </w:rPr>
        <w:t>ی</w:t>
      </w:r>
      <w:r w:rsidRPr="001874AD">
        <w:rPr>
          <w:rtl/>
        </w:rPr>
        <w:t xml:space="preserve"> آن را به خطر ب</w:t>
      </w:r>
      <w:r w:rsidRPr="001874AD">
        <w:rPr>
          <w:rFonts w:hint="cs"/>
          <w:rtl/>
        </w:rPr>
        <w:t>یندازد</w:t>
      </w:r>
      <w:r w:rsidRPr="001874AD">
        <w:rPr>
          <w:rtl/>
        </w:rPr>
        <w:t>. ا</w:t>
      </w:r>
      <w:r w:rsidRPr="001874AD">
        <w:rPr>
          <w:rFonts w:hint="cs"/>
          <w:rtl/>
        </w:rPr>
        <w:t>ین</w:t>
      </w:r>
      <w:r w:rsidRPr="001874AD">
        <w:rPr>
          <w:rtl/>
        </w:rPr>
        <w:t xml:space="preserve"> وضع</w:t>
      </w:r>
      <w:r w:rsidRPr="001874AD">
        <w:rPr>
          <w:rFonts w:hint="cs"/>
          <w:rtl/>
        </w:rPr>
        <w:t>یت،</w:t>
      </w:r>
      <w:r w:rsidRPr="001874AD">
        <w:rPr>
          <w:rtl/>
        </w:rPr>
        <w:t xml:space="preserve"> نه‌تنها هز</w:t>
      </w:r>
      <w:r w:rsidRPr="001874AD">
        <w:rPr>
          <w:rFonts w:hint="cs"/>
          <w:rtl/>
        </w:rPr>
        <w:t>ینه‌های</w:t>
      </w:r>
      <w:r w:rsidRPr="001874AD">
        <w:rPr>
          <w:rtl/>
        </w:rPr>
        <w:t xml:space="preserve"> تأم</w:t>
      </w:r>
      <w:r w:rsidRPr="001874AD">
        <w:rPr>
          <w:rFonts w:hint="cs"/>
          <w:rtl/>
        </w:rPr>
        <w:t>ین</w:t>
      </w:r>
      <w:r w:rsidRPr="001874AD">
        <w:rPr>
          <w:rtl/>
        </w:rPr>
        <w:t xml:space="preserve"> مال</w:t>
      </w:r>
      <w:r w:rsidRPr="001874AD">
        <w:rPr>
          <w:rFonts w:hint="cs"/>
          <w:rtl/>
        </w:rPr>
        <w:t>ی</w:t>
      </w:r>
      <w:r w:rsidRPr="001874AD">
        <w:rPr>
          <w:rtl/>
        </w:rPr>
        <w:t xml:space="preserve"> بانک را افزا</w:t>
      </w:r>
      <w:r w:rsidRPr="001874AD">
        <w:rPr>
          <w:rFonts w:hint="cs"/>
          <w:rtl/>
        </w:rPr>
        <w:t>یش</w:t>
      </w:r>
      <w:r w:rsidRPr="001874AD">
        <w:rPr>
          <w:rtl/>
        </w:rPr>
        <w:t xml:space="preserve"> م</w:t>
      </w:r>
      <w:r w:rsidRPr="001874AD">
        <w:rPr>
          <w:rFonts w:hint="cs"/>
          <w:rtl/>
        </w:rPr>
        <w:t>ی‌دهد،</w:t>
      </w:r>
      <w:r w:rsidRPr="001874AD">
        <w:rPr>
          <w:rtl/>
        </w:rPr>
        <w:t xml:space="preserve"> بلکه اعتماد مشتر</w:t>
      </w:r>
      <w:r w:rsidRPr="001874AD">
        <w:rPr>
          <w:rFonts w:hint="cs"/>
          <w:rtl/>
        </w:rPr>
        <w:t>یان</w:t>
      </w:r>
      <w:r w:rsidRPr="001874AD">
        <w:rPr>
          <w:rtl/>
        </w:rPr>
        <w:t xml:space="preserve"> و </w:t>
      </w:r>
      <w:r w:rsidRPr="001874AD">
        <w:rPr>
          <w:rtl/>
        </w:rPr>
        <w:lastRenderedPageBreak/>
        <w:t>سرما</w:t>
      </w:r>
      <w:r w:rsidRPr="001874AD">
        <w:rPr>
          <w:rFonts w:hint="cs"/>
          <w:rtl/>
        </w:rPr>
        <w:t>یه‌گذاران</w:t>
      </w:r>
      <w:r w:rsidRPr="001874AD">
        <w:rPr>
          <w:rtl/>
        </w:rPr>
        <w:t xml:space="preserve"> به بانک را ن</w:t>
      </w:r>
      <w:r w:rsidRPr="001874AD">
        <w:rPr>
          <w:rFonts w:hint="cs"/>
          <w:rtl/>
        </w:rPr>
        <w:t>یز</w:t>
      </w:r>
      <w:r w:rsidRPr="001874AD">
        <w:rPr>
          <w:rtl/>
        </w:rPr>
        <w:t xml:space="preserve"> تضع</w:t>
      </w:r>
      <w:r w:rsidRPr="001874AD">
        <w:rPr>
          <w:rFonts w:hint="cs"/>
          <w:rtl/>
        </w:rPr>
        <w:t>یف</w:t>
      </w:r>
      <w:r w:rsidRPr="001874AD">
        <w:rPr>
          <w:rtl/>
        </w:rPr>
        <w:t xml:space="preserve"> م</w:t>
      </w:r>
      <w:r w:rsidRPr="001874AD">
        <w:rPr>
          <w:rFonts w:hint="cs"/>
          <w:rtl/>
        </w:rPr>
        <w:t>ی‌کند</w:t>
      </w:r>
      <w:r w:rsidRPr="001874AD">
        <w:rPr>
          <w:rtl/>
        </w:rPr>
        <w:t>. مد</w:t>
      </w:r>
      <w:r w:rsidRPr="001874AD">
        <w:rPr>
          <w:rFonts w:hint="cs"/>
          <w:rtl/>
        </w:rPr>
        <w:t>یریت</w:t>
      </w:r>
      <w:r w:rsidRPr="001874AD">
        <w:rPr>
          <w:rtl/>
        </w:rPr>
        <w:t xml:space="preserve"> صح</w:t>
      </w:r>
      <w:r w:rsidRPr="001874AD">
        <w:rPr>
          <w:rFonts w:hint="cs"/>
          <w:rtl/>
        </w:rPr>
        <w:t>یح</w:t>
      </w:r>
      <w:r w:rsidRPr="001874AD">
        <w:rPr>
          <w:rtl/>
        </w:rPr>
        <w:t xml:space="preserve"> ر</w:t>
      </w:r>
      <w:r w:rsidRPr="001874AD">
        <w:rPr>
          <w:rFonts w:hint="cs"/>
          <w:rtl/>
        </w:rPr>
        <w:t>یسک</w:t>
      </w:r>
      <w:r w:rsidRPr="001874AD">
        <w:rPr>
          <w:rtl/>
        </w:rPr>
        <w:t xml:space="preserve"> اعتبار</w:t>
      </w:r>
      <w:r w:rsidRPr="001874AD">
        <w:rPr>
          <w:rFonts w:hint="cs"/>
          <w:rtl/>
        </w:rPr>
        <w:t>ی</w:t>
      </w:r>
      <w:r w:rsidRPr="001874AD">
        <w:rPr>
          <w:rtl/>
        </w:rPr>
        <w:t xml:space="preserve"> و اجرا</w:t>
      </w:r>
      <w:r w:rsidRPr="001874AD">
        <w:rPr>
          <w:rFonts w:hint="cs"/>
          <w:rtl/>
        </w:rPr>
        <w:t>ی</w:t>
      </w:r>
      <w:r w:rsidRPr="001874AD">
        <w:rPr>
          <w:rtl/>
        </w:rPr>
        <w:t xml:space="preserve"> س</w:t>
      </w:r>
      <w:r w:rsidRPr="001874AD">
        <w:rPr>
          <w:rFonts w:hint="cs"/>
          <w:rtl/>
        </w:rPr>
        <w:t>یاست‌های</w:t>
      </w:r>
      <w:r w:rsidRPr="001874AD">
        <w:rPr>
          <w:rtl/>
        </w:rPr>
        <w:t xml:space="preserve"> پ</w:t>
      </w:r>
      <w:r w:rsidRPr="001874AD">
        <w:rPr>
          <w:rFonts w:hint="cs"/>
          <w:rtl/>
        </w:rPr>
        <w:t>یشگیرانه</w:t>
      </w:r>
      <w:r w:rsidRPr="001874AD">
        <w:rPr>
          <w:rtl/>
        </w:rPr>
        <w:t xml:space="preserve"> برا</w:t>
      </w:r>
      <w:r w:rsidRPr="001874AD">
        <w:rPr>
          <w:rFonts w:hint="cs"/>
          <w:rtl/>
        </w:rPr>
        <w:t>ی</w:t>
      </w:r>
      <w:r w:rsidRPr="001874AD">
        <w:rPr>
          <w:rtl/>
        </w:rPr>
        <w:t xml:space="preserve"> کاهش نکول، کل</w:t>
      </w:r>
      <w:r w:rsidRPr="001874AD">
        <w:rPr>
          <w:rFonts w:hint="cs"/>
          <w:rtl/>
        </w:rPr>
        <w:t>یدی</w:t>
      </w:r>
      <w:r w:rsidRPr="001874AD">
        <w:rPr>
          <w:rtl/>
        </w:rPr>
        <w:t xml:space="preserve"> برا</w:t>
      </w:r>
      <w:r w:rsidRPr="001874AD">
        <w:rPr>
          <w:rFonts w:hint="cs"/>
          <w:rtl/>
        </w:rPr>
        <w:t>ی</w:t>
      </w:r>
      <w:r w:rsidRPr="001874AD">
        <w:rPr>
          <w:rtl/>
        </w:rPr>
        <w:t xml:space="preserve"> حفظ نقد</w:t>
      </w:r>
      <w:r w:rsidRPr="001874AD">
        <w:rPr>
          <w:rFonts w:hint="cs"/>
          <w:rtl/>
        </w:rPr>
        <w:t>ینگی</w:t>
      </w:r>
      <w:r w:rsidRPr="001874AD">
        <w:rPr>
          <w:rtl/>
        </w:rPr>
        <w:t xml:space="preserve"> و ثبات مال</w:t>
      </w:r>
      <w:r w:rsidRPr="001874AD">
        <w:rPr>
          <w:rFonts w:hint="cs"/>
          <w:rtl/>
        </w:rPr>
        <w:t>ی</w:t>
      </w:r>
      <w:r w:rsidRPr="001874AD">
        <w:rPr>
          <w:rtl/>
        </w:rPr>
        <w:t xml:space="preserve"> بانک‌ها است</w:t>
      </w:r>
      <w:r w:rsidR="00B6422A">
        <w:rPr>
          <w:rFonts w:hint="cs"/>
          <w:rtl/>
        </w:rPr>
        <w:t>.</w:t>
      </w:r>
    </w:p>
    <w:p w14:paraId="7C7C9D1D" w14:textId="77777777" w:rsidR="00582A05" w:rsidRDefault="00B6422A" w:rsidP="00A83ABB">
      <w:pPr>
        <w:bidi/>
        <w:jc w:val="both"/>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A83ABB">
      <w:pPr>
        <w:bidi/>
        <w:jc w:val="both"/>
      </w:pPr>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83ABB">
      <w:pPr>
        <w:bidi/>
        <w:jc w:val="both"/>
      </w:pPr>
      <w:r w:rsidRPr="00A65184">
        <w:rPr>
          <w:rFonts w:hint="cs"/>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t>.</w:t>
      </w:r>
    </w:p>
    <w:p w14:paraId="7577AE1B" w14:textId="77777777" w:rsidR="00A65184" w:rsidRPr="00A65184" w:rsidRDefault="00A65184" w:rsidP="00A83ABB">
      <w:pPr>
        <w:bidi/>
        <w:jc w:val="both"/>
      </w:pPr>
      <w:r w:rsidRPr="00A65184">
        <w:rPr>
          <w:rFonts w:hint="cs"/>
          <w:rtl/>
        </w:rPr>
        <w:t>موفقیت در ارزیابی ریسک اعتباری  به تعیین دقیق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 xml:space="preserve">وابسته است که مرزهای این دسته‌ها را مشخص می‌کنند. اگر این آستانه‌ها به‌درستی تعیین نشوند، دسته‌بندی نادرست می‌تواند </w:t>
      </w:r>
      <w:r w:rsidRPr="00A65184">
        <w:rPr>
          <w:rFonts w:hint="cs"/>
          <w:rtl/>
        </w:rPr>
        <w:lastRenderedPageBreak/>
        <w:t>منجر به افزایش خطاها و کاهش دقت مدل شود.در این پژوهش،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83ABB">
      <w:pPr>
        <w:bidi/>
        <w:jc w:val="both"/>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t>.</w:t>
      </w:r>
    </w:p>
    <w:p w14:paraId="5D2FC465" w14:textId="77777777" w:rsidR="00A65184" w:rsidRPr="00A65184" w:rsidRDefault="00A65184" w:rsidP="00A83ABB">
      <w:pPr>
        <w:bidi/>
        <w:jc w:val="both"/>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t>.</w:t>
      </w:r>
      <w:r w:rsidRPr="00A65184">
        <w:rPr>
          <w:rFonts w:hint="cs"/>
          <w:rtl/>
        </w:rPr>
        <w:t xml:space="preserve"> متغیرهای کلیدی این تحقیق شامل سابقه اعتباری، نرخ نکول، درآمد، نسبت بدهی به درآمد و آستانه‌های</w:t>
      </w:r>
      <w:r w:rsidRPr="00A65184">
        <w:t xml:space="preserve"> </w:t>
      </w:r>
      <w:r w:rsidRPr="00A83ABB">
        <w:rPr>
          <w:rFonts w:ascii="Calibri" w:hAnsi="Calibri" w:cs="Calibri"/>
        </w:rPr>
        <w:t>α</w:t>
      </w:r>
      <w:r w:rsidRPr="00A65184">
        <w:t xml:space="preserve"> </w:t>
      </w:r>
      <w:r w:rsidRPr="00A65184">
        <w:rPr>
          <w:rFonts w:hint="cs"/>
          <w:rtl/>
        </w:rPr>
        <w:t>و</w:t>
      </w:r>
      <w:r w:rsidRPr="00A65184">
        <w:t xml:space="preserve"> </w:t>
      </w:r>
      <w:r w:rsidRPr="00A83ABB">
        <w:rPr>
          <w:rFonts w:ascii="Calibri" w:hAnsi="Calibri" w:cs="Calibri"/>
        </w:rPr>
        <w:t>β</w:t>
      </w:r>
      <w:r w:rsidRPr="00A65184">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83ABB">
      <w:pPr>
        <w:bidi/>
        <w:jc w:val="both"/>
      </w:pPr>
      <w:r w:rsidRPr="00542582">
        <w:rPr>
          <w:rtl/>
        </w:rPr>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w:t>
      </w:r>
      <w:r w:rsidRPr="00542582">
        <w:rPr>
          <w:rtl/>
        </w:rPr>
        <w:lastRenderedPageBreak/>
        <w:t>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83ABB">
      <w:pPr>
        <w:bidi/>
        <w:jc w:val="both"/>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83ABB">
      <w:pPr>
        <w:bidi/>
        <w:jc w:val="both"/>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A83ABB">
      <w:pPr>
        <w:bidi/>
        <w:jc w:val="both"/>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A83ABB">
      <w:pPr>
        <w:bidi/>
        <w:jc w:val="both"/>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A83ABB">
      <w:pPr>
        <w:bidi/>
        <w:jc w:val="both"/>
        <w:rPr>
          <w:rtl/>
        </w:rPr>
      </w:pPr>
      <w:r>
        <w:rPr>
          <w:rtl/>
        </w:rPr>
        <w:lastRenderedPageBreak/>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A83ABB">
      <w:pPr>
        <w:bidi/>
        <w:jc w:val="both"/>
      </w:pPr>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w:t>
      </w:r>
      <w:r w:rsidRPr="00F36E8C">
        <w:rPr>
          <w:rtl/>
        </w:rPr>
        <w:lastRenderedPageBreak/>
        <w:t xml:space="preserve">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lastRenderedPageBreak/>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7755673"/>
      <w:r w:rsidRPr="00B8694F">
        <w:rPr>
          <w:rFonts w:hint="cs"/>
          <w:rtl/>
        </w:rPr>
        <w:lastRenderedPageBreak/>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 xml:space="preserve">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w:t>
      </w:r>
      <w:r w:rsidRPr="00E14E27">
        <w:rPr>
          <w:rtl/>
        </w:rPr>
        <w:lastRenderedPageBreak/>
        <w:t>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lastRenderedPageBreak/>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6965F9">
      <w:pPr>
        <w:bidi/>
        <w:jc w:val="both"/>
      </w:pPr>
      <w:r w:rsidRPr="00C900A9">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6965F9">
      <w:pPr>
        <w:bidi/>
        <w:jc w:val="both"/>
      </w:pPr>
      <w:r w:rsidRPr="00C900A9">
        <w:rPr>
          <w:rtl/>
        </w:rPr>
        <w:t xml:space="preserve">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w:t>
      </w:r>
      <w:r w:rsidRPr="00C900A9">
        <w:rPr>
          <w:rtl/>
        </w:rPr>
        <w:lastRenderedPageBreak/>
        <w:t>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6965F9">
      <w:pPr>
        <w:bidi/>
        <w:jc w:val="both"/>
      </w:pPr>
      <w:r w:rsidRPr="00C900A9">
        <w:rPr>
          <w:rtl/>
        </w:rPr>
        <w:t>در این مدل، آستانه‌های تصمیم‌گیری مانند</w:t>
      </w:r>
      <w:r w:rsidRPr="00C900A9">
        <w:t xml:space="preserve"> </w:t>
      </w:r>
      <w:r w:rsidRPr="006965F9">
        <w:rPr>
          <w:rFonts w:ascii="Calibri" w:hAnsi="Calibri" w:cs="Calibri"/>
        </w:rPr>
        <w:t>α</w:t>
      </w:r>
      <w:r w:rsidRPr="00C900A9">
        <w:t xml:space="preserve"> </w:t>
      </w:r>
      <w:r w:rsidRPr="00C900A9">
        <w:rPr>
          <w:rtl/>
        </w:rPr>
        <w:t>و</w:t>
      </w:r>
      <w:r w:rsidRPr="00C900A9">
        <w:t xml:space="preserve"> </w:t>
      </w:r>
      <w:r w:rsidRPr="006965F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6965F9">
      <w:pPr>
        <w:bidi/>
        <w:jc w:val="both"/>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6965F9">
      <w:pPr>
        <w:bidi/>
        <w:jc w:val="both"/>
      </w:pPr>
      <w:r w:rsidRPr="00C900A9">
        <w:rPr>
          <w:rtl/>
        </w:rPr>
        <w:t>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6040A051" w14:textId="723575D0" w:rsidR="007D68FC" w:rsidRPr="0014480D" w:rsidRDefault="007D68FC" w:rsidP="00E53554">
      <w:pPr>
        <w:pStyle w:val="a1"/>
        <w:rPr>
          <w:rtl/>
        </w:rPr>
      </w:pPr>
      <w:bookmarkStart w:id="12" w:name="_Toc18775567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lastRenderedPageBreak/>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2BCA742A"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786963" w:rsidRPr="00240B4A">
        <w:t xml:space="preserve"> (Regret Theory)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 xml:space="preserve">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w:t>
      </w:r>
      <w:r w:rsidRPr="00F210D8">
        <w:rPr>
          <w:rtl/>
        </w:rPr>
        <w:lastRenderedPageBreak/>
        <w:t>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24"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4"/>
    </w:p>
    <w:p w14:paraId="2EF27834" w14:textId="77777777" w:rsidR="004F3F71" w:rsidRDefault="004F3F71" w:rsidP="00E53554">
      <w:pPr>
        <w:pStyle w:val="a2"/>
        <w:rPr>
          <w:rtl/>
        </w:rPr>
      </w:pPr>
      <w:bookmarkStart w:id="25"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5"/>
    </w:p>
    <w:p w14:paraId="64979035" w14:textId="77777777" w:rsidR="00E91E1D" w:rsidRPr="00C50198" w:rsidRDefault="00E91E1D" w:rsidP="00E91E1D">
      <w:pPr>
        <w:bidi/>
        <w:jc w:val="both"/>
      </w:pPr>
      <w:r w:rsidRPr="00C50198">
        <w:rPr>
          <w:rtl/>
        </w:rPr>
        <w:t xml:space="preserve">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w:t>
      </w:r>
      <w:r w:rsidRPr="00C50198">
        <w:rPr>
          <w:rtl/>
        </w:rPr>
        <w:lastRenderedPageBreak/>
        <w:t>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38CB0580"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دقت 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77ED8991" w14:textId="77777777" w:rsidR="00BC2B13" w:rsidRPr="0025104A" w:rsidRDefault="00BC2B13" w:rsidP="00BC2B13">
      <w:pPr>
        <w:bidi/>
        <w:jc w:val="both"/>
      </w:pPr>
      <w:r w:rsidRPr="0025104A">
        <w:rPr>
          <w:rtl/>
        </w:rPr>
        <w:lastRenderedPageBreak/>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p>
    <w:p w14:paraId="6EC389C4" w14:textId="12F540C1" w:rsidR="00BC2B13" w:rsidRPr="0025104A" w:rsidRDefault="00BC2B13" w:rsidP="00BC2B13">
      <w:pPr>
        <w:bidi/>
        <w:jc w:val="both"/>
      </w:pPr>
      <w:r w:rsidRPr="0025104A">
        <w:rPr>
          <w:rtl/>
        </w:rPr>
        <w:t>در این تحقیق، داده‌های مربوط به مشتریان مؤسسه</w:t>
      </w:r>
      <w:r w:rsidRPr="0025104A">
        <w:t xml:space="preserve"> Lending Club </w:t>
      </w:r>
      <w:r w:rsidRPr="0025104A">
        <w:rPr>
          <w:rtl/>
        </w:rPr>
        <w:t>از وب‌سایت</w:t>
      </w:r>
      <w:r w:rsidRPr="0025104A">
        <w:t xml:space="preserve"> Kaggle </w:t>
      </w:r>
      <w:r w:rsidRPr="0025104A">
        <w:rPr>
          <w:rtl/>
        </w:rPr>
        <w:t>جمع‌آوری شده و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پژوهشگران از سه روش تحلیل واریانس</w:t>
      </w:r>
      <w:r w:rsidRPr="0025104A">
        <w:t xml:space="preserve"> </w:t>
      </w:r>
      <w:r>
        <w:rPr>
          <w:rStyle w:val="FootnoteReference"/>
        </w:rPr>
        <w:footnoteReference w:id="10"/>
      </w:r>
      <w:r w:rsidRPr="0025104A">
        <w:rPr>
          <w:rtl/>
        </w:rPr>
        <w:t>، اطلاعات متقابل</w:t>
      </w:r>
      <w:r w:rsidRPr="0025104A">
        <w:t xml:space="preserve"> </w:t>
      </w:r>
      <w:r>
        <w:rPr>
          <w:rStyle w:val="FootnoteReference"/>
        </w:rPr>
        <w:footnoteReference w:id="11"/>
      </w:r>
      <w:r w:rsidRPr="0025104A">
        <w:t xml:space="preserve"> </w:t>
      </w:r>
      <w:r w:rsidRPr="0025104A">
        <w:rPr>
          <w:rtl/>
        </w:rPr>
        <w:t>و حذف بازگشتی ویژگی</w:t>
      </w:r>
      <w:r>
        <w:rPr>
          <w:rStyle w:val="FootnoteReference"/>
          <w:rtl/>
        </w:rPr>
        <w:footnoteReference w:id="12"/>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3B1E6825"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13"/>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4CED8B0C" w14:textId="77777777" w:rsidR="00BC2B13" w:rsidRPr="0025104A" w:rsidRDefault="00BC2B13" w:rsidP="00BC2B13">
      <w:pPr>
        <w:bidi/>
        <w:jc w:val="both"/>
      </w:pPr>
      <w:r>
        <w:rPr>
          <w:rFonts w:hint="cs"/>
          <w:rtl/>
        </w:rPr>
        <w:t>در</w:t>
      </w:r>
      <w:r w:rsidRPr="0025104A">
        <w:rPr>
          <w:rtl/>
        </w:rPr>
        <w:t xml:space="preserve"> این پژوهش استفاده از الگوریتم‌های جدیدتر حوزه یادگیری ماشین نظیر</w:t>
      </w:r>
      <w:r w:rsidRPr="0025104A">
        <w:t xml:space="preserve"> LGBM </w:t>
      </w:r>
      <w:r w:rsidRPr="0025104A">
        <w:rPr>
          <w:rtl/>
        </w:rPr>
        <w:t>بوده است. نتایج نشان داد که این الگوریتم با دستیابی به معیارهای</w:t>
      </w:r>
      <w:r w:rsidRPr="0025104A">
        <w:t xml:space="preserve"> AUC-ROC </w:t>
      </w:r>
      <w:r w:rsidRPr="0025104A">
        <w:rPr>
          <w:rtl/>
        </w:rPr>
        <w:t>برابر با 0.724 و</w:t>
      </w:r>
      <w:r w:rsidRPr="0025104A">
        <w:t xml:space="preserve"> F0.5 </w:t>
      </w:r>
      <w:r w:rsidRPr="0025104A">
        <w:rPr>
          <w:rtl/>
        </w:rPr>
        <w:t>برابر با 0.788، بهترین دقت را در پیش‌بینی ریسک اعتباری داشته است. در نهایت، این پژوهش بر اهمیت استفاده از سیستم‌های هوشمند و الگوریتم‌های بهینه برای کاهش ضررهای ناشی از اعطای وام‌های مشکوک به قصور تأکید می‌کند و بیان می‌دارد که این سیستم‌ها می‌توانند به بهبود تصمیم‌گیری و مدیریت ریسک در مؤسسات مالی کمک شایانی نمایند</w:t>
      </w:r>
      <w:r w:rsidRPr="0025104A">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6" w:name="_Toc187755689"/>
      <w:r w:rsidRPr="004F3F71">
        <w:rPr>
          <w:rtl/>
        </w:rPr>
        <w:lastRenderedPageBreak/>
        <w:t>2-3-2 تحق</w:t>
      </w:r>
      <w:r w:rsidRPr="004F3F71">
        <w:rPr>
          <w:rFonts w:hint="cs"/>
          <w:rtl/>
        </w:rPr>
        <w:t>یقات</w:t>
      </w:r>
      <w:r w:rsidRPr="004F3F71">
        <w:rPr>
          <w:rtl/>
        </w:rPr>
        <w:t xml:space="preserve"> خارج</w:t>
      </w:r>
      <w:r w:rsidRPr="004F3F71">
        <w:rPr>
          <w:rFonts w:hint="cs"/>
          <w:rtl/>
        </w:rPr>
        <w:t>ی</w:t>
      </w:r>
      <w:bookmarkEnd w:id="2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4"/>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w:t>
      </w:r>
      <w:r>
        <w:rPr>
          <w:rtl/>
        </w:rPr>
        <w:lastRenderedPageBreak/>
        <w:t>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5"/>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6"/>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3BAC4215"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7"/>
      </w:r>
      <w:r>
        <w:rPr>
          <w:rtl/>
        </w:rPr>
        <w:t xml:space="preserve"> و سلسله‌مراتب</w:t>
      </w:r>
      <w:r>
        <w:rPr>
          <w:rFonts w:hint="cs"/>
          <w:rtl/>
        </w:rPr>
        <w:t>ی</w:t>
      </w:r>
      <w:r w:rsidRPr="00744D6F">
        <w:rPr>
          <w:rtl/>
        </w:rPr>
        <w:footnoteReference w:id="18"/>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19"/>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w:t>
      </w:r>
      <w:r>
        <w:rPr>
          <w:rtl/>
        </w:rPr>
        <w:lastRenderedPageBreak/>
        <w:t>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رتبه‌بند</w:t>
      </w:r>
      <w:r>
        <w:rPr>
          <w:rFonts w:hint="cs"/>
          <w:rtl/>
        </w:rPr>
        <w:t>ی</w:t>
      </w:r>
      <w:r>
        <w:rPr>
          <w:rtl/>
        </w:rPr>
        <w:t xml:space="preserve"> همبستگ</w:t>
      </w:r>
      <w:r>
        <w:rPr>
          <w:rFonts w:hint="cs"/>
          <w:rtl/>
        </w:rPr>
        <w:t>ی</w:t>
      </w:r>
      <w:r w:rsidRPr="00744D6F">
        <w:rPr>
          <w:rtl/>
        </w:rPr>
        <w:footnoteReference w:id="20"/>
      </w:r>
      <w:r>
        <w:rPr>
          <w:rtl/>
        </w:rPr>
        <w:t xml:space="preserve"> </w:t>
      </w:r>
      <w:r>
        <w:rPr>
          <w:rFonts w:hint="cs"/>
          <w:rtl/>
        </w:rPr>
        <w:t>ی</w:t>
      </w:r>
      <w:r>
        <w:rPr>
          <w:rFonts w:hint="eastAsia"/>
          <w:rtl/>
        </w:rPr>
        <w:t>ا</w:t>
      </w:r>
      <w:r>
        <w:rPr>
          <w:rtl/>
        </w:rPr>
        <w:t xml:space="preserve"> اطلاعات متقابل</w:t>
      </w:r>
      <w:r w:rsidRPr="00744D6F">
        <w:rPr>
          <w:rtl/>
        </w:rPr>
        <w:footnoteReference w:id="21"/>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22"/>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23"/>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4"/>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5"/>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w:t>
      </w:r>
      <w:r>
        <w:rPr>
          <w:rtl/>
        </w:rPr>
        <w:lastRenderedPageBreak/>
        <w:t>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6"/>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7"/>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w:t>
      </w:r>
      <w:r>
        <w:rPr>
          <w:rtl/>
        </w:rPr>
        <w:lastRenderedPageBreak/>
        <w:t>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w:t>
      </w:r>
      <w:r>
        <w:rPr>
          <w:rtl/>
        </w:rPr>
        <w:lastRenderedPageBreak/>
        <w:t>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0E463315" w14:textId="77777777" w:rsidR="00744D6F" w:rsidRDefault="00744D6F" w:rsidP="00744D6F">
      <w:pPr>
        <w:bidi/>
      </w:pP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7" w:name="_Toc187755690"/>
      <w:r w:rsidRPr="004F3F71">
        <w:rPr>
          <w:rtl/>
        </w:rPr>
        <w:t>2-4 جمع‌بند</w:t>
      </w:r>
      <w:r w:rsidRPr="004F3F71">
        <w:rPr>
          <w:rFonts w:hint="cs"/>
          <w:rtl/>
        </w:rPr>
        <w:t>ی</w:t>
      </w:r>
      <w:bookmarkEnd w:id="27"/>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8" w:name="_Toc429762099"/>
      <w:bookmarkStart w:id="29"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8"/>
      <w:bookmarkEnd w:id="29"/>
    </w:p>
    <w:p w14:paraId="28A37BCC" w14:textId="77777777" w:rsidR="00ED61F3" w:rsidRPr="007653A9" w:rsidRDefault="00ED61F3" w:rsidP="00F83E3D">
      <w:pPr>
        <w:pStyle w:val="a"/>
        <w:rPr>
          <w:rFonts w:ascii="Times New Roman Bold" w:hAnsi="Times New Roman Bold"/>
          <w:sz w:val="60"/>
          <w:szCs w:val="60"/>
          <w:rtl/>
        </w:rPr>
      </w:pPr>
      <w:bookmarkStart w:id="30"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0"/>
    </w:p>
    <w:p w14:paraId="22D10AC4" w14:textId="77777777" w:rsidR="00ED61F3" w:rsidRPr="007653A9" w:rsidRDefault="00ED61F3" w:rsidP="00F83E3D">
      <w:pPr>
        <w:pStyle w:val="a"/>
        <w:rPr>
          <w:rFonts w:ascii="Times New Roman Bold" w:hAnsi="Times New Roman Bold"/>
          <w:sz w:val="60"/>
          <w:szCs w:val="60"/>
          <w:rtl/>
        </w:rPr>
      </w:pPr>
      <w:bookmarkStart w:id="31"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1"/>
    </w:p>
    <w:bookmarkStart w:id="32"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3" w:name="_Toc187755695"/>
      <w:bookmarkStart w:id="34" w:name="_Toc429762103"/>
      <w:r w:rsidRPr="00385AEB">
        <w:rPr>
          <w:rFonts w:hint="cs"/>
          <w:rtl/>
        </w:rPr>
        <w:t>3</w:t>
      </w:r>
      <w:r w:rsidRPr="00385AEB">
        <w:rPr>
          <w:rtl/>
        </w:rPr>
        <w:t xml:space="preserve">-1 </w:t>
      </w:r>
      <w:r w:rsidRPr="00385AEB">
        <w:rPr>
          <w:rFonts w:hint="cs"/>
          <w:rtl/>
        </w:rPr>
        <w:t>عنوان موردنظر</w:t>
      </w:r>
      <w:bookmarkEnd w:id="33"/>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5" w:name="_Toc429762108"/>
      <w:bookmarkStart w:id="36" w:name="_Toc187755696"/>
      <w:r w:rsidRPr="00535CC0">
        <w:rPr>
          <w:rFonts w:hint="cs"/>
          <w:rtl/>
        </w:rPr>
        <w:t xml:space="preserve">فصل </w:t>
      </w:r>
      <w:r w:rsidR="00754806" w:rsidRPr="00535CC0">
        <w:rPr>
          <w:rFonts w:hint="cs"/>
          <w:rtl/>
        </w:rPr>
        <w:t>چهارم:</w:t>
      </w:r>
      <w:bookmarkEnd w:id="35"/>
      <w:bookmarkEnd w:id="36"/>
    </w:p>
    <w:p w14:paraId="6BD06744" w14:textId="77777777" w:rsidR="00667353" w:rsidRPr="00535CC0" w:rsidRDefault="00667353" w:rsidP="00535CC0">
      <w:pPr>
        <w:pStyle w:val="a"/>
        <w:rPr>
          <w:rtl/>
        </w:rPr>
      </w:pPr>
      <w:bookmarkStart w:id="37"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7"/>
    </w:p>
    <w:p w14:paraId="35169ADC" w14:textId="77777777" w:rsidR="00667353" w:rsidRPr="00535CC0" w:rsidRDefault="00667353" w:rsidP="00535CC0">
      <w:pPr>
        <w:pStyle w:val="a"/>
        <w:rPr>
          <w:rtl/>
        </w:rPr>
      </w:pPr>
      <w:bookmarkStart w:id="38"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39" w:name="_Toc187755699"/>
      <w:bookmarkStart w:id="40" w:name="_Toc429762111"/>
      <w:r w:rsidRPr="00385AEB">
        <w:rPr>
          <w:rFonts w:hint="cs"/>
          <w:rtl/>
        </w:rPr>
        <w:t>4</w:t>
      </w:r>
      <w:r w:rsidRPr="00385AEB">
        <w:rPr>
          <w:rtl/>
        </w:rPr>
        <w:t xml:space="preserve">-1 </w:t>
      </w:r>
      <w:r w:rsidRPr="00385AEB">
        <w:rPr>
          <w:rFonts w:hint="cs"/>
          <w:rtl/>
        </w:rPr>
        <w:t>عنوان موردنظر</w:t>
      </w:r>
      <w:bookmarkEnd w:id="39"/>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1" w:name="_Toc429762122"/>
      <w:bookmarkStart w:id="42" w:name="_Toc187755700"/>
      <w:r w:rsidRPr="007653A9">
        <w:rPr>
          <w:rFonts w:hint="cs"/>
          <w:rtl/>
        </w:rPr>
        <w:t>فصل</w:t>
      </w:r>
      <w:r w:rsidR="005F7CE2" w:rsidRPr="007653A9">
        <w:rPr>
          <w:rFonts w:hint="cs"/>
          <w:rtl/>
        </w:rPr>
        <w:t xml:space="preserve"> </w:t>
      </w:r>
      <w:r w:rsidR="00D37E4F" w:rsidRPr="007653A9">
        <w:rPr>
          <w:rFonts w:hint="cs"/>
          <w:rtl/>
        </w:rPr>
        <w:t>پنجم:</w:t>
      </w:r>
      <w:bookmarkEnd w:id="41"/>
      <w:bookmarkEnd w:id="42"/>
    </w:p>
    <w:p w14:paraId="391A765C" w14:textId="77777777" w:rsidR="004A745B" w:rsidRPr="007653A9" w:rsidRDefault="009032C8" w:rsidP="00B57AAB">
      <w:pPr>
        <w:pStyle w:val="a"/>
        <w:rPr>
          <w:rtl/>
        </w:rPr>
      </w:pPr>
      <w:bookmarkStart w:id="43" w:name="_Toc429762123"/>
      <w:bookmarkStart w:id="44"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3"/>
      <w:bookmarkEnd w:id="44"/>
    </w:p>
    <w:bookmarkStart w:id="45"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6" w:name="_Toc429762124"/>
      <w:bookmarkStart w:id="47" w:name="_Toc187755703"/>
      <w:r w:rsidRPr="00B57AAB">
        <w:rPr>
          <w:rFonts w:hint="cs"/>
          <w:rtl/>
        </w:rPr>
        <w:t xml:space="preserve">5-1 </w:t>
      </w:r>
      <w:r w:rsidR="009032C8" w:rsidRPr="00B57AAB">
        <w:rPr>
          <w:rFonts w:hint="cs"/>
          <w:rtl/>
        </w:rPr>
        <w:t>نتیجه‌گیری</w:t>
      </w:r>
      <w:bookmarkEnd w:id="46"/>
      <w:bookmarkEnd w:id="4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8" w:name="_Toc429762125"/>
      <w:bookmarkStart w:id="49" w:name="_Toc187755704"/>
      <w:r w:rsidRPr="00385AEB">
        <w:rPr>
          <w:rFonts w:hint="cs"/>
          <w:rtl/>
        </w:rPr>
        <w:t xml:space="preserve">5-2 </w:t>
      </w:r>
      <w:r w:rsidR="004A745B" w:rsidRPr="00385AEB">
        <w:rPr>
          <w:rFonts w:hint="cs"/>
          <w:rtl/>
        </w:rPr>
        <w:t>پيشنهادها</w:t>
      </w:r>
      <w:bookmarkEnd w:id="48"/>
      <w:bookmarkEnd w:id="4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0" w:name="_Toc187755705"/>
      <w:r w:rsidRPr="007653A9">
        <w:rPr>
          <w:rFonts w:ascii="Times New Roman Bold" w:hAnsi="Times New Roman Bold" w:hint="cs"/>
          <w:color w:val="000000" w:themeColor="text1"/>
          <w:sz w:val="60"/>
          <w:szCs w:val="60"/>
          <w:rtl/>
        </w:rPr>
        <w:t>پیوست الف (در صورت وجود)</w:t>
      </w:r>
      <w:bookmarkEnd w:id="5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1" w:name="_Toc429762126"/>
      <w:bookmarkStart w:id="52" w:name="_Toc187755706"/>
      <w:r w:rsidRPr="00483A06">
        <w:rPr>
          <w:rFonts w:hint="cs"/>
          <w:rtl/>
        </w:rPr>
        <w:t>فهرست</w:t>
      </w:r>
      <w:bookmarkEnd w:id="51"/>
      <w:bookmarkEnd w:id="52"/>
    </w:p>
    <w:p w14:paraId="7E892E38" w14:textId="77777777" w:rsidR="00D65962" w:rsidRPr="00483A06" w:rsidRDefault="00DE4599" w:rsidP="00483A06">
      <w:pPr>
        <w:pStyle w:val="a"/>
        <w:rPr>
          <w:rtl/>
        </w:rPr>
      </w:pPr>
      <w:bookmarkStart w:id="53" w:name="_Toc187755707"/>
      <w:r w:rsidRPr="00483A06">
        <w:rPr>
          <w:rFonts w:hint="cs"/>
          <w:rtl/>
        </w:rPr>
        <w:t xml:space="preserve">منابع و </w:t>
      </w:r>
      <w:r w:rsidR="00AE12C3" w:rsidRPr="00483A06">
        <w:rPr>
          <w:rFonts w:hint="cs"/>
          <w:rtl/>
        </w:rPr>
        <w:t>مأخذ</w:t>
      </w:r>
      <w:bookmarkEnd w:id="53"/>
    </w:p>
    <w:bookmarkStart w:id="54"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5" w:name="_Toc429762128"/>
      <w:bookmarkStart w:id="56" w:name="_Toc187755709"/>
      <w:r w:rsidRPr="006C4425">
        <w:rPr>
          <w:rFonts w:ascii="Times New Roman" w:hAnsi="Times New Roman" w:cs="B Yagut" w:hint="cs"/>
          <w:sz w:val="28"/>
          <w:rtl/>
          <w:lang w:bidi="fa-IR"/>
        </w:rPr>
        <w:lastRenderedPageBreak/>
        <w:t>فهرست م</w:t>
      </w:r>
      <w:bookmarkEnd w:id="5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433E4" w14:textId="77777777" w:rsidR="00DC24F6" w:rsidRDefault="00DC24F6" w:rsidP="005C341F">
      <w:pPr>
        <w:spacing w:after="0" w:line="240" w:lineRule="auto"/>
      </w:pPr>
      <w:r>
        <w:separator/>
      </w:r>
    </w:p>
  </w:endnote>
  <w:endnote w:type="continuationSeparator" w:id="0">
    <w:p w14:paraId="2A5DECD8" w14:textId="77777777" w:rsidR="00DC24F6" w:rsidRDefault="00DC24F6"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EA6D03EE-F5BE-40A5-BDA3-F54851C88531}"/>
    <w:embedBold r:id="rId2" w:fontKey="{7ED38325-48FC-4A42-927B-7615F041F55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843632FE-ACFE-4C6D-A6B5-E875928BA12F}"/>
    <w:embedBold r:id="rId4" w:fontKey="{0907BB03-CFB0-45E3-ABC8-29854EAA48FF}"/>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1B8DF91A-DF91-4B52-9295-9FE85C2799A5}"/>
    <w:embedBold r:id="rId6" w:subsetted="1" w:fontKey="{1B1FACB9-0F57-4571-80A6-0B4E373C1799}"/>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64C46EFA-81FF-4D5F-B9A8-E613E29B7E65}"/>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DC654248-3746-4E41-88CF-09277DF8152C}"/>
    <w:embedBold r:id="rId9" w:subsetted="1" w:fontKey="{5C36A3EE-F138-4359-ACAA-1FDB6DCACF44}"/>
  </w:font>
  <w:font w:name="B Yagut">
    <w:panose1 w:val="00000400000000000000"/>
    <w:charset w:val="B2"/>
    <w:family w:val="auto"/>
    <w:pitch w:val="variable"/>
    <w:sig w:usb0="00002001" w:usb1="80000000" w:usb2="00000008" w:usb3="00000000" w:csb0="00000040" w:csb1="00000000"/>
    <w:embedRegular r:id="rId10" w:subsetted="1" w:fontKey="{5D8D96B9-9AF1-4644-84F6-FF3CCB2FB4AD}"/>
    <w:embedBold r:id="rId11" w:subsetted="1" w:fontKey="{7CCD859A-1688-4FFC-835F-8054206DA9EE}"/>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A7AA1" w14:textId="77777777" w:rsidR="00DC24F6" w:rsidRDefault="00DC24F6" w:rsidP="005C341F">
      <w:pPr>
        <w:spacing w:after="0" w:line="240" w:lineRule="auto"/>
      </w:pPr>
      <w:r>
        <w:separator/>
      </w:r>
    </w:p>
  </w:footnote>
  <w:footnote w:type="continuationSeparator" w:id="0">
    <w:p w14:paraId="6768F06A" w14:textId="77777777" w:rsidR="00DC24F6" w:rsidRDefault="00DC24F6" w:rsidP="005C341F">
      <w:pPr>
        <w:spacing w:after="0" w:line="240" w:lineRule="auto"/>
      </w:pPr>
      <w:r>
        <w:continuationSeparator/>
      </w:r>
    </w:p>
  </w:footnote>
  <w:footnote w:id="1">
    <w:p w14:paraId="37A59499" w14:textId="1D782F31" w:rsidR="00AF07F2" w:rsidRDefault="00AF07F2">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 w:id="10">
    <w:p w14:paraId="3A39C0A8" w14:textId="0D1C7C8F" w:rsidR="00BC2B13" w:rsidRDefault="00BC2B13">
      <w:pPr>
        <w:pStyle w:val="FootnoteText"/>
        <w:rPr>
          <w:rFonts w:hint="cs"/>
          <w:rtl/>
          <w:lang w:bidi="fa-IR"/>
        </w:rPr>
      </w:pPr>
      <w:r>
        <w:rPr>
          <w:rStyle w:val="FootnoteReference"/>
        </w:rPr>
        <w:footnoteRef/>
      </w:r>
      <w:r>
        <w:t xml:space="preserve"> </w:t>
      </w:r>
      <w:r w:rsidRPr="0025104A">
        <w:t>ANOVA</w:t>
      </w:r>
    </w:p>
  </w:footnote>
  <w:footnote w:id="11">
    <w:p w14:paraId="12320A73" w14:textId="1D62E186" w:rsidR="00BC2B13" w:rsidRDefault="00BC2B13">
      <w:pPr>
        <w:pStyle w:val="FootnoteText"/>
        <w:rPr>
          <w:rFonts w:hint="cs"/>
          <w:rtl/>
          <w:lang w:bidi="fa-IR"/>
        </w:rPr>
      </w:pPr>
      <w:r>
        <w:rPr>
          <w:rStyle w:val="FootnoteReference"/>
        </w:rPr>
        <w:footnoteRef/>
      </w:r>
      <w:r>
        <w:t xml:space="preserve"> </w:t>
      </w:r>
      <w:r w:rsidRPr="0025104A">
        <w:t>Mutual Information</w:t>
      </w:r>
    </w:p>
  </w:footnote>
  <w:footnote w:id="12">
    <w:p w14:paraId="65C1F9F6" w14:textId="47A095DA" w:rsidR="00BC2B13" w:rsidRDefault="00BC2B13">
      <w:pPr>
        <w:pStyle w:val="FootnoteText"/>
        <w:rPr>
          <w:rFonts w:hint="cs"/>
          <w:rtl/>
          <w:lang w:bidi="fa-IR"/>
        </w:rPr>
      </w:pPr>
      <w:r>
        <w:rPr>
          <w:rStyle w:val="FootnoteReference"/>
        </w:rPr>
        <w:footnoteRef/>
      </w:r>
      <w:r>
        <w:t xml:space="preserve"> </w:t>
      </w:r>
      <w:r w:rsidRPr="0025104A">
        <w:t xml:space="preserve"> Recursive Feature Elimination</w:t>
      </w:r>
    </w:p>
  </w:footnote>
  <w:footnote w:id="13">
    <w:p w14:paraId="4E9502C3" w14:textId="6295EBCC" w:rsidR="001F3096" w:rsidRDefault="001F3096">
      <w:pPr>
        <w:pStyle w:val="FootnoteText"/>
        <w:rPr>
          <w:rFonts w:hint="cs"/>
          <w:rtl/>
          <w:lang w:bidi="fa-IR"/>
        </w:rPr>
      </w:pPr>
      <w:r>
        <w:rPr>
          <w:rStyle w:val="FootnoteReference"/>
        </w:rPr>
        <w:footnoteRef/>
      </w:r>
      <w:r>
        <w:t xml:space="preserve"> </w:t>
      </w:r>
      <w:r w:rsidRPr="0025104A">
        <w:t>Light Gradient Boosting Machine</w:t>
      </w:r>
    </w:p>
  </w:footnote>
  <w:footnote w:id="14">
    <w:p w14:paraId="36225F22" w14:textId="77777777" w:rsidR="00744D6F" w:rsidRDefault="00744D6F" w:rsidP="00744D6F">
      <w:pPr>
        <w:pStyle w:val="FootnoteText"/>
        <w:rPr>
          <w:rtl/>
          <w:lang w:bidi="fa-IR"/>
        </w:rPr>
      </w:pPr>
      <w:r>
        <w:rPr>
          <w:rStyle w:val="FootnoteReference"/>
        </w:rPr>
        <w:footnoteRef/>
      </w:r>
      <w:r>
        <w:t xml:space="preserve"> </w:t>
      </w:r>
      <w:r w:rsidRPr="008E2903">
        <w:t>Sailfish Optimizer</w:t>
      </w:r>
    </w:p>
  </w:footnote>
  <w:footnote w:id="15">
    <w:p w14:paraId="5FA85F29" w14:textId="77777777" w:rsidR="00744D6F" w:rsidRDefault="00744D6F" w:rsidP="00744D6F">
      <w:pPr>
        <w:pStyle w:val="FootnoteText"/>
        <w:rPr>
          <w:rtl/>
          <w:lang w:bidi="fa-IR"/>
        </w:rPr>
      </w:pPr>
      <w:r>
        <w:rPr>
          <w:rStyle w:val="FootnoteReference"/>
        </w:rPr>
        <w:footnoteRef/>
      </w:r>
      <w:r>
        <w:t xml:space="preserve"> </w:t>
      </w:r>
      <w:r w:rsidRPr="007801F3">
        <w:t>Shapley Values</w:t>
      </w:r>
    </w:p>
  </w:footnote>
  <w:footnote w:id="16">
    <w:p w14:paraId="5957907E" w14:textId="77777777" w:rsidR="00744D6F" w:rsidRDefault="00744D6F" w:rsidP="00744D6F">
      <w:pPr>
        <w:pStyle w:val="FootnoteText"/>
        <w:rPr>
          <w:rtl/>
          <w:lang w:bidi="fa-IR"/>
        </w:rPr>
      </w:pPr>
      <w:r>
        <w:rPr>
          <w:rStyle w:val="FootnoteReference"/>
        </w:rPr>
        <w:footnoteRef/>
      </w:r>
      <w:r>
        <w:t xml:space="preserve"> </w:t>
      </w:r>
      <w:r w:rsidRPr="00102AD1">
        <w:t>k-prototypes</w:t>
      </w:r>
    </w:p>
  </w:footnote>
  <w:footnote w:id="17">
    <w:p w14:paraId="0F4F217F" w14:textId="77777777" w:rsidR="00744D6F" w:rsidRDefault="00744D6F" w:rsidP="00744D6F">
      <w:pPr>
        <w:pStyle w:val="FootnoteText"/>
        <w:rPr>
          <w:rtl/>
          <w:lang w:bidi="fa-IR"/>
        </w:rPr>
      </w:pPr>
      <w:r>
        <w:rPr>
          <w:rStyle w:val="FootnoteReference"/>
        </w:rPr>
        <w:footnoteRef/>
      </w:r>
      <w:r>
        <w:t xml:space="preserve"> </w:t>
      </w:r>
      <w:r w:rsidRPr="00CD50E9">
        <w:rPr>
          <w:b w:val="0"/>
          <w:bCs/>
        </w:rPr>
        <w:t>k-means</w:t>
      </w:r>
    </w:p>
  </w:footnote>
  <w:footnote w:id="18">
    <w:p w14:paraId="69C4B1F1" w14:textId="77777777" w:rsidR="00744D6F" w:rsidRDefault="00744D6F" w:rsidP="00744D6F">
      <w:pPr>
        <w:pStyle w:val="FootnoteText"/>
        <w:rPr>
          <w:rtl/>
          <w:lang w:bidi="fa-IR"/>
        </w:rPr>
      </w:pPr>
      <w:r>
        <w:rPr>
          <w:rStyle w:val="FootnoteReference"/>
        </w:rPr>
        <w:footnoteRef/>
      </w:r>
      <w:r>
        <w:t xml:space="preserve"> </w:t>
      </w:r>
      <w:r w:rsidRPr="008F6A85">
        <w:t>Hierarchical clustering</w:t>
      </w:r>
    </w:p>
  </w:footnote>
  <w:footnote w:id="19">
    <w:p w14:paraId="39EB5C38" w14:textId="77777777" w:rsidR="00744D6F" w:rsidRDefault="00744D6F" w:rsidP="00744D6F">
      <w:pPr>
        <w:pStyle w:val="FootnoteText"/>
        <w:rPr>
          <w:rtl/>
          <w:lang w:bidi="fa-IR"/>
        </w:rPr>
      </w:pPr>
      <w:r>
        <w:rPr>
          <w:rStyle w:val="FootnoteReference"/>
        </w:rPr>
        <w:footnoteRef/>
      </w:r>
      <w:r>
        <w:t xml:space="preserve"> </w:t>
      </w:r>
      <w:r w:rsidRPr="008F6A85">
        <w:t>Multiple Correspondence Analysis</w:t>
      </w:r>
    </w:p>
  </w:footnote>
  <w:footnote w:id="20">
    <w:p w14:paraId="153D98E1" w14:textId="77777777" w:rsidR="00744D6F" w:rsidRDefault="00744D6F" w:rsidP="00744D6F">
      <w:pPr>
        <w:pStyle w:val="FootnoteText"/>
        <w:rPr>
          <w:rtl/>
          <w:lang w:bidi="fa-IR"/>
        </w:rPr>
      </w:pPr>
      <w:r>
        <w:rPr>
          <w:rStyle w:val="FootnoteReference"/>
        </w:rPr>
        <w:footnoteRef/>
      </w:r>
      <w:r>
        <w:t xml:space="preserve"> </w:t>
      </w:r>
      <w:r w:rsidRPr="00085D1E">
        <w:t>Neighborhood Ranking</w:t>
      </w:r>
    </w:p>
  </w:footnote>
  <w:footnote w:id="21">
    <w:p w14:paraId="771E9C9E" w14:textId="77777777" w:rsidR="00744D6F" w:rsidRDefault="00744D6F" w:rsidP="00744D6F">
      <w:pPr>
        <w:pStyle w:val="FootnoteText"/>
        <w:rPr>
          <w:rtl/>
          <w:lang w:bidi="fa-IR"/>
        </w:rPr>
      </w:pPr>
      <w:r>
        <w:rPr>
          <w:rStyle w:val="FootnoteReference"/>
        </w:rPr>
        <w:footnoteRef/>
      </w:r>
      <w:r>
        <w:t xml:space="preserve"> </w:t>
      </w:r>
      <w:r w:rsidRPr="009E02AD">
        <w:t>Mutual Information</w:t>
      </w:r>
    </w:p>
  </w:footnote>
  <w:footnote w:id="22">
    <w:p w14:paraId="6C6B5208" w14:textId="77777777" w:rsidR="00744D6F" w:rsidRDefault="00744D6F" w:rsidP="00744D6F">
      <w:pPr>
        <w:pStyle w:val="FootnoteText"/>
        <w:rPr>
          <w:rtl/>
          <w:lang w:bidi="fa-IR"/>
        </w:rPr>
      </w:pPr>
      <w:r>
        <w:rPr>
          <w:rStyle w:val="FootnoteReference"/>
        </w:rPr>
        <w:footnoteRef/>
      </w:r>
      <w:r>
        <w:t xml:space="preserve"> </w:t>
      </w:r>
      <w:r w:rsidRPr="000266EF">
        <w:t>Recursive Feature Elimination</w:t>
      </w:r>
    </w:p>
  </w:footnote>
  <w:footnote w:id="23">
    <w:p w14:paraId="6C36E7D4" w14:textId="77777777" w:rsidR="00744D6F" w:rsidRDefault="00744D6F" w:rsidP="00744D6F">
      <w:pPr>
        <w:pStyle w:val="FootnoteText"/>
        <w:rPr>
          <w:rtl/>
          <w:lang w:bidi="fa-IR"/>
        </w:rPr>
      </w:pPr>
      <w:r>
        <w:rPr>
          <w:rStyle w:val="FootnoteReference"/>
        </w:rPr>
        <w:footnoteRef/>
      </w:r>
      <w:r>
        <w:t xml:space="preserve"> </w:t>
      </w:r>
      <w:r w:rsidRPr="00835B18">
        <w:t>RFE-RF</w:t>
      </w:r>
    </w:p>
  </w:footnote>
  <w:footnote w:id="24">
    <w:p w14:paraId="116891A6" w14:textId="77777777" w:rsidR="00744D6F" w:rsidRDefault="00744D6F" w:rsidP="00744D6F">
      <w:pPr>
        <w:pStyle w:val="FootnoteText"/>
        <w:rPr>
          <w:rtl/>
          <w:lang w:bidi="fa-IR"/>
        </w:rPr>
      </w:pPr>
      <w:r>
        <w:rPr>
          <w:rStyle w:val="FootnoteReference"/>
        </w:rPr>
        <w:footnoteRef/>
      </w:r>
      <w:r>
        <w:t xml:space="preserve"> </w:t>
      </w:r>
      <w:r w:rsidRPr="00835B18">
        <w:rPr>
          <w:b w:val="0"/>
          <w:bCs/>
        </w:rPr>
        <w:t>RFE-SVM</w:t>
      </w:r>
    </w:p>
  </w:footnote>
  <w:footnote w:id="25">
    <w:p w14:paraId="73A85ADA" w14:textId="77777777" w:rsidR="00744D6F" w:rsidRDefault="00744D6F" w:rsidP="00744D6F">
      <w:pPr>
        <w:pStyle w:val="FootnoteText"/>
        <w:rPr>
          <w:rtl/>
          <w:lang w:bidi="fa-IR"/>
        </w:rPr>
      </w:pPr>
      <w:r>
        <w:rPr>
          <w:rStyle w:val="FootnoteReference"/>
        </w:rPr>
        <w:footnoteRef/>
      </w:r>
      <w:r>
        <w:t xml:space="preserve"> Penalized Logistic Regression</w:t>
      </w:r>
    </w:p>
  </w:footnote>
  <w:footnote w:id="26">
    <w:p w14:paraId="1CB25D53" w14:textId="77777777" w:rsidR="00744D6F" w:rsidRDefault="00744D6F" w:rsidP="00744D6F">
      <w:pPr>
        <w:pStyle w:val="FootnoteText"/>
        <w:rPr>
          <w:rtl/>
          <w:lang w:bidi="fa-IR"/>
        </w:rPr>
      </w:pPr>
      <w:r>
        <w:rPr>
          <w:rStyle w:val="FootnoteReference"/>
        </w:rPr>
        <w:footnoteRef/>
      </w:r>
      <w:r>
        <w:t xml:space="preserve"> </w:t>
      </w:r>
      <w:proofErr w:type="spellStart"/>
      <w:r w:rsidRPr="00AF2C48">
        <w:rPr>
          <w:b w:val="0"/>
          <w:bCs/>
        </w:rPr>
        <w:t>XGBoost</w:t>
      </w:r>
      <w:proofErr w:type="spellEnd"/>
    </w:p>
  </w:footnote>
  <w:footnote w:id="27">
    <w:p w14:paraId="01B30403" w14:textId="77777777" w:rsidR="00744D6F" w:rsidRDefault="00744D6F" w:rsidP="00744D6F">
      <w:pPr>
        <w:pStyle w:val="FootnoteText"/>
        <w:rPr>
          <w:rtl/>
          <w:lang w:bidi="fa-IR"/>
        </w:rPr>
      </w:pPr>
      <w:r>
        <w:rPr>
          <w:rStyle w:val="FootnoteReference"/>
        </w:rPr>
        <w:footnoteRef/>
      </w:r>
      <w:r>
        <w:t xml:space="preserve"> </w:t>
      </w:r>
      <w:proofErr w:type="spellStart"/>
      <w:r w:rsidRPr="00EF616F">
        <w:rPr>
          <w:b w:val="0"/>
          <w:bCs/>
        </w:rPr>
        <w:t>LightGBM</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8548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644104">
    <w:abstractNumId w:val="14"/>
  </w:num>
  <w:num w:numId="3" w16cid:durableId="1403865127">
    <w:abstractNumId w:val="27"/>
  </w:num>
  <w:num w:numId="4" w16cid:durableId="1016926615">
    <w:abstractNumId w:val="15"/>
  </w:num>
  <w:num w:numId="5" w16cid:durableId="244189891">
    <w:abstractNumId w:val="5"/>
  </w:num>
  <w:num w:numId="6" w16cid:durableId="412506465">
    <w:abstractNumId w:val="16"/>
  </w:num>
  <w:num w:numId="7" w16cid:durableId="395713300">
    <w:abstractNumId w:val="3"/>
  </w:num>
  <w:num w:numId="8" w16cid:durableId="24525715">
    <w:abstractNumId w:val="34"/>
  </w:num>
  <w:num w:numId="9" w16cid:durableId="811756509">
    <w:abstractNumId w:val="33"/>
  </w:num>
  <w:num w:numId="10" w16cid:durableId="1220824128">
    <w:abstractNumId w:val="26"/>
  </w:num>
  <w:num w:numId="11" w16cid:durableId="2091273827">
    <w:abstractNumId w:val="31"/>
  </w:num>
  <w:num w:numId="12" w16cid:durableId="78526692">
    <w:abstractNumId w:val="29"/>
  </w:num>
  <w:num w:numId="13" w16cid:durableId="1004938727">
    <w:abstractNumId w:val="28"/>
  </w:num>
  <w:num w:numId="14" w16cid:durableId="1480069778">
    <w:abstractNumId w:val="13"/>
  </w:num>
  <w:num w:numId="15" w16cid:durableId="652762556">
    <w:abstractNumId w:val="2"/>
  </w:num>
  <w:num w:numId="16" w16cid:durableId="1142041572">
    <w:abstractNumId w:val="17"/>
  </w:num>
  <w:num w:numId="17" w16cid:durableId="2050061277">
    <w:abstractNumId w:val="8"/>
  </w:num>
  <w:num w:numId="18" w16cid:durableId="628125742">
    <w:abstractNumId w:val="7"/>
  </w:num>
  <w:num w:numId="19" w16cid:durableId="2007828075">
    <w:abstractNumId w:val="32"/>
  </w:num>
  <w:num w:numId="20" w16cid:durableId="1456026652">
    <w:abstractNumId w:val="20"/>
  </w:num>
  <w:num w:numId="21" w16cid:durableId="1178082600">
    <w:abstractNumId w:val="10"/>
  </w:num>
  <w:num w:numId="22" w16cid:durableId="894971520">
    <w:abstractNumId w:val="30"/>
  </w:num>
  <w:num w:numId="23" w16cid:durableId="704214440">
    <w:abstractNumId w:val="24"/>
  </w:num>
  <w:num w:numId="24" w16cid:durableId="2115664817">
    <w:abstractNumId w:val="12"/>
  </w:num>
  <w:num w:numId="25" w16cid:durableId="349531653">
    <w:abstractNumId w:val="18"/>
  </w:num>
  <w:num w:numId="26" w16cid:durableId="2056849499">
    <w:abstractNumId w:val="4"/>
  </w:num>
  <w:num w:numId="27" w16cid:durableId="879629726">
    <w:abstractNumId w:val="6"/>
  </w:num>
  <w:num w:numId="28" w16cid:durableId="211774818">
    <w:abstractNumId w:val="11"/>
  </w:num>
  <w:num w:numId="29" w16cid:durableId="132986253">
    <w:abstractNumId w:val="9"/>
  </w:num>
  <w:num w:numId="30" w16cid:durableId="602688100">
    <w:abstractNumId w:val="25"/>
  </w:num>
  <w:num w:numId="31" w16cid:durableId="560214884">
    <w:abstractNumId w:val="1"/>
  </w:num>
  <w:num w:numId="32" w16cid:durableId="1296375294">
    <w:abstractNumId w:val="0"/>
  </w:num>
  <w:num w:numId="33" w16cid:durableId="1264655203">
    <w:abstractNumId w:val="22"/>
  </w:num>
  <w:num w:numId="34" w16cid:durableId="1807315376">
    <w:abstractNumId w:val="23"/>
  </w:num>
  <w:num w:numId="35" w16cid:durableId="94963138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51</Pages>
  <Words>7671</Words>
  <Characters>43727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210</cp:revision>
  <cp:lastPrinted>2023-05-02T10:52:00Z</cp:lastPrinted>
  <dcterms:created xsi:type="dcterms:W3CDTF">2023-02-27T07:13:00Z</dcterms:created>
  <dcterms:modified xsi:type="dcterms:W3CDTF">2025-01-14T12:13:00Z</dcterms:modified>
</cp:coreProperties>
</file>