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color w:val="5A3089"/>
          <w:sz w:val="28"/>
        </w:rPr>
        <w:t>VEB-SAYT ISHLAB CHIQISH BO‘YICHA</w:t>
      </w:r>
    </w:p>
    <w:p>
      <w:pPr>
        <w:spacing w:before="0" w:after="280"/>
        <w:jc w:val="center"/>
      </w:pPr>
      <w:r>
        <w:rPr>
          <w:rFonts w:ascii="Times New Roman" w:hAnsi="Times New Roman"/>
          <w:b/>
          <w:color w:val="5A3089"/>
          <w:sz w:val="28"/>
        </w:rPr>
        <w:t>XIZMAT KO‘RSATISH SHARTNOMASI № ______</w:t>
      </w:r>
    </w:p>
    <w:p>
      <w:pPr>
        <w:tabs>
          <w:tab w:pos="9354" w:val="right"/>
        </w:tabs>
        <w:spacing w:after="320"/>
      </w:pPr>
      <w:r>
        <w:rPr>
          <w:rFonts w:ascii="Times New Roman" w:hAnsi="Times New Roman"/>
          <w:sz w:val="24"/>
        </w:rPr>
        <w:t>Andijon shahri</w:t>
        <w:tab/>
        <w:t>«____» ____________ 2026-yil</w:t>
      </w:r>
    </w:p>
    <w:p>
      <w:pPr>
        <w:spacing w:before="0" w:after="200"/>
        <w:ind w:firstLine="567"/>
        <w:jc w:val="both"/>
      </w:pPr>
      <w:r>
        <w:rPr>
          <w:rFonts w:ascii="Times New Roman" w:hAnsi="Times New Roman"/>
          <w:b w:val="0"/>
          <w:sz w:val="24"/>
        </w:rPr>
        <w:t>Bundan buyon «Buyurtmachi» deb ataluvchi ______________________________________ nomidan ______________________________________ bir tomondan, va bundan buyon «Ijrochi» deb ataluvchi ______________________________________ ikkinchi tomondan, birgalikda «Tomonlar» deb atalib, ushbu shartnomani quyidagilar to‘g‘risida tuzdilar.</w:t>
      </w:r>
    </w:p>
    <w:p>
      <w:pPr>
        <w:spacing w:before="240" w:after="120"/>
      </w:pPr>
      <w:r>
        <w:rPr>
          <w:rFonts w:ascii="Times New Roman" w:hAnsi="Times New Roman"/>
          <w:b/>
          <w:color w:val="5A3089"/>
          <w:sz w:val="24"/>
        </w:rPr>
        <w:t>1. SHARTNOMA PREDMETI</w:t>
      </w:r>
    </w:p>
    <w:p>
      <w:pPr>
        <w:spacing w:before="0" w:after="100"/>
        <w:ind w:firstLine="0"/>
        <w:jc w:val="both"/>
      </w:pPr>
      <w:r>
        <w:rPr>
          <w:rFonts w:ascii="Times New Roman" w:hAnsi="Times New Roman"/>
          <w:b w:val="0"/>
          <w:sz w:val="24"/>
        </w:rPr>
        <w:t>1.1. Ijrochi Buyurtmachi uchun «HAMKOR SAVDO» brendi bo‘yicha veb-saytni ishlab chiqadi va uni Buyurtmachi ko‘rsatgan hostingga joylashtiradi, Buyurtmachi esa bajarilgan ishni qabul qilib, shartnomada belgilangan haqni to‘laydi.</w:t>
      </w:r>
    </w:p>
    <w:p>
      <w:pPr>
        <w:spacing w:before="0" w:after="100"/>
        <w:ind w:firstLine="0"/>
        <w:jc w:val="both"/>
      </w:pPr>
      <w:r>
        <w:rPr>
          <w:rFonts w:ascii="Times New Roman" w:hAnsi="Times New Roman"/>
          <w:b w:val="0"/>
          <w:sz w:val="24"/>
        </w:rPr>
        <w:t>1.2. Bajariladigan ishlarning to‘liq tarkibi ushbu shartnomaning ajralmas qismi hisoblangan 1-ilovada keltirilgan.</w:t>
      </w:r>
    </w:p>
    <w:p>
      <w:pPr>
        <w:spacing w:before="0" w:after="100"/>
        <w:ind w:firstLine="0"/>
        <w:jc w:val="both"/>
      </w:pPr>
      <w:r>
        <w:rPr>
          <w:rFonts w:ascii="Times New Roman" w:hAnsi="Times New Roman"/>
          <w:b w:val="0"/>
          <w:sz w:val="24"/>
        </w:rPr>
        <w:t>1.3. Sayt manzili: hamkorsavdo.uz</w:t>
      </w:r>
    </w:p>
    <w:p>
      <w:pPr>
        <w:spacing w:before="240" w:after="120"/>
      </w:pPr>
      <w:r>
        <w:rPr>
          <w:rFonts w:ascii="Times New Roman" w:hAnsi="Times New Roman"/>
          <w:b/>
          <w:color w:val="5A3089"/>
          <w:sz w:val="24"/>
        </w:rPr>
        <w:t>2. ISH TARKIBI</w:t>
      </w:r>
    </w:p>
    <w:p>
      <w:pPr>
        <w:spacing w:before="0" w:after="100"/>
        <w:ind w:firstLine="0"/>
        <w:jc w:val="both"/>
      </w:pPr>
      <w:r>
        <w:rPr>
          <w:rFonts w:ascii="Times New Roman" w:hAnsi="Times New Roman"/>
          <w:b w:val="0"/>
          <w:sz w:val="24"/>
        </w:rPr>
        <w:t>2.1. Ijrochi quyidagi ishlarni bajaradi:</w:t>
      </w:r>
    </w:p>
    <w:p>
      <w:pPr>
        <w:spacing w:before="0" w:after="60"/>
        <w:ind w:left="567"/>
        <w:jc w:val="both"/>
      </w:pPr>
      <w:r>
        <w:rPr>
          <w:rFonts w:ascii="Times New Roman" w:hAnsi="Times New Roman"/>
          <w:b w:val="0"/>
          <w:sz w:val="24"/>
        </w:rPr>
        <w:t>a) brend qo‘llanmasi asosida saytning individual dizaynini ishlab chiqish;</w:t>
      </w:r>
    </w:p>
    <w:p>
      <w:pPr>
        <w:spacing w:before="0" w:after="60"/>
        <w:ind w:left="567"/>
        <w:jc w:val="both"/>
      </w:pPr>
      <w:r>
        <w:rPr>
          <w:rFonts w:ascii="Times New Roman" w:hAnsi="Times New Roman"/>
          <w:b w:val="0"/>
          <w:sz w:val="24"/>
        </w:rPr>
        <w:t>b) bosh sahifa va har bir filial uchun alohida sahifa (jami 5 ta sahifa) tayyorlash;</w:t>
      </w:r>
    </w:p>
    <w:p>
      <w:pPr>
        <w:spacing w:before="0" w:after="60"/>
        <w:ind w:left="567"/>
        <w:jc w:val="both"/>
      </w:pPr>
      <w:r>
        <w:rPr>
          <w:rFonts w:ascii="Times New Roman" w:hAnsi="Times New Roman"/>
          <w:b w:val="0"/>
          <w:sz w:val="24"/>
        </w:rPr>
        <w:t>c) logotipni bosma va raqamli foydalanishga yaroqli vektor formatga o‘tkazish;</w:t>
      </w:r>
    </w:p>
    <w:p>
      <w:pPr>
        <w:spacing w:before="0" w:after="60"/>
        <w:ind w:left="567"/>
        <w:jc w:val="both"/>
      </w:pPr>
      <w:r>
        <w:rPr>
          <w:rFonts w:ascii="Times New Roman" w:hAnsi="Times New Roman"/>
          <w:b w:val="0"/>
          <w:sz w:val="24"/>
        </w:rPr>
        <w:t>d) ariza qoldirish formasini ishlab chiqish va uni Telegram tizimiga ulash;</w:t>
      </w:r>
    </w:p>
    <w:p>
      <w:pPr>
        <w:spacing w:before="0" w:after="60"/>
        <w:ind w:left="567"/>
        <w:jc w:val="both"/>
      </w:pPr>
      <w:r>
        <w:rPr>
          <w:rFonts w:ascii="Times New Roman" w:hAnsi="Times New Roman"/>
          <w:b w:val="0"/>
          <w:sz w:val="24"/>
        </w:rPr>
        <w:t>e) qidiruv tizimlari uchun texnik sozlash (SEO infratuzilmasi);</w:t>
      </w:r>
    </w:p>
    <w:p>
      <w:pPr>
        <w:spacing w:before="0" w:after="60"/>
        <w:ind w:left="567"/>
        <w:jc w:val="both"/>
      </w:pPr>
      <w:r>
        <w:rPr>
          <w:rFonts w:ascii="Times New Roman" w:hAnsi="Times New Roman"/>
          <w:b w:val="0"/>
          <w:sz w:val="24"/>
        </w:rPr>
        <w:t>f) sayt yuklanish tezligini optimallashtirish;</w:t>
      </w:r>
    </w:p>
    <w:p>
      <w:pPr>
        <w:spacing w:before="0" w:after="60"/>
        <w:ind w:left="567"/>
        <w:jc w:val="both"/>
      </w:pPr>
      <w:r>
        <w:rPr>
          <w:rFonts w:ascii="Times New Roman" w:hAnsi="Times New Roman"/>
          <w:b w:val="0"/>
          <w:sz w:val="24"/>
        </w:rPr>
        <w:t>g) saytni hostingga joylashtirish va ishga tushirish;</w:t>
      </w:r>
    </w:p>
    <w:p>
      <w:pPr>
        <w:spacing w:before="0" w:after="60"/>
        <w:ind w:left="567"/>
        <w:jc w:val="both"/>
      </w:pPr>
      <w:r>
        <w:rPr>
          <w:rFonts w:ascii="Times New Roman" w:hAnsi="Times New Roman"/>
          <w:b w:val="0"/>
          <w:sz w:val="24"/>
        </w:rPr>
        <w:t>h) fotosuratlarni saytga tayyorlash vositasi va foydalanish bo‘yicha hujjatlarni topshirish.</w:t>
      </w:r>
    </w:p>
    <w:p>
      <w:pPr>
        <w:spacing w:before="0" w:after="100"/>
        <w:ind w:firstLine="0"/>
        <w:jc w:val="both"/>
      </w:pPr>
      <w:r>
        <w:rPr>
          <w:rFonts w:ascii="Times New Roman" w:hAnsi="Times New Roman"/>
          <w:b w:val="0"/>
          <w:sz w:val="24"/>
        </w:rPr>
        <w:t>2.2. Sayt mobil telefon, planshet va kompyuterda to‘g‘ri ko‘rinishi ta’minlanadi.</w:t>
      </w:r>
    </w:p>
    <w:p>
      <w:pPr>
        <w:spacing w:before="0" w:after="100"/>
        <w:ind w:firstLine="0"/>
        <w:jc w:val="both"/>
      </w:pPr>
      <w:r>
        <w:rPr>
          <w:rFonts w:ascii="Times New Roman" w:hAnsi="Times New Roman"/>
          <w:b w:val="0"/>
          <w:sz w:val="24"/>
        </w:rPr>
        <w:t>2.3. Saytga joylashtiriladigan matn va fotosuratlar Buyurtmachi tomonidan taqdim etiladi.</w:t>
      </w:r>
    </w:p>
    <w:p>
      <w:pPr>
        <w:spacing w:before="240" w:after="120"/>
      </w:pPr>
      <w:r>
        <w:rPr>
          <w:rFonts w:ascii="Times New Roman" w:hAnsi="Times New Roman"/>
          <w:b/>
          <w:color w:val="5A3089"/>
          <w:sz w:val="24"/>
        </w:rPr>
        <w:t>3. SHARTNOMA NARXI VA HISOB-KITOB TARTIBI</w:t>
      </w:r>
    </w:p>
    <w:p>
      <w:pPr>
        <w:spacing w:before="0" w:after="100"/>
        <w:ind w:firstLine="0"/>
        <w:jc w:val="both"/>
      </w:pPr>
      <w:r>
        <w:rPr>
          <w:rFonts w:ascii="Times New Roman" w:hAnsi="Times New Roman"/>
          <w:b w:val="0"/>
          <w:sz w:val="24"/>
        </w:rPr>
        <w:t>3.1. Ushbu shartnoma bo‘yicha ishlarning umumiy qiymati 12 000 000 (o‘n ikki million) so‘mni tashkil etadi.</w:t>
      </w:r>
    </w:p>
    <w:p>
      <w:pPr>
        <w:spacing w:before="0" w:after="100"/>
        <w:ind w:firstLine="0"/>
        <w:jc w:val="both"/>
      </w:pPr>
      <w:r>
        <w:rPr>
          <w:rFonts w:ascii="Times New Roman" w:hAnsi="Times New Roman"/>
          <w:b w:val="0"/>
          <w:sz w:val="24"/>
        </w:rPr>
        <w:t>3.2. Shartnoma narxi qat’iy belgilangan bo‘lib, 2-bandda ko‘rsatilgan ish hajmi o‘zgarmagan holda qayta ko‘rib chiqilmaydi.</w:t>
      </w:r>
    </w:p>
    <w:p>
      <w:pPr>
        <w:spacing w:before="0" w:after="100"/>
        <w:ind w:firstLine="0"/>
        <w:jc w:val="both"/>
      </w:pPr>
      <w:r>
        <w:rPr>
          <w:rFonts w:ascii="Times New Roman" w:hAnsi="Times New Roman"/>
          <w:b w:val="0"/>
          <w:sz w:val="24"/>
        </w:rPr>
        <w:t>3.3. To‘lov ikki bosqichda amalga oshiriladi:</w:t>
      </w:r>
    </w:p>
    <w:p>
      <w:pPr>
        <w:spacing w:before="0" w:after="60"/>
        <w:ind w:left="567"/>
        <w:jc w:val="both"/>
      </w:pPr>
      <w:r>
        <w:rPr>
          <w:rFonts w:ascii="Times New Roman" w:hAnsi="Times New Roman"/>
          <w:b w:val="0"/>
          <w:sz w:val="24"/>
        </w:rPr>
        <w:t>a) shartnoma imzolangandan so‘ng 3 (uch) bank kuni ichida — 6 000 000 so‘m (50%);</w:t>
      </w:r>
    </w:p>
    <w:p>
      <w:pPr>
        <w:spacing w:before="0" w:after="60"/>
        <w:ind w:left="567"/>
        <w:jc w:val="both"/>
      </w:pPr>
      <w:r>
        <w:rPr>
          <w:rFonts w:ascii="Times New Roman" w:hAnsi="Times New Roman"/>
          <w:b w:val="0"/>
          <w:sz w:val="24"/>
        </w:rPr>
        <w:t>b) ish topshirilgandan va dalolatnoma imzolangandan so‘ng 5 (besh) bank kuni ichida — 6 000 000 so‘m (50%).</w:t>
      </w:r>
    </w:p>
    <w:p>
      <w:pPr>
        <w:spacing w:before="0" w:after="100"/>
        <w:ind w:firstLine="0"/>
        <w:jc w:val="both"/>
      </w:pPr>
      <w:r>
        <w:rPr>
          <w:rFonts w:ascii="Times New Roman" w:hAnsi="Times New Roman"/>
          <w:b w:val="0"/>
          <w:sz w:val="24"/>
        </w:rPr>
        <w:t>3.4. To‘lov naqd yoki bank o‘tkazmasi orqali amalga oshiriladi.</w:t>
      </w:r>
    </w:p>
    <w:p>
      <w:pPr>
        <w:spacing w:before="0" w:after="100"/>
        <w:ind w:firstLine="0"/>
        <w:jc w:val="both"/>
      </w:pPr>
      <w:r>
        <w:rPr>
          <w:rFonts w:ascii="Times New Roman" w:hAnsi="Times New Roman"/>
          <w:b w:val="0"/>
          <w:sz w:val="24"/>
        </w:rPr>
        <w:t>3.5. Domen nomi, hosting to‘lovi, tovar belgisini ro‘yxatdan o‘tkazish yig‘imlari va uchinchi tomon xizmatlari shartnoma narxiga kirmaydi hamda Buyurtmachi tomonidan mustaqil ravishda to‘lanadi.</w:t>
      </w:r>
    </w:p>
    <w:p>
      <w:pPr>
        <w:spacing w:before="240" w:after="120"/>
      </w:pPr>
      <w:r>
        <w:rPr>
          <w:rFonts w:ascii="Times New Roman" w:hAnsi="Times New Roman"/>
          <w:b/>
          <w:color w:val="5A3089"/>
          <w:sz w:val="24"/>
        </w:rPr>
        <w:t>4. ISHNI BAJARISH MUDDATI</w:t>
      </w:r>
    </w:p>
    <w:p>
      <w:pPr>
        <w:spacing w:before="0" w:after="100"/>
        <w:ind w:firstLine="0"/>
        <w:jc w:val="both"/>
      </w:pPr>
      <w:r>
        <w:rPr>
          <w:rFonts w:ascii="Times New Roman" w:hAnsi="Times New Roman"/>
          <w:b w:val="0"/>
          <w:sz w:val="24"/>
        </w:rPr>
        <w:t>4.1. Ishning asosiy qismi shartnoma imzolangunga qadar bajarilgan bo‘lib, Tomonlar buni tan oladi.</w:t>
      </w:r>
    </w:p>
    <w:p>
      <w:pPr>
        <w:spacing w:before="0" w:after="100"/>
        <w:ind w:firstLine="0"/>
        <w:jc w:val="both"/>
      </w:pPr>
      <w:r>
        <w:rPr>
          <w:rFonts w:ascii="Times New Roman" w:hAnsi="Times New Roman"/>
          <w:b w:val="0"/>
          <w:sz w:val="24"/>
        </w:rPr>
        <w:t>4.2. Qolgan ishlar — fotosuratlarni joylashtirish, saytni hostingga chiqarish va ishga tushirish — Buyurtmachi 5-bandda ko‘rsatilgan materiallarni to‘liq taqdim etgan kundan boshlab 10 (o‘n) ish kuni ichida yakunlanadi.</w:t>
      </w:r>
    </w:p>
    <w:p>
      <w:pPr>
        <w:spacing w:before="0" w:after="100"/>
        <w:ind w:firstLine="0"/>
        <w:jc w:val="both"/>
      </w:pPr>
      <w:r>
        <w:rPr>
          <w:rFonts w:ascii="Times New Roman" w:hAnsi="Times New Roman"/>
          <w:b w:val="0"/>
          <w:sz w:val="24"/>
        </w:rPr>
        <w:t>4.3. Buyurtmachi materiallarni kechiktirgan taqdirda, ishni bajarish muddati shunga mos ravishda uzayadi.</w:t>
      </w:r>
    </w:p>
    <w:p>
      <w:pPr>
        <w:spacing w:before="240" w:after="120"/>
      </w:pPr>
      <w:r>
        <w:rPr>
          <w:rFonts w:ascii="Times New Roman" w:hAnsi="Times New Roman"/>
          <w:b/>
          <w:color w:val="5A3089"/>
          <w:sz w:val="24"/>
        </w:rPr>
        <w:t>5. BUYURTMACHINING MAJBURIYATLARI</w:t>
      </w:r>
    </w:p>
    <w:p>
      <w:pPr>
        <w:spacing w:before="0" w:after="100"/>
        <w:ind w:firstLine="0"/>
        <w:jc w:val="both"/>
      </w:pPr>
      <w:r>
        <w:rPr>
          <w:rFonts w:ascii="Times New Roman" w:hAnsi="Times New Roman"/>
          <w:b w:val="0"/>
          <w:sz w:val="24"/>
        </w:rPr>
        <w:t>5.1. Buyurtmachi quyidagilarni taqdim etadi:</w:t>
      </w:r>
    </w:p>
    <w:p>
      <w:pPr>
        <w:spacing w:before="0" w:after="60"/>
        <w:ind w:left="567"/>
        <w:jc w:val="both"/>
      </w:pPr>
      <w:r>
        <w:rPr>
          <w:rFonts w:ascii="Times New Roman" w:hAnsi="Times New Roman"/>
          <w:b w:val="0"/>
          <w:sz w:val="24"/>
        </w:rPr>
        <w:t>a) filiallarning haqiqiy fotosuratlari;</w:t>
      </w:r>
    </w:p>
    <w:p>
      <w:pPr>
        <w:spacing w:before="0" w:after="60"/>
        <w:ind w:left="567"/>
        <w:jc w:val="both"/>
      </w:pPr>
      <w:r>
        <w:rPr>
          <w:rFonts w:ascii="Times New Roman" w:hAnsi="Times New Roman"/>
          <w:b w:val="0"/>
          <w:sz w:val="24"/>
        </w:rPr>
        <w:t>b) saytda e’lon qilinadigan ma’lumotlar: ish vaqti, kafolat shartlari va boshqa tasdiqlangan ma’lumotlar;</w:t>
      </w:r>
    </w:p>
    <w:p>
      <w:pPr>
        <w:spacing w:before="0" w:after="60"/>
        <w:ind w:left="567"/>
        <w:jc w:val="both"/>
      </w:pPr>
      <w:r>
        <w:rPr>
          <w:rFonts w:ascii="Times New Roman" w:hAnsi="Times New Roman"/>
          <w:b w:val="0"/>
          <w:sz w:val="24"/>
        </w:rPr>
        <w:t>c) hosting va domenga kirish ma’lumotlari;</w:t>
      </w:r>
    </w:p>
    <w:p>
      <w:pPr>
        <w:spacing w:before="0" w:after="60"/>
        <w:ind w:left="567"/>
        <w:jc w:val="both"/>
      </w:pPr>
      <w:r>
        <w:rPr>
          <w:rFonts w:ascii="Times New Roman" w:hAnsi="Times New Roman"/>
          <w:b w:val="0"/>
          <w:sz w:val="24"/>
        </w:rPr>
        <w:t>d) Telegram bot kaliti va arizalar qabul qilinadigan manzil.</w:t>
      </w:r>
    </w:p>
    <w:p>
      <w:pPr>
        <w:spacing w:before="0" w:after="100"/>
        <w:ind w:firstLine="0"/>
        <w:jc w:val="both"/>
      </w:pPr>
      <w:r>
        <w:rPr>
          <w:rFonts w:ascii="Times New Roman" w:hAnsi="Times New Roman"/>
          <w:b w:val="0"/>
          <w:sz w:val="24"/>
        </w:rPr>
        <w:t>5.2. Buyurtmachi taqdim etgan materiallarning haqiqiyligi va ulardan foydalanish huquqiga egaligi uchun javobgardir.</w:t>
      </w:r>
    </w:p>
    <w:p>
      <w:pPr>
        <w:spacing w:before="0" w:after="100"/>
        <w:ind w:firstLine="0"/>
        <w:jc w:val="both"/>
      </w:pPr>
      <w:r>
        <w:rPr>
          <w:rFonts w:ascii="Times New Roman" w:hAnsi="Times New Roman"/>
          <w:b w:val="0"/>
          <w:sz w:val="24"/>
        </w:rPr>
        <w:t>5.3. Buyurtmachi bajarilgan ishni 5 (besh) ish kuni ichida ko‘rib chiqadi.</w:t>
      </w:r>
    </w:p>
    <w:p>
      <w:pPr>
        <w:spacing w:before="0" w:after="100"/>
        <w:ind w:firstLine="0"/>
        <w:jc w:val="both"/>
      </w:pPr>
      <w:r>
        <w:rPr>
          <w:rFonts w:ascii="Times New Roman" w:hAnsi="Times New Roman"/>
          <w:b w:val="0"/>
          <w:sz w:val="24"/>
        </w:rPr>
        <w:t>5.4. Buyurtmachi shartnoma bo‘yicha to‘lovni belgilangan muddatda amalga oshiradi.</w:t>
      </w:r>
    </w:p>
    <w:p>
      <w:pPr>
        <w:spacing w:before="240" w:after="120"/>
      </w:pPr>
      <w:r>
        <w:rPr>
          <w:rFonts w:ascii="Times New Roman" w:hAnsi="Times New Roman"/>
          <w:b/>
          <w:color w:val="5A3089"/>
          <w:sz w:val="24"/>
        </w:rPr>
        <w:t>6. IJROCHINING MAJBURIYATLARI</w:t>
      </w:r>
    </w:p>
    <w:p>
      <w:pPr>
        <w:spacing w:before="0" w:after="100"/>
        <w:ind w:firstLine="0"/>
        <w:jc w:val="both"/>
      </w:pPr>
      <w:r>
        <w:rPr>
          <w:rFonts w:ascii="Times New Roman" w:hAnsi="Times New Roman"/>
          <w:b w:val="0"/>
          <w:sz w:val="24"/>
        </w:rPr>
        <w:t>6.1. Ijrochi ishni sifatli va belgilangan muddatda bajaradi.</w:t>
      </w:r>
    </w:p>
    <w:p>
      <w:pPr>
        <w:spacing w:before="0" w:after="100"/>
        <w:ind w:firstLine="0"/>
        <w:jc w:val="both"/>
      </w:pPr>
      <w:r>
        <w:rPr>
          <w:rFonts w:ascii="Times New Roman" w:hAnsi="Times New Roman"/>
          <w:b w:val="0"/>
          <w:sz w:val="24"/>
        </w:rPr>
        <w:t>6.2. Ijrochi saytga faqat Buyurtmachi tomonidan tasdiqlangan ma’lumotlarni joylashtiradi; tasdiqlanmagan ma’lumot o‘z tashabbusi bilan kiritilmaydi.</w:t>
      </w:r>
    </w:p>
    <w:p>
      <w:pPr>
        <w:spacing w:before="0" w:after="100"/>
        <w:ind w:firstLine="0"/>
        <w:jc w:val="both"/>
      </w:pPr>
      <w:r>
        <w:rPr>
          <w:rFonts w:ascii="Times New Roman" w:hAnsi="Times New Roman"/>
          <w:b w:val="0"/>
          <w:sz w:val="24"/>
        </w:rPr>
        <w:t>6.3. Ijrochi ishni topshirishda saytdan foydalanish bo‘yicha zarur tushuntirish beradi.</w:t>
      </w:r>
    </w:p>
    <w:p>
      <w:pPr>
        <w:spacing w:before="0" w:after="100"/>
        <w:ind w:firstLine="0"/>
        <w:jc w:val="both"/>
      </w:pPr>
      <w:r>
        <w:rPr>
          <w:rFonts w:ascii="Times New Roman" w:hAnsi="Times New Roman"/>
          <w:b w:val="0"/>
          <w:sz w:val="24"/>
        </w:rPr>
        <w:t>6.4. Ijrochi loyihaning barcha manba fayllarini Buyurtmachiga topshiradi.</w:t>
      </w:r>
    </w:p>
    <w:p>
      <w:pPr>
        <w:spacing w:before="240" w:after="120"/>
      </w:pPr>
      <w:r>
        <w:rPr>
          <w:rFonts w:ascii="Times New Roman" w:hAnsi="Times New Roman"/>
          <w:b/>
          <w:color w:val="5A3089"/>
          <w:sz w:val="24"/>
        </w:rPr>
        <w:t>7. ISHNI TOPSHIRISH VA QABUL QILISH</w:t>
      </w:r>
    </w:p>
    <w:p>
      <w:pPr>
        <w:spacing w:before="0" w:after="100"/>
        <w:ind w:firstLine="0"/>
        <w:jc w:val="both"/>
      </w:pPr>
      <w:r>
        <w:rPr>
          <w:rFonts w:ascii="Times New Roman" w:hAnsi="Times New Roman"/>
          <w:b w:val="0"/>
          <w:sz w:val="24"/>
        </w:rPr>
        <w:t>7.1. Ish yakunlangach, Tomonlar bajarilgan ishlar dalolatnomasini imzolaydi.</w:t>
      </w:r>
    </w:p>
    <w:p>
      <w:pPr>
        <w:spacing w:before="0" w:after="100"/>
        <w:ind w:firstLine="0"/>
        <w:jc w:val="both"/>
      </w:pPr>
      <w:r>
        <w:rPr>
          <w:rFonts w:ascii="Times New Roman" w:hAnsi="Times New Roman"/>
          <w:b w:val="0"/>
          <w:sz w:val="24"/>
        </w:rPr>
        <w:t>7.2. Buyurtmachi 5 (besh) ish kuni ichida dalolatnomani imzolamasa yoki asoslangan e’tirozini yozma bildirmasa, ish qabul qilingan hisoblanadi.</w:t>
      </w:r>
    </w:p>
    <w:p>
      <w:pPr>
        <w:spacing w:before="0" w:after="100"/>
        <w:ind w:firstLine="0"/>
        <w:jc w:val="both"/>
      </w:pPr>
      <w:r>
        <w:rPr>
          <w:rFonts w:ascii="Times New Roman" w:hAnsi="Times New Roman"/>
          <w:b w:val="0"/>
          <w:sz w:val="24"/>
        </w:rPr>
        <w:t>7.3. E’tiroz bildirilsa, Ijrochi kelishilgan muddatda kamchiliklarni bepul bartaraf etadi.</w:t>
      </w:r>
    </w:p>
    <w:p>
      <w:pPr>
        <w:spacing w:before="240" w:after="120"/>
      </w:pPr>
      <w:r>
        <w:rPr>
          <w:rFonts w:ascii="Times New Roman" w:hAnsi="Times New Roman"/>
          <w:b/>
          <w:color w:val="5A3089"/>
          <w:sz w:val="24"/>
        </w:rPr>
        <w:t>8. HUQUQLAR</w:t>
      </w:r>
    </w:p>
    <w:p>
      <w:pPr>
        <w:spacing w:before="0" w:after="100"/>
        <w:ind w:firstLine="0"/>
        <w:jc w:val="both"/>
      </w:pPr>
      <w:r>
        <w:rPr>
          <w:rFonts w:ascii="Times New Roman" w:hAnsi="Times New Roman"/>
          <w:b w:val="0"/>
          <w:sz w:val="24"/>
        </w:rPr>
        <w:t>8.1. To‘lov to‘liq amalga oshirilgandan so‘ng saytdan foydalanish huquqi Buyurtmachiga o‘tadi.</w:t>
      </w:r>
    </w:p>
    <w:p>
      <w:pPr>
        <w:spacing w:before="0" w:after="100"/>
        <w:ind w:firstLine="0"/>
        <w:jc w:val="both"/>
      </w:pPr>
      <w:r>
        <w:rPr>
          <w:rFonts w:ascii="Times New Roman" w:hAnsi="Times New Roman"/>
          <w:b w:val="0"/>
          <w:sz w:val="24"/>
        </w:rPr>
        <w:t>8.2. «HAMKOR SAVDO» nomi, logotipi va brend qo‘llanmasi Buyurtmachiga tegishli bo‘lib qoladi.</w:t>
      </w:r>
    </w:p>
    <w:p>
      <w:pPr>
        <w:spacing w:before="0" w:after="100"/>
        <w:ind w:firstLine="0"/>
        <w:jc w:val="both"/>
      </w:pPr>
      <w:r>
        <w:rPr>
          <w:rFonts w:ascii="Times New Roman" w:hAnsi="Times New Roman"/>
          <w:b w:val="0"/>
          <w:sz w:val="24"/>
        </w:rPr>
        <w:t>8.3. Ijrochi bajargan ishni o‘z portfoliosida namoyish etish huquqiga ega. Buyurtmachining maxfiy tijorat ma’lumotlari namoyish etilmaydi.</w:t>
      </w:r>
    </w:p>
    <w:p>
      <w:pPr>
        <w:spacing w:before="240" w:after="120"/>
      </w:pPr>
      <w:r>
        <w:rPr>
          <w:rFonts w:ascii="Times New Roman" w:hAnsi="Times New Roman"/>
          <w:b/>
          <w:color w:val="5A3089"/>
          <w:sz w:val="24"/>
        </w:rPr>
        <w:t>9. KAFOLAT VA TEXNIK XIZMAT</w:t>
      </w:r>
    </w:p>
    <w:p>
      <w:pPr>
        <w:spacing w:before="0" w:after="100"/>
        <w:ind w:firstLine="0"/>
        <w:jc w:val="both"/>
      </w:pPr>
      <w:r>
        <w:rPr>
          <w:rFonts w:ascii="Times New Roman" w:hAnsi="Times New Roman"/>
          <w:b w:val="0"/>
          <w:sz w:val="24"/>
        </w:rPr>
        <w:t>9.1. Ijrochi ish topshirilgan kundan boshlab 1 (bir) oy davomida saytdagi texnik nosozliklarni bepul bartaraf etadi.</w:t>
      </w:r>
    </w:p>
    <w:p>
      <w:pPr>
        <w:spacing w:before="0" w:after="100"/>
        <w:ind w:firstLine="0"/>
        <w:jc w:val="both"/>
      </w:pPr>
      <w:r>
        <w:rPr>
          <w:rFonts w:ascii="Times New Roman" w:hAnsi="Times New Roman"/>
          <w:b w:val="0"/>
          <w:sz w:val="24"/>
        </w:rPr>
        <w:t>9.2. Kafolat Buyurtmachi yoki uchinchi shaxslar tomonidan saytga kiritilgan o‘zgartirishlar natijasida yuzaga kelgan nosozliklarga tatbiq etilmaydi.</w:t>
      </w:r>
    </w:p>
    <w:p>
      <w:pPr>
        <w:spacing w:before="0" w:after="100"/>
        <w:ind w:firstLine="0"/>
        <w:jc w:val="both"/>
      </w:pPr>
      <w:r>
        <w:rPr>
          <w:rFonts w:ascii="Times New Roman" w:hAnsi="Times New Roman"/>
          <w:b w:val="0"/>
          <w:sz w:val="24"/>
        </w:rPr>
        <w:t>9.3. Kafolat muddati tugagach, texnik xizmat alohida kelishuv asosida ko‘rsatiladi. Tavsiya etiladigan narx — oyiga 700 000 so‘mdan. Bu band majburiy emas.</w:t>
      </w:r>
    </w:p>
    <w:p>
      <w:pPr>
        <w:spacing w:before="0" w:after="100"/>
        <w:ind w:firstLine="0"/>
        <w:jc w:val="both"/>
      </w:pPr>
      <w:r>
        <w:rPr>
          <w:rFonts w:ascii="Times New Roman" w:hAnsi="Times New Roman"/>
          <w:b w:val="0"/>
          <w:sz w:val="24"/>
        </w:rPr>
        <w:t>9.4. Yangi bo‘lim qo‘shish yoki mavjud tuzilmani o‘zgartirish alohida kelishiladi.</w:t>
      </w:r>
    </w:p>
    <w:p>
      <w:pPr>
        <w:spacing w:before="240" w:after="120"/>
      </w:pPr>
      <w:r>
        <w:rPr>
          <w:rFonts w:ascii="Times New Roman" w:hAnsi="Times New Roman"/>
          <w:b/>
          <w:color w:val="5A3089"/>
          <w:sz w:val="24"/>
        </w:rPr>
        <w:t>10. TOMONLARNING JAVOBGARLIGI</w:t>
      </w:r>
    </w:p>
    <w:p>
      <w:pPr>
        <w:spacing w:before="0" w:after="100"/>
        <w:ind w:firstLine="0"/>
        <w:jc w:val="both"/>
      </w:pPr>
      <w:r>
        <w:rPr>
          <w:rFonts w:ascii="Times New Roman" w:hAnsi="Times New Roman"/>
          <w:b w:val="0"/>
          <w:sz w:val="24"/>
        </w:rPr>
        <w:t>10.1. Tomonlar shartnoma majburiyatlarini bajarmaganlik uchun O‘zbekiston Respublikasi qonunchiligiga muvofiq javobgar bo‘ladilar.</w:t>
      </w:r>
    </w:p>
    <w:p>
      <w:pPr>
        <w:spacing w:before="0" w:after="100"/>
        <w:ind w:firstLine="0"/>
        <w:jc w:val="both"/>
      </w:pPr>
      <w:r>
        <w:rPr>
          <w:rFonts w:ascii="Times New Roman" w:hAnsi="Times New Roman"/>
          <w:b w:val="0"/>
          <w:sz w:val="24"/>
        </w:rPr>
        <w:t>10.2. Nizolar avvalo muzokara yo‘li bilan hal etiladi.</w:t>
      </w:r>
    </w:p>
    <w:p>
      <w:pPr>
        <w:spacing w:before="0" w:after="100"/>
        <w:ind w:firstLine="0"/>
        <w:jc w:val="both"/>
      </w:pPr>
      <w:r>
        <w:rPr>
          <w:rFonts w:ascii="Times New Roman" w:hAnsi="Times New Roman"/>
          <w:b w:val="0"/>
          <w:sz w:val="24"/>
        </w:rPr>
        <w:t>10.3. Kelishuvga erishilmasa, nizo sud tartibida ko‘rib chiqiladi.</w:t>
      </w:r>
    </w:p>
    <w:p>
      <w:pPr>
        <w:spacing w:before="240" w:after="120"/>
      </w:pPr>
      <w:r>
        <w:rPr>
          <w:rFonts w:ascii="Times New Roman" w:hAnsi="Times New Roman"/>
          <w:b/>
          <w:color w:val="5A3089"/>
          <w:sz w:val="24"/>
        </w:rPr>
        <w:t>11. YAKUNIY QOIDALAR</w:t>
      </w:r>
    </w:p>
    <w:p>
      <w:pPr>
        <w:spacing w:before="0" w:after="100"/>
        <w:ind w:firstLine="0"/>
        <w:jc w:val="both"/>
      </w:pPr>
      <w:r>
        <w:rPr>
          <w:rFonts w:ascii="Times New Roman" w:hAnsi="Times New Roman"/>
          <w:b w:val="0"/>
          <w:sz w:val="24"/>
        </w:rPr>
        <w:t>11.1. Shartnoma imzolangan kundan kuchga kiradi va Tomonlar majburiyatlarini to‘liq bajarguniga qadar amal qiladi.</w:t>
      </w:r>
    </w:p>
    <w:p>
      <w:pPr>
        <w:spacing w:before="0" w:after="100"/>
        <w:ind w:firstLine="0"/>
        <w:jc w:val="both"/>
      </w:pPr>
      <w:r>
        <w:rPr>
          <w:rFonts w:ascii="Times New Roman" w:hAnsi="Times New Roman"/>
          <w:b w:val="0"/>
          <w:sz w:val="24"/>
        </w:rPr>
        <w:t>11.2. Shartnomaga o‘zgartirishlar yozma shaklda, Tomonlar imzosi bilan kiritiladi.</w:t>
      </w:r>
    </w:p>
    <w:p>
      <w:pPr>
        <w:spacing w:before="0" w:after="100"/>
        <w:ind w:firstLine="0"/>
        <w:jc w:val="both"/>
      </w:pPr>
      <w:r>
        <w:rPr>
          <w:rFonts w:ascii="Times New Roman" w:hAnsi="Times New Roman"/>
          <w:b w:val="0"/>
          <w:sz w:val="24"/>
        </w:rPr>
        <w:t>11.3. Shartnoma ikki nusxada tuzilgan, har biri bir xil yuridik kuchga ega.</w:t>
      </w:r>
    </w:p>
    <w:p>
      <w:pPr>
        <w:spacing w:before="0" w:after="100"/>
        <w:ind w:firstLine="0"/>
        <w:jc w:val="both"/>
      </w:pPr>
      <w:r>
        <w:rPr>
          <w:rFonts w:ascii="Times New Roman" w:hAnsi="Times New Roman"/>
          <w:b w:val="0"/>
          <w:sz w:val="24"/>
        </w:rPr>
        <w:t>11.4. 1-ilova shartnomaning ajralmas qismi hisoblanadi.</w:t>
      </w:r>
    </w:p>
    <w:p>
      <w:pPr>
        <w:spacing w:before="240" w:after="120"/>
      </w:pPr>
      <w:r>
        <w:rPr>
          <w:rFonts w:ascii="Times New Roman" w:hAnsi="Times New Roman"/>
          <w:b/>
          <w:color w:val="5A3089"/>
          <w:sz w:val="24"/>
        </w:rPr>
        <w:t>12. TOMONLARNING MA’LUMOTLARI VA IMZOLARI</w:t>
      </w:r>
    </w:p>
    <w:p>
      <w:pPr>
        <w:spacing w:before="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5A3089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  <w:t>BUYURTMACHI</w:t>
            </w:r>
          </w:p>
        </w:tc>
        <w:tc>
          <w:tcPr>
            <w:tcW w:type="dxa" w:w="4819"/>
            <w:shd w:val="clear" w:fill="5A3089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  <w:t>IJROCHI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21"/>
              </w:rPr>
              <w:t>Nomi: _______________________</w:t>
            </w:r>
          </w:p>
          <w:p>
            <w:pPr>
              <w:spacing w:after="20"/>
            </w:pPr>
            <w:r>
              <w:rPr>
                <w:rFonts w:ascii="Times New Roman" w:hAnsi="Times New Roman"/>
                <w:sz w:val="21"/>
              </w:rPr>
            </w:r>
          </w:p>
          <w:p>
            <w:pPr>
              <w:spacing w:after="20"/>
            </w:pPr>
            <w:r>
              <w:rPr>
                <w:rFonts w:ascii="Times New Roman" w:hAnsi="Times New Roman"/>
                <w:sz w:val="21"/>
              </w:rPr>
              <w:t>STIR: _______________________</w:t>
            </w:r>
          </w:p>
          <w:p>
            <w:pPr>
              <w:spacing w:after="20"/>
            </w:pPr>
            <w:r>
              <w:rPr>
                <w:rFonts w:ascii="Times New Roman" w:hAnsi="Times New Roman"/>
                <w:sz w:val="21"/>
              </w:rPr>
            </w:r>
          </w:p>
          <w:p>
            <w:pPr>
              <w:spacing w:after="20"/>
            </w:pPr>
            <w:r>
              <w:rPr>
                <w:rFonts w:ascii="Times New Roman" w:hAnsi="Times New Roman"/>
                <w:sz w:val="21"/>
              </w:rPr>
              <w:t>Manzil: _____________________</w:t>
            </w:r>
          </w:p>
          <w:p>
            <w:pPr>
              <w:spacing w:after="20"/>
            </w:pPr>
            <w:r>
              <w:rPr>
                <w:rFonts w:ascii="Times New Roman" w:hAnsi="Times New Roman"/>
                <w:sz w:val="21"/>
              </w:rPr>
            </w:r>
          </w:p>
          <w:p>
            <w:pPr>
              <w:spacing w:after="20"/>
            </w:pPr>
            <w:r>
              <w:rPr>
                <w:rFonts w:ascii="Times New Roman" w:hAnsi="Times New Roman"/>
                <w:sz w:val="21"/>
              </w:rPr>
              <w:t>Telefon: ____________________</w:t>
            </w:r>
          </w:p>
          <w:p>
            <w:pPr>
              <w:spacing w:after="20"/>
            </w:pPr>
            <w:r>
              <w:rPr>
                <w:rFonts w:ascii="Times New Roman" w:hAnsi="Times New Roman"/>
                <w:sz w:val="21"/>
              </w:rPr>
            </w:r>
          </w:p>
          <w:p>
            <w:pPr>
              <w:spacing w:after="20"/>
            </w:pPr>
            <w:r>
              <w:rPr>
                <w:rFonts w:ascii="Times New Roman" w:hAnsi="Times New Roman"/>
                <w:sz w:val="21"/>
              </w:rPr>
              <w:t>H/r: ________________________</w:t>
            </w:r>
          </w:p>
          <w:p>
            <w:pPr>
              <w:spacing w:after="20"/>
            </w:pPr>
            <w:r>
              <w:rPr>
                <w:rFonts w:ascii="Times New Roman" w:hAnsi="Times New Roman"/>
                <w:sz w:val="21"/>
              </w:rPr>
            </w:r>
          </w:p>
          <w:p>
            <w:pPr>
              <w:spacing w:after="20"/>
            </w:pPr>
            <w:r>
              <w:rPr>
                <w:rFonts w:ascii="Times New Roman" w:hAnsi="Times New Roman"/>
                <w:sz w:val="21"/>
              </w:rPr>
              <w:t>Bank: _______________________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21"/>
              </w:rPr>
              <w:t>F.I.Sh.: ____________________</w:t>
            </w:r>
          </w:p>
          <w:p>
            <w:pPr>
              <w:spacing w:after="20"/>
            </w:pPr>
            <w:r>
              <w:rPr>
                <w:rFonts w:ascii="Times New Roman" w:hAnsi="Times New Roman"/>
                <w:sz w:val="21"/>
              </w:rPr>
            </w:r>
          </w:p>
          <w:p>
            <w:pPr>
              <w:spacing w:after="20"/>
            </w:pPr>
            <w:r>
              <w:rPr>
                <w:rFonts w:ascii="Times New Roman" w:hAnsi="Times New Roman"/>
                <w:sz w:val="21"/>
              </w:rPr>
              <w:t>JSHSHIR: ____________________</w:t>
            </w:r>
          </w:p>
          <w:p>
            <w:pPr>
              <w:spacing w:after="20"/>
            </w:pPr>
            <w:r>
              <w:rPr>
                <w:rFonts w:ascii="Times New Roman" w:hAnsi="Times New Roman"/>
                <w:sz w:val="21"/>
              </w:rPr>
            </w:r>
          </w:p>
          <w:p>
            <w:pPr>
              <w:spacing w:after="20"/>
            </w:pPr>
            <w:r>
              <w:rPr>
                <w:rFonts w:ascii="Times New Roman" w:hAnsi="Times New Roman"/>
                <w:sz w:val="21"/>
              </w:rPr>
              <w:t>Manzil: _____________________</w:t>
            </w:r>
          </w:p>
          <w:p>
            <w:pPr>
              <w:spacing w:after="20"/>
            </w:pPr>
            <w:r>
              <w:rPr>
                <w:rFonts w:ascii="Times New Roman" w:hAnsi="Times New Roman"/>
                <w:sz w:val="21"/>
              </w:rPr>
            </w:r>
          </w:p>
          <w:p>
            <w:pPr>
              <w:spacing w:after="20"/>
            </w:pPr>
            <w:r>
              <w:rPr>
                <w:rFonts w:ascii="Times New Roman" w:hAnsi="Times New Roman"/>
                <w:sz w:val="21"/>
              </w:rPr>
              <w:t>Telefon: ____________________</w:t>
            </w:r>
          </w:p>
          <w:p>
            <w:pPr>
              <w:spacing w:after="20"/>
            </w:pPr>
            <w:r>
              <w:rPr>
                <w:rFonts w:ascii="Times New Roman" w:hAnsi="Times New Roman"/>
                <w:sz w:val="21"/>
              </w:rPr>
            </w:r>
          </w:p>
          <w:p>
            <w:pPr>
              <w:spacing w:after="20"/>
            </w:pPr>
            <w:r>
              <w:rPr>
                <w:rFonts w:ascii="Times New Roman" w:hAnsi="Times New Roman"/>
                <w:sz w:val="21"/>
              </w:rPr>
              <w:t>Karta/H-r: __________________</w:t>
            </w:r>
          </w:p>
          <w:p>
            <w:pPr>
              <w:spacing w:after="20"/>
            </w:pPr>
            <w:r>
              <w:rPr>
                <w:rFonts w:ascii="Times New Roman" w:hAnsi="Times New Roman"/>
                <w:sz w:val="21"/>
              </w:rPr>
            </w:r>
          </w:p>
          <w:p>
            <w:pPr>
              <w:spacing w:after="20"/>
            </w:pPr>
            <w:r>
              <w:rPr>
                <w:rFonts w:ascii="Times New Roman" w:hAnsi="Times New Roman"/>
                <w:sz w:val="21"/>
              </w:rPr>
              <w:t>Bank: _______________________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21"/>
              </w:rPr>
              <w:t>____________ / ______________ /</w:t>
            </w:r>
          </w:p>
          <w:p>
            <w:pPr>
              <w:spacing w:after="20"/>
            </w:pPr>
            <w:r>
              <w:rPr>
                <w:rFonts w:ascii="Times New Roman" w:hAnsi="Times New Roman"/>
                <w:sz w:val="21"/>
              </w:rPr>
              <w:t>(imzo)                    M.O‘.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21"/>
              </w:rPr>
              <w:t>____________ / ______________ /</w:t>
            </w:r>
          </w:p>
          <w:p>
            <w:pPr>
              <w:spacing w:after="20"/>
            </w:pPr>
            <w:r>
              <w:rPr>
                <w:rFonts w:ascii="Times New Roman" w:hAnsi="Times New Roman"/>
                <w:sz w:val="21"/>
              </w:rPr>
              <w:t>(imzo)</w:t>
            </w:r>
          </w:p>
        </w:tc>
      </w:tr>
    </w:tbl>
    <w:p>
      <w:r>
        <w:br w:type="page"/>
      </w:r>
    </w:p>
    <w:p>
      <w:pPr>
        <w:spacing w:before="0" w:after="40"/>
        <w:jc w:val="right"/>
      </w:pPr>
      <w:r>
        <w:rPr>
          <w:rFonts w:ascii="Times New Roman" w:hAnsi="Times New Roman"/>
          <w:b/>
          <w:sz w:val="22"/>
        </w:rPr>
        <w:t>1-ILOVA</w:t>
      </w:r>
    </w:p>
    <w:p>
      <w:pPr>
        <w:spacing w:before="0" w:after="320"/>
        <w:jc w:val="right"/>
      </w:pPr>
      <w:r>
        <w:rPr>
          <w:rFonts w:ascii="Times New Roman" w:hAnsi="Times New Roman"/>
          <w:b w:val="0"/>
          <w:sz w:val="22"/>
        </w:rPr>
        <w:t>«____» __________ 2026-yildagi № ____ shartnomaga</w:t>
      </w:r>
    </w:p>
    <w:p>
      <w:pPr>
        <w:spacing w:before="0" w:after="240"/>
        <w:jc w:val="center"/>
      </w:pPr>
      <w:r>
        <w:rPr>
          <w:rFonts w:ascii="Times New Roman" w:hAnsi="Times New Roman"/>
          <w:b/>
          <w:color w:val="5A3089"/>
          <w:sz w:val="26"/>
        </w:rPr>
        <w:t>BAJARILGAN ISHLAR TARKIBI VA BOZOR QIYMATI</w:t>
      </w:r>
    </w:p>
    <w:p>
      <w:pPr>
        <w:spacing w:before="0" w:after="200"/>
        <w:jc w:val="both"/>
      </w:pPr>
      <w:r>
        <w:rPr>
          <w:rFonts w:ascii="Times New Roman" w:hAnsi="Times New Roman"/>
          <w:b w:val="0"/>
          <w:sz w:val="24"/>
        </w:rPr>
        <w:t>Quyida bajarilgan ishlarning tarkibi va ularning 2026-yil holatiga ko‘ra O‘zbekiston bozoridagi o‘rtacha qiymati keltirilgan.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567"/>
            <w:shd w:val="clear" w:fill="5A3089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  <w:t>№</w:t>
            </w:r>
          </w:p>
        </w:tc>
        <w:tc>
          <w:tcPr>
            <w:tcW w:type="dxa" w:w="2041"/>
            <w:shd w:val="clear" w:fill="5A3089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  <w:t>Ish turi</w:t>
            </w:r>
          </w:p>
        </w:tc>
        <w:tc>
          <w:tcPr>
            <w:tcW w:type="dxa" w:w="4195"/>
            <w:shd w:val="clear" w:fill="5A3089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  <w:t>Tavsif</w:t>
            </w:r>
          </w:p>
        </w:tc>
        <w:tc>
          <w:tcPr>
            <w:tcW w:type="dxa" w:w="1474"/>
            <w:shd w:val="clear" w:fill="5A3089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  <w:t>Bozor qiymati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21"/>
              </w:rPr>
              <w:t>Individual dizayn</w:t>
            </w:r>
          </w:p>
        </w:tc>
        <w:tc>
          <w:tcPr>
            <w:tcW w:type="dxa" w:w="4195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21"/>
              </w:rPr>
              <w:t>5 ta sahifa, brend qo‘llanmasi asosida. Shablon ishlatilmagan</w:t>
            </w:r>
          </w:p>
        </w:tc>
        <w:tc>
          <w:tcPr>
            <w:tcW w:type="dxa" w:w="1474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/>
                <w:sz w:val="21"/>
              </w:rPr>
              <w:t>5–8 mln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21"/>
              </w:rPr>
              <w:t>Ishlab chiqish</w:t>
            </w:r>
          </w:p>
        </w:tc>
        <w:tc>
          <w:tcPr>
            <w:tcW w:type="dxa" w:w="4195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21"/>
              </w:rPr>
              <w:t>Moslashuvchan verstka: telefon, planshet, kompyuter</w:t>
            </w:r>
          </w:p>
        </w:tc>
        <w:tc>
          <w:tcPr>
            <w:tcW w:type="dxa" w:w="1474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/>
                <w:sz w:val="21"/>
              </w:rPr>
              <w:t>4–6 mln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21"/>
              </w:rPr>
              <w:t>Logotip</w:t>
            </w:r>
          </w:p>
        </w:tc>
        <w:tc>
          <w:tcPr>
            <w:tcW w:type="dxa" w:w="4195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21"/>
              </w:rPr>
              <w:t>Rasm formatidan vektor formatga o‘tkazish, asl nusxa bilan 97,6% moslik</w:t>
            </w:r>
          </w:p>
        </w:tc>
        <w:tc>
          <w:tcPr>
            <w:tcW w:type="dxa" w:w="1474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/>
                <w:sz w:val="21"/>
              </w:rPr>
              <w:t>1–2 mln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21"/>
              </w:rPr>
              <w:t>Ariza formasi</w:t>
            </w:r>
          </w:p>
        </w:tc>
        <w:tc>
          <w:tcPr>
            <w:tcW w:type="dxa" w:w="4195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21"/>
              </w:rPr>
              <w:t>Telegram integratsiyasi, tekshiruv, spamga qarshi himoya</w:t>
            </w:r>
          </w:p>
        </w:tc>
        <w:tc>
          <w:tcPr>
            <w:tcW w:type="dxa" w:w="1474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/>
                <w:sz w:val="21"/>
              </w:rPr>
              <w:t>1,5–2,5 mln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21"/>
              </w:rPr>
              <w:t>5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21"/>
              </w:rPr>
              <w:t>SEO infratuzilma</w:t>
            </w:r>
          </w:p>
        </w:tc>
        <w:tc>
          <w:tcPr>
            <w:tcW w:type="dxa" w:w="4195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21"/>
              </w:rPr>
              <w:t>Har filialga alohida sahifa, tuzilmali ma’lumot, sitemap, ulashish rasmi</w:t>
            </w:r>
          </w:p>
        </w:tc>
        <w:tc>
          <w:tcPr>
            <w:tcW w:type="dxa" w:w="1474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/>
                <w:sz w:val="21"/>
              </w:rPr>
              <w:t>2–3 mln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21"/>
              </w:rPr>
              <w:t>6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21"/>
              </w:rPr>
              <w:t>Tezlik optimizatsiyasi</w:t>
            </w:r>
          </w:p>
        </w:tc>
        <w:tc>
          <w:tcPr>
            <w:tcW w:type="dxa" w:w="4195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21"/>
              </w:rPr>
              <w:t>Sayt 35 KB da o‘qiladi; sekin internetda va JavaScriptsiz ham ishlaydi</w:t>
            </w:r>
          </w:p>
        </w:tc>
        <w:tc>
          <w:tcPr>
            <w:tcW w:type="dxa" w:w="1474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/>
                <w:sz w:val="21"/>
              </w:rPr>
              <w:t>1,5–2,5 mln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21"/>
              </w:rPr>
              <w:t>7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21"/>
              </w:rPr>
              <w:t>Joylashtirish</w:t>
            </w:r>
          </w:p>
        </w:tc>
        <w:tc>
          <w:tcPr>
            <w:tcW w:type="dxa" w:w="4195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21"/>
              </w:rPr>
              <w:t>Statik eksport, hosting sozlamalari, siqish va kesh</w:t>
            </w:r>
          </w:p>
        </w:tc>
        <w:tc>
          <w:tcPr>
            <w:tcW w:type="dxa" w:w="1474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/>
                <w:sz w:val="21"/>
              </w:rPr>
              <w:t>0,5–1 mln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21"/>
              </w:rPr>
              <w:t>8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21"/>
              </w:rPr>
              <w:t>Vositalar va hujjatlar</w:t>
            </w:r>
          </w:p>
        </w:tc>
        <w:tc>
          <w:tcPr>
            <w:tcW w:type="dxa" w:w="4195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21"/>
              </w:rPr>
              <w:t>Fotosuratlarni tayyorlash dasturi, o‘zbek tilidagi qo‘llanma</w:t>
            </w:r>
          </w:p>
        </w:tc>
        <w:tc>
          <w:tcPr>
            <w:tcW w:type="dxa" w:w="1474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/>
                <w:sz w:val="21"/>
              </w:rPr>
              <w:t>0,5–1 mln</w:t>
            </w:r>
          </w:p>
        </w:tc>
      </w:tr>
    </w:tbl>
    <w:p>
      <w:pPr>
        <w:spacing w:before="0" w:after="120"/>
      </w:pP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Taqqoslash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236"/>
            <w:shd w:val="clear" w:fill="5A3089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  <w:t>Ko‘rsatkich</w:t>
            </w:r>
          </w:p>
        </w:tc>
        <w:tc>
          <w:tcPr>
            <w:tcW w:type="dxa" w:w="2041"/>
            <w:shd w:val="clear" w:fill="5A3089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  <w:t>Qiymati</w:t>
            </w:r>
          </w:p>
        </w:tc>
      </w:tr>
      <w:tr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21"/>
              </w:rPr>
              <w:t>Yuqoridagi ishlarning bozor qiymati (jami)</w:t>
            </w:r>
          </w:p>
        </w:tc>
        <w:tc>
          <w:tcPr>
            <w:tcW w:type="dxa" w:w="2041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/>
                <w:sz w:val="21"/>
              </w:rPr>
              <w:t>16,5 – 27 mln so‘m</w:t>
            </w:r>
          </w:p>
        </w:tc>
      </w:tr>
      <w:tr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21"/>
              </w:rPr>
              <w:t>O‘rta darajadagi veb-studiya narxi (shu hajmdagi loyiha)</w:t>
            </w:r>
          </w:p>
        </w:tc>
        <w:tc>
          <w:tcPr>
            <w:tcW w:type="dxa" w:w="2041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/>
                <w:sz w:val="21"/>
              </w:rPr>
              <w:t>25 – 40 mln so‘m</w:t>
            </w:r>
          </w:p>
        </w:tc>
      </w:tr>
      <w:tr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21"/>
              </w:rPr>
              <w:t>Yirik agentlik narxi</w:t>
            </w:r>
          </w:p>
        </w:tc>
        <w:tc>
          <w:tcPr>
            <w:tcW w:type="dxa" w:w="2041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/>
                <w:sz w:val="21"/>
              </w:rPr>
              <w:t>50 – 80 mln so‘m</w:t>
            </w:r>
          </w:p>
        </w:tc>
      </w:tr>
      <w:tr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21"/>
              </w:rPr>
              <w:t>USHBU SHARTNOMA NARXI</w:t>
            </w:r>
          </w:p>
        </w:tc>
        <w:tc>
          <w:tcPr>
            <w:tcW w:type="dxa" w:w="2041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/>
                <w:sz w:val="21"/>
              </w:rPr>
              <w:t>12 000 000 so‘m</w:t>
            </w:r>
          </w:p>
        </w:tc>
      </w:tr>
    </w:tbl>
    <w:p>
      <w:pPr>
        <w:spacing w:before="0" w:after="120"/>
      </w:pPr>
    </w:p>
    <w:p>
      <w:pPr>
        <w:spacing w:before="0" w:after="200"/>
        <w:jc w:val="both"/>
      </w:pPr>
      <w:r>
        <w:rPr>
          <w:rFonts w:ascii="Times New Roman" w:hAnsi="Times New Roman"/>
          <w:b/>
          <w:sz w:val="24"/>
        </w:rPr>
        <w:t>Shartnoma narxi bozor qiymatidan sezilarli darajada past belgilangan.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Shartnomaga kirmaydigan ishlar</w:t>
      </w:r>
    </w:p>
    <w:p>
      <w:pPr>
        <w:spacing w:before="0" w:after="60"/>
        <w:ind w:left="425"/>
        <w:jc w:val="both"/>
      </w:pPr>
      <w:r>
        <w:rPr>
          <w:rFonts w:ascii="Times New Roman" w:hAnsi="Times New Roman"/>
          <w:b w:val="0"/>
          <w:sz w:val="24"/>
        </w:rPr>
        <w:t>— domen nomi va hosting to‘lovi;</w:t>
      </w:r>
    </w:p>
    <w:p>
      <w:pPr>
        <w:spacing w:before="0" w:after="60"/>
        <w:ind w:left="425"/>
        <w:jc w:val="both"/>
      </w:pPr>
      <w:r>
        <w:rPr>
          <w:rFonts w:ascii="Times New Roman" w:hAnsi="Times New Roman"/>
          <w:b w:val="0"/>
          <w:sz w:val="24"/>
        </w:rPr>
        <w:t>— tovar belgisini ro‘yxatdan o‘tkazish yig‘imlari;</w:t>
      </w:r>
    </w:p>
    <w:p>
      <w:pPr>
        <w:spacing w:before="0" w:after="60"/>
        <w:ind w:left="425"/>
        <w:jc w:val="both"/>
      </w:pPr>
      <w:r>
        <w:rPr>
          <w:rFonts w:ascii="Times New Roman" w:hAnsi="Times New Roman"/>
          <w:b w:val="0"/>
          <w:sz w:val="24"/>
        </w:rPr>
        <w:t>— fotosurat va matnlarni tayyorlash (Buyurtmachi tomonidan);</w:t>
      </w:r>
    </w:p>
    <w:p>
      <w:pPr>
        <w:spacing w:before="0" w:after="60"/>
        <w:ind w:left="425"/>
        <w:jc w:val="both"/>
      </w:pPr>
      <w:r>
        <w:rPr>
          <w:rFonts w:ascii="Times New Roman" w:hAnsi="Times New Roman"/>
          <w:b w:val="0"/>
          <w:sz w:val="24"/>
        </w:rPr>
        <w:t>— ish qabul qilingandan keyingi yangi bo‘lim va funksiyalar;</w:t>
      </w:r>
    </w:p>
    <w:p>
      <w:pPr>
        <w:spacing w:before="0" w:after="60"/>
        <w:ind w:left="425"/>
        <w:jc w:val="both"/>
      </w:pPr>
      <w:r>
        <w:rPr>
          <w:rFonts w:ascii="Times New Roman" w:hAnsi="Times New Roman"/>
          <w:b w:val="0"/>
          <w:sz w:val="24"/>
        </w:rPr>
        <w:t>— kafolat muddati tugagandan keyingi texnik xizmat.</w:t>
      </w:r>
    </w:p>
    <w:p>
      <w:pPr>
        <w:spacing w:before="0" w:after="40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5A308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  <w:t>BUYURTMACHI</w:t>
            </w:r>
          </w:p>
        </w:tc>
        <w:tc>
          <w:tcPr>
            <w:tcW w:type="dxa" w:w="4819"/>
            <w:shd w:val="clear" w:fill="5A308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  <w:t>IJROCHI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</w:rPr>
              <w:t>____________ / ______________ /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</w:rPr>
              <w:t>____________ / ______________ /</w:t>
            </w:r>
          </w:p>
        </w:tc>
      </w:tr>
    </w:tbl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