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4"/>
        </w:rPr>
        <w:t>SMM XIZMATLARI VA MAXFIYLIK (NDA) TO‘G‘RISIDA SHARTNOMA № ____</w:t>
      </w:r>
    </w:p>
    <w:p>
      <w:pPr>
        <w:tabs>
          <w:tab w:pos="10091" w:val="right"/>
        </w:tabs>
        <w:spacing w:before="60"/>
        <w:jc w:val="left"/>
      </w:pPr>
      <w:r>
        <w:rPr>
          <w:b w:val="0"/>
        </w:rPr>
        <w:t>Andijon shahri</w:t>
        <w:tab/>
        <w:t>«____» ____________ 2026-yil</w:t>
      </w:r>
    </w:p>
    <w:p>
      <w:pPr>
        <w:spacing w:before="60"/>
        <w:jc w:val="both"/>
      </w:pPr>
      <w:r>
        <w:rPr>
          <w:b w:val="0"/>
        </w:rPr>
        <w:t>«HAMKOR SAVDO» nomidan ________________________________ (bundan buyon «Buyurtmachi») bir tomondan, va ________________________________ (bundan buyon «Ijrochi» — SMM menejer) ikkinchi tomondan, ushbu shartnomani quyidagilar to‘g‘risida tuzdilar.</w:t>
      </w:r>
    </w:p>
    <w:p>
      <w:pPr>
        <w:spacing w:before="80"/>
        <w:jc w:val="left"/>
      </w:pPr>
      <w:r>
        <w:rPr>
          <w:b/>
        </w:rPr>
        <w:t>1. SHARTNOMA PREDMETI</w:t>
      </w:r>
    </w:p>
    <w:p>
      <w:pPr>
        <w:spacing w:before="0"/>
        <w:jc w:val="both"/>
      </w:pPr>
      <w:r>
        <w:rPr>
          <w:b w:val="0"/>
        </w:rPr>
        <w:t>1.1. Ijrochi Buyurtmachining ijtimoiy tarmoq sahifalarini (Instagram, Telegram, Facebook, TikTok — kelishilganlari) yuritadi, Buyurtmachi esa xizmat haqini to‘laydi. Ijrochi Buyurtmachining maxfiy ma’lumotlarini oshkor qilmaslik majburiyatini oladi.</w:t>
      </w:r>
    </w:p>
    <w:p>
      <w:pPr>
        <w:spacing w:before="80"/>
        <w:jc w:val="left"/>
      </w:pPr>
      <w:r>
        <w:rPr>
          <w:b/>
        </w:rPr>
        <w:t>2. IJROCHI BERADI (majburiyatlari)</w:t>
      </w:r>
    </w:p>
    <w:p>
      <w:pPr>
        <w:spacing w:before="0"/>
        <w:jc w:val="both"/>
      </w:pPr>
      <w:r>
        <w:rPr>
          <w:b w:val="0"/>
        </w:rPr>
        <w:t>a) har oy boshigacha keyingi oy uchun kontent-reja tayyorlab, Buyurtmachi bilan kelishadi;</w:t>
      </w:r>
    </w:p>
    <w:p>
      <w:pPr>
        <w:spacing w:before="0"/>
        <w:jc w:val="both"/>
      </w:pPr>
      <w:r>
        <w:rPr>
          <w:b w:val="0"/>
        </w:rPr>
        <w:t>b) oyiga kamida ____ ta post, ____ ta Reels/video va har kuni kamida ____ ta Stories joylashtiradi;</w:t>
      </w:r>
    </w:p>
    <w:p>
      <w:pPr>
        <w:spacing w:before="0"/>
        <w:jc w:val="both"/>
      </w:pPr>
      <w:r>
        <w:rPr>
          <w:b w:val="0"/>
        </w:rPr>
        <w:t>c) post matnlari, dizayn va video montajni o‘zi tayyorlaydi; brend uslubi va logotipdan to‘g‘ri foydalanadi;</w:t>
      </w:r>
    </w:p>
    <w:p>
      <w:pPr>
        <w:spacing w:before="0"/>
        <w:jc w:val="both"/>
      </w:pPr>
      <w:r>
        <w:rPr>
          <w:b w:val="0"/>
        </w:rPr>
        <w:t>d) izoh va xabarlarga ish vaqtida ____ soat ichida javob beradi, murojaatlarni Buyurtmachiga uzatadi;</w:t>
      </w:r>
    </w:p>
    <w:p>
      <w:pPr>
        <w:spacing w:before="0"/>
        <w:jc w:val="both"/>
      </w:pPr>
      <w:r>
        <w:rPr>
          <w:b w:val="0"/>
        </w:rPr>
        <w:t>e) reklamani (target) sozlaydi va boshqaradi; reklama byudjetini faqat Buyurtmachi roziligi bilan sarflaydi;</w:t>
      </w:r>
    </w:p>
    <w:p>
      <w:pPr>
        <w:spacing w:before="0"/>
        <w:jc w:val="both"/>
      </w:pPr>
      <w:r>
        <w:rPr>
          <w:b w:val="0"/>
        </w:rPr>
        <w:t>f) har oy ____-sanagacha hisobot beradi: obunachilar o‘sishi, qamrov, faollik, arizalar soni, reklama sarfi;</w:t>
      </w:r>
    </w:p>
    <w:p>
      <w:pPr>
        <w:spacing w:before="0"/>
        <w:jc w:val="both"/>
      </w:pPr>
      <w:r>
        <w:rPr>
          <w:b w:val="0"/>
        </w:rPr>
        <w:t>g) narx, kafolat, aksiya kabi ma’lumotlarni faqat Buyurtmachi tasdig‘idan so‘ng e’lon qiladi.</w:t>
      </w:r>
    </w:p>
    <w:p>
      <w:pPr>
        <w:spacing w:before="80"/>
        <w:jc w:val="left"/>
      </w:pPr>
      <w:r>
        <w:rPr>
          <w:b/>
        </w:rPr>
        <w:t>3. BUYURTMACHI BERADI (majburiyatlari)</w:t>
      </w:r>
    </w:p>
    <w:p>
      <w:pPr>
        <w:spacing w:before="0"/>
        <w:jc w:val="both"/>
      </w:pPr>
      <w:r>
        <w:rPr>
          <w:b w:val="0"/>
        </w:rPr>
        <w:t>a) har oy ____-sanagacha xizmat haqi — oyiga ________________ so‘m (naqd yoki karta/bank orqali);</w:t>
      </w:r>
    </w:p>
    <w:p>
      <w:pPr>
        <w:spacing w:before="0"/>
        <w:jc w:val="both"/>
      </w:pPr>
      <w:r>
        <w:rPr>
          <w:b w:val="0"/>
        </w:rPr>
        <w:t>b) sahifalarga kirish huquqi (admin/muharrir sifatida), logotip, brend qo‘llanmasi, mahsulot rasmlari va narxlar;</w:t>
      </w:r>
    </w:p>
    <w:p>
      <w:pPr>
        <w:spacing w:before="0"/>
        <w:jc w:val="both"/>
      </w:pPr>
      <w:r>
        <w:rPr>
          <w:b w:val="0"/>
        </w:rPr>
        <w:t>c) reklama byudjeti — xizmat haqiga kirmaydi, alohida va to‘g‘ridan-to‘g‘ri reklama kabinetiga to‘lanadi;</w:t>
      </w:r>
    </w:p>
    <w:p>
      <w:pPr>
        <w:spacing w:before="0"/>
        <w:jc w:val="both"/>
      </w:pPr>
      <w:r>
        <w:rPr>
          <w:b w:val="0"/>
        </w:rPr>
        <w:t>d) kontent-reja va postlarni ____ ish kuni ichida ko‘rib chiqib, tasdiqlaydi yoki izoh beradi;</w:t>
      </w:r>
    </w:p>
    <w:p>
      <w:pPr>
        <w:spacing w:before="0"/>
        <w:jc w:val="both"/>
      </w:pPr>
      <w:r>
        <w:rPr>
          <w:b w:val="0"/>
        </w:rPr>
        <w:t>e) suratga olish uchun do‘kon/filiallarga kirish imkoniyati va mas’ul xodim bilan aloqa.</w:t>
      </w:r>
    </w:p>
    <w:p>
      <w:pPr>
        <w:spacing w:before="80"/>
        <w:jc w:val="left"/>
      </w:pPr>
      <w:r>
        <w:rPr>
          <w:b/>
        </w:rPr>
        <w:t>4. MAXFIYLIK (NDA)</w:t>
      </w:r>
    </w:p>
    <w:p>
      <w:pPr>
        <w:spacing w:before="0"/>
        <w:jc w:val="both"/>
      </w:pPr>
      <w:r>
        <w:rPr>
          <w:b w:val="0"/>
        </w:rPr>
        <w:t>4.1. Maxfiy ma’lumot: sahifalar login va parollari, mijozlar ro‘yxati va kontaktlari, narx siyosati, tannarx, sotuv va moliyaviy ko‘rsatkichlar, yetkazib beruvchilar, rejalar va aksiyalar (e’lon qilinguncha), shuningdek, ish jarayonida ma’lum bo‘lgan boshqa ichki ma’lumotlar.</w:t>
      </w:r>
    </w:p>
    <w:p>
      <w:pPr>
        <w:spacing w:before="0"/>
        <w:jc w:val="both"/>
      </w:pPr>
      <w:r>
        <w:rPr>
          <w:b w:val="0"/>
        </w:rPr>
        <w:t>4.2. Ijrochi maxfiy ma’lumotni uchinchi shaxslarga bermaydi, raqobatchilar uchun ishlatmaydi va faqat ushbu shartnoma bo‘yicha ish uchun foydalanadi.</w:t>
      </w:r>
    </w:p>
    <w:p>
      <w:pPr>
        <w:spacing w:before="0"/>
        <w:jc w:val="both"/>
      </w:pPr>
      <w:r>
        <w:rPr>
          <w:b w:val="0"/>
        </w:rPr>
        <w:t>4.3. Maxfiylik majburiyati shartnoma amal qilgan davrda va u tugaganidan keyin 2 (ikki) yil davomida amal qiladi.</w:t>
      </w:r>
    </w:p>
    <w:p>
      <w:pPr>
        <w:spacing w:before="0"/>
        <w:jc w:val="both"/>
      </w:pPr>
      <w:r>
        <w:rPr>
          <w:b w:val="0"/>
        </w:rPr>
        <w:t>4.4. Shartnoma tugaganda Ijrochi 3 kun ichida barcha kirish huquqlarini qaytaradi, parollarni topshiradi va maxfiy fayllarni o‘chiradi. Sahifalar, obunachilar va reklama kabinetlari Buyurtmachi mulki hisoblanadi.</w:t>
      </w:r>
    </w:p>
    <w:p>
      <w:pPr>
        <w:spacing w:before="0"/>
        <w:jc w:val="both"/>
      </w:pPr>
      <w:r>
        <w:rPr>
          <w:b w:val="0"/>
        </w:rPr>
        <w:t>4.5. Maxfiylik buzilsa, Ijrochi ________________ so‘m jarima to‘laydi va yetkazilgan zararni qoplaydi.</w:t>
      </w:r>
    </w:p>
    <w:p>
      <w:pPr>
        <w:spacing w:before="80"/>
        <w:jc w:val="left"/>
      </w:pPr>
      <w:r>
        <w:rPr>
          <w:b/>
        </w:rPr>
        <w:t>5. HUQUQLAR, MUDDAT VA BEKOR QILISH</w:t>
      </w:r>
    </w:p>
    <w:p>
      <w:pPr>
        <w:spacing w:before="0"/>
        <w:jc w:val="both"/>
      </w:pPr>
      <w:r>
        <w:rPr>
          <w:b w:val="0"/>
        </w:rPr>
        <w:t>5.1. To‘lov qilingan barcha kontent (matn, rasm, video) Buyurtmachi mulki hisoblanadi. Ijrochi uni portfolioda faqat Buyurtmachi roziligi bilan ko‘rsatadi.</w:t>
      </w:r>
    </w:p>
    <w:p>
      <w:pPr>
        <w:spacing w:before="0"/>
        <w:jc w:val="both"/>
      </w:pPr>
      <w:r>
        <w:rPr>
          <w:b w:val="0"/>
        </w:rPr>
        <w:t>5.2. Shartnoma imzolangan kundan kuchga kiradi va ____ oy amal qiladi; birinchi ____ oy — sinov muddati.</w:t>
      </w:r>
    </w:p>
    <w:p>
      <w:pPr>
        <w:spacing w:before="0"/>
        <w:jc w:val="both"/>
      </w:pPr>
      <w:r>
        <w:rPr>
          <w:b w:val="0"/>
        </w:rPr>
        <w:t>5.3. Har bir tomon 15 kun oldin yozma ogohlantirib shartnomani bekor qilishi mumkin; ishlangan kunlar uchun hisob-kitob qilinadi.</w:t>
      </w:r>
    </w:p>
    <w:p>
      <w:pPr>
        <w:spacing w:before="0"/>
        <w:jc w:val="both"/>
      </w:pPr>
      <w:r>
        <w:rPr>
          <w:b w:val="0"/>
        </w:rPr>
        <w:t>5.4. Nizolar muzokara yo‘li bilan, kelishilmasa O‘zbekiston Respublikasi qonunchiligiga muvofiq sud tartibida hal etiladi. Shartnoma 2 nusxada tuzildi.</w:t>
      </w:r>
    </w:p>
    <w:p>
      <w:pPr>
        <w:spacing w:before="80"/>
        <w:jc w:val="left"/>
      </w:pPr>
      <w:r>
        <w:rPr>
          <w:b/>
        </w:rPr>
        <w:t>6. TOMONLARNING MA’LUMOTLARI VA IMZOLARI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</w:rPr>
              <w:t>BUYURTMACHI</w:t>
            </w:r>
          </w:p>
          <w:p>
            <w:pPr>
              <w:spacing w:before="0"/>
            </w:pPr>
            <w:r>
              <w:t>«HAMKOR SAVDO»</w:t>
            </w:r>
          </w:p>
          <w:p>
            <w:pPr>
              <w:spacing w:before="0"/>
            </w:pPr>
            <w:r>
              <w:t>F.I.Sh.: ______________________________</w:t>
            </w:r>
          </w:p>
          <w:p>
            <w:pPr>
              <w:spacing w:before="0"/>
            </w:pPr>
            <w:r>
              <w:t>Pasport/STIR: _________________________</w:t>
            </w:r>
          </w:p>
          <w:p>
            <w:pPr>
              <w:spacing w:before="0"/>
            </w:pPr>
            <w:r>
              <w:t>Manzil: _______________________________</w:t>
            </w:r>
          </w:p>
          <w:p>
            <w:pPr>
              <w:spacing w:before="0"/>
            </w:pPr>
            <w:r>
              <w:t>Tel.: _________________________________</w:t>
            </w:r>
          </w:p>
          <w:p>
            <w:pPr>
              <w:spacing w:before="0"/>
            </w:pPr>
          </w:p>
          <w:p>
            <w:pPr>
              <w:spacing w:before="40"/>
            </w:pPr>
            <w:r>
              <w:t>Imzo: _____________________   M.O.</w:t>
            </w:r>
          </w:p>
        </w:tc>
        <w:tc>
          <w:tcPr>
            <w:tcW w:type="dxa" w:w="5046"/>
          </w:tcPr>
          <w:p>
            <w:r>
              <w:rPr>
                <w:b/>
              </w:rPr>
              <w:t>IJROCHI (SMM menejer)</w:t>
            </w:r>
          </w:p>
          <w:p>
            <w:pPr>
              <w:spacing w:before="0"/>
            </w:pPr>
          </w:p>
          <w:p>
            <w:pPr>
              <w:spacing w:before="0"/>
            </w:pPr>
            <w:r>
              <w:t>F.I.Sh.: ______________________________</w:t>
            </w:r>
          </w:p>
          <w:p>
            <w:pPr>
              <w:spacing w:before="0"/>
            </w:pPr>
            <w:r>
              <w:t>Pasport: ______________________________</w:t>
            </w:r>
          </w:p>
          <w:p>
            <w:pPr>
              <w:spacing w:before="0"/>
            </w:pPr>
            <w:r>
              <w:t>Manzil: _______________________________</w:t>
            </w:r>
          </w:p>
          <w:p>
            <w:pPr>
              <w:spacing w:before="0"/>
            </w:pPr>
            <w:r>
              <w:t>Tel.: _________________________________</w:t>
            </w:r>
          </w:p>
          <w:p>
            <w:pPr>
              <w:spacing w:before="0"/>
            </w:pPr>
            <w:r>
              <w:t>Karta raqami: _________________________</w:t>
            </w:r>
          </w:p>
          <w:p>
            <w:pPr>
              <w:spacing w:before="40"/>
            </w:pPr>
            <w:r>
              <w:t>Imzo: _____________________</w:t>
            </w:r>
          </w:p>
        </w:tc>
      </w:tr>
    </w:tbl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