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721C1B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</w:t>
            </w:r>
            <w:r w:rsidR="004952C7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085F22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3D48D702" w14:textId="6D0BFB4C" w:rsidR="00994E57" w:rsidRPr="000D680B" w:rsidRDefault="00994E57" w:rsidP="00994E5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 Automation in Construction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178, </w:t>
            </w:r>
            <w:r w:rsidRPr="00572029">
              <w:rPr>
                <w:rFonts w:ascii="Times New Roman" w:eastAsia="仿宋" w:hAnsi="Times New Roman"/>
                <w:sz w:val="24"/>
                <w:szCs w:val="24"/>
              </w:rPr>
              <w:t>106388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94E57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https://doi.org/10.1016/j.autcon.2025.106388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4E0DBAD9" w14:textId="18F92256" w:rsidR="00DF7548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D75F0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林威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唐亘跻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一种用于隧道三维点云智能处理的神经网络构建装置及方法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 (Patent CN202510484006.9).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0B61A1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FC6008D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2025).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 CN202411358578.4)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A102CBD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(Patent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CN202211150097.5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99130E5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20D79B1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CN201720597493.0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A022D20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7DC63917" w14:textId="51103782" w:rsidR="00E01D9D" w:rsidRDefault="00E01D9D" w:rsidP="00E01D9D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0E0B">
              <w:rPr>
                <w:rFonts w:ascii="Times New Roman" w:eastAsia="仿宋" w:hAnsi="Times New Roman"/>
                <w:sz w:val="24"/>
                <w:szCs w:val="24"/>
              </w:rPr>
              <w:t>Full-field deformation measurement of shield tunnels using point clouds and deep learning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0E0B">
              <w:rPr>
                <w:rFonts w:ascii="Times New Roman" w:eastAsia="仿宋" w:hAnsi="Times New Roman"/>
                <w:sz w:val="24"/>
                <w:szCs w:val="24"/>
              </w:rPr>
              <w:t>11th International Conference on Innovative Production and Construction (IPC2025)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Nanchang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07/08/2025</w:t>
            </w:r>
          </w:p>
          <w:p w14:paraId="458B19CD" w14:textId="13FD7CB6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458B8629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Advanced Engineering Informatics, </w:t>
            </w:r>
            <w:r w:rsidR="00C73C68">
              <w:rPr>
                <w:rFonts w:ascii="Times New Roman" w:eastAsia="仿宋" w:hAnsi="Times New Roman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27A4702F" w14:textId="08D30FAF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694886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793CD2F4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32131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2598140C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643D16">
              <w:rPr>
                <w:rFonts w:ascii="Times New Roman" w:eastAsia="仿宋" w:hAnsi="Times New Roman"/>
                <w:sz w:val="24"/>
                <w:szCs w:val="24"/>
              </w:rPr>
              <w:t>10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Ultra-long underground expressway air-ground fusion refinement intelligent measurement and control 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ABB7B66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0579E41B" w14:textId="3F0B4B36" w:rsidR="00FE1951" w:rsidRPr="00FE1951" w:rsidRDefault="00FE1951" w:rsidP="00FE195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</w:t>
            </w:r>
            <w:r w:rsidRPr="00054467">
              <w:rPr>
                <w:rFonts w:ascii="Times New Roman" w:eastAsia="仿宋" w:hAnsi="Times New Roman"/>
                <w:sz w:val="24"/>
                <w:szCs w:val="24"/>
              </w:rPr>
              <w:t>5200-202417104A-1-1-ZN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5AA7" w14:textId="77777777" w:rsidR="00DC3500" w:rsidRDefault="00DC3500" w:rsidP="000F2CC4">
      <w:r>
        <w:separator/>
      </w:r>
    </w:p>
  </w:endnote>
  <w:endnote w:type="continuationSeparator" w:id="0">
    <w:p w14:paraId="5EFC8BC6" w14:textId="77777777" w:rsidR="00DC3500" w:rsidRDefault="00DC3500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EA442" w14:textId="77777777" w:rsidR="00DC3500" w:rsidRDefault="00DC3500" w:rsidP="000F2CC4">
      <w:r>
        <w:separator/>
      </w:r>
    </w:p>
  </w:footnote>
  <w:footnote w:type="continuationSeparator" w:id="0">
    <w:p w14:paraId="2D5FE35E" w14:textId="77777777" w:rsidR="00DC3500" w:rsidRDefault="00DC3500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WvBQBFu5oE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332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709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3F07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1A1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485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1315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B5919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4D3E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952C7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68E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3D16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4886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48CB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2B9E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1E4B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4E57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5F2E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6F56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064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57BF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C68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500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DF7548"/>
    <w:rsid w:val="00E0109D"/>
    <w:rsid w:val="00E0120A"/>
    <w:rsid w:val="00E01D9D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4200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19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5</Pages>
  <Words>1901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1594</cp:revision>
  <cp:lastPrinted>2024-11-03T03:54:00Z</cp:lastPrinted>
  <dcterms:created xsi:type="dcterms:W3CDTF">2023-03-15T15:20:00Z</dcterms:created>
  <dcterms:modified xsi:type="dcterms:W3CDTF">2025-08-23T12:21:00Z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