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0A194898" w14:textId="1E5225F4" w:rsidR="00981998" w:rsidRPr="00AF6C7D" w:rsidRDefault="00981998" w:rsidP="0098199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Tunnelling and Underground Space Technology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164, 106859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981998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https://doi.org/10.1016/j.tust.2025.106859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6F8F844" w14:textId="409EA70B" w:rsidR="00096B45" w:rsidRPr="00650EBF" w:rsidRDefault="00096B45" w:rsidP="0095702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650EB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Zhang, P., Li, K., &amp;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>* (2025). Structural geometry-informed 3D deep learning for segmental tunnel lining analysis in point clouds. Automation in Construction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176, 106281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D366C" w:rsidRPr="005D366C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https://doi.org/10.1016/j.autcon.2025.106281</w:t>
            </w:r>
            <w:r w:rsidR="005D366C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2E0AFD1B" w14:textId="028FD3C3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, Zou, M., Zhao, M., Chang, J.,</w:t>
            </w:r>
            <w:r w:rsidR="008340B2"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6F314443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5014BC4B" w14:textId="7A9BE624" w:rsidR="000D08EE" w:rsidRPr="000D08EE" w:rsidRDefault="000D08EE" w:rsidP="000D08EE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Chang, J.*, Zhang, D., Thewes, M., &amp; </w:t>
            </w:r>
            <w:r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03476E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). Improved </w:t>
            </w:r>
            <w:r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tunnelling. Advanced Engineering Informatics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67, 103465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D08EE">
              <w:rPr>
                <w:rFonts w:ascii="Times New Roman" w:eastAsia="仿宋" w:hAnsi="Times New Roman"/>
                <w:sz w:val="24"/>
                <w:szCs w:val="24"/>
              </w:rPr>
              <w:t>https://doi.org/10.1016/j.aei.2025.103465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5D735750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873013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). Deformational behaviors of existing three-line tunnels induced by under-crossing of three-line mechanized tunnels: A case study. Canadian Geotechnical Journal</w:t>
            </w:r>
            <w:r w:rsidR="001A51BE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1A51BE">
              <w:rPr>
                <w:rFonts w:ascii="Times New Roman" w:eastAsia="仿宋" w:hAnsi="Times New Roman"/>
                <w:sz w:val="24"/>
                <w:szCs w:val="24"/>
              </w:rPr>
              <w:t xml:space="preserve"> 62, 23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7A96D1B2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425A0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6425A0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24277AF9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</w:t>
            </w:r>
            <w:r w:rsidR="00554FFF" w:rsidRPr="00554FFF">
              <w:rPr>
                <w:rFonts w:ascii="Times New Roman" w:eastAsia="仿宋" w:hAnsi="Times New Roman"/>
                <w:sz w:val="24"/>
                <w:szCs w:val="24"/>
              </w:rPr>
              <w:t>3D multimodal feature for infrastructure anomaly detection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554FF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Accepted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1AACDCFF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415C7218" w14:textId="5A612D4E" w:rsidR="00BA0959" w:rsidRPr="00CE1B45" w:rsidRDefault="00BA0959" w:rsidP="00BA0959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53(6), 888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897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1733C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733CF" w:rsidRPr="001733CF">
              <w:rPr>
                <w:rFonts w:ascii="Times New Roman" w:eastAsia="仿宋" w:hAnsi="Times New Roman"/>
                <w:sz w:val="24"/>
                <w:szCs w:val="24"/>
              </w:rPr>
              <w:t>10.11908/j.issn.0253-374x.23372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47AF7DAD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16753B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16753B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A9265FD" w:rsidR="00B67D96" w:rsidRPr="00AE0375" w:rsidRDefault="00C005A3" w:rsidP="00AE0375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687A0805" w:rsidR="00E043C4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2C9288ED" w14:textId="55109BCF" w:rsidR="00060498" w:rsidRDefault="00060498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Ye, Z., Faramarzi, A., Ninić, J., &amp; </w:t>
            </w:r>
            <w:r w:rsidRPr="00060498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 (2025). Automated digital twin reconstruction for tunnel inspection and maintenance. World Tunnel Congress 2025, 517–524. https://doi.org/10.1201/9781003559047-67</w:t>
            </w:r>
            <w:r w:rsidR="00E41B16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793643B0" w14:textId="2F00B1F9" w:rsidR="00E41B16" w:rsidRDefault="00E41B16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Cao, Y., </w:t>
            </w:r>
            <w:r w:rsidRPr="00E41B16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, Zhou, B., </w:t>
            </w:r>
            <w:r w:rsidRPr="00E41B1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>, Zhang, Y., &amp; Tang, G. (2025). Effect of the crossing super-large-diameter shield tunnel construction on ground surface settlement. World Tunnel Congress 2025, 2029–2036. https://doi.org/10.1201/9781003559047-259</w:t>
            </w:r>
            <w:r w:rsidR="009774B8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48B85F52" w14:textId="64FEF6AB" w:rsidR="009774B8" w:rsidRPr="00CE1B45" w:rsidRDefault="0054792F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Zhang, Y., </w:t>
            </w:r>
            <w:r w:rsidRPr="0033464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3464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>, Cao, Y., &amp; Tang, G. (2025). Electric power tunnel maintenance strategy based on structural performance chained evolutionary networks. World Tunnel Congress 2025, 4343–4349. https://doi.org/10.1201/9781003559047-553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 xml:space="preserve">Semantic segmentation of large-scale segmental lining point clouds using 3D deep learning, 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FF153AF" w14:textId="56D779AB" w:rsidR="009B1E7A" w:rsidRDefault="009B1E7A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Advanced Engineering Informatics, 1 review</w:t>
            </w:r>
          </w:p>
          <w:p w14:paraId="27A4702F" w14:textId="45257A45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077634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B74413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5FBBCF18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F10EA3">
              <w:rPr>
                <w:rFonts w:ascii="Times New Roman" w:eastAsia="仿宋" w:hAnsi="Times New Roman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3B06F60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40796D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ABB7B66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0579E41B" w14:textId="3F0B4B36" w:rsidR="00FE1951" w:rsidRPr="00FE1951" w:rsidRDefault="00FE1951" w:rsidP="00FE1951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</w:t>
            </w:r>
            <w:r w:rsidRPr="00054467">
              <w:rPr>
                <w:rFonts w:ascii="Times New Roman" w:eastAsia="仿宋" w:hAnsi="Times New Roman"/>
                <w:sz w:val="24"/>
                <w:szCs w:val="24"/>
              </w:rPr>
              <w:t>5200-202417104A-1-1-ZN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8E52A" w14:textId="77777777" w:rsidR="0061068E" w:rsidRDefault="0061068E" w:rsidP="000F2CC4">
      <w:r>
        <w:separator/>
      </w:r>
    </w:p>
  </w:endnote>
  <w:endnote w:type="continuationSeparator" w:id="0">
    <w:p w14:paraId="7501BC04" w14:textId="77777777" w:rsidR="0061068E" w:rsidRDefault="0061068E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DE21D" w14:textId="77777777" w:rsidR="0061068E" w:rsidRDefault="0061068E" w:rsidP="000F2CC4">
      <w:r>
        <w:separator/>
      </w:r>
    </w:p>
  </w:footnote>
  <w:footnote w:type="continuationSeparator" w:id="0">
    <w:p w14:paraId="3D3131EA" w14:textId="77777777" w:rsidR="0061068E" w:rsidRDefault="0061068E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LGoBQC9zcCC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76E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883"/>
    <w:rsid w:val="00054834"/>
    <w:rsid w:val="00055EE7"/>
    <w:rsid w:val="00055FC4"/>
    <w:rsid w:val="00056C38"/>
    <w:rsid w:val="00057FBC"/>
    <w:rsid w:val="00060498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77634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6B4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08EE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07B46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53B"/>
    <w:rsid w:val="00167DDE"/>
    <w:rsid w:val="0017235E"/>
    <w:rsid w:val="001733CF"/>
    <w:rsid w:val="001764BD"/>
    <w:rsid w:val="00180601"/>
    <w:rsid w:val="0018119B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51BE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4CF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0CFA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4649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349A"/>
    <w:rsid w:val="00354E87"/>
    <w:rsid w:val="00355E7F"/>
    <w:rsid w:val="003608C5"/>
    <w:rsid w:val="003615EB"/>
    <w:rsid w:val="0036296A"/>
    <w:rsid w:val="0036336A"/>
    <w:rsid w:val="00364122"/>
    <w:rsid w:val="00365EB0"/>
    <w:rsid w:val="00366787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96D76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1D7F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0796D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3F61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8DE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51E1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4792F"/>
    <w:rsid w:val="0055079C"/>
    <w:rsid w:val="00552851"/>
    <w:rsid w:val="005532B0"/>
    <w:rsid w:val="0055487D"/>
    <w:rsid w:val="00554FFF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2414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366C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68E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25A0"/>
    <w:rsid w:val="00644013"/>
    <w:rsid w:val="00644F0C"/>
    <w:rsid w:val="00645D37"/>
    <w:rsid w:val="00647E39"/>
    <w:rsid w:val="00650EBF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95E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0BB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5DFE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40B2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013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228D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4B8"/>
    <w:rsid w:val="00977922"/>
    <w:rsid w:val="00981998"/>
    <w:rsid w:val="009820D4"/>
    <w:rsid w:val="00984808"/>
    <w:rsid w:val="00985157"/>
    <w:rsid w:val="00985185"/>
    <w:rsid w:val="009862F5"/>
    <w:rsid w:val="0098740C"/>
    <w:rsid w:val="00990328"/>
    <w:rsid w:val="00990F7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1E7A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08A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375"/>
    <w:rsid w:val="00AE05C8"/>
    <w:rsid w:val="00AE0CBC"/>
    <w:rsid w:val="00AE322C"/>
    <w:rsid w:val="00AE368F"/>
    <w:rsid w:val="00AE3BC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366D"/>
    <w:rsid w:val="00B648E7"/>
    <w:rsid w:val="00B64FA2"/>
    <w:rsid w:val="00B66283"/>
    <w:rsid w:val="00B66BD8"/>
    <w:rsid w:val="00B67D96"/>
    <w:rsid w:val="00B74413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0959"/>
    <w:rsid w:val="00BA1DC6"/>
    <w:rsid w:val="00BA3956"/>
    <w:rsid w:val="00BA547D"/>
    <w:rsid w:val="00BA5CD0"/>
    <w:rsid w:val="00BA6D45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26A"/>
    <w:rsid w:val="00C01FAF"/>
    <w:rsid w:val="00C022C6"/>
    <w:rsid w:val="00C028C1"/>
    <w:rsid w:val="00C0576E"/>
    <w:rsid w:val="00C065CE"/>
    <w:rsid w:val="00C06646"/>
    <w:rsid w:val="00C126E2"/>
    <w:rsid w:val="00C13B19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19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2A3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36E0"/>
    <w:rsid w:val="00E348FD"/>
    <w:rsid w:val="00E34E35"/>
    <w:rsid w:val="00E35DA4"/>
    <w:rsid w:val="00E3697C"/>
    <w:rsid w:val="00E370AA"/>
    <w:rsid w:val="00E37675"/>
    <w:rsid w:val="00E37D1C"/>
    <w:rsid w:val="00E4020A"/>
    <w:rsid w:val="00E41B16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D7EA2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0EA3"/>
    <w:rsid w:val="00F11A72"/>
    <w:rsid w:val="00F131ED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62A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19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5</Pages>
  <Words>1829</Words>
  <Characters>10431</Characters>
  <Application>Microsoft Office Word</Application>
  <DocSecurity>0</DocSecurity>
  <Lines>86</Lines>
  <Paragraphs>24</Paragraphs>
  <ScaleCrop>false</ScaleCrop>
  <Company/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1582</cp:revision>
  <cp:lastPrinted>2024-11-03T03:54:00Z</cp:lastPrinted>
  <dcterms:created xsi:type="dcterms:W3CDTF">2023-03-15T15:20:00Z</dcterms:created>
  <dcterms:modified xsi:type="dcterms:W3CDTF">2025-07-10T02:54:00Z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