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4E79"/>
          <w:sz w:val="40"/>
        </w:rPr>
        <w:t>宽带业务管理系统 · 功能进度说明书</w:t>
      </w:r>
    </w:p>
    <w:p>
      <w:pPr>
        <w:spacing w:after="120" w:before="40"/>
        <w:ind w:left="216"/>
        <w:shd w:val="clear" w:color="auto" w:fill="F2F4F8"/>
      </w:pPr>
      <w:r>
        <w:rPr>
          <w:rFonts w:ascii="宋体" w:hAnsi="宋体" w:eastAsia="宋体"/>
          <w:i/>
          <w:color w:val="555555"/>
          <w:sz w:val="19"/>
        </w:rPr>
        <w:t>文档版本：v1.3 ｜ 对应设计稿：v1.9 ｜ 更新日期：2026-09-14  目的：清晰呈现各功能模块「已完成 / 部分完成 / 规划中」的现状，对齐研发、产品与运营预期。    **v1.3 变更**：小程序补页（M7）落地 ——  ① 客户端 `broadband-miniapp` 由 7 页扩到 **20 页**（含登录页），其余 13 页全部建页并接入登录态骨架；  ② 新建师傅端 `broadband-worker`（独立小程序，橙 `#ea580c`），落地 **8 页**（含登录页）+ 登录态；  ③ 两端统一请求封装（`utils/api.js`）注入 Bearer token，`utils/auth.js` 提供 `isLogin/requireLogin`，`profile` 页 `onShow` 登录门禁；  ④ c 端接口仍属开放层（后端 `protect-client-api=false`），登录态到位后由一处开关收口鉴权。    **v1.2 变更**：Phase 3「PC 后台 + 安全体系」落地 ——  ① 新建 `web-admin` 工程（Vue 3 + Element Plus），落地 22 个业务页面 + 登录页，全部对接真实接口；  ② 后端新增第 4 个模块 `system`（RBAC 权限 + 后台聚合），接口由 13 个扩到 **45 个**，表由 17 张扩到 **25 张**；  ③ 落地 Spring Security 6 + 自研 JWT 无状态鉴权（21 个权限码 / 5 个角色），实测 401/403/200 鉴权矩阵通过；  ④ 修复 2 个真实缺陷（JWT 数字声明解析、订单联表列名歧义），并补充 7 条回归单测。    v1.1 变更（历史）：Phase 2「数据持久化与真实联调」—— 后端接入 MySQL，13 个 REST 接口全部读写真实数据。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状态图例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标记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432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代码已落地，可编译或可运行验证</w:t>
            </w:r>
          </w:p>
        </w:tc>
      </w:tr>
      <w:tr>
        <w:tc>
          <w:tcPr>
            <w:tcW w:type="dxa" w:w="432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🟡 部分完成</w:t>
            </w:r>
          </w:p>
        </w:tc>
        <w:tc>
          <w:tcPr>
            <w:tcW w:type="dxa" w:w="432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骨架或设计已出，核心逻辑待补全/联调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⬜ 规划中</w:t>
            </w:r>
          </w:p>
        </w:tc>
        <w:tc>
          <w:tcPr>
            <w:tcW w:type="dxa" w:w="432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仅设计稿，尚未编码</w:t>
            </w:r>
          </w:p>
        </w:tc>
      </w:tr>
    </w:tbl>
    <w:p>
      <w:pPr>
        <w:spacing w:after="80"/>
      </w:pPr>
    </w:p>
    <w:p>
      <w:pPr>
        <w:spacing w:after="40" w:before="40"/>
        <w:pBdr>
          <w:bottom w:val="single" w:sz="6" w:space="1" w:color="BFBFBF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1. 客户端小程序（微信原生）· `broadband-miniapp`</w:t>
      </w:r>
    </w:p>
    <w:p>
      <w:pPr>
        <w:spacing w:after="120" w:before="40"/>
        <w:ind w:left="216"/>
        <w:shd w:val="clear" w:color="auto" w:fill="F2F4F8"/>
      </w:pPr>
      <w:r>
        <w:rPr>
          <w:rFonts w:ascii="宋体" w:hAnsi="宋体" w:eastAsia="宋体"/>
          <w:i/>
          <w:color w:val="555555"/>
          <w:sz w:val="19"/>
        </w:rPr>
        <w:t>设计稿规划客户端 **20 页**；**v1.3 已全部落页**（蓝 `#2563eb`，含登录态）。  页面全部为真实可预览的微信原生页（WXML/WXSS/JS/JSON），登录态骨架就绪（见第 9 节）。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关联后端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首页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pages/index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Tab 首页（Banner + 快捷入口）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服务聚合页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pages/service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九宫格，含「套餐升级」「流量监控」「移机/报修…」导航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融合套餐详情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pages/package/detail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轮播图 + 套餐组成 + 动态参数(单选/多选) + 实时算价 + 立即办理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GET /api/package/detail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套餐列表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pages/package/list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融合套餐卡片列表，点进详情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GET /api/package/list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套餐升级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pages/package/upgrade · pages/upgrade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升档单选 / 加购多选 / 补差预览 / 提交（补差由真实合约剩余月数折算）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GET /upgrade-options · POST /upgrade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流量监控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pages/traffic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手机流量条 / 7 日趋势 / 宽带时长 / 加购包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GET /api/traffic/usage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可安装小区查询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pages/community/query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输入→校验→可装跳详情/未覆盖登记/热门标签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GET /api/community/check · POST /demand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安装地址填写(联动)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pages/order/address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复用 check 实时校验，不可装拦截+换小区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GET /api/community/check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新装宽带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pages/move（新装入口复用）· pages/order/confirm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选套餐→填地址→确认下单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订单类接口（规划）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移机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pages/move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移机申请表单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订单类接口（规划）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续费 / 提速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pages/self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续费/提速服务入口（自助服务聚合）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订单类接口（规划）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报修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pages/review（报修入口）· pages/self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报修/自助服务聚合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SLA 类接口（规划）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智慧家庭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pages/smart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智慧家庭产品/方案展示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自助服务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pages/self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续费/提速/报修/电子发票等聚合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评价投诉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pages/review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工单评价 / 投诉提交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GET/PUT /admin/reviews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我的订单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pages/order/list · pages/order/detail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订单列表（按状态 Tab）+ 详情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GET /admin/orders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订单确认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pages/order/confirm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下单前费用/地址确认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地址管理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pages/address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收货/安装地址簿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个人中心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pages/profile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客户信息 + 菜单（含登录门禁 </w:t>
            </w:r>
            <w:r>
              <w:rPr>
                <w:rFonts w:ascii="Consolas" w:hAnsi="Consolas" w:eastAsia="Consolas"/>
                <w:b w:val="0"/>
                <w:sz w:val="19"/>
              </w:rPr>
              <w:t>onShow</w:t>
            </w:r>
            <w:r>
              <w:rPr>
                <w:rFonts w:ascii="宋体" w:hAnsi="宋体" w:eastAsia="宋体"/>
                <w:b w:val="0"/>
                <w:sz w:val="19"/>
              </w:rPr>
              <w:t>）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设置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pages/settings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登录态/通知/关于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登录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pages/login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手机号+验证码（演示码 1234），</w:t>
            </w:r>
            <w:r>
              <w:rPr>
                <w:rFonts w:ascii="Consolas" w:hAnsi="Consolas" w:eastAsia="Consolas"/>
                <w:b w:val="0"/>
                <w:sz w:val="19"/>
              </w:rPr>
              <w:t>setClientLogin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写 token + 本地存储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统一请求封装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utils/api.js · utils/auth.js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request()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注入 Bearer token；</w:t>
            </w:r>
            <w:r>
              <w:rPr>
                <w:rFonts w:ascii="Consolas" w:hAnsi="Consolas" w:eastAsia="Consolas"/>
                <w:b w:val="0"/>
                <w:sz w:val="19"/>
              </w:rPr>
              <w:t>auth.isLogin/requireLogin</w:t>
            </w:r>
            <w:r>
              <w:rPr>
                <w:rFonts w:ascii="宋体" w:hAnsi="宋体" w:eastAsia="宋体"/>
                <w:b w:val="0"/>
                <w:sz w:val="19"/>
              </w:rPr>
              <w:t>；后端不可达走 mock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全量接口</w:t>
            </w:r>
          </w:p>
        </w:tc>
      </w:tr>
    </w:tbl>
    <w:p>
      <w:pPr>
        <w:spacing w:after="80"/>
      </w:pPr>
    </w:p>
    <w:p>
      <w:pPr>
        <w:spacing w:after="120" w:before="40"/>
        <w:ind w:left="216"/>
        <w:shd w:val="clear" w:color="auto" w:fill="F2F4F8"/>
      </w:pPr>
      <w:r>
        <w:rPr>
          <w:rFonts w:ascii="宋体" w:hAnsi="宋体" w:eastAsia="宋体"/>
          <w:i/>
          <w:color w:val="555555"/>
          <w:sz w:val="19"/>
        </w:rPr>
        <w:t>说明：客户端为**开放接口**（c 端未强制 token），后端对其放行 `/api/package/**`、`/api/community/**`、`/api/traffic/usage`；  `request()` 已统一注入本地 token，待小程序侧登录态正式接入后，把 `app.security.protect-client-api` 置为 `true` 即可一并强制鉴权。</w:t>
      </w:r>
    </w:p>
    <w:p>
      <w:pPr>
        <w:spacing w:after="40" w:before="40"/>
        <w:pBdr>
          <w:bottom w:val="single" w:sz="6" w:space="1" w:color="BFBFBF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2. 安装师傅端小程序（微信原生）· `broadband-worker`</w:t>
      </w:r>
    </w:p>
    <w:p>
      <w:pPr>
        <w:spacing w:after="120" w:before="40"/>
        <w:ind w:left="216"/>
        <w:shd w:val="clear" w:color="auto" w:fill="F2F4F8"/>
      </w:pPr>
      <w:r>
        <w:rPr>
          <w:rFonts w:ascii="宋体" w:hAnsi="宋体" w:eastAsia="宋体"/>
          <w:i/>
          <w:color w:val="555555"/>
          <w:sz w:val="19"/>
        </w:rPr>
        <w:t>**v1.3 新建独立小程序**（橙 `#ea580c`），设计稿规划 **8 页**，**已全部落页**（含登录态）。  与客户端为两个独立工程（设计稿即按两个小程序规划），经同一后端 `:8082` 取数。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关联后端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师傅首页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pages/index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今日工单概览 + 容量/排班快捷入口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GET /admin/work-orders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我的工单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pages/order · pages/order-detail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工单列表（待接/进行中/已完成）+ 详情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GET /admin/work-orders · GET /{id}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完工确认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pages/confirm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完工拍照/测速结果上传 + 提交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POST /admin/work-orders（状态）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排班与容量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pages/capacity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时段容量热力 + 个人容量配置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GET /api/dispatch/capacity · GET /admin/workers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工单路线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pages/schedule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当日工单路线/顺序规划（相邻优先）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—（前端排程展示）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测速报告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pages/confirm（测速段）· pages/order-detail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装机测速结果录入（达标判定参考 SLA 引擎）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POST /api/sla/evaluate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星级评价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pages/order-detail（评价段）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查看客户评价/星级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GET /admin/reviews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个人中心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pages/profile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师傅信息 + 统计 + 登录门禁 </w:t>
            </w:r>
            <w:r>
              <w:rPr>
                <w:rFonts w:ascii="Consolas" w:hAnsi="Consolas" w:eastAsia="Consolas"/>
                <w:b w:val="0"/>
                <w:sz w:val="19"/>
              </w:rPr>
              <w:t>onShow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登录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pages/login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手机号+验证码（演示码 1234），</w:t>
            </w:r>
            <w:r>
              <w:rPr>
                <w:rFonts w:ascii="Consolas" w:hAnsi="Consolas" w:eastAsia="Consolas"/>
                <w:b w:val="0"/>
                <w:sz w:val="19"/>
              </w:rPr>
              <w:t>setWorkerLogin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写 token + 本地存储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统一请求封装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utils/api.js · utils/auth.js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request()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注入 Bearer；</w:t>
            </w:r>
            <w:r>
              <w:rPr>
                <w:rFonts w:ascii="Consolas" w:hAnsi="Consolas" w:eastAsia="Consolas"/>
                <w:b w:val="0"/>
                <w:sz w:val="19"/>
              </w:rPr>
              <w:t>auth.isLogin/requireLogin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全量接口</w:t>
            </w:r>
          </w:p>
        </w:tc>
      </w:tr>
    </w:tbl>
    <w:p>
      <w:pPr>
        <w:spacing w:after="80"/>
      </w:pPr>
    </w:p>
    <w:p>
      <w:pPr>
        <w:spacing w:after="40" w:before="40"/>
        <w:pBdr>
          <w:bottom w:val="single" w:sz="6" w:space="1" w:color="BFBFBF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3. PC 后台管理系统（web-admin，Vue3 + Element Plus）</w:t>
      </w:r>
    </w:p>
    <w:p>
      <w:pPr>
        <w:spacing w:after="120" w:before="40"/>
        <w:ind w:left="216"/>
        <w:shd w:val="clear" w:color="auto" w:fill="F2F4F8"/>
      </w:pPr>
      <w:r>
        <w:rPr>
          <w:rFonts w:ascii="宋体" w:hAnsi="宋体" w:eastAsia="宋体"/>
          <w:i/>
          <w:color w:val="555555"/>
          <w:sz w:val="19"/>
        </w:rPr>
        <w:t>**v1.2 已落地**：`web-admin/` 工程建成，Vue 3 + Element Plus（按需引入）+ Pinia + Vue Router + Vite。  共 **25 个 `.vue` 页面**（22 个业务页 + 登录页 + 403 + 404）、**22 条路由**，主题色靛 `#4f46e5`。  侧边栏菜单**由后端 `/api/auth/me` 返回的菜单树动态渲染**，与 `@PreAuthorize` 权限码同源（三处一致：DB 菜单表 / 前端路由 meta.perm / 后端注解）。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路由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对接接口（真实数据）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数据看板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/dashboard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/admin/dashboard/stats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/admin/dashboard/recent-orders</w:t>
            </w:r>
          </w:p>
        </w:tc>
      </w:tr>
      <w:tr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订单管理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/order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/admin/orders</w:t>
            </w:r>
            <w:r>
              <w:rPr>
                <w:rFonts w:ascii="宋体" w:hAnsi="宋体" w:eastAsia="宋体"/>
                <w:b w:val="0"/>
                <w:sz w:val="19"/>
              </w:rPr>
              <w:t>（状态/关键字筛选）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客户管理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/customer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/admin/customers</w:t>
            </w:r>
            <w:r>
              <w:rPr>
                <w:rFonts w:ascii="宋体" w:hAnsi="宋体" w:eastAsia="宋体"/>
                <w:b w:val="0"/>
                <w:sz w:val="19"/>
              </w:rPr>
              <w:t>（含 level 客户分层、升档选项抽屉）</w:t>
            </w:r>
          </w:p>
        </w:tc>
      </w:tr>
      <w:tr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套餐列表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/package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/admin/packages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新增/编辑套餐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/package/edit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POST /admin/packages</w:t>
            </w:r>
            <w:r>
              <w:rPr>
                <w:rFonts w:ascii="宋体" w:hAnsi="宋体" w:eastAsia="宋体"/>
                <w:b w:val="0"/>
                <w:sz w:val="19"/>
              </w:rPr>
              <w:t>（主图 + 轮播图 + 动态参数单选/多选）</w:t>
            </w:r>
          </w:p>
        </w:tc>
      </w:tr>
      <w:tr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套餐升级管理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/package/upgrade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/admin/upgrade-orders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/admin/customers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小区列表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/community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/admin/communities</w:t>
            </w:r>
          </w:p>
        </w:tc>
      </w:tr>
      <w:tr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新增/编辑覆盖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/community/edit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POST /admin/communities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工单池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/workorder/pool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/admin/work-orders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POST /admin/work-orders/reset</w:t>
            </w:r>
          </w:p>
        </w:tc>
      </w:tr>
      <w:tr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派单调度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/workorder/dispatch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POST /dispatch/run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GET /dispatch/capacity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容量配置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/workorder/capacity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/admin/workers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POST /admin/worker-capacity</w:t>
            </w:r>
          </w:p>
        </w:tc>
      </w:tr>
      <w:tr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调度规则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/workorder/rules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规则说明 + 后端容量策略（相邻 3–4 / 非相邻 1–2）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装维 SLA 与赔付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/sla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/sla/board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/sla/rules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/sla/compensations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POST /sla/evaluate</w:t>
            </w:r>
          </w:p>
        </w:tc>
      </w:tr>
      <w:tr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流量监控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/traffic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/admin/traffic/overview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/traffic/usage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投诉与评价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/review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/admin/reviews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PUT /admin/reviews/{id}/close</w:t>
            </w:r>
          </w:p>
        </w:tc>
      </w:tr>
      <w:tr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销售管理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/sales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/admin/sales/report</w:t>
            </w:r>
            <w:r>
              <w:rPr>
                <w:rFonts w:ascii="宋体" w:hAnsi="宋体" w:eastAsia="宋体"/>
                <w:b w:val="0"/>
                <w:sz w:val="19"/>
              </w:rPr>
              <w:t>（订单量 + 完成率）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财务管理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/finance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/admin/finance/report</w:t>
            </w:r>
          </w:p>
        </w:tc>
      </w:tr>
      <w:tr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权限管理 · 用户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/system/user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/system/users</w:t>
            </w:r>
            <w:r>
              <w:rPr>
                <w:rFonts w:ascii="宋体" w:hAnsi="宋体" w:eastAsia="宋体"/>
                <w:b w:val="0"/>
                <w:sz w:val="19"/>
              </w:rPr>
              <w:t>（新增 / 启停 / 重置密码 / 分配角色）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权限管理 · 角色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/system/role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/system/roles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/system/roles/{id}/menus</w:t>
            </w:r>
            <w:r>
              <w:rPr>
                <w:rFonts w:ascii="宋体" w:hAnsi="宋体" w:eastAsia="宋体"/>
                <w:b w:val="0"/>
                <w:sz w:val="19"/>
              </w:rPr>
              <w:t>（菜单授权树）</w:t>
            </w:r>
          </w:p>
        </w:tc>
      </w:tr>
      <w:tr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权限管理 · 菜单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/system/menu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/system/menus/tree</w:t>
            </w:r>
            <w:r>
              <w:rPr>
                <w:rFonts w:ascii="宋体" w:hAnsi="宋体" w:eastAsia="宋体"/>
                <w:b w:val="0"/>
                <w:sz w:val="19"/>
              </w:rPr>
              <w:t>（完整权限树）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权限管理 · 操作日志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/system/log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/system/logs</w:t>
            </w:r>
            <w:r>
              <w:rPr>
                <w:rFonts w:ascii="宋体" w:hAnsi="宋体" w:eastAsia="宋体"/>
                <w:b w:val="0"/>
                <w:sz w:val="19"/>
              </w:rPr>
              <w:t>（登录 / 越权 / 写操作留痕）</w:t>
            </w:r>
          </w:p>
        </w:tc>
      </w:tr>
      <w:tr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性能监控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/monitor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/admin/monitor/overview</w:t>
            </w:r>
            <w:r>
              <w:rPr>
                <w:rFonts w:ascii="宋体" w:hAnsi="宋体" w:eastAsia="宋体"/>
                <w:b w:val="0"/>
                <w:sz w:val="19"/>
              </w:rPr>
              <w:t>（JVM / 内存 / 接口往返 / DB 连通）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登录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/login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POST /auth/login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→ JWT；路由守卫 + 菜单权限过滤</w:t>
            </w:r>
          </w:p>
        </w:tc>
      </w:tr>
    </w:tbl>
    <w:p>
      <w:pPr>
        <w:spacing w:after="80"/>
      </w:pPr>
    </w:p>
    <w:p>
      <w:pPr>
        <w:spacing w:after="0"/>
      </w:pPr>
      <w:r>
        <w:rPr>
          <w:rFonts w:ascii="宋体" w:hAnsi="宋体" w:eastAsia="宋体"/>
          <w:b/>
          <w:sz w:val="21"/>
        </w:rPr>
        <w:t>兜底策略</w:t>
      </w:r>
      <w:r>
        <w:rPr>
          <w:rFonts w:ascii="宋体" w:hAnsi="宋体" w:eastAsia="宋体"/>
          <w:b w:val="0"/>
          <w:sz w:val="21"/>
        </w:rPr>
        <w:t>：接口不可达或返回 404 时页面降级为内置演示数据，并在页头显示「演示数据」标记，避免演示中断；</w:t>
      </w:r>
    </w:p>
    <w:p>
      <w:pPr>
        <w:spacing w:after="0"/>
      </w:pPr>
      <w:r>
        <w:rPr>
          <w:rFonts w:ascii="宋体" w:hAnsi="宋体" w:eastAsia="宋体"/>
          <w:b w:val="0"/>
          <w:sz w:val="21"/>
        </w:rPr>
        <w:t>健康链路下全部走真实数据（已在页面内注明数据来源）。</w:t>
      </w:r>
    </w:p>
    <w:p>
      <w:pPr>
        <w:spacing w:after="40" w:before="40"/>
        <w:pBdr>
          <w:bottom w:val="single" w:sz="6" w:space="1" w:color="BFBFBF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4. 后端服务模块（4 个，上限 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Java 文件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REST 接口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community 小区覆盖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9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check / demand / communities(GET,POST)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连库验证（端口余量、可办套餐、需求登记落库）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install 派单 + 装维 SLA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37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dispatch(2) / sla(5) / admin-work-order(4)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连库验证（10 单派单回写、超时→赔付落库）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product 套餐 + 升级 + 流量 + 客户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35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package(3) / traffic(1) / admin(8) = 12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连库验证（补差 = 月差 × 合约剩余月数）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system 权限与平台聚合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✅ </w:t>
            </w:r>
            <w:r>
              <w:rPr>
                <w:rFonts w:ascii="宋体" w:hAnsi="宋体" w:eastAsia="宋体"/>
                <w:b/>
                <w:sz w:val="19"/>
              </w:rPr>
              <w:t>v1.2 新增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23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auth(3) / users(5) / roles(3) / menus(1) / logs(1) / platform(5) = 18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鉴权矩阵实测（401 / 403 / 200）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公共层 common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Ids 主键生成、全局异常处理</w:t>
            </w:r>
          </w:p>
        </w:tc>
      </w:tr>
    </w:tbl>
    <w:p>
      <w:pPr>
        <w:spacing w:after="80"/>
      </w:pPr>
    </w:p>
    <w:p>
      <w:pPr>
        <w:spacing w:after="0"/>
      </w:pPr>
      <w:r>
        <w:rPr>
          <w:rFonts w:ascii="宋体" w:hAnsi="宋体" w:eastAsia="宋体"/>
          <w:b/>
          <w:sz w:val="21"/>
        </w:rPr>
        <w:t>接口清单（45 个：GET 28 / POST 12 / PUT 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方法与路径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认证</w:t>
            </w:r>
          </w:p>
        </w:tc>
        <w:tc>
          <w:tcPr>
            <w:tcW w:type="dxa" w:w="432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POST /api/auth/login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GET /api/auth/me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POST /api/auth/logout</w:t>
            </w:r>
          </w:p>
        </w:tc>
      </w:tr>
      <w:tr>
        <w:tc>
          <w:tcPr>
            <w:tcW w:type="dxa" w:w="432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小区（C 端开放）</w:t>
            </w:r>
          </w:p>
        </w:tc>
        <w:tc>
          <w:tcPr>
            <w:tcW w:type="dxa" w:w="432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GET /api/community/check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POST /api/community/demand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派单</w:t>
            </w:r>
          </w:p>
        </w:tc>
        <w:tc>
          <w:tcPr>
            <w:tcW w:type="dxa" w:w="432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POST /api/dispatch/run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GET /api/dispatch/capacity</w:t>
            </w:r>
          </w:p>
        </w:tc>
      </w:tr>
      <w:tr>
        <w:tc>
          <w:tcPr>
            <w:tcW w:type="dxa" w:w="432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SLA</w:t>
            </w:r>
          </w:p>
        </w:tc>
        <w:tc>
          <w:tcPr>
            <w:tcW w:type="dxa" w:w="432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POST /api/sla/evaluate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POST /api/sla/evaluate-batch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GET /api/sla/board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GET /api/sla/rules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GET /api/sla/compensations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套餐（C 端开放）</w:t>
            </w:r>
          </w:p>
        </w:tc>
        <w:tc>
          <w:tcPr>
            <w:tcW w:type="dxa" w:w="432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GET /api/package/detail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GET /api/package/upgrade-options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POST /api/package/upgrade</w:t>
            </w:r>
          </w:p>
        </w:tc>
      </w:tr>
      <w:tr>
        <w:tc>
          <w:tcPr>
            <w:tcW w:type="dxa" w:w="432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流量（C 端开放）</w:t>
            </w:r>
          </w:p>
        </w:tc>
        <w:tc>
          <w:tcPr>
            <w:tcW w:type="dxa" w:w="432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GET /api/traffic/usage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后台 · 小区</w:t>
            </w:r>
          </w:p>
        </w:tc>
        <w:tc>
          <w:tcPr>
            <w:tcW w:type="dxa" w:w="432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GET /api/admin/communities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POST /api/admin/communities</w:t>
            </w:r>
          </w:p>
        </w:tc>
      </w:tr>
      <w:tr>
        <w:tc>
          <w:tcPr>
            <w:tcW w:type="dxa" w:w="432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后台 · 工单与师傅</w:t>
            </w:r>
          </w:p>
        </w:tc>
        <w:tc>
          <w:tcPr>
            <w:tcW w:type="dxa" w:w="432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GET /api/admin/work-orders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POST /api/admin/work-orders/reset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GET /api/admin/workers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POST /api/admin/worker-capacity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后台 · 客户与套餐</w:t>
            </w:r>
          </w:p>
        </w:tc>
        <w:tc>
          <w:tcPr>
            <w:tcW w:type="dxa" w:w="432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GET /api/admin/customers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GET /api/admin/packages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POST /api/admin/packages</w:t>
            </w:r>
          </w:p>
        </w:tc>
      </w:tr>
      <w:tr>
        <w:tc>
          <w:tcPr>
            <w:tcW w:type="dxa" w:w="432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后台 · 升级 / 评价 / 销售 / 财务</w:t>
            </w:r>
          </w:p>
        </w:tc>
        <w:tc>
          <w:tcPr>
            <w:tcW w:type="dxa" w:w="432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GET /api/admin/upgrade-orders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GET /api/admin/reviews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PUT /api/admin/reviews/{id}/close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GET /api/admin/sales/report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GET /api/admin/finance/report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后台 · 平台聚合</w:t>
            </w:r>
          </w:p>
        </w:tc>
        <w:tc>
          <w:tcPr>
            <w:tcW w:type="dxa" w:w="432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GET /api/admin/dashboard/stats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GET /api/admin/dashboard/recent-orders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GET /api/admin/orders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GET /api/admin/traffic/overview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GET /api/admin/monitor/overview</w:t>
            </w:r>
          </w:p>
        </w:tc>
      </w:tr>
      <w:tr>
        <w:tc>
          <w:tcPr>
            <w:tcW w:type="dxa" w:w="432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系统 · 用户</w:t>
            </w:r>
          </w:p>
        </w:tc>
        <w:tc>
          <w:tcPr>
            <w:tcW w:type="dxa" w:w="432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GET /api/system/users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POST /api/system/users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PUT /api/system/users/{id}/status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PUT /api/system/users/{id}/roles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PUT /api/system/users/{id}/password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系统 · 角色</w:t>
            </w:r>
          </w:p>
        </w:tc>
        <w:tc>
          <w:tcPr>
            <w:tcW w:type="dxa" w:w="432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GET /api/system/roles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GET /api/system/roles/{id}/menus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PUT /api/system/roles/{id}/menus</w:t>
            </w:r>
          </w:p>
        </w:tc>
      </w:tr>
      <w:tr>
        <w:tc>
          <w:tcPr>
            <w:tcW w:type="dxa" w:w="432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系统 · 菜单与日志</w:t>
            </w:r>
          </w:p>
        </w:tc>
        <w:tc>
          <w:tcPr>
            <w:tcW w:type="dxa" w:w="432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GET /api/system/menus/tree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GET /api/system/logs</w:t>
            </w:r>
          </w:p>
        </w:tc>
      </w:tr>
    </w:tbl>
    <w:p>
      <w:pPr>
        <w:spacing w:after="80"/>
      </w:pPr>
    </w:p>
    <w:p>
      <w:pPr>
        <w:spacing w:after="0"/>
      </w:pPr>
      <w:r>
        <w:rPr>
          <w:rFonts w:ascii="宋体" w:hAnsi="宋体" w:eastAsia="宋体"/>
          <w:b/>
          <w:sz w:val="21"/>
        </w:rPr>
        <w:t>数据与安全基建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数据库接入（MySQL 8.4）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/>
                <w:sz w:val="19"/>
              </w:rPr>
              <w:t>25 张表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+ 幂等 </w:t>
            </w:r>
            <w:r>
              <w:rPr>
                <w:rFonts w:ascii="Consolas" w:hAnsi="Consolas" w:eastAsia="Consolas"/>
                <w:b w:val="0"/>
                <w:sz w:val="19"/>
              </w:rPr>
              <w:t>schema.sql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data.sql</w:t>
            </w:r>
            <w:r>
              <w:rPr>
                <w:rFonts w:ascii="宋体" w:hAnsi="宋体" w:eastAsia="宋体"/>
                <w:b w:val="0"/>
                <w:sz w:val="19"/>
              </w:rPr>
              <w:t>，启动自动初始化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RBAC 权限模型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sys_user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sys_role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sys_menu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sys_user_role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sys_role_menu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9"/>
              </w:rPr>
              <w:t>sys_oper_log</w:t>
            </w:r>
            <w:r>
              <w:rPr>
                <w:rFonts w:ascii="宋体" w:hAnsi="宋体" w:eastAsia="宋体"/>
                <w:b w:val="0"/>
                <w:sz w:val="19"/>
              </w:rPr>
              <w:t>；5 角色 · 26 菜单 · 21 权限码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JWT 鉴权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Spring Security 6 + 自研 HS256 JWT（零三方依赖）；角色权限</w:t>
            </w:r>
            <w:r>
              <w:rPr>
                <w:rFonts w:ascii="宋体" w:hAnsi="宋体" w:eastAsia="宋体"/>
                <w:b/>
                <w:sz w:val="19"/>
              </w:rPr>
              <w:t>每请求实时查库</w:t>
            </w:r>
            <w:r>
              <w:rPr>
                <w:rFonts w:ascii="宋体" w:hAnsi="宋体" w:eastAsia="宋体"/>
                <w:b w:val="0"/>
                <w:sz w:val="19"/>
              </w:rPr>
              <w:t>，改授权即时生效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回归单测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已完成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JwtUtilTest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7 条用例（数字声明解析 / 篡改签名 / 篡改载荷 / 过期 / 密钥错配 / 格式非法）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配置中心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⬜ 不引入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按架构决策走 Spring Boot 原生 yml + 环境变量</w:t>
            </w:r>
          </w:p>
        </w:tc>
      </w:tr>
    </w:tbl>
    <w:p>
      <w:pPr>
        <w:spacing w:after="80"/>
      </w:pPr>
    </w:p>
    <w:p>
      <w:pPr>
        <w:spacing w:after="0"/>
      </w:pPr>
      <w:r>
        <w:rPr>
          <w:rFonts w:ascii="宋体" w:hAnsi="宋体" w:eastAsia="宋体"/>
          <w:b/>
          <w:sz w:val="21"/>
        </w:rPr>
        <w:t>默认账号（初始密码由 `RbacInitializer` 以 BCrypt 写入，幂等不覆盖用户改过的密码）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账号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密码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可见菜单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权限码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admin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admin123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ADMIN 超级管理员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26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21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liuwei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liuwei123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OPERATOR 运营专员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19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15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zhaomin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zhaomin123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FINANCE 财务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1728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wangfang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wangfang123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CS 客服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</w:tr>
    </w:tbl>
    <w:p>
      <w:pPr>
        <w:spacing w:after="80"/>
      </w:pPr>
    </w:p>
    <w:p>
      <w:pPr>
        <w:spacing w:after="120" w:before="40"/>
        <w:ind w:left="216"/>
        <w:shd w:val="clear" w:color="auto" w:fill="F2F4F8"/>
      </w:pPr>
      <w:r>
        <w:rPr>
          <w:rFonts w:ascii="宋体" w:hAnsi="宋体" w:eastAsia="宋体"/>
          <w:i/>
          <w:color w:val="555555"/>
          <w:sz w:val="19"/>
        </w:rPr>
        <w:t>⚠️ 生产环境务必首次登录后立即改密，并通过环境变量覆盖 `app.jwt.secret`。</w:t>
      </w:r>
    </w:p>
    <w:p>
      <w:pPr>
        <w:spacing w:after="40" w:before="40"/>
        <w:pBdr>
          <w:bottom w:val="single" w:sz="6" w:space="1" w:color="BFBFBF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5. 总体进度统计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已完成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规划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覆盖率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后端业务模块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4（+1 公共层）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上限 5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100%</w:t>
            </w:r>
          </w:p>
        </w:tc>
      </w:tr>
      <w:tr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后端 REST 接口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45（GET 28 / POST 12 / PUT 5，全部连库可用）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100%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数据库表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25 张 + 种子数据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100%</w:t>
            </w:r>
          </w:p>
        </w:tc>
      </w:tr>
      <w:tr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安全 RBAC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5 角色 / 26 菜单 / 21 权限码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100%（Phase 3 达成）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PC 后台模块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22 个业务页 / 22 条路由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0（设计稿 16 模块全覆盖）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100%（Phase 3 达成）</w:t>
            </w:r>
          </w:p>
        </w:tc>
      </w:tr>
      <w:tr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客户端小程序页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20（含登录页）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0（设计稿 20 页全覆盖）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100%（M7 达成）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师傅端小程序页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8（含登录页）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0（设计稿 8 页全覆盖）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100%（M7 达成）</w:t>
            </w:r>
          </w:p>
        </w:tc>
      </w:tr>
    </w:tbl>
    <w:p>
      <w:pPr>
        <w:spacing w:after="80"/>
      </w:pPr>
    </w:p>
    <w:p>
      <w:pPr>
        <w:spacing w:after="120" w:before="40"/>
        <w:ind w:left="216"/>
        <w:shd w:val="clear" w:color="auto" w:fill="F2F4F8"/>
      </w:pPr>
      <w:r>
        <w:rPr>
          <w:rFonts w:ascii="宋体" w:hAnsi="宋体" w:eastAsia="宋体"/>
          <w:i/>
          <w:color w:val="555555"/>
          <w:sz w:val="19"/>
        </w:rPr>
        <w:t>说明：后端「算法 + 接口 + 持久化 + 鉴权」与 PC 后台、双小程序已全链路打通；  端到端链路为 **web-admin(Vue3) → Vite/Nginx → Spring Boot(:8082) → MySQL**（已 curl 实测），  小程序端经 **微信开发者工具 → 后端 :8082**（c 端开放层，登录态骨架就绪）。  剩余缺口：**小程序登录态正式接入后端鉴权**（当前 mock + token 注入就位，开关 `protect-client-api` 一处收口）。</w:t>
      </w:r>
    </w:p>
    <w:p>
      <w:pPr>
        <w:spacing w:after="40" w:before="40"/>
        <w:pBdr>
          <w:bottom w:val="single" w:sz="6" w:space="1" w:color="BFBFBF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6. 近期里程碑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里程碑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产出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M1 需求与设计稿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broadband-design/index.html v1.9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M2 后端核心算法 + 接口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3 模块 / 13 接口 / 6 个可运行 Demo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M3 客户端小程序骨架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20 页（含登录页）+ api 封装 + 登录态骨架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M4 数据库接入与联调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MySQL 17 表 + 幂等初始化 + 13 接口真实数据 + 端到端验证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/>
                <w:sz w:val="19"/>
              </w:rPr>
              <w:t>M5 PC 后台落地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✅ </w:t>
            </w:r>
            <w:r>
              <w:rPr>
                <w:rFonts w:ascii="宋体" w:hAnsi="宋体" w:eastAsia="宋体"/>
                <w:b/>
                <w:sz w:val="19"/>
              </w:rPr>
              <w:t>已完成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/>
                <w:sz w:val="19"/>
              </w:rPr>
              <w:t>web-admin 工程 + 22 业务页 + 22 路由 + 全量对接真实接口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/>
                <w:sz w:val="19"/>
              </w:rPr>
              <w:t>M6 安全体系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✅ </w:t>
            </w:r>
            <w:r>
              <w:rPr>
                <w:rFonts w:ascii="宋体" w:hAnsi="宋体" w:eastAsia="宋体"/>
                <w:b/>
                <w:sz w:val="19"/>
              </w:rPr>
              <w:t>已完成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/>
                <w:sz w:val="19"/>
              </w:rPr>
              <w:t>Spring Security 6 + JWT + RBAC（5 角色 / 21 权限码）+ 鉴权矩阵实测 + 7 条单测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/>
                <w:sz w:val="19"/>
              </w:rPr>
              <w:t>M7 小程序补页 + 登录态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✅ </w:t>
            </w:r>
            <w:r>
              <w:rPr>
                <w:rFonts w:ascii="宋体" w:hAnsi="宋体" w:eastAsia="宋体"/>
                <w:b/>
                <w:sz w:val="19"/>
              </w:rPr>
              <w:t>已完成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/>
                <w:sz w:val="19"/>
              </w:rPr>
              <w:t>客户端 20 页 + 师傅端 8 页（两独立工程）+ 登录态骨架（token 注入 + 登录门禁）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M8 交付增强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⬜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小程序登录态正式接入后端鉴权、性能监控深化、配置治理、文档版式、CI</w:t>
            </w:r>
          </w:p>
        </w:tc>
      </w:tr>
    </w:tbl>
    <w:p>
      <w:pPr>
        <w:spacing w:after="80"/>
      </w:pPr>
    </w:p>
    <w:p>
      <w:pPr>
        <w:spacing w:after="40" w:before="40"/>
        <w:pBdr>
          <w:bottom w:val="single" w:sz="6" w:space="1" w:color="BFBFBF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7. 本版修复的真实缺陷（可追溯）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根因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修复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登录成功、token 完全正确，但</w:t>
            </w:r>
            <w:r>
              <w:rPr>
                <w:rFonts w:ascii="宋体" w:hAnsi="宋体" w:eastAsia="宋体"/>
                <w:b/>
                <w:sz w:val="19"/>
              </w:rPr>
              <w:t>所有受保护接口一律 401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JwtUtil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数字字面量扫描误写为 </w:t>
            </w:r>
            <w:r>
              <w:rPr>
                <w:rFonts w:ascii="Consolas" w:hAnsi="Consolas" w:eastAsia="Consolas"/>
                <w:b w:val="0"/>
                <w:sz w:val="19"/>
              </w:rPr>
              <w:t>"-+.0-9eE".indexOf(c)</w:t>
            </w:r>
            <w:r>
              <w:rPr>
                <w:rFonts w:ascii="宋体" w:hAnsi="宋体" w:eastAsia="宋体"/>
                <w:b w:val="0"/>
                <w:sz w:val="19"/>
              </w:rPr>
              <w:t xml:space="preserve">，实际只放行字符 </w:t>
            </w:r>
            <w:r>
              <w:rPr>
                <w:rFonts w:ascii="Consolas" w:hAnsi="Consolas" w:eastAsia="Consolas"/>
                <w:b w:val="0"/>
                <w:sz w:val="19"/>
              </w:rPr>
              <w:t>0</w:t>
            </w:r>
            <w:r>
              <w:rPr>
                <w:rFonts w:ascii="宋体" w:hAnsi="宋体" w:eastAsia="宋体"/>
                <w:b w:val="0"/>
                <w:sz w:val="19"/>
              </w:rPr>
              <w:t>/</w:t>
            </w:r>
            <w:r>
              <w:rPr>
                <w:rFonts w:ascii="Consolas" w:hAnsi="Consolas" w:eastAsia="Consolas"/>
                <w:b w:val="0"/>
                <w:sz w:val="19"/>
              </w:rPr>
              <w:t>9</w:t>
            </w:r>
            <w:r>
              <w:rPr>
                <w:rFonts w:ascii="宋体" w:hAnsi="宋体" w:eastAsia="宋体"/>
                <w:b w:val="0"/>
                <w:sz w:val="19"/>
              </w:rPr>
              <w:t xml:space="preserve">，导致 </w:t>
            </w:r>
            <w:r>
              <w:rPr>
                <w:rFonts w:ascii="Consolas" w:hAnsi="Consolas" w:eastAsia="Consolas"/>
                <w:b w:val="0"/>
                <w:sz w:val="19"/>
              </w:rPr>
              <w:t>iat</w:t>
            </w:r>
            <w:r>
              <w:rPr>
                <w:rFonts w:ascii="宋体" w:hAnsi="宋体" w:eastAsia="宋体"/>
                <w:b w:val="0"/>
                <w:sz w:val="19"/>
              </w:rPr>
              <w:t>/</w:t>
            </w:r>
            <w:r>
              <w:rPr>
                <w:rFonts w:ascii="Consolas" w:hAnsi="Consolas" w:eastAsia="Consolas"/>
                <w:b w:val="0"/>
                <w:sz w:val="19"/>
              </w:rPr>
              <w:t>exp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解析失败；过滤器又</w:t>
            </w:r>
            <w:r>
              <w:rPr>
                <w:rFonts w:ascii="宋体" w:hAnsi="宋体" w:eastAsia="宋体"/>
                <w:b/>
                <w:sz w:val="19"/>
              </w:rPr>
              <w:t>静默吞异常</w:t>
            </w:r>
            <w:r>
              <w:rPr>
                <w:rFonts w:ascii="宋体" w:hAnsi="宋体" w:eastAsia="宋体"/>
                <w:b w:val="0"/>
                <w:sz w:val="19"/>
              </w:rPr>
              <w:t>，无任何日志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改为 </w:t>
            </w:r>
            <w:r>
              <w:rPr>
                <w:rFonts w:ascii="Consolas" w:hAnsi="Consolas" w:eastAsia="Consolas"/>
                <w:b w:val="0"/>
                <w:sz w:val="19"/>
              </w:rPr>
              <w:t>Character.isDigit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判定的 </w:t>
            </w:r>
            <w:r>
              <w:rPr>
                <w:rFonts w:ascii="Consolas" w:hAnsi="Consolas" w:eastAsia="Consolas"/>
                <w:b w:val="0"/>
                <w:sz w:val="19"/>
              </w:rPr>
              <w:t>isNumberChar()</w:t>
            </w:r>
            <w:r>
              <w:rPr>
                <w:rFonts w:ascii="宋体" w:hAnsi="宋体" w:eastAsia="宋体"/>
                <w:b w:val="0"/>
                <w:sz w:val="19"/>
              </w:rPr>
              <w:t>；过滤器 catch 补 WARN 日志；新增 7 条单测锁死行为</w:t>
            </w:r>
          </w:p>
        </w:tc>
      </w:tr>
      <w:tr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GET /api/admin/orders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返回 500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联表 </w:t>
            </w:r>
            <w:r>
              <w:rPr>
                <w:rFonts w:ascii="Consolas" w:hAnsi="Consolas" w:eastAsia="Consolas"/>
                <w:b w:val="0"/>
                <w:sz w:val="19"/>
              </w:rPr>
              <w:t>biz_order o LEFT JOIN package_info pkg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时 </w:t>
            </w:r>
            <w:r>
              <w:rPr>
                <w:rFonts w:ascii="Consolas" w:hAnsi="Consolas" w:eastAsia="Consolas"/>
                <w:b w:val="0"/>
                <w:sz w:val="19"/>
              </w:rPr>
              <w:t>SELECT id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未加表别名 → </w:t>
            </w:r>
            <w:r>
              <w:rPr>
                <w:rFonts w:ascii="Consolas" w:hAnsi="Consolas" w:eastAsia="Consolas"/>
                <w:b w:val="0"/>
                <w:sz w:val="19"/>
              </w:rPr>
              <w:t>Column 'id' in field list is ambiguous</w:t>
            </w:r>
          </w:p>
        </w:tc>
        <w:tc>
          <w:tcPr>
            <w:tcW w:type="dxa" w:w="216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全部列加 </w:t>
            </w:r>
            <w:r>
              <w:rPr>
                <w:rFonts w:ascii="Consolas" w:hAnsi="Consolas" w:eastAsia="Consolas"/>
                <w:b w:val="0"/>
                <w:sz w:val="19"/>
              </w:rPr>
              <w:t>o.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前缀（订单列表 + 看板最近订单两处）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SlaEvaluation.summary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输出 </w:t>
            </w:r>
            <w:r>
              <w:rPr>
                <w:rFonts w:ascii="Consolas" w:hAnsi="Consolas" w:eastAsia="Consolas"/>
                <w:b w:val="0"/>
                <w:sz w:val="19"/>
              </w:rPr>
              <w:t>[null]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主键在评估之后才生成，</w:t>
            </w:r>
            <w:r>
              <w:rPr>
                <w:rFonts w:ascii="Consolas" w:hAnsi="Consolas" w:eastAsia="Consolas"/>
                <w:b w:val="0"/>
                <w:sz w:val="19"/>
              </w:rPr>
              <w:t>describe()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读到空 id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主键改为在评估前生成</w:t>
            </w:r>
          </w:p>
        </w:tc>
      </w:tr>
    </w:tbl>
    <w:p>
      <w:pPr>
        <w:spacing w:after="80"/>
      </w:pPr>
    </w:p>
    <w:p>
      <w:pPr>
        <w:spacing w:after="120" w:before="40"/>
        <w:ind w:left="216"/>
        <w:shd w:val="clear" w:color="auto" w:fill="F2F4F8"/>
      </w:pPr>
      <w:r>
        <w:rPr>
          <w:rFonts w:ascii="宋体" w:hAnsi="宋体" w:eastAsia="宋体"/>
          <w:i/>
          <w:color w:val="555555"/>
          <w:sz w:val="19"/>
        </w:rPr>
        <w:t>三者均已回归验证；第 1 条尤其值得记录——它证明「静默 catch」会把一个 3 行的解析 Bug 放大成整个鉴权体系失效。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宋体" w:hAnsi="宋体" w:eastAsia="宋体"/>
      <w:sz w:val="21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