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系统架构说明书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文档版本：v1.0 ｜ 对应设计稿：broadband-design/index.html v1.9 ｜ 生成日期：2026-09-14  文档范围：描述系统总体架构、技术栈、模块划分、分层设计、接口与数据模型、关键设计决策。  说明：本文档同时标注「已落地」与「规划中」两类内容，便于研发与运维对齐现状。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系统定位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宽带业务管理系统面向「宽带办理 + 装维运营」业务场景，覆盖三类使用者：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载体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主题色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核心职责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客户端（C 端用户）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微信小程序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蓝 </w:t>
            </w:r>
            <w:r>
              <w:rPr>
                <w:rFonts w:ascii="Consolas" w:hAnsi="Consolas" w:eastAsia="Consolas"/>
                <w:b w:val="0"/>
                <w:sz w:val="19"/>
              </w:rPr>
              <w:t>#2563eb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选套餐、查覆盖、下单、升档、流量监控、报修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安装师傅（装维）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微信小程序（师傅端）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橙 </w:t>
            </w:r>
            <w:r>
              <w:rPr>
                <w:rFonts w:ascii="Consolas" w:hAnsi="Consolas" w:eastAsia="Consolas"/>
                <w:b w:val="0"/>
                <w:sz w:val="19"/>
              </w:rPr>
              <w:t>#ea580c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接单、排班、路线、完工确认、测速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运营/管理（B 端）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PC 后台（web-admin，规划中）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靛 </w:t>
            </w:r>
            <w:r>
              <w:rPr>
                <w:rFonts w:ascii="Consolas" w:hAnsi="Consolas" w:eastAsia="Consolas"/>
                <w:b w:val="0"/>
                <w:sz w:val="19"/>
              </w:rPr>
              <w:t>#4f46e5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套餐/小区/工单/权限/性能/SLA 看板管理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当前已落地：**客户端小程序骨架（7 页）+ 后端 5 个业务模块核心代码 + 算法 Demo**。  规划中：**PC 后台 web-admin（Vue3 + Element Plus）**、**数据库接入**、**RBAC/Spring Security**、**Apollo 配置中心**。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总体架构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 用户终端层 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sz w:val="18"/>
        </w:rPr>
        <w:t>│  微信小程序（客户端）        微信小程序（师傅端）         PC 后台(规划)    │</w:t>
        <w:br/>
      </w:r>
      <w:r>
        <w:rPr>
          <w:rFonts w:ascii="Consolas" w:hAnsi="Consolas" w:eastAsia="Consolas"/>
          <w:b w:val="0"/>
          <w:sz w:val="18"/>
        </w:rPr>
        <w:t>│  pages/index service ...     pages/worker ...         Vue3+ElementPlus   │</w:t>
        <w:br/>
      </w:r>
      <w:r>
        <w:rPr>
          <w:rFonts w:ascii="Consolas" w:hAnsi="Consolas" w:eastAsia="Consolas"/>
          <w:b w:val="0"/>
          <w:sz w:val="18"/>
        </w:rPr>
        <w:t>└───────────────┬───────────────────────┬───────────────────┬─────────────┘</w:t>
        <w:br/>
      </w:r>
      <w:r>
        <w:rPr>
          <w:rFonts w:ascii="Consolas" w:hAnsi="Consolas" w:eastAsia="Consolas"/>
          <w:b w:val="0"/>
          <w:sz w:val="18"/>
        </w:rPr>
        <w:t xml:space="preserve">                │  HTTPS / JSON          │                   │</w:t>
        <w:br/>
      </w:r>
      <w:r>
        <w:rPr>
          <w:rFonts w:ascii="Consolas" w:hAnsi="Consolas" w:eastAsia="Consolas"/>
          <w:b w:val="0"/>
          <w:sz w:val="18"/>
        </w:rPr>
        <w:t>┌───────────────┴───────────────────────┴───────────────────┴─────────────┐</w:t>
        <w:br/>
      </w:r>
      <w:r>
        <w:rPr>
          <w:rFonts w:ascii="Consolas" w:hAnsi="Consolas" w:eastAsia="Consolas"/>
          <w:b w:val="0"/>
          <w:sz w:val="18"/>
        </w:rPr>
        <w:t>│                          接入层（API Gateway / Nginx，规划）              │</w:t>
        <w:br/>
      </w:r>
      <w:r>
        <w:rPr>
          <w:rFonts w:ascii="Consolas" w:hAnsi="Consolas" w:eastAsia="Consolas"/>
          <w:b w:val="0"/>
          <w:sz w:val="18"/>
        </w:rPr>
        <w:t>└───────────────────────────────────────┬─────────────────────────────────┘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sz w:val="18"/>
        </w:rPr>
        <w:t xml:space="preserve">                                        │  /api/*</w:t>
        <w:br/>
      </w:r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┌───────────────────────────────────────┴─────────────────────────────────┐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sz w:val="18"/>
        </w:rPr>
        <w:t>│                       业务服务层（Spring Boot 3.2.1）                    │</w:t>
        <w:br/>
      </w:r>
      <w:r>
        <w:rPr>
          <w:rFonts w:ascii="Consolas" w:hAnsi="Consolas" w:eastAsia="Consolas"/>
          <w:b w:val="0"/>
          <w:sz w:val="18"/>
        </w:rPr>
        <w:t>│  ┌─────────┐ ┌─────────┐ ┌─────────┐ ┌───────┐ ┌─────────┐             │</w:t>
        <w:br/>
      </w:r>
      <w:r>
        <w:rPr>
          <w:rFonts w:ascii="Consolas" w:hAnsi="Consolas" w:eastAsia="Consolas"/>
          <w:b w:val="0"/>
          <w:sz w:val="18"/>
        </w:rPr>
        <w:t>│  │community│ │ dispatch│ │  pkg    │ │ sla   │ │ traffic  │  …（同构模块）│</w:t>
        <w:br/>
      </w:r>
      <w:r>
        <w:rPr>
          <w:rFonts w:ascii="Consolas" w:hAnsi="Consolas" w:eastAsia="Consolas"/>
          <w:b w:val="0"/>
          <w:sz w:val="18"/>
        </w:rPr>
        <w:t>│  │小区覆盖 │ │ 派单算法│ │套餐/升级│ │SLA赔付│ │流量监控 │              │</w:t>
        <w:br/>
      </w:r>
      <w:r>
        <w:rPr>
          <w:rFonts w:ascii="Consolas" w:hAnsi="Consolas" w:eastAsia="Consolas"/>
          <w:b w:val="0"/>
          <w:sz w:val="18"/>
        </w:rPr>
        <w:t>│  └────┬────┘ └────┬────┘ └────┬────┘ └───┬───┘ └────┬────┘             │</w:t>
        <w:br/>
      </w:r>
      <w:r>
        <w:rPr>
          <w:rFonts w:ascii="Consolas" w:hAnsi="Consolas" w:eastAsia="Consolas"/>
          <w:b w:val="0"/>
          <w:sz w:val="18"/>
        </w:rPr>
        <w:t>│       └──────────┼────────────┼──────────┼──────────┘                  │</w:t>
        <w:br/>
      </w:r>
      <w:r>
        <w:rPr>
          <w:rFonts w:ascii="Consolas" w:hAnsi="Consolas" w:eastAsia="Consolas"/>
          <w:b w:val="0"/>
          <w:sz w:val="18"/>
        </w:rPr>
        <w:t>│            统一分层：model / engine / mapper / spring / *Demo            │</w:t>
        <w:br/>
      </w:r>
      <w:r>
        <w:rPr>
          <w:rFonts w:ascii="Consolas" w:hAnsi="Consolas" w:eastAsia="Consolas"/>
          <w:b w:val="0"/>
          <w:sz w:val="18"/>
        </w:rPr>
        <w:t>└───────────────────────────────────────┬─────────────────────────────────┘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sz w:val="18"/>
        </w:rPr>
        <w:t xml:space="preserve">                                        │  MyBatis-Plus</w:t>
        <w:br/>
      </w:r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┌───────────────────────────────────────┴─────────────────────────────────┐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sz w:val="18"/>
        </w:rPr>
        <w:t>│                      数据层（规划：MySQL/PostgreSQL/Oracle）              │</w:t>
        <w:br/>
      </w:r>
      <w:r>
        <w:rPr>
          <w:rFonts w:ascii="Consolas" w:hAnsi="Consolas" w:eastAsia="Consolas"/>
          <w:b w:val="0"/>
          <w:sz w:val="18"/>
        </w:rPr>
        <w:t>│  community / worker / worker_capacity / work_order                      │</w:t>
        <w:br/>
      </w:r>
      <w:r>
        <w:rPr>
          <w:rFonts w:ascii="Consolas" w:hAnsi="Consolas" w:eastAsia="Consolas"/>
          <w:b w:val="0"/>
          <w:sz w:val="18"/>
        </w:rPr>
        <w:t>│  sla_rule / sla_record / compensation                                   │</w:t>
        <w:br/>
      </w:r>
      <w:r>
        <w:rPr>
          <w:rFonts w:ascii="Consolas" w:hAnsi="Consolas" w:eastAsia="Consolas"/>
          <w:b w:val="0"/>
          <w:sz w:val="18"/>
        </w:rPr>
        <w:t>│  package* / traffic_usage / package_upgrade_order                       │</w:t>
        <w:br/>
      </w:r>
      <w:r>
        <w:rPr>
          <w:rFonts w:ascii="Consolas" w:hAnsi="Consolas" w:eastAsia="Consolas"/>
          <w:b w:val="0"/>
          <w:sz w:val="18"/>
        </w:rPr>
        <w:t>└─────────────────────────────────────────────────────────────────────────┘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spacing w:after="0"/>
      </w:pPr>
      <w:r>
        <w:rPr>
          <w:rFonts w:ascii="宋体" w:hAnsi="宋体" w:eastAsia="宋体"/>
          <w:b/>
          <w:sz w:val="21"/>
        </w:rPr>
        <w:t>各层职责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终端层</w:t>
      </w:r>
      <w:r>
        <w:rPr>
          <w:rFonts w:ascii="宋体" w:hAnsi="宋体" w:eastAsia="宋体"/>
          <w:b w:val="0"/>
          <w:sz w:val="21"/>
        </w:rPr>
        <w:t xml:space="preserve">：负责界面与交互，通过 </w:t>
      </w:r>
      <w:r>
        <w:rPr>
          <w:rFonts w:ascii="Consolas" w:hAnsi="Consolas" w:eastAsia="Consolas"/>
          <w:b w:val="0"/>
          <w:sz w:val="21"/>
        </w:rPr>
        <w:t>utils/api.js</w:t>
      </w:r>
      <w:r>
        <w:rPr>
          <w:rFonts w:ascii="宋体" w:hAnsi="宋体" w:eastAsia="宋体"/>
          <w:b w:val="0"/>
          <w:sz w:val="21"/>
        </w:rPr>
        <w:t xml:space="preserve"> 统一封装请求；后端未就绪时走 mock 兜底，前后端解耦并行开发。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接入层</w:t>
      </w:r>
      <w:r>
        <w:rPr>
          <w:rFonts w:ascii="宋体" w:hAnsi="宋体" w:eastAsia="宋体"/>
          <w:b w:val="0"/>
          <w:sz w:val="21"/>
        </w:rPr>
        <w:t xml:space="preserve">（规划）：HTTPS 终止、鉴权、限流、路由；当前阶段可直连后端 </w:t>
      </w:r>
      <w:r>
        <w:rPr>
          <w:rFonts w:ascii="Consolas" w:hAnsi="Consolas" w:eastAsia="Consolas"/>
          <w:b w:val="0"/>
          <w:sz w:val="21"/>
        </w:rPr>
        <w:t>:8082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业务服务层</w:t>
      </w:r>
      <w:r>
        <w:rPr>
          <w:rFonts w:ascii="宋体" w:hAnsi="宋体" w:eastAsia="宋体"/>
          <w:b w:val="0"/>
          <w:sz w:val="21"/>
        </w:rPr>
        <w:t>：按业务域拆分为独立模块，每个模块遵循「纯 Java 引擎可独立验证 + Spring 适配层组装」的同构设计。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数据层</w:t>
      </w:r>
      <w:r>
        <w:rPr>
          <w:rFonts w:ascii="宋体" w:hAnsi="宋体" w:eastAsia="宋体"/>
          <w:b w:val="0"/>
          <w:sz w:val="21"/>
        </w:rPr>
        <w:t>：MyBatis-Plus Mapper 对接关系库；当前 Demo 与 Controller 以 mock 返回为主，接库后只需补充数据源与驱动。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层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技术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后端框架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Boot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3.2.1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已落地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JDK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Java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已落地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ORM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MyBatis-Plus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3.5.5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已落地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Web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spring-boot-starter-web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3.2.1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已落地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数据库驱动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MySQL / PostgreSQL / Oracle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规划（pom 中已留注释位）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安全/鉴权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Security 6 + JWT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规划（设计稿 RBAC 已对齐）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配置中心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Apollo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规划（动态 namespace / 热刷新）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小程序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微信原生（WXML/WXSS/JS）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已落地（骨架）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后台前端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Vue3 + Element Plus + Pinia + Vite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规划（设计稿已出）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构建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Maven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已落地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测试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spring-boot-starter-test / javac+java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已落地（Demo 验证）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后端模块划分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后端根路径：</w:t>
      </w:r>
      <w:r>
        <w:rPr>
          <w:rFonts w:ascii="Consolas" w:hAnsi="Consolas" w:eastAsia="Consolas"/>
          <w:b w:val="0"/>
          <w:sz w:val="21"/>
        </w:rPr>
        <w:t>backend/src/main/java/com/broadband/</w:t>
      </w:r>
      <w:r>
        <w:rPr>
          <w:rFonts w:ascii="宋体" w:hAnsi="宋体" w:eastAsia="宋体"/>
          <w:b w:val="0"/>
          <w:sz w:val="21"/>
        </w:rPr>
        <w:t>，共 5 个业务模块、约 72 个 Java 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包名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文件数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核心类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接口前缀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小区覆盖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community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可安装性三态校验、需求登记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CommunityChecker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CommunityController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/api/community</w:t>
            </w:r>
          </w:p>
        </w:tc>
      </w:tr>
      <w:tr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派单算法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dispatch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相邻性聚类 + 时段容量校验 + 超容拦截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AdjacencyCluster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CapacityPolicy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DispatchService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/api/dispatch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套餐与升级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pkg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20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融合套餐详情、升档/加购补差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PackageUpgradeEngine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PackageController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/api/package</w:t>
            </w:r>
          </w:p>
        </w:tc>
      </w:tr>
      <w:tr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装维 SLA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sla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SLA 计算 + 慢必赔规则引擎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SlaEngine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SlaRulePresets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/api/sla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traffic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手机流量/宽带时长/趋势/阈值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TrafficQueryEngine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TrafficController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/api/traffic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 w:val="0"/>
          <w:sz w:val="21"/>
        </w:rPr>
        <w:t>各模块详细结构见对应模块文档：</w:t>
      </w:r>
      <w:r>
        <w:rPr>
          <w:rFonts w:ascii="Consolas" w:hAnsi="Consolas" w:eastAsia="Consolas"/>
          <w:b w:val="0"/>
          <w:sz w:val="21"/>
        </w:rPr>
        <w:t>backend/README.md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SLA.md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PKG_COMMUNITY.md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PKG_TRAFFIC.md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同构分层设计（关键约定）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每个业务模块采用一致的分层，便于维护与替换数据源：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com.broadband.{community|install|product}/</w:t>
        <w:br/>
      </w:r>
      <w:r>
        <w:rPr>
          <w:rFonts w:ascii="Consolas" w:hAnsi="Consolas" w:eastAsia="Consolas"/>
          <w:b w:val="0"/>
          <w:sz w:val="18"/>
        </w:rPr>
        <w:t>├── &lt;Module&gt;Demo.java        # 纯 Java 可独立运行验证（无 Spring 依赖）</w:t>
        <w:br/>
      </w:r>
      <w:r>
        <w:rPr>
          <w:rFonts w:ascii="Consolas" w:hAnsi="Consolas" w:eastAsia="Consolas"/>
          <w:b w:val="0"/>
          <w:sz w:val="18"/>
        </w:rPr>
        <w:t>├── model/                   # 纯 POJO / VO / 实体（与 DB 表对应）</w:t>
        <w:br/>
      </w:r>
      <w:r>
        <w:rPr>
          <w:rFonts w:ascii="Consolas" w:hAnsi="Consolas" w:eastAsia="Consolas"/>
          <w:b w:val="0"/>
          <w:sz w:val="18"/>
        </w:rPr>
        <w:t>├── engine/                  # 核心算法（纯 Java，可单测/可独立运行）</w:t>
        <w:br/>
      </w:r>
      <w:r>
        <w:rPr>
          <w:rFonts w:ascii="Consolas" w:hAnsi="Consolas" w:eastAsia="Consolas"/>
          <w:b w:val="0"/>
          <w:sz w:val="18"/>
        </w:rPr>
        <w:t>├── mapper/                  # MyBatis-Plus Mapper 接口</w:t>
        <w:br/>
      </w:r>
      <w:r>
        <w:rPr>
          <w:rFonts w:ascii="Consolas" w:hAnsi="Consolas" w:eastAsia="Consolas"/>
          <w:b w:val="0"/>
          <w:sz w:val="18"/>
        </w:rPr>
        <w:t>└── spring/                  # ServiceApi / ServiceImpl / Controller</w:t>
        <w:br/>
      </w:r>
    </w:p>
    <w:p>
      <w:pPr>
        <w:spacing w:after="0"/>
      </w:pPr>
      <w:r>
        <w:rPr>
          <w:rFonts w:ascii="宋体" w:hAnsi="宋体" w:eastAsia="宋体"/>
          <w:b/>
          <w:sz w:val="21"/>
        </w:rPr>
        <w:t>约定</w:t>
      </w:r>
    </w:p>
    <w:p>
      <w:pPr>
        <w:pStyle w:val="ListBullet"/>
        <w:spacing w:after="0"/>
      </w:pPr>
      <w:r>
        <w:rPr>
          <w:rFonts w:ascii="Consolas" w:hAnsi="Consolas" w:eastAsia="Consolas"/>
          <w:b w:val="0"/>
          <w:sz w:val="21"/>
        </w:rPr>
        <w:t>engine</w:t>
      </w:r>
      <w:r>
        <w:rPr>
          <w:rFonts w:ascii="宋体" w:hAnsi="宋体" w:eastAsia="宋体"/>
          <w:b w:val="0"/>
          <w:sz w:val="21"/>
        </w:rPr>
        <w:t xml:space="preserve"> 不依赖 Spring，输入/输出为纯对象，可 </w:t>
      </w:r>
      <w:r>
        <w:rPr>
          <w:rFonts w:ascii="Consolas" w:hAnsi="Consolas" w:eastAsia="Consolas"/>
          <w:b w:val="0"/>
          <w:sz w:val="21"/>
        </w:rPr>
        <w:t>javac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java</w:t>
      </w:r>
      <w:r>
        <w:rPr>
          <w:rFonts w:ascii="宋体" w:hAnsi="宋体" w:eastAsia="宋体"/>
          <w:b w:val="0"/>
          <w:sz w:val="21"/>
        </w:rPr>
        <w:t xml:space="preserve"> 单独验证（见运维文档）。</w:t>
      </w:r>
    </w:p>
    <w:p>
      <w:pPr>
        <w:pStyle w:val="ListBullet"/>
        <w:spacing w:after="0"/>
      </w:pPr>
      <w:r>
        <w:rPr>
          <w:rFonts w:ascii="Consolas" w:hAnsi="Consolas" w:eastAsia="Consolas"/>
          <w:b w:val="0"/>
          <w:sz w:val="21"/>
        </w:rPr>
        <w:t>spring</w:t>
      </w:r>
      <w:r>
        <w:rPr>
          <w:rFonts w:ascii="宋体" w:hAnsi="宋体" w:eastAsia="宋体"/>
          <w:b w:val="0"/>
          <w:sz w:val="21"/>
        </w:rPr>
        <w:t xml:space="preserve"> 层只做「组装 DB 数据 → 调用 engine → 落库/返回」，不含业务判断。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未接 DB 时，Controller/Service 以 mock 数据返回，前端可并行联调。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接口总览（14 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/api/community/check?name=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小区可装性三态（AVAILABLE/TIGHT/UNAVAILABLE）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/api/community/demand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未覆盖小区需求登记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/api/dispatch/run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dispatch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执行派单（相邻聚类 + 容量校验 + 超容拦截）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/api/dispatch/capacity?timeSlot=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dispatch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时段容量看板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/api/package/detail?id=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pkg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融合套餐详情（主图/轮播/组成/动态参数）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/api/package/upgrade-options?customerId=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pkg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升档/加购选项与加价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/api/package/upgrade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pkg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提交升档，返回补差预览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/api/sla/evaluate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sla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单条工单 SLA 评估（自动落库）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/api/sla/evaluate-batch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sla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批量评估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/api/sla/board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sla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SLA 看板聚合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/api/sla/rules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sla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SLA 规则列表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/api/sla/compensations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sla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赔付工单列表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/api/traffic/usage?customerId=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traffic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手机流量/宽带时长/7日趋势/阈值提醒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统一返回 JSON；状态码遵循 HTTP 语义，业务异常以 `DispatchException`/业务码在 body 体现（规划：统一 `Result&lt;T&gt;` 包装）。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数据模型概览（规划建表）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表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关键字段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community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id, name, street, lat, lng, covered, port_total, port_used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worker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worker_capacity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dispatch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worker(id,name,skill)；capacity(worker_id,time_slot,adjacent_cap,non_adjacent_cap)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work_order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dispatch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id, community_id, time_slot, status, worker_id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package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package_image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package_param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package_param_option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package_converge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pkg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套餐主表 + 轮播图 + 动态参数组/选项 + 套餐组成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package_upgrade_order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pkg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id, customer_id, to_bandwidth, addons, month_diff, one_time_diff, effect_type, status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sla_rule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sla_record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compensation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sla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规则 / 评估记录 / 赔付工单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traffic_usage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traffic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id, customer_id, period_month, mobile_total, mobile_used, broadband_hours, broadband_peak, daily_trend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建表 SQL 见《运维操作说明书》附录与 </w:t>
      </w:r>
      <w:r>
        <w:rPr>
          <w:rFonts w:ascii="Consolas" w:hAnsi="Consolas" w:eastAsia="Consolas"/>
          <w:b w:val="0"/>
          <w:sz w:val="21"/>
        </w:rPr>
        <w:t>backend/*Doc.md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8. 关键设计决策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算法与框架解耦</w:t>
      </w:r>
      <w:r>
        <w:rPr>
          <w:rFonts w:ascii="宋体" w:hAnsi="宋体" w:eastAsia="宋体"/>
          <w:b w:val="0"/>
          <w:sz w:val="21"/>
        </w:rPr>
        <w:t xml:space="preserve">：核心算法（派单、SLA、补差、流量）均为纯 Java </w:t>
      </w:r>
      <w:r>
        <w:rPr>
          <w:rFonts w:ascii="Consolas" w:hAnsi="Consolas" w:eastAsia="Consolas"/>
          <w:b w:val="0"/>
          <w:sz w:val="21"/>
        </w:rPr>
        <w:t>engine</w:t>
      </w:r>
      <w:r>
        <w:rPr>
          <w:rFonts w:ascii="宋体" w:hAnsi="宋体" w:eastAsia="宋体"/>
          <w:b w:val="0"/>
          <w:sz w:val="21"/>
        </w:rPr>
        <w:t>，可脱离 Spring 单独编译运行与单测，降低验证成本。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mock 优先、前后端并行</w:t>
      </w:r>
      <w:r>
        <w:rPr>
          <w:rFonts w:ascii="宋体" w:hAnsi="宋体" w:eastAsia="宋体"/>
          <w:b w:val="0"/>
          <w:sz w:val="21"/>
        </w:rPr>
        <w:t xml:space="preserve">：未接 DB 时 Controller 返回 mock，小程序通过 </w:t>
      </w:r>
      <w:r>
        <w:rPr>
          <w:rFonts w:ascii="Consolas" w:hAnsi="Consolas" w:eastAsia="Consolas"/>
          <w:b w:val="0"/>
          <w:sz w:val="21"/>
        </w:rPr>
        <w:t>api.js</w:t>
      </w:r>
      <w:r>
        <w:rPr>
          <w:rFonts w:ascii="宋体" w:hAnsi="宋体" w:eastAsia="宋体"/>
          <w:b w:val="0"/>
          <w:sz w:val="21"/>
        </w:rPr>
        <w:t xml:space="preserve"> 兜底，两端可同步开发。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派单调度容量策略</w:t>
      </w:r>
      <w:r>
        <w:rPr>
          <w:rFonts w:ascii="宋体" w:hAnsi="宋体" w:eastAsia="宋体"/>
          <w:b w:val="0"/>
          <w:sz w:val="21"/>
        </w:rPr>
        <w:t>：相邻小区（同街道或距离 ≤ 800m）每时段 3–4 单、非相邻 1–2 单；并查集聚类后按容量贪心派单，超出即拦截。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SLA 规则引擎</w:t>
      </w:r>
      <w:r>
        <w:rPr>
          <w:rFonts w:ascii="宋体" w:hAnsi="宋体" w:eastAsia="宋体"/>
          <w:b w:val="0"/>
          <w:sz w:val="21"/>
        </w:rPr>
        <w:t xml:space="preserve">：时限类（承诺=受理/预约+承诺小时−宽限）与速率类（测速≥最低速率）双模型；赔付按 </w:t>
      </w:r>
      <w:r>
        <w:rPr>
          <w:rFonts w:ascii="Consolas" w:hAnsi="Consolas" w:eastAsia="Consolas"/>
          <w:b w:val="0"/>
          <w:sz w:val="21"/>
        </w:rPr>
        <w:t>PER_ORDER</w:t>
      </w:r>
      <w:r>
        <w:rPr>
          <w:rFonts w:ascii="宋体" w:hAnsi="宋体" w:eastAsia="宋体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sz w:val="21"/>
        </w:rPr>
        <w:t>PER_OVERTIME_HOUR</w:t>
      </w:r>
      <w:r>
        <w:rPr>
          <w:rFonts w:ascii="宋体" w:hAnsi="宋体" w:eastAsia="宋体"/>
          <w:b w:val="0"/>
          <w:sz w:val="21"/>
        </w:rPr>
        <w:t xml:space="preserve"> 计算并封顶。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升档补差公式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月差 = 目标带宽加价 + 增值加价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sz w:val="21"/>
        </w:rPr>
        <w:t>一次性补差 = 月差 × 合约剩余月数(30天/月)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sz w:val="21"/>
        </w:rPr>
        <w:t>新月费 = 当前月费 + 月差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流量阈值提醒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remaining = total − used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b w:val="0"/>
          <w:sz w:val="21"/>
        </w:rPr>
        <w:t>warn = remaining ≤ 5</w:t>
      </w:r>
      <w:r>
        <w:rPr>
          <w:rFonts w:ascii="宋体" w:hAnsi="宋体" w:eastAsia="宋体"/>
          <w:b w:val="0"/>
          <w:sz w:val="21"/>
        </w:rPr>
        <w:t>（G），触发加购建议。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9. 安全与权限（规划）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采用 </w:t>
      </w:r>
      <w:r>
        <w:rPr>
          <w:rFonts w:ascii="宋体" w:hAnsi="宋体" w:eastAsia="宋体"/>
          <w:b/>
          <w:sz w:val="21"/>
        </w:rPr>
        <w:t>RBAC + Spring Security 6 + JWT</w:t>
      </w:r>
      <w:r>
        <w:rPr>
          <w:rFonts w:ascii="宋体" w:hAnsi="宋体" w:eastAsia="宋体"/>
          <w:b w:val="0"/>
          <w:sz w:val="21"/>
        </w:rPr>
        <w:t>；角色与管理端菜单权限树已在设计稿对齐。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用户/角色/菜单权限表（</w:t>
      </w:r>
      <w:r>
        <w:rPr>
          <w:rFonts w:ascii="Consolas" w:hAnsi="Consolas" w:eastAsia="Consolas"/>
          <w:b w:val="0"/>
          <w:sz w:val="21"/>
        </w:rPr>
        <w:t>sys_user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sys_role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sys_menu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sys_user_role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sys_role_menu</w:t>
      </w:r>
      <w:r>
        <w:rPr>
          <w:rFonts w:ascii="宋体" w:hAnsi="宋体" w:eastAsia="宋体"/>
          <w:b w:val="0"/>
          <w:sz w:val="21"/>
        </w:rPr>
        <w:t>）规划中。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小程序端以 openid/session 换取 token；PC 后台以账号密码登录换取 token。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10. 前端架构（小程序）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结构：</w:t>
      </w:r>
      <w:r>
        <w:rPr>
          <w:rFonts w:ascii="Consolas" w:hAnsi="Consolas" w:eastAsia="Consolas"/>
          <w:b w:val="0"/>
          <w:sz w:val="21"/>
        </w:rPr>
        <w:t>app.js/json/wxss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pages/*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utils/api.js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project.config.json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Consolas" w:hAnsi="Consolas" w:eastAsia="Consolas"/>
          <w:b w:val="0"/>
          <w:sz w:val="21"/>
        </w:rPr>
        <w:t>utils/api.js</w:t>
      </w:r>
      <w:r>
        <w:rPr>
          <w:rFonts w:ascii="宋体" w:hAnsi="宋体" w:eastAsia="宋体"/>
          <w:b w:val="0"/>
          <w:sz w:val="21"/>
        </w:rPr>
        <w:t>：统一请求封装，路径与后端接口一一对应；后端不可达时页面走本地 mock。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已注册 7 个页面：</w:t>
      </w:r>
      <w:r>
        <w:rPr>
          <w:rFonts w:ascii="Consolas" w:hAnsi="Consolas" w:eastAsia="Consolas"/>
          <w:b w:val="0"/>
          <w:sz w:val="21"/>
        </w:rPr>
        <w:t>index / service / package-detail / package-upgrade / community-query / order-address / traffic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设计稿规划客户端 20 页、师傅端 8 页；当前为骨架态，未建页面以 toast「功能建设中」兜底。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11. 外部依赖与演进（规划）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Apollo 配置中心</w:t>
      </w:r>
      <w:r>
        <w:rPr>
          <w:rFonts w:ascii="宋体" w:hAnsi="宋体" w:eastAsia="宋体"/>
          <w:b w:val="0"/>
          <w:sz w:val="21"/>
        </w:rPr>
        <w:t>：用于动态下发容量阈值、SLA 规则、特征开关，支持热刷新与动态 namespace。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消息/监控</w:t>
      </w:r>
      <w:r>
        <w:rPr>
          <w:rFonts w:ascii="宋体" w:hAnsi="宋体" w:eastAsia="宋体"/>
          <w:b w:val="0"/>
          <w:sz w:val="21"/>
        </w:rPr>
        <w:t>：接入 Prometheus + 日志中心（规划）；当前以控制台日志 + Demo 验证为主。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PC 后台 web-admin</w:t>
      </w:r>
      <w:r>
        <w:rPr>
          <w:rFonts w:ascii="宋体" w:hAnsi="宋体" w:eastAsia="宋体"/>
          <w:b w:val="0"/>
          <w:sz w:val="21"/>
        </w:rPr>
        <w:t xml:space="preserve">：Vue3 + Element Plus + Pinia + Vue Router + Vite，路由 </w:t>
      </w:r>
      <w:r>
        <w:rPr>
          <w:rFonts w:ascii="Consolas" w:hAnsi="Consolas" w:eastAsia="Consolas"/>
          <w:b w:val="0"/>
          <w:sz w:val="21"/>
        </w:rPr>
        <w:t>/dashboard</w:t>
      </w:r>
      <w:r>
        <w:rPr>
          <w:rFonts w:ascii="宋体" w:hAnsi="宋体" w:eastAsia="宋体"/>
          <w:b w:val="0"/>
          <w:sz w:val="21"/>
        </w:rPr>
        <w:t xml:space="preserve"> 起，对接上述后端接口。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