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项目总览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文档版本：v1.0 ｜ 更新日期：2026-09-14 ｜ 关联设计稿：broadband-design/index.html（v1.9）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一、项目简介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宽带业务管理系统是一套面向「家庭宽带办理与装维运营」的业务平台，覆盖 </w:t>
      </w:r>
      <w:r>
        <w:rPr>
          <w:rFonts w:ascii="宋体" w:hAnsi="宋体" w:eastAsia="宋体"/>
          <w:b/>
          <w:sz w:val="21"/>
        </w:rPr>
        <w:t>客户端（微信小程序）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PC 后台管理系统（规划中）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宋体" w:hAnsi="宋体" w:eastAsia="宋体"/>
          <w:b/>
          <w:sz w:val="21"/>
        </w:rPr>
        <w:t>后端服务（Spring Boot）</w:t>
      </w:r>
      <w:r>
        <w:rPr>
          <w:rFonts w:ascii="宋体" w:hAnsi="宋体" w:eastAsia="宋体"/>
          <w:b w:val="0"/>
          <w:sz w:val="21"/>
        </w:rPr>
        <w:t xml:space="preserve"> 三端。系统以「下单 → 小区可装性校验 → 智能派单 → 装维 SLA/赔付 → 套餐升级与流量监控」为主线，参考中国电信「美好家 / FTTR / 慢必赔」与中国移动「和家庭 / 承诺消费送宽带 / 流量提醒」等真实业务实践细化功能。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二、技术栈总览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**架构决策（已锁定）**：采用 **单体架构** —— 后端为 **单一 Spring Boot 应用**，**不引入 Spring Cloud / 微服务 / 服务注册发现 / 分布式网关**；前端 PC 后台为 **Vue 3 单页应用**，经 Nginx 反向代理直连后端 `:8082`。后端业务模块 **上限 5 个**（当前 3 个，已封顶：community / install / product）。配置优先使用 Spring Boot 原生（`application.yml` + 环境变量），外部配置中心（含 Apollo）暂不引入。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端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技术选型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微信小程序（客户端 / 师傅端）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微信原生框架（WXML / WXSS / JS / app.json），utils/api.js 请求封装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骨架落地（7 页）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PC 后台（web-admin）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Vue 3 + Element Plus + Pinia + Vue Router + Vite（单页应用，直连后端）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后端服务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Boot 3.2.1 + MyBatis-Plus 3.5.5 + JDK 21 + Maven，单体应用，端口 8082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3 模块 / 13 接口（已封顶 ≤5）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MySQL（建表 SQL 已规划，驱动待接入）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Security 6 + JWT（RBAC，单体内置）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Boot 原生（application.yml + 环境变量）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采用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三、目录结构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宽带业务管理系统/</w:t>
        <w:br/>
      </w:r>
      <w:r>
        <w:rPr>
          <w:rFonts w:ascii="Consolas" w:hAnsi="Consolas" w:eastAsia="Consolas"/>
          <w:b w:val="0"/>
          <w:sz w:val="18"/>
        </w:rPr>
        <w:t>├── broadband-design/index.html   # 功能页面设计稿（HTML 线框，v1.9）</w:t>
        <w:br/>
      </w:r>
      <w:r>
        <w:rPr>
          <w:rFonts w:ascii="Consolas" w:hAnsi="Consolas" w:eastAsia="Consolas"/>
          <w:b w:val="0"/>
          <w:sz w:val="18"/>
        </w:rPr>
        <w:t>├── broadband-miniapp/            # 微信小程序客户端</w:t>
        <w:br/>
      </w:r>
      <w:r>
        <w:rPr>
          <w:rFonts w:ascii="Consolas" w:hAnsi="Consolas" w:eastAsia="Consolas"/>
          <w:b w:val="0"/>
          <w:sz w:val="18"/>
        </w:rPr>
        <w:t>│   ├── app.js / app.json / app.wxss</w:t>
        <w:br/>
      </w:r>
      <w:r>
        <w:rPr>
          <w:rFonts w:ascii="Consolas" w:hAnsi="Consolas" w:eastAsia="Consolas"/>
          <w:b w:val="0"/>
          <w:sz w:val="18"/>
        </w:rPr>
        <w:t>│   ├── utils/api.js              # 接口封装（未实现走 mock）</w:t>
        <w:br/>
      </w:r>
      <w:r>
        <w:rPr>
          <w:rFonts w:ascii="Consolas" w:hAnsi="Consolas" w:eastAsia="Consolas"/>
          <w:b w:val="0"/>
          <w:sz w:val="18"/>
        </w:rPr>
        <w:t>│   └── pages/                    # 7 个页面（见第四节）</w:t>
        <w:br/>
      </w:r>
      <w:r>
        <w:rPr>
          <w:rFonts w:ascii="Consolas" w:hAnsi="Consolas" w:eastAsia="Consolas"/>
          <w:b w:val="0"/>
          <w:sz w:val="18"/>
        </w:rPr>
        <w:t>├── backend/                      # Spring Boot 后端</w:t>
        <w:br/>
      </w:r>
      <w:r>
        <w:rPr>
          <w:rFonts w:ascii="Consolas" w:hAnsi="Consolas" w:eastAsia="Consolas"/>
          <w:b w:val="0"/>
          <w:sz w:val="18"/>
        </w:rPr>
        <w:t>│   ├── pom.xml</w:t>
        <w:br/>
      </w:r>
      <w:r>
        <w:rPr>
          <w:rFonts w:ascii="Consolas" w:hAnsi="Consolas" w:eastAsia="Consolas"/>
          <w:b w:val="0"/>
          <w:sz w:val="18"/>
        </w:rPr>
        <w:t>│   ├── src/main/java/com/broadband/</w:t>
        <w:br/>
      </w:r>
      <w:r>
        <w:rPr>
          <w:rFonts w:ascii="Consolas" w:hAnsi="Consolas" w:eastAsia="Consolas"/>
          <w:b w:val="0"/>
          <w:sz w:val="18"/>
        </w:rPr>
        <w:t>│   │   ├── community/  install/  product/   # 3 个业务模块（install=派单+装维SLA；product=套餐+升级+流量）</w:t>
        <w:br/>
      </w:r>
      <w:r>
        <w:rPr>
          <w:rFonts w:ascii="Consolas" w:hAnsi="Consolas" w:eastAsia="Consolas"/>
          <w:b w:val="0"/>
          <w:sz w:val="18"/>
        </w:rPr>
        <w:t>│   ├── README.md / SLA.md / PKG_TRAFFIC.md               # 模块级说明</w:t>
        <w:br/>
      </w:r>
      <w:r>
        <w:rPr>
          <w:rFonts w:ascii="Consolas" w:hAnsi="Consolas" w:eastAsia="Consolas"/>
          <w:b w:val="0"/>
          <w:sz w:val="18"/>
        </w:rPr>
        <w:t>└── docs/                         # 本目录：4 份说明书 + 本总览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四、三端说明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4.1 微信小程序（客户端）— 7 个页面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首页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pages/index/index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入口页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服务聚合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pages/service/service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九宫格服务入口（含「套餐升级」「流量监控」）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融合套餐详情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pages/package/detail/detail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主图轮播 + 套餐组成 + 动态参数（单选/多选）+ 实时算价 + 立即办理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套餐升级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pages/package/upgrade/upgrade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带宽升档 / 加购多选 / 一次性补差预览 / 提交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可安装小区查询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pages/community/query/query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输入小区名查询是否可上门安装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安装地址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pages/order/address/address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填写安装地址（与小区查询 / 详情页联动）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pages/traffic/traffic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手机流量条 / 宽带时长 / 7 日趋势柱 / 加购流量包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设计稿规划客户端共 20 页；当前已落地 7 个核心骨架页，其余页面按设计稿迭代补充。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4.2 PC 后台（web-admin）— 规划中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设计稿 v1.9 已规划约 16 个后台模块（权限管理、性能监控、套餐管理、小区覆盖管理、安装工单 / 派单调度、worker 容量配置、流量监控、套餐升级管理等）。工程尚未建立，技术栈定型为 Vue 3 + Element Plus + Pinia。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4.3 后端服务 — 3 个模块 / 13 个接口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每个模块遵循「纯 Java 引擎（model + engine，可 </w:t>
      </w:r>
      <w:r>
        <w:rPr>
          <w:rFonts w:ascii="Consolas" w:hAnsi="Consolas" w:eastAsia="Consolas"/>
          <w:b w:val="0"/>
          <w:sz w:val="21"/>
        </w:rPr>
        <w:t>javac</w:t>
      </w:r>
      <w:r>
        <w:rPr>
          <w:rFonts w:ascii="宋体" w:hAnsi="宋体" w:eastAsia="宋体"/>
          <w:b w:val="0"/>
          <w:sz w:val="21"/>
        </w:rPr>
        <w:t>+</w:t>
      </w:r>
      <w:r>
        <w:rPr>
          <w:rFonts w:ascii="Consolas" w:hAnsi="Consolas" w:eastAsia="Consolas"/>
          <w:b w:val="0"/>
          <w:sz w:val="21"/>
        </w:rPr>
        <w:t>java</w:t>
      </w:r>
      <w:r>
        <w:rPr>
          <w:rFonts w:ascii="宋体" w:hAnsi="宋体" w:eastAsia="宋体"/>
          <w:b w:val="0"/>
          <w:sz w:val="21"/>
        </w:rPr>
        <w:t xml:space="preserve"> 独立运行）+ Spring 适配层（Mapper / Service / Controller）」的同构分层。原 5 个模块已于 2026-09-14 合并为 3 个：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由哪些原模块合并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Java 文件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核心引擎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REST 接口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验证 Demo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 可安装小区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community（独立保留）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CommunityEngine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/api/community/check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sz w:val="19"/>
              </w:rPr>
              <w:t>POST /api/community/demand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CommunityDemo</w:t>
            </w:r>
          </w:p>
        </w:tc>
      </w:tr>
      <w:tr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install 派单 + 装维SLA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dispatch + sla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36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CapacityPolicy / AdjacencyCluster / DispatchService / SlaEngine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/api/dispatch/run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sz w:val="19"/>
              </w:rPr>
              <w:t>GET /api/dispatch/capacity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sz w:val="19"/>
              </w:rPr>
              <w:t>POST /api/sla/evaluate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sz w:val="19"/>
              </w:rPr>
              <w:t>POST /api/sla/evaluate-batch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sz w:val="19"/>
              </w:rPr>
              <w:t>GET /api/sla/board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sz w:val="19"/>
              </w:rPr>
              <w:t>GET /api/sla/rules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sz w:val="19"/>
              </w:rPr>
              <w:t>GET /api/sla/compensations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DispatchDemo / SlaDemo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 套餐 + 升级 + 流量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pkg + traffic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28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PackageEngine / PackageUpgradeEngine / TrafficQueryEngine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/api/package/detail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sz w:val="19"/>
              </w:rPr>
              <w:t>GET /api/package/upgrade-options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sz w:val="19"/>
              </w:rPr>
              <w:t>POST /api/package/upgrade</w:t>
            </w:r>
            <w:r>
              <w:rPr>
                <w:rFonts w:ascii="宋体" w:hAnsi="宋体" w:eastAsia="宋体"/>
                <w:b w:val="0"/>
                <w:sz w:val="19"/>
              </w:rPr>
              <w:t>&lt;br&gt;</w:t>
            </w:r>
            <w:r>
              <w:rPr>
                <w:rFonts w:ascii="Consolas" w:hAnsi="Consolas" w:eastAsia="Consolas"/>
                <w:b w:val="0"/>
                <w:sz w:val="19"/>
              </w:rPr>
              <w:t>GET /api/traffic/usage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PackageDemo / PackageUpgradeDemo / TrafficDemo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接口总数：**13 个**（GET 8 / POST 5）。所有模块均带可独立运行的 `*Demo`（共 6 个），无需 Maven / 数据库即可验证业务算法。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五、配套文档清单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文档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格式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系统架构说明书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总体分层架构、技术栈、模块划分、接口总览、数据模型、关键设计决策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功能进度说明书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 / 师傅端 / PC 后台 / 后端逐功能状态与里程碑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系统规划说明书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愿景目标、Phase 1–4 路线图、技术演进、风险对策、验收标准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运维操作说明书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环境、本地验证命令、部署、配置模板、监控、故障排查、建表 SQL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项目总览 README（本文档）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一页式总览，串联上述所有产物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MD + DOCX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上述 4 份说明书 + 本总览均已生成 `.docx` 正式版，并归档至项目空间「宽带业务管理系统 / 文档」。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六、当前进度与里程碑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设计稿 v1.9</w:t>
      </w:r>
      <w:r>
        <w:rPr>
          <w:rFonts w:ascii="宋体" w:hAnsi="宋体" w:eastAsia="宋体"/>
          <w:b w:val="0"/>
          <w:sz w:val="21"/>
        </w:rPr>
        <w:t>：覆盖客户端 20 页规划 + PC 后台 16 模块规划，含套餐升级与流量监控专章。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小程序骨架</w:t>
      </w:r>
      <w:r>
        <w:rPr>
          <w:rFonts w:ascii="宋体" w:hAnsi="宋体" w:eastAsia="宋体"/>
          <w:b w:val="0"/>
          <w:sz w:val="21"/>
        </w:rPr>
        <w:t>：7 个核心页面 + 服务聚合入口 + api.js 封装（mock 兜底）。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后端 3 模块</w:t>
      </w:r>
      <w:r>
        <w:rPr>
          <w:rFonts w:ascii="宋体" w:hAnsi="宋体" w:eastAsia="宋体"/>
          <w:b w:val="0"/>
          <w:sz w:val="21"/>
        </w:rPr>
        <w:t xml:space="preserve">：13 个接口 + 6 个可运行 Demo（已自 5 模块合并：install=dispatch+sla，product=pkg+traffic），已通过 </w:t>
      </w:r>
      <w:r>
        <w:rPr>
          <w:rFonts w:ascii="Consolas" w:hAnsi="Consolas" w:eastAsia="Consolas"/>
          <w:b w:val="0"/>
          <w:sz w:val="21"/>
        </w:rPr>
        <w:t>javac</w:t>
      </w:r>
      <w:r>
        <w:rPr>
          <w:rFonts w:ascii="宋体" w:hAnsi="宋体" w:eastAsia="宋体"/>
          <w:b w:val="0"/>
          <w:sz w:val="21"/>
        </w:rPr>
        <w:t xml:space="preserve"> 编译与 </w:t>
      </w:r>
      <w:r>
        <w:rPr>
          <w:rFonts w:ascii="Consolas" w:hAnsi="Consolas" w:eastAsia="Consolas"/>
          <w:b w:val="0"/>
          <w:sz w:val="21"/>
        </w:rPr>
        <w:t>java</w:t>
      </w:r>
      <w:r>
        <w:rPr>
          <w:rFonts w:ascii="宋体" w:hAnsi="宋体" w:eastAsia="宋体"/>
          <w:b w:val="0"/>
          <w:sz w:val="21"/>
        </w:rPr>
        <w:t xml:space="preserve"> 运行验证。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⬜ </w:t>
      </w:r>
      <w:r>
        <w:rPr>
          <w:rFonts w:ascii="宋体" w:hAnsi="宋体" w:eastAsia="宋体"/>
          <w:b/>
          <w:sz w:val="21"/>
        </w:rPr>
        <w:t>数据库接入</w:t>
      </w:r>
      <w:r>
        <w:rPr>
          <w:rFonts w:ascii="宋体" w:hAnsi="宋体" w:eastAsia="宋体"/>
          <w:b w:val="0"/>
          <w:sz w:val="21"/>
        </w:rPr>
        <w:t>：建表 SQL 已规划，待引入 MySQL 驱动并打通 Mapper。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⬜ </w:t>
      </w:r>
      <w:r>
        <w:rPr>
          <w:rFonts w:ascii="宋体" w:hAnsi="宋体" w:eastAsia="宋体"/>
          <w:b/>
          <w:sz w:val="21"/>
        </w:rPr>
        <w:t>RBAC / 安全</w:t>
      </w:r>
      <w:r>
        <w:rPr>
          <w:rFonts w:ascii="宋体" w:hAnsi="宋体" w:eastAsia="宋体"/>
          <w:b w:val="0"/>
          <w:sz w:val="21"/>
        </w:rPr>
        <w:t>：Spring Security 6 + JWT 方案已确认，待实现。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⬜ </w:t>
      </w:r>
      <w:r>
        <w:rPr>
          <w:rFonts w:ascii="宋体" w:hAnsi="宋体" w:eastAsia="宋体"/>
          <w:b/>
          <w:sz w:val="21"/>
        </w:rPr>
        <w:t>PC 后台工程</w:t>
      </w:r>
      <w:r>
        <w:rPr>
          <w:rFonts w:ascii="宋体" w:hAnsi="宋体" w:eastAsia="宋体"/>
          <w:b w:val="0"/>
          <w:sz w:val="21"/>
        </w:rPr>
        <w:t>：Vue 3 技术栈定型，待建工程并落地设计稿模块。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✅ </w:t>
      </w:r>
      <w:r>
        <w:rPr>
          <w:rFonts w:ascii="宋体" w:hAnsi="宋体" w:eastAsia="宋体"/>
          <w:b/>
          <w:sz w:val="21"/>
        </w:rPr>
        <w:t>配置策略</w:t>
      </w:r>
      <w:r>
        <w:rPr>
          <w:rFonts w:ascii="宋体" w:hAnsi="宋体" w:eastAsia="宋体"/>
          <w:b w:val="0"/>
          <w:sz w:val="21"/>
        </w:rPr>
        <w:t>：单体 Spring Boot 原生配置（application.yml + 环境变量 + Profile），不引入 Apollo 等外部配置中心（契合「仅 Spring Boot + Vue3」）。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七、本地运行与验证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后端各模块的纯 Java 引擎可脱离 Maven / 数据库独立验证（本机已知 JDK 21 可用，Maven 需自行安装）：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# 编译全部纯 Java 类（排除需 MyBatis/Spring 的 mapper/spring 与 TrafficRecord）</w:t>
        <w:br/>
      </w:r>
      <w:r>
        <w:rPr>
          <w:rFonts w:ascii="Consolas" w:hAnsi="Consolas" w:eastAsia="Consolas"/>
          <w:b w:val="0"/>
          <w:sz w:val="18"/>
        </w:rPr>
        <w:t>find src/main/java/com/broadband -name "*.java" \</w:t>
        <w:br/>
      </w:r>
      <w:r>
        <w:rPr>
          <w:rFonts w:ascii="Consolas" w:hAnsi="Consolas" w:eastAsia="Consolas"/>
          <w:b w:val="0"/>
          <w:sz w:val="18"/>
        </w:rPr>
        <w:t xml:space="preserve">  | grep -v '/mapper/' | grep -v '/spring/' | grep -v 'TrafficRecord.java' \</w:t>
        <w:br/>
      </w:r>
      <w:r>
        <w:rPr>
          <w:rFonts w:ascii="Consolas" w:hAnsi="Consolas" w:eastAsia="Consolas"/>
          <w:b w:val="0"/>
          <w:sz w:val="18"/>
        </w:rPr>
        <w:t xml:space="preserve">  | tr '\n' '\0' | xargs -0 javac -d /tmp/bwall</w:t>
        <w:br/>
      </w:r>
      <w:r>
        <w:rPr>
          <w:rFonts w:ascii="Consolas" w:hAnsi="Consolas" w:eastAsia="Consolas"/>
          <w:b w:val="0"/>
          <w:sz w:val="18"/>
        </w:rPr>
        <w:t># 运行任一模块 Demo（合并后包路径：community / install / product）</w:t>
        <w:br/>
      </w:r>
      <w:r>
        <w:rPr>
          <w:rFonts w:ascii="Consolas" w:hAnsi="Consolas" w:eastAsia="Consolas"/>
          <w:b w:val="0"/>
          <w:sz w:val="18"/>
        </w:rPr>
        <w:t>java -cp /tmp/bwall com.broadband.community.CommunityDemo</w:t>
        <w:br/>
      </w:r>
      <w:r>
        <w:rPr>
          <w:rFonts w:ascii="Consolas" w:hAnsi="Consolas" w:eastAsia="Consolas"/>
          <w:b w:val="0"/>
          <w:sz w:val="18"/>
        </w:rPr>
        <w:t>java -cp /tmp/bwall com.broadband.install.DispatchDemo</w:t>
        <w:br/>
      </w:r>
      <w:r>
        <w:rPr>
          <w:rFonts w:ascii="Consolas" w:hAnsi="Consolas" w:eastAsia="Consolas"/>
          <w:b w:val="0"/>
          <w:sz w:val="18"/>
        </w:rPr>
        <w:t>java -cp /tmp/bwall com.broadband.install.SlaDemo</w:t>
        <w:br/>
      </w:r>
      <w:r>
        <w:rPr>
          <w:rFonts w:ascii="Consolas" w:hAnsi="Consolas" w:eastAsia="Consolas"/>
          <w:b w:val="0"/>
          <w:sz w:val="18"/>
        </w:rPr>
        <w:t>java -cp /tmp/bwall com.broadband.product.PackageDemo</w:t>
        <w:br/>
      </w:r>
      <w:r>
        <w:rPr>
          <w:rFonts w:ascii="Consolas" w:hAnsi="Consolas" w:eastAsia="Consolas"/>
          <w:b w:val="0"/>
          <w:sz w:val="18"/>
        </w:rPr>
        <w:t>java -cp /tmp/bwall com.broadband.product.PackageUpgradeDemo</w:t>
        <w:br/>
      </w:r>
      <w:r>
        <w:rPr>
          <w:rFonts w:ascii="Consolas" w:hAnsi="Consolas" w:eastAsia="Consolas"/>
          <w:b w:val="0"/>
          <w:sz w:val="18"/>
        </w:rPr>
        <w:t>java -cp /tmp/bwall com.broadband.product.TrafficDemo</w:t>
        <w:br/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完整构建（含数据库与 Web 启动）与建表 SQL 详见 </w:t>
      </w:r>
      <w:r>
        <w:rPr>
          <w:rFonts w:ascii="宋体" w:hAnsi="宋体" w:eastAsia="宋体"/>
          <w:b/>
          <w:sz w:val="21"/>
        </w:rPr>
        <w:t>《运维操作说明书》</w:t>
      </w:r>
      <w:r>
        <w:rPr>
          <w:rFonts w:ascii="宋体" w:hAnsi="宋体" w:eastAsia="宋体"/>
          <w:b w:val="0"/>
          <w:sz w:val="21"/>
        </w:rPr>
        <w:t xml:space="preserve">；接口明细、数据模型与分层设计详见 </w:t>
      </w:r>
      <w:r>
        <w:rPr>
          <w:rFonts w:ascii="宋体" w:hAnsi="宋体" w:eastAsia="宋体"/>
          <w:b/>
          <w:sz w:val="21"/>
        </w:rPr>
        <w:t>《系统架构说明书》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八、后续规划（摘要）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数据落地</w:t>
      </w:r>
      <w:r>
        <w:rPr>
          <w:rFonts w:ascii="宋体" w:hAnsi="宋体" w:eastAsia="宋体"/>
          <w:b w:val="0"/>
          <w:sz w:val="21"/>
        </w:rPr>
        <w:t xml:space="preserve">：引入 MySQL 驱动，打通 </w:t>
      </w:r>
      <w:r>
        <w:rPr>
          <w:rFonts w:ascii="Consolas" w:hAnsi="Consolas" w:eastAsia="Consolas"/>
          <w:b w:val="0"/>
          <w:sz w:val="21"/>
        </w:rPr>
        <w:t>traffic_usage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package_upgrade_order</w:t>
      </w:r>
      <w:r>
        <w:rPr>
          <w:rFonts w:ascii="宋体" w:hAnsi="宋体" w:eastAsia="宋体"/>
          <w:b w:val="0"/>
          <w:sz w:val="21"/>
        </w:rPr>
        <w:t xml:space="preserve"> 等表真实聚合与落库。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安全与权限</w:t>
      </w:r>
      <w:r>
        <w:rPr>
          <w:rFonts w:ascii="宋体" w:hAnsi="宋体" w:eastAsia="宋体"/>
          <w:b w:val="0"/>
          <w:sz w:val="21"/>
        </w:rPr>
        <w:t>：落地 Spring Security 6 + JWT，对齐 RBAC 角色（客户 / 销售 / 师傅 / 管理员）。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PC 后台</w:t>
      </w:r>
      <w:r>
        <w:rPr>
          <w:rFonts w:ascii="宋体" w:hAnsi="宋体" w:eastAsia="宋体"/>
          <w:b w:val="0"/>
          <w:sz w:val="21"/>
        </w:rPr>
        <w:t xml:space="preserve">：建立 Vue 3 工程，按设计稿 v1.9 实现首页 </w:t>
      </w:r>
      <w:r>
        <w:rPr>
          <w:rFonts w:ascii="Consolas" w:hAnsi="Consolas" w:eastAsia="Consolas"/>
          <w:b w:val="0"/>
          <w:sz w:val="21"/>
        </w:rPr>
        <w:t>/dashboard</w:t>
      </w:r>
      <w:r>
        <w:rPr>
          <w:rFonts w:ascii="宋体" w:hAnsi="宋体" w:eastAsia="宋体"/>
          <w:b w:val="0"/>
          <w:sz w:val="21"/>
        </w:rPr>
        <w:t xml:space="preserve"> 与派单 / 容量 / 流量监控等模块。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配置治理</w:t>
      </w:r>
      <w:r>
        <w:rPr>
          <w:rFonts w:ascii="宋体" w:hAnsi="宋体" w:eastAsia="宋体"/>
          <w:b w:val="0"/>
          <w:sz w:val="21"/>
        </w:rPr>
        <w:t xml:space="preserve">：配置项收口到 </w:t>
      </w:r>
      <w:r>
        <w:rPr>
          <w:rFonts w:ascii="Consolas" w:hAnsi="Consolas" w:eastAsia="Consolas"/>
          <w:b w:val="0"/>
          <w:sz w:val="21"/>
        </w:rPr>
        <w:t>application.yml</w:t>
      </w:r>
      <w:r>
        <w:rPr>
          <w:rFonts w:ascii="宋体" w:hAnsi="宋体" w:eastAsia="宋体"/>
          <w:b w:val="0"/>
          <w:sz w:val="21"/>
        </w:rPr>
        <w:t xml:space="preserve"> + Profile（不引入 Apollo），派单容量 / SLA 规则等常量集中管理。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文档进阶</w:t>
      </w:r>
      <w:r>
        <w:rPr>
          <w:rFonts w:ascii="宋体" w:hAnsi="宋体" w:eastAsia="宋体"/>
          <w:b w:val="0"/>
          <w:sz w:val="21"/>
        </w:rPr>
        <w:t>：为正式文档补充封面 / 页眉页脚 / 页码，输出统一版式。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详细路线图与验收标准见 **《系统规划说明书》**。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