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FA4" w:rsidRDefault="00EC25F9" w:rsidP="00522CE7">
      <w:pPr>
        <w:spacing w:line="480" w:lineRule="exact"/>
        <w:ind w:firstLineChars="300" w:firstLine="720"/>
        <w:rPr>
          <w:rFonts w:ascii="Arial" w:hAnsi="Arial" w:cs="Arial"/>
          <w:u w:val="single"/>
        </w:rPr>
      </w:pPr>
      <w:r>
        <w:rPr>
          <w:rFonts w:ascii="Arial" w:hAnsi="Arial" w:cs="Arial" w:hint="eastAsia"/>
        </w:rPr>
        <w:t>分</w:t>
      </w:r>
      <w:r>
        <w:rPr>
          <w:rFonts w:ascii="Arial" w:hAnsi="Arial" w:cs="Arial" w:hint="eastAsia"/>
        </w:rPr>
        <w:t xml:space="preserve"> </w:t>
      </w:r>
      <w:r>
        <w:rPr>
          <w:rFonts w:ascii="Arial" w:hAnsi="Arial" w:cs="Arial" w:hint="eastAsia"/>
        </w:rPr>
        <w:t>类</w:t>
      </w:r>
      <w:r>
        <w:rPr>
          <w:rFonts w:ascii="Arial" w:hAnsi="Arial" w:cs="Arial" w:hint="eastAsia"/>
        </w:rPr>
        <w:t xml:space="preserve"> </w:t>
      </w:r>
      <w:r>
        <w:rPr>
          <w:rFonts w:ascii="Arial" w:hAnsi="Arial" w:cs="Arial" w:hint="eastAsia"/>
        </w:rPr>
        <w:t>号：</w:t>
      </w:r>
      <w:r>
        <w:rPr>
          <w:rFonts w:ascii="Arial" w:hAnsi="Arial" w:cs="Arial" w:hint="eastAsia"/>
          <w:u w:val="single"/>
        </w:rPr>
        <w:t xml:space="preserve">      </w:t>
      </w:r>
      <w:r>
        <w:rPr>
          <w:rFonts w:ascii="Arial" w:hAnsi="Arial" w:cs="Arial"/>
          <w:u w:val="single"/>
        </w:rPr>
        <w:t>C93</w:t>
      </w:r>
      <w:r>
        <w:rPr>
          <w:rFonts w:ascii="Arial" w:hAnsi="Arial" w:cs="Arial" w:hint="eastAsia"/>
          <w:u w:val="single"/>
        </w:rPr>
        <w:t xml:space="preserve">        </w:t>
      </w:r>
      <w:r w:rsidR="00522CE7">
        <w:rPr>
          <w:rFonts w:ascii="Arial" w:hAnsi="Arial" w:cs="Arial" w:hint="eastAsia"/>
        </w:rPr>
        <w:t xml:space="preserve">         </w:t>
      </w:r>
      <w:r>
        <w:rPr>
          <w:rFonts w:ascii="Arial" w:hAnsi="Arial" w:cs="Arial" w:hint="eastAsia"/>
        </w:rPr>
        <w:t xml:space="preserve">  </w:t>
      </w:r>
      <w:r>
        <w:rPr>
          <w:rFonts w:ascii="Arial" w:hAnsi="Arial" w:cs="Arial" w:hint="eastAsia"/>
        </w:rPr>
        <w:t>密</w:t>
      </w:r>
      <w:r>
        <w:rPr>
          <w:rFonts w:ascii="Arial" w:hAnsi="Arial" w:cs="Arial" w:hint="eastAsia"/>
        </w:rPr>
        <w:t xml:space="preserve"> </w:t>
      </w:r>
      <w:r>
        <w:rPr>
          <w:rFonts w:ascii="Arial" w:hAnsi="Arial" w:cs="Arial" w:hint="eastAsia"/>
        </w:rPr>
        <w:t>级：</w:t>
      </w:r>
      <w:r w:rsidR="00522CE7" w:rsidRPr="00522CE7">
        <w:rPr>
          <w:rFonts w:ascii="Arial" w:hAnsi="Arial" w:cs="Arial" w:hint="eastAsia"/>
          <w:u w:val="single"/>
        </w:rPr>
        <w:t xml:space="preserve">     </w:t>
      </w:r>
      <w:r w:rsidR="00522CE7" w:rsidRPr="00522CE7">
        <w:rPr>
          <w:rFonts w:ascii="Arial" w:hAnsi="Arial" w:cs="Arial" w:hint="eastAsia"/>
          <w:u w:val="single"/>
        </w:rPr>
        <w:t>非密</w:t>
      </w:r>
      <w:r w:rsidR="00522CE7">
        <w:rPr>
          <w:rFonts w:ascii="Arial" w:hAnsi="Arial" w:cs="Arial" w:hint="eastAsia"/>
          <w:u w:val="single"/>
        </w:rPr>
        <w:t xml:space="preserve">     </w:t>
      </w:r>
    </w:p>
    <w:p w:rsidR="001B5FA4" w:rsidRDefault="00EC25F9" w:rsidP="00522CE7">
      <w:pPr>
        <w:spacing w:line="480" w:lineRule="exact"/>
        <w:ind w:firstLineChars="300" w:firstLine="720"/>
        <w:rPr>
          <w:rFonts w:ascii="Arial" w:hAnsi="Arial" w:cs="Arial"/>
          <w:u w:val="single"/>
        </w:rPr>
      </w:pPr>
      <w:r>
        <w:rPr>
          <w:rFonts w:ascii="Arial" w:hAnsi="Arial" w:cs="Arial" w:hint="eastAsia"/>
        </w:rPr>
        <w:t>学校代码：</w:t>
      </w:r>
      <w:r>
        <w:rPr>
          <w:rFonts w:ascii="Arial" w:hAnsi="Arial" w:cs="Arial" w:hint="eastAsia"/>
          <w:u w:val="single"/>
        </w:rPr>
        <w:t xml:space="preserve"> </w:t>
      </w:r>
      <w:r>
        <w:rPr>
          <w:rFonts w:ascii="Arial" w:hAnsi="Arial" w:cs="Arial"/>
          <w:u w:val="single"/>
        </w:rPr>
        <w:t xml:space="preserve">  </w:t>
      </w:r>
      <w:r>
        <w:rPr>
          <w:rFonts w:ascii="Arial" w:hAnsi="Arial" w:cs="Arial" w:hint="eastAsia"/>
          <w:u w:val="single"/>
        </w:rPr>
        <w:t xml:space="preserve"> 10414        </w:t>
      </w:r>
      <w:r w:rsidR="00522CE7">
        <w:rPr>
          <w:rFonts w:ascii="Arial" w:hAnsi="Arial" w:cs="Arial" w:hint="eastAsia"/>
        </w:rPr>
        <w:t xml:space="preserve">           </w:t>
      </w:r>
      <w:r>
        <w:rPr>
          <w:rFonts w:ascii="Arial" w:hAnsi="Arial" w:cs="Arial" w:hint="eastAsia"/>
        </w:rPr>
        <w:t>学</w:t>
      </w:r>
      <w:r>
        <w:rPr>
          <w:rFonts w:ascii="Arial" w:hAnsi="Arial" w:cs="Arial" w:hint="eastAsia"/>
        </w:rPr>
        <w:t xml:space="preserve"> </w:t>
      </w:r>
      <w:r>
        <w:rPr>
          <w:rFonts w:ascii="Arial" w:hAnsi="Arial" w:cs="Arial" w:hint="eastAsia"/>
        </w:rPr>
        <w:t>号：</w:t>
      </w:r>
      <w:r>
        <w:rPr>
          <w:rFonts w:ascii="Arial" w:hAnsi="Arial" w:cs="Arial" w:hint="eastAsia"/>
          <w:u w:val="single"/>
        </w:rPr>
        <w:t xml:space="preserve"> </w:t>
      </w:r>
      <w:r>
        <w:rPr>
          <w:rFonts w:ascii="Arial" w:hAnsi="Arial" w:cs="Arial"/>
          <w:u w:val="single"/>
        </w:rPr>
        <w:t xml:space="preserve"> </w:t>
      </w:r>
      <w:r>
        <w:rPr>
          <w:rFonts w:ascii="Arial" w:hAnsi="Arial" w:cs="Arial" w:hint="eastAsia"/>
          <w:u w:val="single"/>
        </w:rPr>
        <w:t>2014330013</w:t>
      </w:r>
      <w:r>
        <w:rPr>
          <w:rFonts w:ascii="Arial" w:hAnsi="Arial" w:cs="Arial"/>
          <w:u w:val="single"/>
        </w:rPr>
        <w:t xml:space="preserve"> </w:t>
      </w:r>
    </w:p>
    <w:p w:rsidR="001B5FA4" w:rsidRDefault="001B5FA4">
      <w:pPr>
        <w:ind w:firstLine="480"/>
      </w:pPr>
    </w:p>
    <w:p w:rsidR="001B5FA4" w:rsidRDefault="00EC25F9">
      <w:pPr>
        <w:ind w:firstLine="480"/>
        <w:jc w:val="center"/>
      </w:pPr>
      <w:r>
        <w:rPr>
          <w:noProof/>
        </w:rPr>
        <w:drawing>
          <wp:inline distT="0" distB="0" distL="0" distR="0">
            <wp:extent cx="1257300" cy="1038225"/>
            <wp:effectExtent l="0" t="0" r="0" b="9525"/>
            <wp:docPr id="2" name="图片 2" descr="71。徽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1。徽章"/>
                    <pic:cNvPicPr>
                      <a:picLocks noChangeAspect="1" noChangeArrowheads="1"/>
                    </pic:cNvPicPr>
                  </pic:nvPicPr>
                  <pic:blipFill>
                    <a:blip r:embed="rId9">
                      <a:extLst>
                        <a:ext uri="{28A0092B-C50C-407E-A947-70E740481C1C}">
                          <a14:useLocalDpi xmlns:a14="http://schemas.microsoft.com/office/drawing/2010/main" val="0"/>
                        </a:ext>
                      </a:extLst>
                    </a:blip>
                    <a:srcRect l="29016" t="35542" r="46114" b="49426"/>
                    <a:stretch>
                      <a:fillRect/>
                    </a:stretch>
                  </pic:blipFill>
                  <pic:spPr>
                    <a:xfrm>
                      <a:off x="0" y="0"/>
                      <a:ext cx="1257300" cy="1038225"/>
                    </a:xfrm>
                    <a:prstGeom prst="rect">
                      <a:avLst/>
                    </a:prstGeom>
                    <a:noFill/>
                    <a:ln>
                      <a:noFill/>
                    </a:ln>
                  </pic:spPr>
                </pic:pic>
              </a:graphicData>
            </a:graphic>
          </wp:inline>
        </w:drawing>
      </w:r>
      <w:r>
        <w:rPr>
          <w:noProof/>
        </w:rPr>
        <w:drawing>
          <wp:inline distT="0" distB="0" distL="0" distR="0">
            <wp:extent cx="2857500" cy="752475"/>
            <wp:effectExtent l="0" t="0" r="0" b="9525"/>
            <wp:docPr id="1" name="图片 1" descr="江西师范大学（字）黑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江西师范大学（字）黑小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857500" cy="752475"/>
                    </a:xfrm>
                    <a:prstGeom prst="rect">
                      <a:avLst/>
                    </a:prstGeom>
                    <a:noFill/>
                    <a:ln>
                      <a:noFill/>
                    </a:ln>
                  </pic:spPr>
                </pic:pic>
              </a:graphicData>
            </a:graphic>
          </wp:inline>
        </w:drawing>
      </w:r>
    </w:p>
    <w:p w:rsidR="001B5FA4" w:rsidRDefault="00EC25F9">
      <w:pPr>
        <w:ind w:firstLine="643"/>
        <w:jc w:val="center"/>
        <w:rPr>
          <w:rFonts w:ascii="黑体" w:eastAsia="黑体" w:hAnsi="黑体"/>
          <w:b/>
          <w:sz w:val="32"/>
          <w:szCs w:val="32"/>
        </w:rPr>
      </w:pPr>
      <w:r>
        <w:rPr>
          <w:rFonts w:ascii="黑体" w:eastAsia="黑体" w:hAnsi="黑体" w:hint="eastAsia"/>
          <w:b/>
          <w:sz w:val="32"/>
          <w:szCs w:val="32"/>
        </w:rPr>
        <w:t>硕士专业学位研究生学位论文</w:t>
      </w:r>
    </w:p>
    <w:p w:rsidR="001B5FA4" w:rsidRDefault="001B5FA4">
      <w:pPr>
        <w:spacing w:line="560" w:lineRule="exact"/>
        <w:ind w:firstLine="480"/>
      </w:pPr>
    </w:p>
    <w:p w:rsidR="00891001" w:rsidRDefault="00EC25F9" w:rsidP="00891001">
      <w:pPr>
        <w:spacing w:line="640" w:lineRule="exact"/>
        <w:ind w:firstLineChars="0" w:firstLine="0"/>
        <w:jc w:val="center"/>
        <w:rPr>
          <w:rFonts w:ascii="楷体_GB2312" w:eastAsia="楷体_GB2312"/>
          <w:b/>
          <w:sz w:val="48"/>
          <w:szCs w:val="48"/>
        </w:rPr>
      </w:pPr>
      <w:r>
        <w:rPr>
          <w:rFonts w:ascii="楷体_GB2312" w:eastAsia="楷体_GB2312" w:hint="eastAsia"/>
          <w:b/>
          <w:sz w:val="48"/>
          <w:szCs w:val="48"/>
        </w:rPr>
        <w:t>地方政府性债务风险管理存在的问题</w:t>
      </w:r>
    </w:p>
    <w:p w:rsidR="001B5FA4" w:rsidRDefault="00EC25F9" w:rsidP="00891001">
      <w:pPr>
        <w:spacing w:line="640" w:lineRule="exact"/>
        <w:ind w:firstLineChars="0" w:firstLine="0"/>
        <w:jc w:val="center"/>
        <w:rPr>
          <w:rFonts w:ascii="楷体_GB2312" w:eastAsia="楷体_GB2312"/>
          <w:b/>
          <w:sz w:val="48"/>
          <w:szCs w:val="48"/>
        </w:rPr>
      </w:pPr>
      <w:r>
        <w:rPr>
          <w:rFonts w:ascii="楷体_GB2312" w:eastAsia="楷体_GB2312" w:hint="eastAsia"/>
          <w:b/>
          <w:sz w:val="48"/>
          <w:szCs w:val="48"/>
        </w:rPr>
        <w:t>及对策——以温州市</w:t>
      </w:r>
      <w:r>
        <w:rPr>
          <w:rFonts w:ascii="楷体_GB2312" w:eastAsia="楷体_GB2312"/>
          <w:b/>
          <w:sz w:val="48"/>
          <w:szCs w:val="48"/>
        </w:rPr>
        <w:t>L区为例</w:t>
      </w:r>
    </w:p>
    <w:p w:rsidR="001B5FA4" w:rsidRDefault="001B5FA4">
      <w:pPr>
        <w:spacing w:line="560" w:lineRule="exact"/>
        <w:ind w:firstLine="360"/>
        <w:jc w:val="center"/>
        <w:rPr>
          <w:rFonts w:ascii="黑体" w:eastAsia="黑体"/>
          <w:sz w:val="18"/>
          <w:szCs w:val="18"/>
        </w:rPr>
      </w:pPr>
    </w:p>
    <w:p w:rsidR="001B5FA4" w:rsidRDefault="00EC25F9">
      <w:pPr>
        <w:ind w:firstLineChars="50" w:firstLine="181"/>
        <w:jc w:val="center"/>
        <w:rPr>
          <w:rFonts w:ascii="楷体_GB2312" w:eastAsia="楷体_GB2312"/>
          <w:b/>
          <w:sz w:val="36"/>
          <w:szCs w:val="36"/>
        </w:rPr>
      </w:pPr>
      <w:r>
        <w:rPr>
          <w:rFonts w:ascii="楷体_GB2312" w:eastAsia="楷体_GB2312" w:hint="eastAsia"/>
          <w:b/>
          <w:sz w:val="36"/>
          <w:szCs w:val="36"/>
        </w:rPr>
        <w:t>Problems</w:t>
      </w:r>
      <w:r>
        <w:rPr>
          <w:rFonts w:ascii="楷体_GB2312" w:eastAsia="楷体_GB2312"/>
          <w:b/>
          <w:sz w:val="36"/>
          <w:szCs w:val="36"/>
        </w:rPr>
        <w:t xml:space="preserve"> </w:t>
      </w:r>
      <w:r>
        <w:rPr>
          <w:rFonts w:ascii="楷体_GB2312" w:eastAsia="楷体_GB2312" w:hint="eastAsia"/>
          <w:b/>
          <w:sz w:val="36"/>
          <w:szCs w:val="36"/>
        </w:rPr>
        <w:t>and</w:t>
      </w:r>
      <w:r>
        <w:rPr>
          <w:rFonts w:ascii="楷体_GB2312" w:eastAsia="楷体_GB2312"/>
          <w:b/>
          <w:sz w:val="36"/>
          <w:szCs w:val="36"/>
        </w:rPr>
        <w:t xml:space="preserve"> </w:t>
      </w:r>
      <w:r>
        <w:rPr>
          <w:rFonts w:ascii="楷体_GB2312" w:eastAsia="楷体_GB2312" w:hint="eastAsia"/>
          <w:b/>
          <w:sz w:val="36"/>
          <w:szCs w:val="36"/>
        </w:rPr>
        <w:t>Solutions</w:t>
      </w:r>
      <w:r>
        <w:rPr>
          <w:rFonts w:ascii="楷体_GB2312" w:eastAsia="楷体_GB2312"/>
          <w:b/>
          <w:sz w:val="36"/>
          <w:szCs w:val="36"/>
        </w:rPr>
        <w:t xml:space="preserve"> </w:t>
      </w:r>
      <w:r>
        <w:rPr>
          <w:rFonts w:ascii="楷体_GB2312" w:eastAsia="楷体_GB2312" w:hint="eastAsia"/>
          <w:b/>
          <w:sz w:val="36"/>
          <w:szCs w:val="36"/>
        </w:rPr>
        <w:t>of</w:t>
      </w:r>
      <w:r>
        <w:rPr>
          <w:rFonts w:ascii="楷体_GB2312" w:eastAsia="楷体_GB2312"/>
          <w:b/>
          <w:sz w:val="36"/>
          <w:szCs w:val="36"/>
        </w:rPr>
        <w:t xml:space="preserve"> </w:t>
      </w:r>
      <w:r>
        <w:rPr>
          <w:rFonts w:ascii="楷体_GB2312" w:eastAsia="楷体_GB2312" w:hint="eastAsia"/>
          <w:b/>
          <w:sz w:val="36"/>
          <w:szCs w:val="36"/>
        </w:rPr>
        <w:t>Local</w:t>
      </w:r>
      <w:r>
        <w:rPr>
          <w:rFonts w:ascii="楷体_GB2312" w:eastAsia="楷体_GB2312"/>
          <w:b/>
          <w:sz w:val="36"/>
          <w:szCs w:val="36"/>
        </w:rPr>
        <w:t xml:space="preserve"> </w:t>
      </w:r>
      <w:r>
        <w:rPr>
          <w:rFonts w:ascii="楷体_GB2312" w:eastAsia="楷体_GB2312" w:hint="eastAsia"/>
          <w:b/>
          <w:sz w:val="36"/>
          <w:szCs w:val="36"/>
        </w:rPr>
        <w:t>Governmental</w:t>
      </w:r>
      <w:r>
        <w:rPr>
          <w:rFonts w:ascii="楷体_GB2312" w:eastAsia="楷体_GB2312"/>
          <w:b/>
          <w:sz w:val="36"/>
          <w:szCs w:val="36"/>
        </w:rPr>
        <w:t xml:space="preserve"> </w:t>
      </w:r>
      <w:r>
        <w:rPr>
          <w:rFonts w:ascii="楷体_GB2312" w:eastAsia="楷体_GB2312" w:hint="eastAsia"/>
          <w:b/>
          <w:sz w:val="36"/>
          <w:szCs w:val="36"/>
        </w:rPr>
        <w:t>Debt</w:t>
      </w:r>
      <w:r>
        <w:rPr>
          <w:rFonts w:ascii="楷体_GB2312" w:eastAsia="楷体_GB2312"/>
          <w:b/>
          <w:sz w:val="36"/>
          <w:szCs w:val="36"/>
        </w:rPr>
        <w:t xml:space="preserve"> </w:t>
      </w:r>
      <w:r>
        <w:rPr>
          <w:rFonts w:ascii="楷体_GB2312" w:eastAsia="楷体_GB2312" w:hint="eastAsia"/>
          <w:b/>
          <w:sz w:val="36"/>
          <w:szCs w:val="36"/>
        </w:rPr>
        <w:t>Risk</w:t>
      </w:r>
      <w:r>
        <w:rPr>
          <w:rFonts w:ascii="楷体_GB2312" w:eastAsia="楷体_GB2312"/>
          <w:b/>
          <w:sz w:val="36"/>
          <w:szCs w:val="36"/>
        </w:rPr>
        <w:t xml:space="preserve"> </w:t>
      </w:r>
      <w:r>
        <w:rPr>
          <w:rFonts w:ascii="楷体_GB2312" w:eastAsia="楷体_GB2312" w:hint="eastAsia"/>
          <w:b/>
          <w:sz w:val="36"/>
          <w:szCs w:val="36"/>
        </w:rPr>
        <w:t>Management</w:t>
      </w:r>
      <w:r>
        <w:rPr>
          <w:rFonts w:ascii="楷体_GB2312" w:eastAsia="楷体_GB2312"/>
          <w:b/>
          <w:sz w:val="36"/>
          <w:szCs w:val="36"/>
        </w:rPr>
        <w:t xml:space="preserve"> </w:t>
      </w:r>
      <w:r>
        <w:rPr>
          <w:rFonts w:ascii="楷体_GB2312" w:eastAsia="楷体_GB2312"/>
          <w:b/>
          <w:sz w:val="36"/>
          <w:szCs w:val="36"/>
        </w:rPr>
        <w:t>–</w:t>
      </w:r>
      <w:r>
        <w:rPr>
          <w:rFonts w:ascii="楷体_GB2312" w:eastAsia="楷体_GB2312"/>
          <w:b/>
          <w:sz w:val="36"/>
          <w:szCs w:val="36"/>
        </w:rPr>
        <w:t xml:space="preserve"> </w:t>
      </w:r>
      <w:r>
        <w:rPr>
          <w:rFonts w:ascii="楷体_GB2312" w:eastAsia="楷体_GB2312" w:hint="eastAsia"/>
          <w:b/>
          <w:sz w:val="36"/>
          <w:szCs w:val="36"/>
        </w:rPr>
        <w:t>L</w:t>
      </w:r>
      <w:r>
        <w:rPr>
          <w:rFonts w:ascii="楷体_GB2312" w:eastAsia="楷体_GB2312"/>
          <w:b/>
          <w:sz w:val="36"/>
          <w:szCs w:val="36"/>
        </w:rPr>
        <w:t xml:space="preserve"> </w:t>
      </w:r>
      <w:r>
        <w:rPr>
          <w:rFonts w:ascii="楷体_GB2312" w:eastAsia="楷体_GB2312" w:hint="eastAsia"/>
          <w:b/>
          <w:sz w:val="36"/>
          <w:szCs w:val="36"/>
        </w:rPr>
        <w:t>District</w:t>
      </w:r>
      <w:r>
        <w:rPr>
          <w:rFonts w:ascii="楷体_GB2312" w:eastAsia="楷体_GB2312"/>
          <w:b/>
          <w:sz w:val="36"/>
          <w:szCs w:val="36"/>
        </w:rPr>
        <w:t xml:space="preserve"> </w:t>
      </w:r>
      <w:r>
        <w:rPr>
          <w:rFonts w:ascii="楷体_GB2312" w:eastAsia="楷体_GB2312" w:hint="eastAsia"/>
          <w:b/>
          <w:sz w:val="36"/>
          <w:szCs w:val="36"/>
        </w:rPr>
        <w:t>in</w:t>
      </w:r>
      <w:r>
        <w:rPr>
          <w:rFonts w:ascii="楷体_GB2312" w:eastAsia="楷体_GB2312"/>
          <w:b/>
          <w:sz w:val="36"/>
          <w:szCs w:val="36"/>
        </w:rPr>
        <w:t xml:space="preserve"> </w:t>
      </w:r>
      <w:r>
        <w:rPr>
          <w:rFonts w:ascii="楷体_GB2312" w:eastAsia="楷体_GB2312" w:hint="eastAsia"/>
          <w:b/>
          <w:sz w:val="36"/>
          <w:szCs w:val="36"/>
        </w:rPr>
        <w:t>Wenzhou</w:t>
      </w:r>
      <w:r>
        <w:rPr>
          <w:rFonts w:ascii="楷体_GB2312" w:eastAsia="楷体_GB2312"/>
          <w:b/>
          <w:sz w:val="36"/>
          <w:szCs w:val="36"/>
        </w:rPr>
        <w:t xml:space="preserve"> </w:t>
      </w:r>
      <w:r>
        <w:rPr>
          <w:rFonts w:ascii="楷体_GB2312" w:eastAsia="楷体_GB2312" w:hint="eastAsia"/>
          <w:b/>
          <w:sz w:val="36"/>
          <w:szCs w:val="36"/>
        </w:rPr>
        <w:t>City</w:t>
      </w:r>
      <w:r>
        <w:rPr>
          <w:rFonts w:ascii="楷体_GB2312" w:eastAsia="楷体_GB2312"/>
          <w:b/>
          <w:sz w:val="36"/>
          <w:szCs w:val="36"/>
        </w:rPr>
        <w:t xml:space="preserve"> </w:t>
      </w:r>
      <w:r>
        <w:rPr>
          <w:rFonts w:ascii="楷体_GB2312" w:eastAsia="楷体_GB2312" w:hint="eastAsia"/>
          <w:b/>
          <w:sz w:val="36"/>
          <w:szCs w:val="36"/>
        </w:rPr>
        <w:t>as</w:t>
      </w:r>
      <w:r>
        <w:rPr>
          <w:rFonts w:ascii="楷体_GB2312" w:eastAsia="楷体_GB2312"/>
          <w:b/>
          <w:sz w:val="36"/>
          <w:szCs w:val="36"/>
        </w:rPr>
        <w:t xml:space="preserve"> </w:t>
      </w:r>
      <w:r>
        <w:rPr>
          <w:rFonts w:ascii="楷体_GB2312" w:eastAsia="楷体_GB2312" w:hint="eastAsia"/>
          <w:b/>
          <w:sz w:val="36"/>
          <w:szCs w:val="36"/>
        </w:rPr>
        <w:t>Study</w:t>
      </w:r>
      <w:r>
        <w:rPr>
          <w:rFonts w:ascii="楷体_GB2312" w:eastAsia="楷体_GB2312"/>
          <w:b/>
          <w:sz w:val="36"/>
          <w:szCs w:val="36"/>
        </w:rPr>
        <w:t xml:space="preserve"> </w:t>
      </w:r>
      <w:r>
        <w:rPr>
          <w:rFonts w:ascii="楷体_GB2312" w:eastAsia="楷体_GB2312" w:hint="eastAsia"/>
          <w:b/>
          <w:sz w:val="36"/>
          <w:szCs w:val="36"/>
        </w:rPr>
        <w:t>Case</w:t>
      </w:r>
    </w:p>
    <w:p w:rsidR="001B5FA4" w:rsidRDefault="00EC25F9">
      <w:pPr>
        <w:spacing w:line="440" w:lineRule="exact"/>
        <w:ind w:firstLine="723"/>
        <w:jc w:val="center"/>
        <w:rPr>
          <w:rFonts w:ascii="黑体" w:eastAsia="黑体"/>
          <w:sz w:val="44"/>
          <w:szCs w:val="44"/>
        </w:rPr>
      </w:pPr>
      <w:r>
        <w:rPr>
          <w:rFonts w:ascii="楷体_GB2312" w:eastAsia="楷体_GB2312" w:hint="eastAsia"/>
          <w:b/>
          <w:sz w:val="36"/>
          <w:szCs w:val="36"/>
        </w:rPr>
        <w:t xml:space="preserve"> </w:t>
      </w:r>
    </w:p>
    <w:p w:rsidR="001B5FA4" w:rsidRDefault="00EC25F9">
      <w:pPr>
        <w:ind w:firstLine="723"/>
        <w:jc w:val="center"/>
        <w:rPr>
          <w:rFonts w:ascii="楷体_GB2312" w:eastAsia="楷体_GB2312"/>
          <w:b/>
          <w:sz w:val="36"/>
          <w:szCs w:val="36"/>
        </w:rPr>
      </w:pPr>
      <w:r>
        <w:rPr>
          <w:rFonts w:ascii="楷体_GB2312" w:eastAsia="楷体_GB2312" w:hint="eastAsia"/>
          <w:b/>
          <w:sz w:val="36"/>
          <w:szCs w:val="36"/>
        </w:rPr>
        <w:t>林宣</w:t>
      </w:r>
    </w:p>
    <w:p w:rsidR="001B5FA4" w:rsidRDefault="001B5FA4">
      <w:pPr>
        <w:ind w:firstLine="723"/>
        <w:jc w:val="center"/>
        <w:rPr>
          <w:rFonts w:ascii="楷体_GB2312" w:eastAsia="楷体_GB2312"/>
          <w:b/>
          <w:sz w:val="36"/>
          <w:szCs w:val="36"/>
        </w:rPr>
      </w:pPr>
    </w:p>
    <w:p w:rsidR="001B5FA4" w:rsidRDefault="001B5FA4">
      <w:pPr>
        <w:ind w:firstLine="640"/>
        <w:rPr>
          <w:rFonts w:ascii="楷体_GB2312" w:eastAsia="楷体_GB2312"/>
          <w:sz w:val="32"/>
          <w:szCs w:val="32"/>
        </w:rPr>
      </w:pPr>
    </w:p>
    <w:p w:rsidR="001B5FA4" w:rsidRDefault="00EC25F9">
      <w:pPr>
        <w:ind w:firstLine="640"/>
        <w:rPr>
          <w:rFonts w:ascii="楷体_GB2312" w:eastAsia="楷体_GB2312"/>
          <w:sz w:val="32"/>
          <w:szCs w:val="32"/>
        </w:rPr>
      </w:pPr>
      <w:r>
        <w:rPr>
          <w:rFonts w:ascii="楷体_GB2312" w:eastAsia="楷体_GB2312" w:hint="eastAsia"/>
          <w:sz w:val="32"/>
          <w:szCs w:val="32"/>
        </w:rPr>
        <w:t>院    所：政法学院           导师姓名：</w:t>
      </w:r>
      <w:proofErr w:type="gramStart"/>
      <w:r>
        <w:rPr>
          <w:rFonts w:ascii="楷体_GB2312" w:eastAsia="楷体_GB2312" w:hint="eastAsia"/>
          <w:sz w:val="32"/>
          <w:szCs w:val="32"/>
        </w:rPr>
        <w:t>淦</w:t>
      </w:r>
      <w:proofErr w:type="gramEnd"/>
      <w:r>
        <w:rPr>
          <w:rFonts w:ascii="楷体_GB2312" w:eastAsia="楷体_GB2312" w:hint="eastAsia"/>
          <w:sz w:val="32"/>
          <w:szCs w:val="32"/>
        </w:rPr>
        <w:t>家辉</w:t>
      </w:r>
    </w:p>
    <w:p w:rsidR="001B5FA4" w:rsidRDefault="00EC25F9">
      <w:pPr>
        <w:ind w:firstLine="640"/>
        <w:rPr>
          <w:rFonts w:ascii="楷体_GB2312" w:eastAsia="楷体_GB2312"/>
          <w:sz w:val="32"/>
          <w:szCs w:val="32"/>
        </w:rPr>
      </w:pPr>
      <w:r>
        <w:rPr>
          <w:rFonts w:ascii="楷体_GB2312" w:eastAsia="楷体_GB2312" w:hint="eastAsia"/>
          <w:sz w:val="32"/>
          <w:szCs w:val="32"/>
        </w:rPr>
        <w:t xml:space="preserve">专业学位类别：公共管理硕士   专业领域：   </w:t>
      </w:r>
    </w:p>
    <w:p w:rsidR="001B5FA4" w:rsidRDefault="00EC25F9">
      <w:pPr>
        <w:tabs>
          <w:tab w:val="left" w:pos="2935"/>
          <w:tab w:val="left" w:pos="4860"/>
        </w:tabs>
        <w:ind w:firstLine="880"/>
        <w:rPr>
          <w:rFonts w:ascii="楷体_GB2312" w:eastAsia="楷体_GB2312"/>
          <w:sz w:val="44"/>
          <w:szCs w:val="44"/>
        </w:rPr>
      </w:pPr>
      <w:r>
        <w:rPr>
          <w:rFonts w:ascii="楷体_GB2312" w:eastAsia="楷体_GB2312" w:hint="eastAsia"/>
          <w:sz w:val="44"/>
          <w:szCs w:val="44"/>
        </w:rPr>
        <w:tab/>
      </w:r>
    </w:p>
    <w:p w:rsidR="001B5FA4" w:rsidRDefault="00EC25F9">
      <w:pPr>
        <w:tabs>
          <w:tab w:val="left" w:pos="2935"/>
          <w:tab w:val="left" w:pos="4860"/>
        </w:tabs>
        <w:ind w:firstLine="720"/>
        <w:jc w:val="center"/>
        <w:rPr>
          <w:rFonts w:ascii="仿宋_GB2312" w:eastAsia="仿宋_GB2312" w:hAnsi="宋体"/>
          <w:b/>
          <w:bCs/>
          <w:sz w:val="36"/>
          <w:szCs w:val="36"/>
        </w:rPr>
      </w:pPr>
      <w:r>
        <w:rPr>
          <w:rFonts w:ascii="楷体_GB2312" w:eastAsia="楷体_GB2312" w:hint="eastAsia"/>
          <w:sz w:val="36"/>
          <w:szCs w:val="36"/>
        </w:rPr>
        <w:t>二○一六</w:t>
      </w:r>
      <w:r>
        <w:rPr>
          <w:rFonts w:ascii="楷体_GB2312" w:eastAsia="楷体_GB2312" w:hint="eastAsia"/>
          <w:color w:val="000000"/>
          <w:kern w:val="0"/>
          <w:sz w:val="36"/>
          <w:szCs w:val="36"/>
        </w:rPr>
        <w:t>年 月</w:t>
      </w:r>
      <w:r>
        <w:rPr>
          <w:rFonts w:ascii="楷体_GB2312" w:eastAsia="楷体_GB2312"/>
          <w:color w:val="000000"/>
          <w:kern w:val="0"/>
          <w:sz w:val="36"/>
          <w:szCs w:val="36"/>
        </w:rPr>
        <w:br w:type="page"/>
      </w:r>
    </w:p>
    <w:p w:rsidR="001B5FA4" w:rsidRDefault="00EC25F9">
      <w:pPr>
        <w:spacing w:line="560" w:lineRule="exact"/>
        <w:ind w:firstLine="723"/>
        <w:jc w:val="center"/>
        <w:rPr>
          <w:rFonts w:ascii="仿宋_GB2312" w:eastAsia="仿宋_GB2312" w:hAnsi="宋体"/>
          <w:b/>
          <w:bCs/>
          <w:sz w:val="36"/>
          <w:szCs w:val="36"/>
        </w:rPr>
      </w:pPr>
      <w:r>
        <w:rPr>
          <w:rFonts w:ascii="仿宋_GB2312" w:eastAsia="仿宋_GB2312" w:hAnsi="宋体" w:hint="eastAsia"/>
          <w:b/>
          <w:bCs/>
          <w:sz w:val="36"/>
          <w:szCs w:val="36"/>
        </w:rPr>
        <w:lastRenderedPageBreak/>
        <w:t>独 创 性 声 明</w:t>
      </w:r>
    </w:p>
    <w:p w:rsidR="001B5FA4" w:rsidRDefault="001B5FA4">
      <w:pPr>
        <w:spacing w:line="560" w:lineRule="exact"/>
        <w:ind w:firstLine="560"/>
        <w:rPr>
          <w:rFonts w:ascii="仿宋_GB2312" w:eastAsia="仿宋_GB2312" w:hAnsi="宋体"/>
          <w:sz w:val="28"/>
        </w:rPr>
      </w:pPr>
    </w:p>
    <w:p w:rsidR="001B5FA4" w:rsidRDefault="00EC25F9">
      <w:pPr>
        <w:spacing w:line="560" w:lineRule="exact"/>
        <w:ind w:firstLine="560"/>
        <w:rPr>
          <w:rFonts w:ascii="仿宋_GB2312" w:eastAsia="仿宋_GB2312" w:hAnsi="宋体"/>
          <w:sz w:val="28"/>
        </w:rPr>
      </w:pPr>
      <w:r>
        <w:rPr>
          <w:rFonts w:ascii="仿宋_GB2312" w:eastAsia="仿宋_GB2312" w:hAnsi="宋体" w:hint="eastAsia"/>
          <w:sz w:val="28"/>
        </w:rPr>
        <w:t>本人声明所呈交的学位论文是本人在导师指导下进行的研究工作及取得的研究成果。据我所知，除了文中特别加以标注和致谢的地方外，论文中不包含其他人已经发表或撰写过的研究成果，也不包含为获得或其他教育机构的学位或证书而使用过的材料。与我一同工作的同志对本研究所做的任何贡献均已在论文中作了明确的说明并表示谢意。</w:t>
      </w:r>
    </w:p>
    <w:p w:rsidR="001B5FA4" w:rsidRDefault="001B5FA4">
      <w:pPr>
        <w:spacing w:line="560" w:lineRule="exact"/>
        <w:ind w:firstLine="560"/>
        <w:rPr>
          <w:rFonts w:ascii="仿宋_GB2312" w:eastAsia="仿宋_GB2312" w:hAnsi="宋体"/>
          <w:sz w:val="28"/>
        </w:rPr>
      </w:pPr>
    </w:p>
    <w:p w:rsidR="001B5FA4" w:rsidRDefault="00EC25F9">
      <w:pPr>
        <w:spacing w:line="560" w:lineRule="exact"/>
        <w:ind w:firstLine="560"/>
        <w:rPr>
          <w:rFonts w:ascii="仿宋_GB2312" w:eastAsia="仿宋_GB2312" w:hAnsi="宋体"/>
          <w:sz w:val="28"/>
        </w:rPr>
      </w:pPr>
      <w:r>
        <w:rPr>
          <w:rFonts w:ascii="仿宋_GB2312" w:eastAsia="仿宋_GB2312" w:hAnsi="宋体" w:hint="eastAsia"/>
          <w:sz w:val="28"/>
        </w:rPr>
        <w:t xml:space="preserve">   学位论文作者签名：        签字日期：     年   月   日</w:t>
      </w:r>
    </w:p>
    <w:p w:rsidR="001B5FA4" w:rsidRDefault="001B5FA4">
      <w:pPr>
        <w:spacing w:line="560" w:lineRule="exact"/>
        <w:ind w:firstLine="560"/>
        <w:rPr>
          <w:rFonts w:ascii="仿宋_GB2312" w:eastAsia="仿宋_GB2312" w:hAnsi="宋体"/>
          <w:sz w:val="28"/>
        </w:rPr>
      </w:pPr>
    </w:p>
    <w:p w:rsidR="001B5FA4" w:rsidRDefault="001B5FA4">
      <w:pPr>
        <w:spacing w:line="560" w:lineRule="exact"/>
        <w:ind w:firstLine="560"/>
        <w:rPr>
          <w:rFonts w:ascii="仿宋_GB2312" w:eastAsia="仿宋_GB2312" w:hAnsi="宋体"/>
          <w:sz w:val="28"/>
        </w:rPr>
      </w:pPr>
    </w:p>
    <w:p w:rsidR="001B5FA4" w:rsidRDefault="00EC25F9">
      <w:pPr>
        <w:spacing w:line="560" w:lineRule="exact"/>
        <w:ind w:firstLine="643"/>
        <w:jc w:val="center"/>
        <w:rPr>
          <w:rFonts w:ascii="仿宋_GB2312" w:eastAsia="仿宋_GB2312" w:hAnsi="宋体"/>
          <w:b/>
          <w:bCs/>
          <w:sz w:val="32"/>
          <w:szCs w:val="32"/>
        </w:rPr>
      </w:pPr>
      <w:r>
        <w:rPr>
          <w:rFonts w:ascii="仿宋_GB2312" w:eastAsia="仿宋_GB2312" w:hAnsi="宋体" w:hint="eastAsia"/>
          <w:b/>
          <w:bCs/>
          <w:sz w:val="32"/>
          <w:szCs w:val="32"/>
        </w:rPr>
        <w:t>学位论文版权使用授权书</w:t>
      </w:r>
    </w:p>
    <w:p w:rsidR="001B5FA4" w:rsidRDefault="001B5FA4">
      <w:pPr>
        <w:spacing w:line="560" w:lineRule="exact"/>
        <w:ind w:firstLine="560"/>
        <w:rPr>
          <w:rFonts w:ascii="仿宋_GB2312" w:eastAsia="仿宋_GB2312" w:hAnsi="宋体"/>
          <w:sz w:val="28"/>
        </w:rPr>
      </w:pPr>
    </w:p>
    <w:p w:rsidR="001B5FA4" w:rsidRDefault="00EC25F9">
      <w:pPr>
        <w:ind w:firstLine="480"/>
      </w:pPr>
      <w:r>
        <w:rPr>
          <w:rFonts w:hint="eastAsia"/>
        </w:rPr>
        <w:t>本学位论文作者完全了解江西师范大学研究生院有关保留、使用学位论文的规定，有权保留并向国家有关部门或机构送交论文的复印件和磁盘，允许论文被查阅和借阅。本人授权江西师范大学研究生院可以将学位论文的全部或部分内容编入有关数据库进行检索，可以采用影印、缩印或扫描等复制手段保存、汇编学位论文。</w:t>
      </w:r>
    </w:p>
    <w:p w:rsidR="001B5FA4" w:rsidRDefault="00EC25F9">
      <w:pPr>
        <w:spacing w:line="560" w:lineRule="exact"/>
        <w:ind w:firstLine="560"/>
        <w:rPr>
          <w:rFonts w:ascii="仿宋_GB2312" w:eastAsia="仿宋_GB2312" w:hAnsi="宋体"/>
          <w:sz w:val="28"/>
        </w:rPr>
      </w:pPr>
      <w:r>
        <w:rPr>
          <w:rFonts w:ascii="仿宋_GB2312" w:eastAsia="仿宋_GB2312" w:hAnsi="宋体" w:hint="eastAsia"/>
          <w:sz w:val="28"/>
        </w:rPr>
        <w:t xml:space="preserve">  （保密的学位论文在解密后适用本授权书）</w:t>
      </w:r>
    </w:p>
    <w:p w:rsidR="001B5FA4" w:rsidRDefault="001B5FA4">
      <w:pPr>
        <w:spacing w:line="560" w:lineRule="exact"/>
        <w:ind w:firstLine="560"/>
        <w:rPr>
          <w:rFonts w:ascii="仿宋_GB2312" w:eastAsia="仿宋_GB2312" w:hAnsi="宋体"/>
          <w:sz w:val="28"/>
        </w:rPr>
      </w:pPr>
    </w:p>
    <w:p w:rsidR="001B5FA4" w:rsidRDefault="00EC25F9">
      <w:pPr>
        <w:spacing w:line="560" w:lineRule="exact"/>
        <w:ind w:firstLine="560"/>
        <w:rPr>
          <w:rFonts w:ascii="仿宋_GB2312" w:eastAsia="仿宋_GB2312" w:hAnsi="宋体"/>
          <w:sz w:val="28"/>
        </w:rPr>
      </w:pPr>
      <w:r>
        <w:rPr>
          <w:rFonts w:ascii="仿宋_GB2312" w:eastAsia="仿宋_GB2312" w:hAnsi="宋体" w:hint="eastAsia"/>
          <w:sz w:val="28"/>
        </w:rPr>
        <w:t>学位论文作者签名：                导师签名：</w:t>
      </w:r>
    </w:p>
    <w:p w:rsidR="001B5FA4" w:rsidRDefault="00EC25F9">
      <w:pPr>
        <w:spacing w:line="560" w:lineRule="exact"/>
        <w:ind w:firstLine="560"/>
        <w:rPr>
          <w:rFonts w:ascii="仿宋_GB2312" w:eastAsia="仿宋_GB2312" w:hAnsi="宋体"/>
          <w:sz w:val="28"/>
        </w:rPr>
      </w:pPr>
      <w:r>
        <w:rPr>
          <w:rFonts w:ascii="仿宋_GB2312" w:eastAsia="仿宋_GB2312" w:hAnsi="宋体" w:hint="eastAsia"/>
          <w:sz w:val="28"/>
        </w:rPr>
        <w:t>签字日期：   年   月   日      签字日期：    年   月   日</w:t>
      </w:r>
    </w:p>
    <w:p w:rsidR="001B5FA4" w:rsidRDefault="001B5FA4">
      <w:pPr>
        <w:ind w:firstLine="560"/>
        <w:rPr>
          <w:sz w:val="28"/>
        </w:rPr>
      </w:pPr>
    </w:p>
    <w:p w:rsidR="001B5FA4" w:rsidRDefault="001B5FA4">
      <w:pPr>
        <w:ind w:firstLine="480"/>
        <w:rPr>
          <w:rFonts w:ascii="宋体" w:eastAsia="黑体" w:hAnsi="宋体"/>
        </w:rPr>
      </w:pPr>
    </w:p>
    <w:p w:rsidR="001B5FA4" w:rsidRDefault="001B5FA4">
      <w:pPr>
        <w:ind w:firstLine="640"/>
        <w:jc w:val="center"/>
        <w:rPr>
          <w:rFonts w:eastAsia="黑体"/>
          <w:sz w:val="32"/>
        </w:rPr>
      </w:pPr>
    </w:p>
    <w:p w:rsidR="001B5FA4" w:rsidRDefault="001B5FA4">
      <w:pPr>
        <w:ind w:firstLine="640"/>
        <w:jc w:val="center"/>
        <w:rPr>
          <w:rFonts w:eastAsia="黑体"/>
          <w:sz w:val="32"/>
        </w:rPr>
      </w:pPr>
    </w:p>
    <w:p w:rsidR="001B5FA4" w:rsidRDefault="001B5FA4">
      <w:pPr>
        <w:ind w:firstLine="640"/>
        <w:jc w:val="center"/>
        <w:rPr>
          <w:rFonts w:eastAsia="黑体"/>
          <w:sz w:val="32"/>
        </w:rPr>
        <w:sectPr w:rsidR="001B5FA4">
          <w:headerReference w:type="even" r:id="rId11"/>
          <w:headerReference w:type="default" r:id="rId12"/>
          <w:footerReference w:type="even" r:id="rId13"/>
          <w:footerReference w:type="default" r:id="rId14"/>
          <w:headerReference w:type="first" r:id="rId15"/>
          <w:footerReference w:type="first" r:id="rId16"/>
          <w:type w:val="oddPage"/>
          <w:pgSz w:w="11906" w:h="16838"/>
          <w:pgMar w:top="1440" w:right="1797" w:bottom="1440" w:left="1797" w:header="851" w:footer="992" w:gutter="0"/>
          <w:cols w:space="425"/>
          <w:docGrid w:type="lines" w:linePitch="312"/>
        </w:sectPr>
      </w:pPr>
    </w:p>
    <w:p w:rsidR="001B5FA4" w:rsidRDefault="00EC25F9" w:rsidP="00F635B2">
      <w:pPr>
        <w:pStyle w:val="1"/>
        <w:ind w:firstLineChars="62" w:firstLine="198"/>
      </w:pPr>
      <w:bookmarkStart w:id="0" w:name="_Toc464408289"/>
      <w:r>
        <w:rPr>
          <w:rFonts w:hint="eastAsia"/>
        </w:rPr>
        <w:lastRenderedPageBreak/>
        <w:t>摘    要</w:t>
      </w:r>
      <w:bookmarkEnd w:id="0"/>
    </w:p>
    <w:p w:rsidR="001B5FA4" w:rsidRDefault="001B5FA4">
      <w:pPr>
        <w:pStyle w:val="a3"/>
        <w:ind w:firstLine="480"/>
      </w:pPr>
    </w:p>
    <w:p w:rsidR="00A65645" w:rsidRDefault="00EC25F9">
      <w:pPr>
        <w:pStyle w:val="a3"/>
        <w:ind w:firstLine="480"/>
      </w:pPr>
      <w:r>
        <w:rPr>
          <w:rFonts w:hint="eastAsia"/>
        </w:rPr>
        <w:t>在我国当前经济的快速发展中，我国出现的地方政府性债务这一现象是无法回避的，如果不积极防范和化解这一风险，对国家经济安全和社会稳定都将是一个严重威胁。</w:t>
      </w:r>
      <w:r w:rsidR="00A65645">
        <w:t>2011年6月，国家审计署公布的全国地方政府性债务审计结果公告显示，</w:t>
      </w:r>
      <w:r w:rsidR="00A65645">
        <w:rPr>
          <w:rFonts w:hint="eastAsia"/>
        </w:rPr>
        <w:t>当前我国地方政府性债务规模正以令人吃惊的速度增长，但地方政府在对债务风险、债务资金的管理使用工作中依然存在种种不足，尤其是县一级政府性债务管理问题非常突出。</w:t>
      </w:r>
      <w:r>
        <w:rPr>
          <w:rFonts w:hint="eastAsia"/>
        </w:rPr>
        <w:t>深入研究如何化解地方政府性债务问题，不仅有利于化解财政风险和有助于经济发展，也有利于更好地建立政府诚信，稳定社会。</w:t>
      </w:r>
    </w:p>
    <w:p w:rsidR="00A65645" w:rsidRPr="00A65645" w:rsidRDefault="00A65645">
      <w:pPr>
        <w:pStyle w:val="a3"/>
        <w:ind w:firstLine="480"/>
      </w:pPr>
      <w:r>
        <w:rPr>
          <w:rFonts w:hint="eastAsia"/>
        </w:rPr>
        <w:t>本文在上述背景下，针对笔者所在地区的政府性债务管理情况开展研究与讨论，主要分为六个部分，第一部分介绍了</w:t>
      </w:r>
      <w:r w:rsidRPr="00A65645">
        <w:rPr>
          <w:rFonts w:hint="eastAsia"/>
        </w:rPr>
        <w:t>地方政府性债务管理研究的背景和意义</w:t>
      </w:r>
      <w:r>
        <w:rPr>
          <w:rFonts w:hint="eastAsia"/>
        </w:rPr>
        <w:t>等内容。第二部分介绍了</w:t>
      </w:r>
      <w:r w:rsidRPr="00A65645">
        <w:rPr>
          <w:rFonts w:hint="eastAsia"/>
        </w:rPr>
        <w:t>地方政府性债务风险管理理论基础</w:t>
      </w:r>
      <w:r>
        <w:rPr>
          <w:rFonts w:hint="eastAsia"/>
        </w:rPr>
        <w:t>等内容。第三部分介绍</w:t>
      </w:r>
      <w:r w:rsidRPr="00A65645">
        <w:rPr>
          <w:rFonts w:hint="eastAsia"/>
        </w:rPr>
        <w:t>我国地方政府性债务现状及风险分析</w:t>
      </w:r>
      <w:r>
        <w:rPr>
          <w:rFonts w:hint="eastAsia"/>
        </w:rPr>
        <w:t>。第四部分对</w:t>
      </w:r>
      <w:r w:rsidRPr="00A65645">
        <w:rPr>
          <w:rFonts w:hint="eastAsia"/>
        </w:rPr>
        <w:t>温州市</w:t>
      </w:r>
      <w:r w:rsidRPr="00A65645">
        <w:t>L区政府性债务状况</w:t>
      </w:r>
      <w:r>
        <w:t>进行了分析。第五部分</w:t>
      </w:r>
      <w:r w:rsidRPr="00A65645">
        <w:rPr>
          <w:rFonts w:hint="eastAsia"/>
        </w:rPr>
        <w:t>温州市</w:t>
      </w:r>
      <w:r w:rsidRPr="00A65645">
        <w:t>L区政府性债务管理存在问题及原因分析</w:t>
      </w:r>
      <w:r>
        <w:t>。指出</w:t>
      </w:r>
      <w:r w:rsidRPr="00A65645">
        <w:rPr>
          <w:rFonts w:hint="eastAsia"/>
        </w:rPr>
        <w:t>举债计划制度机制执行不到位</w:t>
      </w:r>
      <w:r>
        <w:rPr>
          <w:rFonts w:hint="eastAsia"/>
        </w:rPr>
        <w:t>、</w:t>
      </w:r>
      <w:r w:rsidRPr="00A65645">
        <w:rPr>
          <w:rFonts w:hint="eastAsia"/>
        </w:rPr>
        <w:t>举债途径较为单一</w:t>
      </w:r>
      <w:r>
        <w:rPr>
          <w:rFonts w:hint="eastAsia"/>
        </w:rPr>
        <w:t>、</w:t>
      </w:r>
      <w:r w:rsidRPr="00A65645">
        <w:rPr>
          <w:rFonts w:hint="eastAsia"/>
        </w:rPr>
        <w:t>举债行为及债务资金使用不规范</w:t>
      </w:r>
      <w:r>
        <w:rPr>
          <w:rFonts w:hint="eastAsia"/>
        </w:rPr>
        <w:t>、</w:t>
      </w:r>
      <w:r w:rsidRPr="00A65645">
        <w:rPr>
          <w:rFonts w:hint="eastAsia"/>
        </w:rPr>
        <w:t>对土地出让金的依赖性过大</w:t>
      </w:r>
      <w:r>
        <w:rPr>
          <w:rFonts w:hint="eastAsia"/>
        </w:rPr>
        <w:t>、</w:t>
      </w:r>
      <w:r w:rsidRPr="00A65645">
        <w:rPr>
          <w:rFonts w:hint="eastAsia"/>
        </w:rPr>
        <w:t>管理机制缺乏约束力</w:t>
      </w:r>
      <w:r>
        <w:rPr>
          <w:rFonts w:hint="eastAsia"/>
        </w:rPr>
        <w:t>等问题以及问题产生的原因。第六部分提出</w:t>
      </w:r>
      <w:r w:rsidRPr="00A65645">
        <w:rPr>
          <w:rFonts w:hint="eastAsia"/>
        </w:rPr>
        <w:t>完善举债融资机制，积极探索融资新渠道，规范举债融资行为</w:t>
      </w:r>
      <w:r>
        <w:rPr>
          <w:rFonts w:hint="eastAsia"/>
        </w:rPr>
        <w:t>、</w:t>
      </w:r>
      <w:r w:rsidRPr="00A65645">
        <w:rPr>
          <w:rFonts w:hint="eastAsia"/>
        </w:rPr>
        <w:t>明确债务主体，分类清理规范</w:t>
      </w:r>
      <w:r>
        <w:rPr>
          <w:rFonts w:hint="eastAsia"/>
        </w:rPr>
        <w:t>、</w:t>
      </w:r>
      <w:r w:rsidRPr="00A65645">
        <w:rPr>
          <w:rFonts w:hint="eastAsia"/>
        </w:rPr>
        <w:t>加强项目和资金使用监管，提高债务资金绩效</w:t>
      </w:r>
      <w:r>
        <w:rPr>
          <w:rFonts w:hint="eastAsia"/>
        </w:rPr>
        <w:t>、</w:t>
      </w:r>
      <w:r w:rsidRPr="00A65645">
        <w:rPr>
          <w:rFonts w:hint="eastAsia"/>
        </w:rPr>
        <w:t>建立健全政绩考评机制</w:t>
      </w:r>
      <w:r>
        <w:rPr>
          <w:rFonts w:hint="eastAsia"/>
        </w:rPr>
        <w:t>等对策。</w:t>
      </w:r>
    </w:p>
    <w:p w:rsidR="001B5FA4" w:rsidRDefault="00EC25F9">
      <w:pPr>
        <w:pStyle w:val="a3"/>
        <w:ind w:firstLine="480"/>
      </w:pPr>
      <w:r>
        <w:rPr>
          <w:rFonts w:hint="eastAsia"/>
        </w:rPr>
        <w:t>本文以温州市</w:t>
      </w:r>
      <w:r>
        <w:t>L区地方</w:t>
      </w:r>
      <w:r>
        <w:rPr>
          <w:rFonts w:hint="eastAsia"/>
        </w:rPr>
        <w:t>政府性债务</w:t>
      </w:r>
      <w:r>
        <w:t>总量为基础，从债务的形成、分类、原因出发，对地方</w:t>
      </w:r>
      <w:r>
        <w:rPr>
          <w:rFonts w:hint="eastAsia"/>
        </w:rPr>
        <w:t>政府性债务</w:t>
      </w:r>
      <w:r>
        <w:t>风险管理中的债务计划、管理、偿还等工作环节进行分析，对其中存在的问题提出对策、建议，为</w:t>
      </w:r>
      <w:proofErr w:type="spellStart"/>
      <w:r>
        <w:t>L</w:t>
      </w:r>
      <w:proofErr w:type="spellEnd"/>
      <w:r>
        <w:t>区政府科学、高效、合理地管理地方</w:t>
      </w:r>
      <w:r>
        <w:rPr>
          <w:rFonts w:hint="eastAsia"/>
        </w:rPr>
        <w:t>政府性债务</w:t>
      </w:r>
      <w:r>
        <w:t>，提高债务风险防范水平等提供有一定的借鉴和参考意义。</w:t>
      </w:r>
    </w:p>
    <w:p w:rsidR="001B5FA4" w:rsidRDefault="001B5FA4">
      <w:pPr>
        <w:ind w:firstLine="480"/>
        <w:rPr>
          <w:rFonts w:ascii="宋体" w:hAnsi="宋体"/>
        </w:rPr>
      </w:pPr>
    </w:p>
    <w:p w:rsidR="00A65645" w:rsidRDefault="00EC25F9" w:rsidP="00A65645">
      <w:pPr>
        <w:ind w:firstLine="482"/>
        <w:rPr>
          <w:rFonts w:ascii="宋体" w:hAnsi="宋体"/>
        </w:rPr>
      </w:pPr>
      <w:r>
        <w:rPr>
          <w:rFonts w:ascii="宋体" w:hAnsi="宋体" w:hint="eastAsia"/>
          <w:b/>
          <w:bCs/>
        </w:rPr>
        <w:t>关键词</w:t>
      </w:r>
      <w:r>
        <w:rPr>
          <w:rFonts w:ascii="宋体" w:hAnsi="宋体" w:hint="eastAsia"/>
        </w:rPr>
        <w:t>：地方政府；政府性债务；风险管理；对策</w:t>
      </w:r>
    </w:p>
    <w:p w:rsidR="00A65645" w:rsidRDefault="00A65645">
      <w:pPr>
        <w:widowControl/>
        <w:ind w:firstLineChars="0" w:firstLine="0"/>
        <w:jc w:val="left"/>
        <w:rPr>
          <w:rFonts w:ascii="宋体" w:hAnsi="宋体"/>
        </w:rPr>
      </w:pPr>
      <w:r>
        <w:rPr>
          <w:rFonts w:ascii="宋体" w:hAnsi="宋体"/>
        </w:rPr>
        <w:br w:type="page"/>
      </w:r>
    </w:p>
    <w:p w:rsidR="001B5FA4" w:rsidRDefault="00EC25F9" w:rsidP="00F635B2">
      <w:pPr>
        <w:pStyle w:val="1"/>
        <w:ind w:firstLineChars="62" w:firstLine="198"/>
      </w:pPr>
      <w:bookmarkStart w:id="1" w:name="_Toc464408290"/>
      <w:r>
        <w:lastRenderedPageBreak/>
        <w:t>Abstract</w:t>
      </w:r>
      <w:bookmarkEnd w:id="1"/>
    </w:p>
    <w:p w:rsidR="001B5FA4" w:rsidRDefault="001B5FA4">
      <w:pPr>
        <w:pStyle w:val="a3"/>
        <w:ind w:firstLineChars="0"/>
        <w:rPr>
          <w:rFonts w:ascii="Times New Roman"/>
        </w:rPr>
      </w:pPr>
    </w:p>
    <w:p w:rsidR="00A65645" w:rsidRDefault="00EC25F9">
      <w:pPr>
        <w:pStyle w:val="a3"/>
        <w:ind w:firstLine="480"/>
        <w:rPr>
          <w:rFonts w:ascii="Times New Roman"/>
        </w:rPr>
      </w:pPr>
      <w:r>
        <w:rPr>
          <w:rFonts w:ascii="Times New Roman"/>
        </w:rPr>
        <w:t>I</w:t>
      </w:r>
      <w:r>
        <w:rPr>
          <w:rFonts w:ascii="Times New Roman" w:hint="eastAsia"/>
        </w:rPr>
        <w:t>n the rapid development of Chinese economy, the emergence of local government</w:t>
      </w:r>
      <w:r w:rsidR="00A65645">
        <w:rPr>
          <w:rFonts w:ascii="Times New Roman" w:hint="eastAsia"/>
        </w:rPr>
        <w:t>al</w:t>
      </w:r>
      <w:r>
        <w:rPr>
          <w:rFonts w:ascii="Times New Roman" w:hint="eastAsia"/>
        </w:rPr>
        <w:t xml:space="preserve"> debt is </w:t>
      </w:r>
      <w:r>
        <w:rPr>
          <w:rFonts w:ascii="Times New Roman"/>
        </w:rPr>
        <w:t>irresistible</w:t>
      </w:r>
      <w:r>
        <w:rPr>
          <w:rFonts w:ascii="Times New Roman" w:hint="eastAsia"/>
        </w:rPr>
        <w:t>. If no positive activity is taking to solve the local government</w:t>
      </w:r>
      <w:r w:rsidR="00A65645">
        <w:rPr>
          <w:rFonts w:ascii="Times New Roman" w:hint="eastAsia"/>
        </w:rPr>
        <w:t>al</w:t>
      </w:r>
      <w:r>
        <w:rPr>
          <w:rFonts w:ascii="Times New Roman" w:hint="eastAsia"/>
        </w:rPr>
        <w:t xml:space="preserve"> debt problem, </w:t>
      </w:r>
      <w:r>
        <w:rPr>
          <w:rFonts w:ascii="Times New Roman"/>
        </w:rPr>
        <w:t>the national economic security and social stability will be a serious threat.</w:t>
      </w:r>
      <w:r>
        <w:rPr>
          <w:rFonts w:ascii="Times New Roman" w:hint="eastAsia"/>
        </w:rPr>
        <w:t xml:space="preserve"> </w:t>
      </w:r>
      <w:r w:rsidR="00A65645" w:rsidRPr="00A65645">
        <w:rPr>
          <w:rFonts w:ascii="Times New Roman"/>
        </w:rPr>
        <w:t>In June 2011, the National Audit Office announced the results of the audit of local government</w:t>
      </w:r>
      <w:r w:rsidR="00A65645">
        <w:rPr>
          <w:rFonts w:ascii="Times New Roman" w:hint="eastAsia"/>
        </w:rPr>
        <w:t>al</w:t>
      </w:r>
      <w:r w:rsidR="00A65645" w:rsidRPr="00A65645">
        <w:rPr>
          <w:rFonts w:ascii="Times New Roman"/>
        </w:rPr>
        <w:t xml:space="preserve"> debt</w:t>
      </w:r>
      <w:r w:rsidR="00A65645">
        <w:rPr>
          <w:rFonts w:ascii="Times New Roman" w:hint="eastAsia"/>
        </w:rPr>
        <w:t xml:space="preserve"> which </w:t>
      </w:r>
      <w:r w:rsidR="00A65645" w:rsidRPr="00A65645">
        <w:rPr>
          <w:rFonts w:ascii="Times New Roman"/>
        </w:rPr>
        <w:t>shows that the current size of local government</w:t>
      </w:r>
      <w:r w:rsidR="00A65645">
        <w:rPr>
          <w:rFonts w:ascii="Times New Roman" w:hint="eastAsia"/>
        </w:rPr>
        <w:t>al</w:t>
      </w:r>
      <w:r w:rsidR="00A65645" w:rsidRPr="00A65645">
        <w:rPr>
          <w:rFonts w:ascii="Times New Roman"/>
        </w:rPr>
        <w:t xml:space="preserve"> debt is growing at an alarming rate, but </w:t>
      </w:r>
      <w:r w:rsidR="00A65645">
        <w:rPr>
          <w:rFonts w:ascii="Times New Roman" w:hint="eastAsia"/>
        </w:rPr>
        <w:t xml:space="preserve">many shortcomings comes out from </w:t>
      </w:r>
      <w:r w:rsidR="00A65645" w:rsidRPr="00A65645">
        <w:rPr>
          <w:rFonts w:ascii="Times New Roman"/>
        </w:rPr>
        <w:t>the local government</w:t>
      </w:r>
      <w:r w:rsidR="00A65645">
        <w:rPr>
          <w:rFonts w:ascii="Times New Roman" w:hint="eastAsia"/>
        </w:rPr>
        <w:t>s</w:t>
      </w:r>
      <w:r w:rsidR="00A65645">
        <w:rPr>
          <w:rFonts w:ascii="Times New Roman"/>
        </w:rPr>
        <w:t>’</w:t>
      </w:r>
      <w:r w:rsidR="00A65645">
        <w:rPr>
          <w:rFonts w:ascii="Times New Roman" w:hint="eastAsia"/>
        </w:rPr>
        <w:t xml:space="preserve"> work</w:t>
      </w:r>
      <w:r w:rsidR="00A65645">
        <w:rPr>
          <w:rFonts w:ascii="Times New Roman"/>
        </w:rPr>
        <w:t xml:space="preserve"> in the debt</w:t>
      </w:r>
      <w:r w:rsidR="00A65645">
        <w:rPr>
          <w:rFonts w:ascii="Times New Roman" w:hint="eastAsia"/>
        </w:rPr>
        <w:t>-</w:t>
      </w:r>
      <w:r w:rsidR="00A65645" w:rsidRPr="00A65645">
        <w:rPr>
          <w:rFonts w:ascii="Times New Roman"/>
        </w:rPr>
        <w:t>risk</w:t>
      </w:r>
      <w:r w:rsidR="00A65645">
        <w:rPr>
          <w:rFonts w:ascii="Times New Roman" w:hint="eastAsia"/>
        </w:rPr>
        <w:t xml:space="preserve"> management</w:t>
      </w:r>
      <w:r w:rsidR="00A65645" w:rsidRPr="00A65645">
        <w:rPr>
          <w:rFonts w:ascii="Times New Roman"/>
        </w:rPr>
        <w:t xml:space="preserve"> and use of </w:t>
      </w:r>
      <w:r w:rsidR="00A65645">
        <w:rPr>
          <w:rFonts w:ascii="Times New Roman"/>
        </w:rPr>
        <w:t>debt</w:t>
      </w:r>
      <w:r w:rsidR="00A65645">
        <w:rPr>
          <w:rFonts w:ascii="Times New Roman" w:hint="eastAsia"/>
        </w:rPr>
        <w:t xml:space="preserve"> </w:t>
      </w:r>
      <w:r w:rsidR="00A65645">
        <w:rPr>
          <w:rFonts w:ascii="Times New Roman"/>
        </w:rPr>
        <w:t xml:space="preserve">funds </w:t>
      </w:r>
      <w:r w:rsidR="00A65645" w:rsidRPr="00A65645">
        <w:rPr>
          <w:rFonts w:ascii="Times New Roman"/>
        </w:rPr>
        <w:t>particular</w:t>
      </w:r>
      <w:r w:rsidR="00A65645">
        <w:rPr>
          <w:rFonts w:ascii="Times New Roman" w:hint="eastAsia"/>
        </w:rPr>
        <w:t xml:space="preserve">ly in </w:t>
      </w:r>
      <w:r w:rsidR="00A65645" w:rsidRPr="00A65645">
        <w:rPr>
          <w:rFonts w:ascii="Times New Roman"/>
        </w:rPr>
        <w:t>the county-level government</w:t>
      </w:r>
      <w:r w:rsidR="00A65645">
        <w:rPr>
          <w:rFonts w:ascii="Times New Roman" w:hint="eastAsia"/>
        </w:rPr>
        <w:t>s</w:t>
      </w:r>
      <w:r w:rsidR="00A65645">
        <w:rPr>
          <w:rFonts w:ascii="Times New Roman"/>
        </w:rPr>
        <w:t>’ debt</w:t>
      </w:r>
      <w:r w:rsidR="00A65645">
        <w:rPr>
          <w:rFonts w:ascii="Times New Roman" w:hint="eastAsia"/>
        </w:rPr>
        <w:t>-</w:t>
      </w:r>
      <w:r w:rsidR="00A65645" w:rsidRPr="00A65645">
        <w:rPr>
          <w:rFonts w:ascii="Times New Roman"/>
        </w:rPr>
        <w:t>management. In-depth study of how to resolve the problem of local government debt, not only help resolve financial risks and contribute to economic development, but also conducive to better build government integrity and stability of society. In-depth study of how to resolve the problem of local government debt, not only help resolve financial risks and contribute to economic development, but also conducive to better build government integrity and stability of society.</w:t>
      </w:r>
      <w:r w:rsidR="00A65645">
        <w:rPr>
          <w:rFonts w:ascii="Times New Roman" w:hint="eastAsia"/>
        </w:rPr>
        <w:t xml:space="preserve"> </w:t>
      </w:r>
      <w:r>
        <w:rPr>
          <w:rFonts w:ascii="Times New Roman" w:hint="eastAsia"/>
        </w:rPr>
        <w:t xml:space="preserve">The study of it, not only </w:t>
      </w:r>
      <w:r>
        <w:rPr>
          <w:rFonts w:ascii="Times New Roman"/>
        </w:rPr>
        <w:t>contribute to</w:t>
      </w:r>
      <w:r>
        <w:rPr>
          <w:rFonts w:ascii="Times New Roman" w:hint="eastAsia"/>
        </w:rPr>
        <w:t xml:space="preserve"> </w:t>
      </w:r>
      <w:r>
        <w:rPr>
          <w:rFonts w:ascii="Times New Roman"/>
        </w:rPr>
        <w:t>the resolution of financial risks and to economic development, but also the establishment of a better government credibility and stability of society.</w:t>
      </w:r>
      <w:r>
        <w:rPr>
          <w:rFonts w:ascii="Times New Roman" w:hint="eastAsia"/>
        </w:rPr>
        <w:t xml:space="preserve"> </w:t>
      </w:r>
    </w:p>
    <w:p w:rsidR="00A65645" w:rsidRDefault="00A65645">
      <w:pPr>
        <w:pStyle w:val="a3"/>
        <w:ind w:firstLine="480"/>
        <w:rPr>
          <w:rFonts w:ascii="Times New Roman"/>
        </w:rPr>
      </w:pPr>
      <w:r w:rsidRPr="00A65645">
        <w:rPr>
          <w:rFonts w:ascii="Times New Roman"/>
        </w:rPr>
        <w:t>In the context of the above, the author conducts the research and discussion on the government</w:t>
      </w:r>
      <w:r>
        <w:rPr>
          <w:rFonts w:ascii="Times New Roman"/>
        </w:rPr>
        <w:t>al</w:t>
      </w:r>
      <w:r w:rsidRPr="00A65645">
        <w:rPr>
          <w:rFonts w:ascii="Times New Roman"/>
        </w:rPr>
        <w:t xml:space="preserve"> debt management in the author's</w:t>
      </w:r>
      <w:r>
        <w:rPr>
          <w:rFonts w:ascii="Times New Roman" w:hint="eastAsia"/>
        </w:rPr>
        <w:t xml:space="preserve"> living</w:t>
      </w:r>
      <w:r w:rsidRPr="00A65645">
        <w:rPr>
          <w:rFonts w:ascii="Times New Roman"/>
        </w:rPr>
        <w:t xml:space="preserve"> area, which is divided into six parts. The first part introduces the background and significance of the research on the local government</w:t>
      </w:r>
      <w:r>
        <w:rPr>
          <w:rFonts w:ascii="Times New Roman" w:hint="eastAsia"/>
        </w:rPr>
        <w:t>al</w:t>
      </w:r>
      <w:r w:rsidRPr="00A65645">
        <w:rPr>
          <w:rFonts w:ascii="Times New Roman"/>
        </w:rPr>
        <w:t xml:space="preserve"> debt management. The second part introduces the theoretical basis of local government</w:t>
      </w:r>
      <w:r>
        <w:rPr>
          <w:rFonts w:ascii="Times New Roman" w:hint="eastAsia"/>
        </w:rPr>
        <w:t>al</w:t>
      </w:r>
      <w:r w:rsidRPr="00A65645">
        <w:rPr>
          <w:rFonts w:ascii="Times New Roman"/>
        </w:rPr>
        <w:t xml:space="preserve"> debt risk management and so on. The third part introduces the current situation and risk analysis of the local government debt</w:t>
      </w:r>
      <w:r>
        <w:rPr>
          <w:rFonts w:ascii="Times New Roman" w:hint="eastAsia"/>
        </w:rPr>
        <w:t xml:space="preserve"> in China</w:t>
      </w:r>
      <w:r w:rsidRPr="00A65645">
        <w:rPr>
          <w:rFonts w:ascii="Times New Roman"/>
        </w:rPr>
        <w:t>. The fourth part analyzes the government</w:t>
      </w:r>
      <w:r>
        <w:rPr>
          <w:rFonts w:ascii="Times New Roman" w:hint="eastAsia"/>
        </w:rPr>
        <w:t>al</w:t>
      </w:r>
      <w:r w:rsidRPr="00A65645">
        <w:rPr>
          <w:rFonts w:ascii="Times New Roman"/>
        </w:rPr>
        <w:t xml:space="preserve"> debt of Wenz</w:t>
      </w:r>
      <w:r>
        <w:rPr>
          <w:rFonts w:ascii="Times New Roman"/>
        </w:rPr>
        <w:t xml:space="preserve">hou L District. The fifth part </w:t>
      </w:r>
      <w:r>
        <w:rPr>
          <w:rFonts w:ascii="Times New Roman" w:hint="eastAsia"/>
        </w:rPr>
        <w:t xml:space="preserve">discusses the </w:t>
      </w:r>
      <w:r w:rsidRPr="00A65645">
        <w:rPr>
          <w:rFonts w:ascii="Times New Roman"/>
        </w:rPr>
        <w:t>Wenzhou City L District government</w:t>
      </w:r>
      <w:r>
        <w:rPr>
          <w:rFonts w:ascii="Times New Roman" w:hint="eastAsia"/>
        </w:rPr>
        <w:t>al</w:t>
      </w:r>
      <w:r w:rsidRPr="00A65645">
        <w:rPr>
          <w:rFonts w:ascii="Times New Roman"/>
        </w:rPr>
        <w:t xml:space="preserve"> debt</w:t>
      </w:r>
      <w:r>
        <w:rPr>
          <w:rFonts w:ascii="Times New Roman"/>
        </w:rPr>
        <w:t xml:space="preserve"> management problems and causes</w:t>
      </w:r>
      <w:r w:rsidRPr="00A65645">
        <w:rPr>
          <w:rFonts w:ascii="Times New Roman"/>
        </w:rPr>
        <w:t xml:space="preserve">. It points out that the </w:t>
      </w:r>
      <w:r>
        <w:rPr>
          <w:rFonts w:ascii="Times New Roman" w:hint="eastAsia"/>
        </w:rPr>
        <w:t>laws</w:t>
      </w:r>
      <w:r w:rsidRPr="00A65645">
        <w:rPr>
          <w:rFonts w:ascii="Times New Roman"/>
        </w:rPr>
        <w:t xml:space="preserve"> of debt plan </w:t>
      </w:r>
      <w:r>
        <w:rPr>
          <w:rFonts w:ascii="Times New Roman" w:hint="eastAsia"/>
        </w:rPr>
        <w:t>are</w:t>
      </w:r>
      <w:r w:rsidRPr="00A65645">
        <w:rPr>
          <w:rFonts w:ascii="Times New Roman"/>
        </w:rPr>
        <w:t xml:space="preserve"> not </w:t>
      </w:r>
      <w:r>
        <w:rPr>
          <w:rFonts w:ascii="Times New Roman" w:hint="eastAsia"/>
        </w:rPr>
        <w:t>well applied</w:t>
      </w:r>
      <w:r w:rsidRPr="00A65645">
        <w:rPr>
          <w:rFonts w:ascii="Times New Roman"/>
        </w:rPr>
        <w:t xml:space="preserve">, the way of borrowing is simple, the borrowing is not standardized, the reliance on land transfer </w:t>
      </w:r>
      <w:r>
        <w:rPr>
          <w:rFonts w:ascii="Times New Roman" w:hint="eastAsia"/>
        </w:rPr>
        <w:t xml:space="preserve">income </w:t>
      </w:r>
      <w:r w:rsidRPr="00A65645">
        <w:rPr>
          <w:rFonts w:ascii="Times New Roman"/>
        </w:rPr>
        <w:t xml:space="preserve">is </w:t>
      </w:r>
      <w:r>
        <w:rPr>
          <w:rFonts w:ascii="Times New Roman" w:hint="eastAsia"/>
        </w:rPr>
        <w:t>large</w:t>
      </w:r>
      <w:r w:rsidRPr="00A65645">
        <w:rPr>
          <w:rFonts w:ascii="Times New Roman"/>
        </w:rPr>
        <w:t xml:space="preserve">, and the </w:t>
      </w:r>
      <w:r>
        <w:rPr>
          <w:rFonts w:ascii="Times New Roman" w:hint="eastAsia"/>
        </w:rPr>
        <w:t>restriction is too loose</w:t>
      </w:r>
      <w:r w:rsidRPr="00A65645">
        <w:rPr>
          <w:rFonts w:ascii="Times New Roman"/>
        </w:rPr>
        <w:t xml:space="preserve">, and so on. The sixth part </w:t>
      </w:r>
      <w:r>
        <w:rPr>
          <w:rFonts w:ascii="Times New Roman" w:hint="eastAsia"/>
        </w:rPr>
        <w:t xml:space="preserve">discusses </w:t>
      </w:r>
      <w:r w:rsidRPr="00A65645">
        <w:rPr>
          <w:rFonts w:ascii="Times New Roman"/>
        </w:rPr>
        <w:t>the perfect</w:t>
      </w:r>
      <w:r>
        <w:rPr>
          <w:rFonts w:ascii="Times New Roman" w:hint="eastAsia"/>
        </w:rPr>
        <w:t>ion of</w:t>
      </w:r>
      <w:r>
        <w:rPr>
          <w:rFonts w:ascii="Times New Roman"/>
        </w:rPr>
        <w:t xml:space="preserve"> financi</w:t>
      </w:r>
      <w:r>
        <w:rPr>
          <w:rFonts w:ascii="Times New Roman" w:hint="eastAsia"/>
        </w:rPr>
        <w:t>al system</w:t>
      </w:r>
      <w:r>
        <w:rPr>
          <w:rFonts w:ascii="Times New Roman"/>
        </w:rPr>
        <w:t>, actively explor</w:t>
      </w:r>
      <w:r>
        <w:rPr>
          <w:rFonts w:ascii="Times New Roman" w:hint="eastAsia"/>
        </w:rPr>
        <w:t>ing</w:t>
      </w:r>
      <w:r w:rsidRPr="00A65645">
        <w:rPr>
          <w:rFonts w:ascii="Times New Roman"/>
        </w:rPr>
        <w:t xml:space="preserve"> new financing </w:t>
      </w:r>
      <w:r>
        <w:rPr>
          <w:rFonts w:ascii="Times New Roman" w:hint="eastAsia"/>
        </w:rPr>
        <w:t>methods</w:t>
      </w:r>
      <w:r w:rsidRPr="00A65645">
        <w:rPr>
          <w:rFonts w:ascii="Times New Roman"/>
        </w:rPr>
        <w:t>, standardiz</w:t>
      </w:r>
      <w:r>
        <w:rPr>
          <w:rFonts w:ascii="Times New Roman" w:hint="eastAsia"/>
        </w:rPr>
        <w:t xml:space="preserve">ing </w:t>
      </w:r>
      <w:r w:rsidRPr="00A65645">
        <w:rPr>
          <w:rFonts w:ascii="Times New Roman"/>
        </w:rPr>
        <w:t xml:space="preserve">the debt financing behavior, </w:t>
      </w:r>
      <w:r>
        <w:rPr>
          <w:rFonts w:ascii="Times New Roman"/>
        </w:rPr>
        <w:t>clarifying</w:t>
      </w:r>
      <w:r>
        <w:rPr>
          <w:rFonts w:ascii="Times New Roman" w:hint="eastAsia"/>
        </w:rPr>
        <w:t xml:space="preserve"> </w:t>
      </w:r>
      <w:r w:rsidRPr="00A65645">
        <w:rPr>
          <w:rFonts w:ascii="Times New Roman"/>
        </w:rPr>
        <w:t>the main debtor, classif</w:t>
      </w:r>
      <w:r>
        <w:rPr>
          <w:rFonts w:ascii="Times New Roman"/>
        </w:rPr>
        <w:t>ying</w:t>
      </w:r>
      <w:r w:rsidRPr="00A65645">
        <w:rPr>
          <w:rFonts w:ascii="Times New Roman"/>
        </w:rPr>
        <w:t xml:space="preserve"> and clean</w:t>
      </w:r>
      <w:r>
        <w:rPr>
          <w:rFonts w:ascii="Times New Roman" w:hint="eastAsia"/>
        </w:rPr>
        <w:t>ing</w:t>
      </w:r>
      <w:r w:rsidRPr="00A65645">
        <w:rPr>
          <w:rFonts w:ascii="Times New Roman"/>
        </w:rPr>
        <w:t xml:space="preserve"> up the rules, strengthen</w:t>
      </w:r>
      <w:r>
        <w:rPr>
          <w:rFonts w:ascii="Times New Roman" w:hint="eastAsia"/>
        </w:rPr>
        <w:t>ing</w:t>
      </w:r>
      <w:r w:rsidRPr="00A65645">
        <w:rPr>
          <w:rFonts w:ascii="Times New Roman"/>
        </w:rPr>
        <w:t xml:space="preserve"> the supervision of project and fund use, improv</w:t>
      </w:r>
      <w:r>
        <w:rPr>
          <w:rFonts w:ascii="Times New Roman" w:hint="eastAsia"/>
        </w:rPr>
        <w:t>ing</w:t>
      </w:r>
      <w:r w:rsidRPr="00A65645">
        <w:rPr>
          <w:rFonts w:ascii="Times New Roman"/>
        </w:rPr>
        <w:t xml:space="preserve"> the performance of debt </w:t>
      </w:r>
      <w:r>
        <w:rPr>
          <w:rFonts w:ascii="Times New Roman" w:hint="eastAsia"/>
        </w:rPr>
        <w:t>funds</w:t>
      </w:r>
      <w:r w:rsidRPr="00A65645">
        <w:rPr>
          <w:rFonts w:ascii="Times New Roman"/>
        </w:rPr>
        <w:t>, establish</w:t>
      </w:r>
      <w:r>
        <w:rPr>
          <w:rFonts w:ascii="Times New Roman" w:hint="eastAsia"/>
        </w:rPr>
        <w:t>ing</w:t>
      </w:r>
      <w:r w:rsidRPr="00A65645">
        <w:rPr>
          <w:rFonts w:ascii="Times New Roman"/>
        </w:rPr>
        <w:t xml:space="preserve"> and improv</w:t>
      </w:r>
      <w:r>
        <w:rPr>
          <w:rFonts w:ascii="Times New Roman" w:hint="eastAsia"/>
        </w:rPr>
        <w:t>ing</w:t>
      </w:r>
      <w:r w:rsidRPr="00A65645">
        <w:rPr>
          <w:rFonts w:ascii="Times New Roman"/>
        </w:rPr>
        <w:t xml:space="preserve"> performance evaluation </w:t>
      </w:r>
      <w:r>
        <w:rPr>
          <w:rFonts w:ascii="Times New Roman" w:hint="eastAsia"/>
        </w:rPr>
        <w:t>system</w:t>
      </w:r>
      <w:r w:rsidRPr="00A65645">
        <w:rPr>
          <w:rFonts w:ascii="Times New Roman"/>
        </w:rPr>
        <w:t>,</w:t>
      </w:r>
      <w:r>
        <w:rPr>
          <w:rFonts w:ascii="Times New Roman" w:hint="eastAsia"/>
        </w:rPr>
        <w:t xml:space="preserve"> and so on.</w:t>
      </w:r>
    </w:p>
    <w:p w:rsidR="001B5FA4" w:rsidRDefault="00EC25F9">
      <w:pPr>
        <w:pStyle w:val="a3"/>
        <w:ind w:firstLine="480"/>
        <w:rPr>
          <w:rFonts w:ascii="Times New Roman"/>
        </w:rPr>
      </w:pPr>
      <w:r>
        <w:rPr>
          <w:rFonts w:ascii="Times New Roman" w:hint="eastAsia"/>
        </w:rPr>
        <w:lastRenderedPageBreak/>
        <w:t>B</w:t>
      </w:r>
      <w:r>
        <w:rPr>
          <w:rFonts w:ascii="Times New Roman"/>
        </w:rPr>
        <w:t xml:space="preserve">ased on the total amount of local government debt in Wenzhou L District, this </w:t>
      </w:r>
      <w:r>
        <w:rPr>
          <w:rFonts w:ascii="Times New Roman" w:hint="eastAsia"/>
        </w:rPr>
        <w:t xml:space="preserve">essay </w:t>
      </w:r>
      <w:r>
        <w:rPr>
          <w:rFonts w:ascii="Times New Roman"/>
        </w:rPr>
        <w:t>analyzes the debt planning, management and repayment in the local government debt risk management</w:t>
      </w:r>
      <w:r>
        <w:rPr>
          <w:rFonts w:ascii="Times New Roman" w:hint="eastAsia"/>
        </w:rPr>
        <w:t xml:space="preserve"> and discusses</w:t>
      </w:r>
      <w:r>
        <w:rPr>
          <w:rFonts w:ascii="Times New Roman"/>
        </w:rPr>
        <w:t xml:space="preserve"> the existing problems</w:t>
      </w:r>
      <w:r>
        <w:rPr>
          <w:rFonts w:ascii="Times New Roman" w:hint="eastAsia"/>
        </w:rPr>
        <w:t xml:space="preserve"> and </w:t>
      </w:r>
      <w:r>
        <w:rPr>
          <w:rFonts w:ascii="Times New Roman"/>
        </w:rPr>
        <w:t>suggestions</w:t>
      </w:r>
      <w:r>
        <w:rPr>
          <w:rFonts w:ascii="Times New Roman" w:hint="eastAsia"/>
        </w:rPr>
        <w:t xml:space="preserve">, in order </w:t>
      </w:r>
      <w:r>
        <w:rPr>
          <w:rFonts w:ascii="Times New Roman"/>
        </w:rPr>
        <w:t>to provide some reference for L District Government to manage the local government debt scientifically, efficiently and reasonably.</w:t>
      </w:r>
    </w:p>
    <w:p w:rsidR="001B5FA4" w:rsidRDefault="001B5FA4">
      <w:pPr>
        <w:ind w:firstLine="480"/>
      </w:pPr>
    </w:p>
    <w:p w:rsidR="001B5FA4" w:rsidRDefault="00EC25F9">
      <w:pPr>
        <w:ind w:left="1434" w:hangingChars="595" w:hanging="1434"/>
      </w:pPr>
      <w:r>
        <w:rPr>
          <w:b/>
          <w:bCs/>
        </w:rPr>
        <w:t>Key words</w:t>
      </w:r>
      <w:r>
        <w:t>: local government; governmental</w:t>
      </w:r>
      <w:r>
        <w:rPr>
          <w:rFonts w:hint="eastAsia"/>
        </w:rPr>
        <w:t xml:space="preserve"> </w:t>
      </w:r>
      <w:r>
        <w:t>debt; scheme;</w:t>
      </w:r>
    </w:p>
    <w:p w:rsidR="00A65645" w:rsidRDefault="00A65645">
      <w:pPr>
        <w:widowControl/>
        <w:ind w:firstLineChars="0" w:firstLine="0"/>
        <w:jc w:val="left"/>
      </w:pPr>
      <w:r>
        <w:br w:type="page"/>
      </w:r>
    </w:p>
    <w:p w:rsidR="001B5FA4" w:rsidRDefault="001B5FA4">
      <w:pPr>
        <w:ind w:firstLine="480"/>
      </w:pPr>
    </w:p>
    <w:sdt>
      <w:sdtPr>
        <w:rPr>
          <w:rFonts w:asciiTheme="minorHAnsi" w:eastAsia="宋体" w:hAnsiTheme="minorHAnsi" w:cstheme="minorBidi"/>
          <w:color w:val="auto"/>
          <w:kern w:val="2"/>
          <w:sz w:val="24"/>
          <w:szCs w:val="22"/>
          <w:lang w:val="zh-CN"/>
        </w:rPr>
        <w:id w:val="738994224"/>
      </w:sdtPr>
      <w:sdtEndPr>
        <w:rPr>
          <w:b/>
          <w:bCs/>
        </w:rPr>
      </w:sdtEndPr>
      <w:sdtContent>
        <w:p w:rsidR="001B5FA4" w:rsidRDefault="00EC25F9" w:rsidP="00503265">
          <w:pPr>
            <w:pStyle w:val="TOC1"/>
            <w:tabs>
              <w:tab w:val="left" w:pos="739"/>
              <w:tab w:val="center" w:pos="4396"/>
            </w:tabs>
            <w:spacing w:before="0" w:line="240" w:lineRule="auto"/>
            <w:ind w:firstLine="480"/>
            <w:rPr>
              <w:rStyle w:val="1Char"/>
              <w:rFonts w:ascii="黑体" w:eastAsia="黑体" w:hAnsi="黑体"/>
            </w:rPr>
          </w:pPr>
          <w:r>
            <w:rPr>
              <w:rFonts w:asciiTheme="minorHAnsi" w:eastAsia="宋体" w:hAnsiTheme="minorHAnsi" w:cstheme="minorBidi"/>
              <w:color w:val="auto"/>
              <w:kern w:val="2"/>
              <w:sz w:val="24"/>
              <w:szCs w:val="22"/>
              <w:lang w:val="zh-CN"/>
            </w:rPr>
            <w:tab/>
          </w:r>
          <w:r>
            <w:rPr>
              <w:rFonts w:asciiTheme="minorHAnsi" w:eastAsia="宋体" w:hAnsiTheme="minorHAnsi" w:cstheme="minorBidi"/>
              <w:color w:val="auto"/>
              <w:kern w:val="2"/>
              <w:sz w:val="24"/>
              <w:szCs w:val="22"/>
              <w:lang w:val="zh-CN"/>
            </w:rPr>
            <w:tab/>
          </w:r>
          <w:r w:rsidRPr="0043647B">
            <w:rPr>
              <w:rStyle w:val="1Char"/>
              <w:rFonts w:ascii="黑体" w:eastAsia="黑体" w:hAnsi="黑体"/>
              <w:b w:val="0"/>
            </w:rPr>
            <w:t>目</w:t>
          </w:r>
          <w:r w:rsidRPr="0043647B">
            <w:rPr>
              <w:rStyle w:val="1Char"/>
              <w:rFonts w:ascii="黑体" w:eastAsia="黑体" w:hAnsi="黑体" w:hint="eastAsia"/>
              <w:b w:val="0"/>
            </w:rPr>
            <w:t xml:space="preserve">  </w:t>
          </w:r>
          <w:r w:rsidRPr="0043647B">
            <w:rPr>
              <w:rStyle w:val="1Char"/>
              <w:rFonts w:ascii="黑体" w:eastAsia="黑体" w:hAnsi="黑体"/>
              <w:b w:val="0"/>
            </w:rPr>
            <w:t>录</w:t>
          </w:r>
        </w:p>
        <w:p w:rsidR="001B5FA4" w:rsidRDefault="001B5FA4">
          <w:pPr>
            <w:ind w:firstLine="480"/>
            <w:rPr>
              <w:lang w:val="zh-CN"/>
            </w:rPr>
          </w:pPr>
        </w:p>
        <w:p w:rsidR="00A65645" w:rsidRDefault="00EC25F9" w:rsidP="00A65645">
          <w:pPr>
            <w:pStyle w:val="10"/>
            <w:tabs>
              <w:tab w:val="right" w:leader="dot" w:pos="8302"/>
            </w:tabs>
            <w:ind w:firstLine="480"/>
            <w:rPr>
              <w:rFonts w:eastAsiaTheme="minorEastAsia"/>
              <w:noProof/>
              <w:sz w:val="21"/>
            </w:rPr>
          </w:pPr>
          <w:r>
            <w:fldChar w:fldCharType="begin"/>
          </w:r>
          <w:r>
            <w:instrText xml:space="preserve"> TOC \o "1-3" \h \z \u </w:instrText>
          </w:r>
          <w:r>
            <w:fldChar w:fldCharType="separate"/>
          </w:r>
          <w:hyperlink w:anchor="_Toc464408289" w:history="1">
            <w:r w:rsidR="00A65645" w:rsidRPr="008151AC">
              <w:rPr>
                <w:rStyle w:val="aa"/>
                <w:rFonts w:hint="eastAsia"/>
                <w:noProof/>
              </w:rPr>
              <w:t>摘</w:t>
            </w:r>
            <w:r w:rsidR="00A65645" w:rsidRPr="008151AC">
              <w:rPr>
                <w:rStyle w:val="aa"/>
                <w:noProof/>
              </w:rPr>
              <w:t xml:space="preserve">    </w:t>
            </w:r>
            <w:r w:rsidR="00A65645" w:rsidRPr="008151AC">
              <w:rPr>
                <w:rStyle w:val="aa"/>
                <w:rFonts w:hint="eastAsia"/>
                <w:noProof/>
              </w:rPr>
              <w:t>要</w:t>
            </w:r>
            <w:r w:rsidR="00A65645">
              <w:rPr>
                <w:noProof/>
                <w:webHidden/>
              </w:rPr>
              <w:tab/>
            </w:r>
            <w:r w:rsidR="00A65645">
              <w:rPr>
                <w:noProof/>
                <w:webHidden/>
              </w:rPr>
              <w:fldChar w:fldCharType="begin"/>
            </w:r>
            <w:r w:rsidR="00A65645">
              <w:rPr>
                <w:noProof/>
                <w:webHidden/>
              </w:rPr>
              <w:instrText xml:space="preserve"> PAGEREF _Toc464408289 \h </w:instrText>
            </w:r>
            <w:r w:rsidR="00A65645">
              <w:rPr>
                <w:noProof/>
                <w:webHidden/>
              </w:rPr>
            </w:r>
            <w:r w:rsidR="00A65645">
              <w:rPr>
                <w:noProof/>
                <w:webHidden/>
              </w:rPr>
              <w:fldChar w:fldCharType="separate"/>
            </w:r>
            <w:r w:rsidR="00A65645">
              <w:rPr>
                <w:noProof/>
                <w:webHidden/>
              </w:rPr>
              <w:t>I</w:t>
            </w:r>
            <w:r w:rsidR="00A65645">
              <w:rPr>
                <w:noProof/>
                <w:webHidden/>
              </w:rPr>
              <w:fldChar w:fldCharType="end"/>
            </w:r>
          </w:hyperlink>
        </w:p>
        <w:p w:rsidR="00A65645" w:rsidRDefault="007F0956" w:rsidP="00A65645">
          <w:pPr>
            <w:pStyle w:val="10"/>
            <w:tabs>
              <w:tab w:val="right" w:leader="dot" w:pos="8302"/>
            </w:tabs>
            <w:ind w:firstLine="480"/>
            <w:rPr>
              <w:rFonts w:eastAsiaTheme="minorEastAsia"/>
              <w:noProof/>
              <w:sz w:val="21"/>
            </w:rPr>
          </w:pPr>
          <w:hyperlink w:anchor="_Toc464408290" w:history="1">
            <w:r w:rsidR="00A65645" w:rsidRPr="008151AC">
              <w:rPr>
                <w:rStyle w:val="aa"/>
                <w:noProof/>
              </w:rPr>
              <w:t>Abstract</w:t>
            </w:r>
            <w:r w:rsidR="00A65645">
              <w:rPr>
                <w:noProof/>
                <w:webHidden/>
              </w:rPr>
              <w:tab/>
            </w:r>
            <w:r w:rsidR="00A65645">
              <w:rPr>
                <w:noProof/>
                <w:webHidden/>
              </w:rPr>
              <w:fldChar w:fldCharType="begin"/>
            </w:r>
            <w:r w:rsidR="00A65645">
              <w:rPr>
                <w:noProof/>
                <w:webHidden/>
              </w:rPr>
              <w:instrText xml:space="preserve"> PAGEREF _Toc464408290 \h </w:instrText>
            </w:r>
            <w:r w:rsidR="00A65645">
              <w:rPr>
                <w:noProof/>
                <w:webHidden/>
              </w:rPr>
            </w:r>
            <w:r w:rsidR="00A65645">
              <w:rPr>
                <w:noProof/>
                <w:webHidden/>
              </w:rPr>
              <w:fldChar w:fldCharType="separate"/>
            </w:r>
            <w:r w:rsidR="00A65645">
              <w:rPr>
                <w:noProof/>
                <w:webHidden/>
              </w:rPr>
              <w:t>II</w:t>
            </w:r>
            <w:r w:rsidR="00A65645">
              <w:rPr>
                <w:noProof/>
                <w:webHidden/>
              </w:rPr>
              <w:fldChar w:fldCharType="end"/>
            </w:r>
          </w:hyperlink>
        </w:p>
        <w:p w:rsidR="00A65645" w:rsidRDefault="007F0956" w:rsidP="00A65645">
          <w:pPr>
            <w:pStyle w:val="10"/>
            <w:tabs>
              <w:tab w:val="right" w:leader="dot" w:pos="8302"/>
            </w:tabs>
            <w:ind w:firstLine="480"/>
            <w:rPr>
              <w:rFonts w:eastAsiaTheme="minorEastAsia"/>
              <w:noProof/>
              <w:sz w:val="21"/>
            </w:rPr>
          </w:pPr>
          <w:hyperlink w:anchor="_Toc464408291" w:history="1">
            <w:r w:rsidR="00A65645" w:rsidRPr="008151AC">
              <w:rPr>
                <w:rStyle w:val="aa"/>
                <w:noProof/>
              </w:rPr>
              <w:t>1</w:t>
            </w:r>
            <w:r w:rsidR="00A65645" w:rsidRPr="008151AC">
              <w:rPr>
                <w:rStyle w:val="aa"/>
                <w:rFonts w:hint="eastAsia"/>
                <w:noProof/>
              </w:rPr>
              <w:t>序论</w:t>
            </w:r>
            <w:r w:rsidR="00A65645">
              <w:rPr>
                <w:noProof/>
                <w:webHidden/>
              </w:rPr>
              <w:tab/>
            </w:r>
            <w:r w:rsidR="00A65645">
              <w:rPr>
                <w:noProof/>
                <w:webHidden/>
              </w:rPr>
              <w:fldChar w:fldCharType="begin"/>
            </w:r>
            <w:r w:rsidR="00A65645">
              <w:rPr>
                <w:noProof/>
                <w:webHidden/>
              </w:rPr>
              <w:instrText xml:space="preserve"> PAGEREF _Toc464408291 \h </w:instrText>
            </w:r>
            <w:r w:rsidR="00A65645">
              <w:rPr>
                <w:noProof/>
                <w:webHidden/>
              </w:rPr>
            </w:r>
            <w:r w:rsidR="00A65645">
              <w:rPr>
                <w:noProof/>
                <w:webHidden/>
              </w:rPr>
              <w:fldChar w:fldCharType="separate"/>
            </w:r>
            <w:r w:rsidR="00A65645">
              <w:rPr>
                <w:noProof/>
                <w:webHidden/>
              </w:rPr>
              <w:t>1</w:t>
            </w:r>
            <w:r w:rsidR="00A65645">
              <w:rPr>
                <w:noProof/>
                <w:webHidden/>
              </w:rPr>
              <w:fldChar w:fldCharType="end"/>
            </w:r>
          </w:hyperlink>
        </w:p>
        <w:p w:rsidR="00A65645" w:rsidRDefault="007F0956" w:rsidP="00A65645">
          <w:pPr>
            <w:pStyle w:val="20"/>
            <w:tabs>
              <w:tab w:val="right" w:leader="dot" w:pos="8302"/>
            </w:tabs>
            <w:ind w:left="480" w:firstLine="480"/>
            <w:rPr>
              <w:rFonts w:eastAsiaTheme="minorEastAsia"/>
              <w:noProof/>
              <w:sz w:val="21"/>
            </w:rPr>
          </w:pPr>
          <w:hyperlink w:anchor="_Toc464408292" w:history="1">
            <w:r w:rsidR="00A65645" w:rsidRPr="008151AC">
              <w:rPr>
                <w:rStyle w:val="aa"/>
                <w:noProof/>
              </w:rPr>
              <w:t>1.1</w:t>
            </w:r>
            <w:r w:rsidR="00A65645" w:rsidRPr="008151AC">
              <w:rPr>
                <w:rStyle w:val="aa"/>
                <w:rFonts w:hint="eastAsia"/>
                <w:noProof/>
              </w:rPr>
              <w:t>地方政府性债务管理研究的背景和意义</w:t>
            </w:r>
            <w:r w:rsidR="00A65645">
              <w:rPr>
                <w:noProof/>
                <w:webHidden/>
              </w:rPr>
              <w:tab/>
            </w:r>
            <w:r w:rsidR="00A65645">
              <w:rPr>
                <w:noProof/>
                <w:webHidden/>
              </w:rPr>
              <w:fldChar w:fldCharType="begin"/>
            </w:r>
            <w:r w:rsidR="00A65645">
              <w:rPr>
                <w:noProof/>
                <w:webHidden/>
              </w:rPr>
              <w:instrText xml:space="preserve"> PAGEREF _Toc464408292 \h </w:instrText>
            </w:r>
            <w:r w:rsidR="00A65645">
              <w:rPr>
                <w:noProof/>
                <w:webHidden/>
              </w:rPr>
            </w:r>
            <w:r w:rsidR="00A65645">
              <w:rPr>
                <w:noProof/>
                <w:webHidden/>
              </w:rPr>
              <w:fldChar w:fldCharType="separate"/>
            </w:r>
            <w:r w:rsidR="00A65645">
              <w:rPr>
                <w:noProof/>
                <w:webHidden/>
              </w:rPr>
              <w:t>1</w:t>
            </w:r>
            <w:r w:rsidR="00A65645">
              <w:rPr>
                <w:noProof/>
                <w:webHidden/>
              </w:rPr>
              <w:fldChar w:fldCharType="end"/>
            </w:r>
          </w:hyperlink>
        </w:p>
        <w:p w:rsidR="00A65645" w:rsidRDefault="007F0956" w:rsidP="00A65645">
          <w:pPr>
            <w:pStyle w:val="30"/>
            <w:tabs>
              <w:tab w:val="right" w:leader="dot" w:pos="8302"/>
            </w:tabs>
            <w:ind w:left="960" w:firstLine="480"/>
            <w:rPr>
              <w:rFonts w:eastAsiaTheme="minorEastAsia"/>
              <w:noProof/>
              <w:sz w:val="21"/>
            </w:rPr>
          </w:pPr>
          <w:hyperlink w:anchor="_Toc464408293" w:history="1">
            <w:r w:rsidR="00A65645" w:rsidRPr="008151AC">
              <w:rPr>
                <w:rStyle w:val="aa"/>
                <w:noProof/>
              </w:rPr>
              <w:t>1.1.1</w:t>
            </w:r>
            <w:r w:rsidR="00A65645" w:rsidRPr="008151AC">
              <w:rPr>
                <w:rStyle w:val="aa"/>
                <w:rFonts w:hint="eastAsia"/>
                <w:noProof/>
              </w:rPr>
              <w:t>研究的背景</w:t>
            </w:r>
            <w:r w:rsidR="00A65645">
              <w:rPr>
                <w:noProof/>
                <w:webHidden/>
              </w:rPr>
              <w:tab/>
            </w:r>
            <w:r w:rsidR="00A65645">
              <w:rPr>
                <w:noProof/>
                <w:webHidden/>
              </w:rPr>
              <w:fldChar w:fldCharType="begin"/>
            </w:r>
            <w:r w:rsidR="00A65645">
              <w:rPr>
                <w:noProof/>
                <w:webHidden/>
              </w:rPr>
              <w:instrText xml:space="preserve"> PAGEREF _Toc464408293 \h </w:instrText>
            </w:r>
            <w:r w:rsidR="00A65645">
              <w:rPr>
                <w:noProof/>
                <w:webHidden/>
              </w:rPr>
            </w:r>
            <w:r w:rsidR="00A65645">
              <w:rPr>
                <w:noProof/>
                <w:webHidden/>
              </w:rPr>
              <w:fldChar w:fldCharType="separate"/>
            </w:r>
            <w:r w:rsidR="00A65645">
              <w:rPr>
                <w:noProof/>
                <w:webHidden/>
              </w:rPr>
              <w:t>2</w:t>
            </w:r>
            <w:r w:rsidR="00A65645">
              <w:rPr>
                <w:noProof/>
                <w:webHidden/>
              </w:rPr>
              <w:fldChar w:fldCharType="end"/>
            </w:r>
          </w:hyperlink>
        </w:p>
        <w:p w:rsidR="00A65645" w:rsidRDefault="007F0956" w:rsidP="00A65645">
          <w:pPr>
            <w:pStyle w:val="30"/>
            <w:tabs>
              <w:tab w:val="right" w:leader="dot" w:pos="8302"/>
            </w:tabs>
            <w:ind w:left="960" w:firstLine="480"/>
            <w:rPr>
              <w:rFonts w:eastAsiaTheme="minorEastAsia"/>
              <w:noProof/>
              <w:sz w:val="21"/>
            </w:rPr>
          </w:pPr>
          <w:hyperlink w:anchor="_Toc464408294" w:history="1">
            <w:r w:rsidR="00A65645" w:rsidRPr="008151AC">
              <w:rPr>
                <w:rStyle w:val="aa"/>
                <w:noProof/>
              </w:rPr>
              <w:t>1.1.2</w:t>
            </w:r>
            <w:r w:rsidR="00A65645" w:rsidRPr="008151AC">
              <w:rPr>
                <w:rStyle w:val="aa"/>
                <w:rFonts w:hint="eastAsia"/>
                <w:noProof/>
              </w:rPr>
              <w:t>研究意义</w:t>
            </w:r>
            <w:r w:rsidR="00A65645">
              <w:rPr>
                <w:noProof/>
                <w:webHidden/>
              </w:rPr>
              <w:tab/>
            </w:r>
            <w:r w:rsidR="00A65645">
              <w:rPr>
                <w:noProof/>
                <w:webHidden/>
              </w:rPr>
              <w:fldChar w:fldCharType="begin"/>
            </w:r>
            <w:r w:rsidR="00A65645">
              <w:rPr>
                <w:noProof/>
                <w:webHidden/>
              </w:rPr>
              <w:instrText xml:space="preserve"> PAGEREF _Toc464408294 \h </w:instrText>
            </w:r>
            <w:r w:rsidR="00A65645">
              <w:rPr>
                <w:noProof/>
                <w:webHidden/>
              </w:rPr>
            </w:r>
            <w:r w:rsidR="00A65645">
              <w:rPr>
                <w:noProof/>
                <w:webHidden/>
              </w:rPr>
              <w:fldChar w:fldCharType="separate"/>
            </w:r>
            <w:r w:rsidR="00A65645">
              <w:rPr>
                <w:noProof/>
                <w:webHidden/>
              </w:rPr>
              <w:t>2</w:t>
            </w:r>
            <w:r w:rsidR="00A65645">
              <w:rPr>
                <w:noProof/>
                <w:webHidden/>
              </w:rPr>
              <w:fldChar w:fldCharType="end"/>
            </w:r>
          </w:hyperlink>
        </w:p>
        <w:p w:rsidR="00A65645" w:rsidRDefault="007F0956" w:rsidP="00A65645">
          <w:pPr>
            <w:pStyle w:val="20"/>
            <w:tabs>
              <w:tab w:val="right" w:leader="dot" w:pos="8302"/>
            </w:tabs>
            <w:ind w:left="480" w:firstLine="480"/>
            <w:rPr>
              <w:rFonts w:eastAsiaTheme="minorEastAsia"/>
              <w:noProof/>
              <w:sz w:val="21"/>
            </w:rPr>
          </w:pPr>
          <w:hyperlink w:anchor="_Toc464408295" w:history="1">
            <w:r w:rsidR="00A65645" w:rsidRPr="008151AC">
              <w:rPr>
                <w:rStyle w:val="aa"/>
                <w:noProof/>
              </w:rPr>
              <w:t>1.2</w:t>
            </w:r>
            <w:r w:rsidR="00A65645" w:rsidRPr="008151AC">
              <w:rPr>
                <w:rStyle w:val="aa"/>
                <w:rFonts w:hint="eastAsia"/>
                <w:noProof/>
              </w:rPr>
              <w:t>文献综述</w:t>
            </w:r>
            <w:r w:rsidR="00A65645">
              <w:rPr>
                <w:noProof/>
                <w:webHidden/>
              </w:rPr>
              <w:tab/>
            </w:r>
            <w:r w:rsidR="00A65645">
              <w:rPr>
                <w:noProof/>
                <w:webHidden/>
              </w:rPr>
              <w:fldChar w:fldCharType="begin"/>
            </w:r>
            <w:r w:rsidR="00A65645">
              <w:rPr>
                <w:noProof/>
                <w:webHidden/>
              </w:rPr>
              <w:instrText xml:space="preserve"> PAGEREF _Toc464408295 \h </w:instrText>
            </w:r>
            <w:r w:rsidR="00A65645">
              <w:rPr>
                <w:noProof/>
                <w:webHidden/>
              </w:rPr>
            </w:r>
            <w:r w:rsidR="00A65645">
              <w:rPr>
                <w:noProof/>
                <w:webHidden/>
              </w:rPr>
              <w:fldChar w:fldCharType="separate"/>
            </w:r>
            <w:r w:rsidR="00A65645">
              <w:rPr>
                <w:noProof/>
                <w:webHidden/>
              </w:rPr>
              <w:t>3</w:t>
            </w:r>
            <w:r w:rsidR="00A65645">
              <w:rPr>
                <w:noProof/>
                <w:webHidden/>
              </w:rPr>
              <w:fldChar w:fldCharType="end"/>
            </w:r>
          </w:hyperlink>
        </w:p>
        <w:p w:rsidR="00A65645" w:rsidRDefault="007F0956" w:rsidP="00A65645">
          <w:pPr>
            <w:pStyle w:val="30"/>
            <w:tabs>
              <w:tab w:val="right" w:leader="dot" w:pos="8302"/>
            </w:tabs>
            <w:ind w:left="960" w:firstLine="480"/>
            <w:rPr>
              <w:rFonts w:eastAsiaTheme="minorEastAsia"/>
              <w:noProof/>
              <w:sz w:val="21"/>
            </w:rPr>
          </w:pPr>
          <w:hyperlink w:anchor="_Toc464408296" w:history="1">
            <w:r w:rsidR="00A65645" w:rsidRPr="008151AC">
              <w:rPr>
                <w:rStyle w:val="aa"/>
                <w:noProof/>
              </w:rPr>
              <w:t>1.2.1</w:t>
            </w:r>
            <w:r w:rsidR="00A65645" w:rsidRPr="008151AC">
              <w:rPr>
                <w:rStyle w:val="aa"/>
                <w:rFonts w:hint="eastAsia"/>
                <w:noProof/>
              </w:rPr>
              <w:t>国外地方政府债务管理研究现状</w:t>
            </w:r>
            <w:r w:rsidR="00A65645">
              <w:rPr>
                <w:noProof/>
                <w:webHidden/>
              </w:rPr>
              <w:tab/>
            </w:r>
            <w:r w:rsidR="00A65645">
              <w:rPr>
                <w:noProof/>
                <w:webHidden/>
              </w:rPr>
              <w:fldChar w:fldCharType="begin"/>
            </w:r>
            <w:r w:rsidR="00A65645">
              <w:rPr>
                <w:noProof/>
                <w:webHidden/>
              </w:rPr>
              <w:instrText xml:space="preserve"> PAGEREF _Toc464408296 \h </w:instrText>
            </w:r>
            <w:r w:rsidR="00A65645">
              <w:rPr>
                <w:noProof/>
                <w:webHidden/>
              </w:rPr>
            </w:r>
            <w:r w:rsidR="00A65645">
              <w:rPr>
                <w:noProof/>
                <w:webHidden/>
              </w:rPr>
              <w:fldChar w:fldCharType="separate"/>
            </w:r>
            <w:r w:rsidR="00A65645">
              <w:rPr>
                <w:noProof/>
                <w:webHidden/>
              </w:rPr>
              <w:t>3</w:t>
            </w:r>
            <w:r w:rsidR="00A65645">
              <w:rPr>
                <w:noProof/>
                <w:webHidden/>
              </w:rPr>
              <w:fldChar w:fldCharType="end"/>
            </w:r>
          </w:hyperlink>
        </w:p>
        <w:p w:rsidR="00A65645" w:rsidRDefault="007F0956" w:rsidP="00A65645">
          <w:pPr>
            <w:pStyle w:val="30"/>
            <w:tabs>
              <w:tab w:val="right" w:leader="dot" w:pos="8302"/>
            </w:tabs>
            <w:ind w:left="960" w:firstLine="480"/>
            <w:rPr>
              <w:rFonts w:eastAsiaTheme="minorEastAsia"/>
              <w:noProof/>
              <w:sz w:val="21"/>
            </w:rPr>
          </w:pPr>
          <w:hyperlink w:anchor="_Toc464408297" w:history="1">
            <w:r w:rsidR="00A65645" w:rsidRPr="008151AC">
              <w:rPr>
                <w:rStyle w:val="aa"/>
                <w:noProof/>
              </w:rPr>
              <w:t>1.2.2</w:t>
            </w:r>
            <w:r w:rsidR="00A65645" w:rsidRPr="008151AC">
              <w:rPr>
                <w:rStyle w:val="aa"/>
                <w:rFonts w:hint="eastAsia"/>
                <w:noProof/>
              </w:rPr>
              <w:t>国内研究综述</w:t>
            </w:r>
            <w:r w:rsidR="00A65645">
              <w:rPr>
                <w:noProof/>
                <w:webHidden/>
              </w:rPr>
              <w:tab/>
            </w:r>
            <w:r w:rsidR="00A65645">
              <w:rPr>
                <w:noProof/>
                <w:webHidden/>
              </w:rPr>
              <w:fldChar w:fldCharType="begin"/>
            </w:r>
            <w:r w:rsidR="00A65645">
              <w:rPr>
                <w:noProof/>
                <w:webHidden/>
              </w:rPr>
              <w:instrText xml:space="preserve"> PAGEREF _Toc464408297 \h </w:instrText>
            </w:r>
            <w:r w:rsidR="00A65645">
              <w:rPr>
                <w:noProof/>
                <w:webHidden/>
              </w:rPr>
            </w:r>
            <w:r w:rsidR="00A65645">
              <w:rPr>
                <w:noProof/>
                <w:webHidden/>
              </w:rPr>
              <w:fldChar w:fldCharType="separate"/>
            </w:r>
            <w:r w:rsidR="00A65645">
              <w:rPr>
                <w:noProof/>
                <w:webHidden/>
              </w:rPr>
              <w:t>4</w:t>
            </w:r>
            <w:r w:rsidR="00A65645">
              <w:rPr>
                <w:noProof/>
                <w:webHidden/>
              </w:rPr>
              <w:fldChar w:fldCharType="end"/>
            </w:r>
          </w:hyperlink>
        </w:p>
        <w:p w:rsidR="00A65645" w:rsidRDefault="007F0956" w:rsidP="00A65645">
          <w:pPr>
            <w:pStyle w:val="20"/>
            <w:tabs>
              <w:tab w:val="right" w:leader="dot" w:pos="8302"/>
            </w:tabs>
            <w:ind w:left="480" w:firstLine="480"/>
            <w:rPr>
              <w:rFonts w:eastAsiaTheme="minorEastAsia"/>
              <w:noProof/>
              <w:sz w:val="21"/>
            </w:rPr>
          </w:pPr>
          <w:hyperlink w:anchor="_Toc464408298" w:history="1">
            <w:r w:rsidR="00A65645" w:rsidRPr="008151AC">
              <w:rPr>
                <w:rStyle w:val="aa"/>
                <w:noProof/>
              </w:rPr>
              <w:t>1.3</w:t>
            </w:r>
            <w:r w:rsidR="00A65645" w:rsidRPr="008151AC">
              <w:rPr>
                <w:rStyle w:val="aa"/>
                <w:rFonts w:hint="eastAsia"/>
                <w:noProof/>
              </w:rPr>
              <w:t>研究思路和主要内容</w:t>
            </w:r>
            <w:r w:rsidR="00A65645">
              <w:rPr>
                <w:noProof/>
                <w:webHidden/>
              </w:rPr>
              <w:tab/>
            </w:r>
            <w:r w:rsidR="00A65645">
              <w:rPr>
                <w:noProof/>
                <w:webHidden/>
              </w:rPr>
              <w:fldChar w:fldCharType="begin"/>
            </w:r>
            <w:r w:rsidR="00A65645">
              <w:rPr>
                <w:noProof/>
                <w:webHidden/>
              </w:rPr>
              <w:instrText xml:space="preserve"> PAGEREF _Toc464408298 \h </w:instrText>
            </w:r>
            <w:r w:rsidR="00A65645">
              <w:rPr>
                <w:noProof/>
                <w:webHidden/>
              </w:rPr>
            </w:r>
            <w:r w:rsidR="00A65645">
              <w:rPr>
                <w:noProof/>
                <w:webHidden/>
              </w:rPr>
              <w:fldChar w:fldCharType="separate"/>
            </w:r>
            <w:r w:rsidR="00A65645">
              <w:rPr>
                <w:noProof/>
                <w:webHidden/>
              </w:rPr>
              <w:t>6</w:t>
            </w:r>
            <w:r w:rsidR="00A65645">
              <w:rPr>
                <w:noProof/>
                <w:webHidden/>
              </w:rPr>
              <w:fldChar w:fldCharType="end"/>
            </w:r>
          </w:hyperlink>
        </w:p>
        <w:p w:rsidR="00A65645" w:rsidRDefault="007F0956" w:rsidP="00A65645">
          <w:pPr>
            <w:pStyle w:val="20"/>
            <w:tabs>
              <w:tab w:val="right" w:leader="dot" w:pos="8302"/>
            </w:tabs>
            <w:ind w:left="480" w:firstLine="480"/>
            <w:rPr>
              <w:rFonts w:eastAsiaTheme="minorEastAsia"/>
              <w:noProof/>
              <w:sz w:val="21"/>
            </w:rPr>
          </w:pPr>
          <w:hyperlink w:anchor="_Toc464408299" w:history="1">
            <w:r w:rsidR="00A65645" w:rsidRPr="008151AC">
              <w:rPr>
                <w:rStyle w:val="aa"/>
                <w:noProof/>
              </w:rPr>
              <w:t>1.4</w:t>
            </w:r>
            <w:r w:rsidR="00A65645" w:rsidRPr="008151AC">
              <w:rPr>
                <w:rStyle w:val="aa"/>
                <w:rFonts w:hint="eastAsia"/>
                <w:noProof/>
              </w:rPr>
              <w:t>研究的方法和创新</w:t>
            </w:r>
            <w:r w:rsidR="00A65645">
              <w:rPr>
                <w:noProof/>
                <w:webHidden/>
              </w:rPr>
              <w:tab/>
            </w:r>
            <w:r w:rsidR="00A65645">
              <w:rPr>
                <w:noProof/>
                <w:webHidden/>
              </w:rPr>
              <w:fldChar w:fldCharType="begin"/>
            </w:r>
            <w:r w:rsidR="00A65645">
              <w:rPr>
                <w:noProof/>
                <w:webHidden/>
              </w:rPr>
              <w:instrText xml:space="preserve"> PAGEREF _Toc464408299 \h </w:instrText>
            </w:r>
            <w:r w:rsidR="00A65645">
              <w:rPr>
                <w:noProof/>
                <w:webHidden/>
              </w:rPr>
            </w:r>
            <w:r w:rsidR="00A65645">
              <w:rPr>
                <w:noProof/>
                <w:webHidden/>
              </w:rPr>
              <w:fldChar w:fldCharType="separate"/>
            </w:r>
            <w:r w:rsidR="00A65645">
              <w:rPr>
                <w:noProof/>
                <w:webHidden/>
              </w:rPr>
              <w:t>6</w:t>
            </w:r>
            <w:r w:rsidR="00A65645">
              <w:rPr>
                <w:noProof/>
                <w:webHidden/>
              </w:rPr>
              <w:fldChar w:fldCharType="end"/>
            </w:r>
          </w:hyperlink>
        </w:p>
        <w:p w:rsidR="00A65645" w:rsidRDefault="007F0956" w:rsidP="00A65645">
          <w:pPr>
            <w:pStyle w:val="10"/>
            <w:tabs>
              <w:tab w:val="right" w:leader="dot" w:pos="8302"/>
            </w:tabs>
            <w:ind w:firstLine="480"/>
            <w:rPr>
              <w:rFonts w:eastAsiaTheme="minorEastAsia"/>
              <w:noProof/>
              <w:sz w:val="21"/>
            </w:rPr>
          </w:pPr>
          <w:hyperlink w:anchor="_Toc464408300" w:history="1">
            <w:r w:rsidR="00A65645" w:rsidRPr="008151AC">
              <w:rPr>
                <w:rStyle w:val="aa"/>
                <w:noProof/>
              </w:rPr>
              <w:t>2</w:t>
            </w:r>
            <w:r w:rsidR="00A65645" w:rsidRPr="008151AC">
              <w:rPr>
                <w:rStyle w:val="aa"/>
                <w:rFonts w:hint="eastAsia"/>
                <w:noProof/>
              </w:rPr>
              <w:t>地方政府性债务风险管理理论基础</w:t>
            </w:r>
            <w:r w:rsidR="00A65645">
              <w:rPr>
                <w:noProof/>
                <w:webHidden/>
              </w:rPr>
              <w:tab/>
            </w:r>
            <w:r w:rsidR="00A65645">
              <w:rPr>
                <w:noProof/>
                <w:webHidden/>
              </w:rPr>
              <w:fldChar w:fldCharType="begin"/>
            </w:r>
            <w:r w:rsidR="00A65645">
              <w:rPr>
                <w:noProof/>
                <w:webHidden/>
              </w:rPr>
              <w:instrText xml:space="preserve"> PAGEREF _Toc464408300 \h </w:instrText>
            </w:r>
            <w:r w:rsidR="00A65645">
              <w:rPr>
                <w:noProof/>
                <w:webHidden/>
              </w:rPr>
            </w:r>
            <w:r w:rsidR="00A65645">
              <w:rPr>
                <w:noProof/>
                <w:webHidden/>
              </w:rPr>
              <w:fldChar w:fldCharType="separate"/>
            </w:r>
            <w:r w:rsidR="00A65645">
              <w:rPr>
                <w:noProof/>
                <w:webHidden/>
              </w:rPr>
              <w:t>7</w:t>
            </w:r>
            <w:r w:rsidR="00A65645">
              <w:rPr>
                <w:noProof/>
                <w:webHidden/>
              </w:rPr>
              <w:fldChar w:fldCharType="end"/>
            </w:r>
          </w:hyperlink>
        </w:p>
        <w:p w:rsidR="00A65645" w:rsidRDefault="007F0956" w:rsidP="00A65645">
          <w:pPr>
            <w:pStyle w:val="20"/>
            <w:tabs>
              <w:tab w:val="right" w:leader="dot" w:pos="8302"/>
            </w:tabs>
            <w:ind w:left="480" w:firstLine="480"/>
            <w:rPr>
              <w:rFonts w:eastAsiaTheme="minorEastAsia"/>
              <w:noProof/>
              <w:sz w:val="21"/>
            </w:rPr>
          </w:pPr>
          <w:hyperlink w:anchor="_Toc464408301" w:history="1">
            <w:r w:rsidR="00A65645" w:rsidRPr="008151AC">
              <w:rPr>
                <w:rStyle w:val="aa"/>
                <w:noProof/>
              </w:rPr>
              <w:t>2.1</w:t>
            </w:r>
            <w:r w:rsidR="00A65645" w:rsidRPr="008151AC">
              <w:rPr>
                <w:rStyle w:val="aa"/>
                <w:rFonts w:hint="eastAsia"/>
                <w:noProof/>
              </w:rPr>
              <w:t>地方政府性债务风险管理的内涵</w:t>
            </w:r>
            <w:r w:rsidR="00A65645">
              <w:rPr>
                <w:noProof/>
                <w:webHidden/>
              </w:rPr>
              <w:tab/>
            </w:r>
            <w:r w:rsidR="00A65645">
              <w:rPr>
                <w:noProof/>
                <w:webHidden/>
              </w:rPr>
              <w:fldChar w:fldCharType="begin"/>
            </w:r>
            <w:r w:rsidR="00A65645">
              <w:rPr>
                <w:noProof/>
                <w:webHidden/>
              </w:rPr>
              <w:instrText xml:space="preserve"> PAGEREF _Toc464408301 \h </w:instrText>
            </w:r>
            <w:r w:rsidR="00A65645">
              <w:rPr>
                <w:noProof/>
                <w:webHidden/>
              </w:rPr>
            </w:r>
            <w:r w:rsidR="00A65645">
              <w:rPr>
                <w:noProof/>
                <w:webHidden/>
              </w:rPr>
              <w:fldChar w:fldCharType="separate"/>
            </w:r>
            <w:r w:rsidR="00A65645">
              <w:rPr>
                <w:noProof/>
                <w:webHidden/>
              </w:rPr>
              <w:t>7</w:t>
            </w:r>
            <w:r w:rsidR="00A65645">
              <w:rPr>
                <w:noProof/>
                <w:webHidden/>
              </w:rPr>
              <w:fldChar w:fldCharType="end"/>
            </w:r>
          </w:hyperlink>
        </w:p>
        <w:p w:rsidR="00A65645" w:rsidRDefault="007F0956" w:rsidP="00A65645">
          <w:pPr>
            <w:pStyle w:val="30"/>
            <w:tabs>
              <w:tab w:val="right" w:leader="dot" w:pos="8302"/>
            </w:tabs>
            <w:ind w:left="960" w:firstLine="480"/>
            <w:rPr>
              <w:rFonts w:eastAsiaTheme="minorEastAsia"/>
              <w:noProof/>
              <w:sz w:val="21"/>
            </w:rPr>
          </w:pPr>
          <w:hyperlink w:anchor="_Toc464408302" w:history="1">
            <w:r w:rsidR="00A65645" w:rsidRPr="008151AC">
              <w:rPr>
                <w:rStyle w:val="aa"/>
                <w:noProof/>
              </w:rPr>
              <w:t>2.1.1</w:t>
            </w:r>
            <w:r w:rsidR="00A65645" w:rsidRPr="008151AC">
              <w:rPr>
                <w:rStyle w:val="aa"/>
                <w:rFonts w:hint="eastAsia"/>
                <w:noProof/>
              </w:rPr>
              <w:t>地方政府性债务风险管理的界定</w:t>
            </w:r>
            <w:r w:rsidR="00A65645">
              <w:rPr>
                <w:noProof/>
                <w:webHidden/>
              </w:rPr>
              <w:tab/>
            </w:r>
            <w:r w:rsidR="00A65645">
              <w:rPr>
                <w:noProof/>
                <w:webHidden/>
              </w:rPr>
              <w:fldChar w:fldCharType="begin"/>
            </w:r>
            <w:r w:rsidR="00A65645">
              <w:rPr>
                <w:noProof/>
                <w:webHidden/>
              </w:rPr>
              <w:instrText xml:space="preserve"> PAGEREF _Toc464408302 \h </w:instrText>
            </w:r>
            <w:r w:rsidR="00A65645">
              <w:rPr>
                <w:noProof/>
                <w:webHidden/>
              </w:rPr>
            </w:r>
            <w:r w:rsidR="00A65645">
              <w:rPr>
                <w:noProof/>
                <w:webHidden/>
              </w:rPr>
              <w:fldChar w:fldCharType="separate"/>
            </w:r>
            <w:r w:rsidR="00A65645">
              <w:rPr>
                <w:noProof/>
                <w:webHidden/>
              </w:rPr>
              <w:t>7</w:t>
            </w:r>
            <w:r w:rsidR="00A65645">
              <w:rPr>
                <w:noProof/>
                <w:webHidden/>
              </w:rPr>
              <w:fldChar w:fldCharType="end"/>
            </w:r>
          </w:hyperlink>
        </w:p>
        <w:p w:rsidR="00A65645" w:rsidRDefault="007F0956" w:rsidP="00A65645">
          <w:pPr>
            <w:pStyle w:val="30"/>
            <w:tabs>
              <w:tab w:val="right" w:leader="dot" w:pos="8302"/>
            </w:tabs>
            <w:ind w:left="960" w:firstLine="480"/>
            <w:rPr>
              <w:rFonts w:eastAsiaTheme="minorEastAsia"/>
              <w:noProof/>
              <w:sz w:val="21"/>
            </w:rPr>
          </w:pPr>
          <w:hyperlink w:anchor="_Toc464408303" w:history="1">
            <w:r w:rsidR="00A65645" w:rsidRPr="008151AC">
              <w:rPr>
                <w:rStyle w:val="aa"/>
                <w:noProof/>
              </w:rPr>
              <w:t>2.1.2</w:t>
            </w:r>
            <w:r w:rsidR="00A65645" w:rsidRPr="008151AC">
              <w:rPr>
                <w:rStyle w:val="aa"/>
                <w:rFonts w:hint="eastAsia"/>
                <w:noProof/>
              </w:rPr>
              <w:t>反映地方政府性债务风险的几个指标</w:t>
            </w:r>
            <w:r w:rsidR="00A65645">
              <w:rPr>
                <w:noProof/>
                <w:webHidden/>
              </w:rPr>
              <w:tab/>
            </w:r>
            <w:r w:rsidR="00A65645">
              <w:rPr>
                <w:noProof/>
                <w:webHidden/>
              </w:rPr>
              <w:fldChar w:fldCharType="begin"/>
            </w:r>
            <w:r w:rsidR="00A65645">
              <w:rPr>
                <w:noProof/>
                <w:webHidden/>
              </w:rPr>
              <w:instrText xml:space="preserve"> PAGEREF _Toc464408303 \h </w:instrText>
            </w:r>
            <w:r w:rsidR="00A65645">
              <w:rPr>
                <w:noProof/>
                <w:webHidden/>
              </w:rPr>
            </w:r>
            <w:r w:rsidR="00A65645">
              <w:rPr>
                <w:noProof/>
                <w:webHidden/>
              </w:rPr>
              <w:fldChar w:fldCharType="separate"/>
            </w:r>
            <w:r w:rsidR="00A65645">
              <w:rPr>
                <w:noProof/>
                <w:webHidden/>
              </w:rPr>
              <w:t>7</w:t>
            </w:r>
            <w:r w:rsidR="00A65645">
              <w:rPr>
                <w:noProof/>
                <w:webHidden/>
              </w:rPr>
              <w:fldChar w:fldCharType="end"/>
            </w:r>
          </w:hyperlink>
        </w:p>
        <w:p w:rsidR="00A65645" w:rsidRDefault="007F0956" w:rsidP="00A65645">
          <w:pPr>
            <w:pStyle w:val="20"/>
            <w:tabs>
              <w:tab w:val="right" w:leader="dot" w:pos="8302"/>
            </w:tabs>
            <w:ind w:left="480" w:firstLine="480"/>
            <w:rPr>
              <w:rFonts w:eastAsiaTheme="minorEastAsia"/>
              <w:noProof/>
              <w:sz w:val="21"/>
            </w:rPr>
          </w:pPr>
          <w:hyperlink w:anchor="_Toc464408304" w:history="1">
            <w:r w:rsidR="00A65645" w:rsidRPr="008151AC">
              <w:rPr>
                <w:rStyle w:val="aa"/>
                <w:noProof/>
              </w:rPr>
              <w:t>2.2</w:t>
            </w:r>
            <w:r w:rsidR="00A65645" w:rsidRPr="008151AC">
              <w:rPr>
                <w:rStyle w:val="aa"/>
                <w:rFonts w:hint="eastAsia"/>
                <w:noProof/>
              </w:rPr>
              <w:t>地方政府性债务及其风险的相关理论</w:t>
            </w:r>
            <w:r w:rsidR="00A65645">
              <w:rPr>
                <w:noProof/>
                <w:webHidden/>
              </w:rPr>
              <w:tab/>
            </w:r>
            <w:r w:rsidR="00A65645">
              <w:rPr>
                <w:noProof/>
                <w:webHidden/>
              </w:rPr>
              <w:fldChar w:fldCharType="begin"/>
            </w:r>
            <w:r w:rsidR="00A65645">
              <w:rPr>
                <w:noProof/>
                <w:webHidden/>
              </w:rPr>
              <w:instrText xml:space="preserve"> PAGEREF _Toc464408304 \h </w:instrText>
            </w:r>
            <w:r w:rsidR="00A65645">
              <w:rPr>
                <w:noProof/>
                <w:webHidden/>
              </w:rPr>
            </w:r>
            <w:r w:rsidR="00A65645">
              <w:rPr>
                <w:noProof/>
                <w:webHidden/>
              </w:rPr>
              <w:fldChar w:fldCharType="separate"/>
            </w:r>
            <w:r w:rsidR="00A65645">
              <w:rPr>
                <w:noProof/>
                <w:webHidden/>
              </w:rPr>
              <w:t>8</w:t>
            </w:r>
            <w:r w:rsidR="00A65645">
              <w:rPr>
                <w:noProof/>
                <w:webHidden/>
              </w:rPr>
              <w:fldChar w:fldCharType="end"/>
            </w:r>
          </w:hyperlink>
        </w:p>
        <w:p w:rsidR="00A65645" w:rsidRDefault="007F0956" w:rsidP="00A65645">
          <w:pPr>
            <w:pStyle w:val="30"/>
            <w:tabs>
              <w:tab w:val="right" w:leader="dot" w:pos="8302"/>
            </w:tabs>
            <w:ind w:left="960" w:firstLine="480"/>
            <w:rPr>
              <w:rFonts w:eastAsiaTheme="minorEastAsia"/>
              <w:noProof/>
              <w:sz w:val="21"/>
            </w:rPr>
          </w:pPr>
          <w:hyperlink w:anchor="_Toc464408305" w:history="1">
            <w:r w:rsidR="00A65645" w:rsidRPr="008151AC">
              <w:rPr>
                <w:rStyle w:val="aa"/>
                <w:noProof/>
              </w:rPr>
              <w:t>2.2.1</w:t>
            </w:r>
            <w:r w:rsidR="00A65645" w:rsidRPr="008151AC">
              <w:rPr>
                <w:rStyle w:val="aa"/>
                <w:rFonts w:hint="eastAsia"/>
                <w:noProof/>
              </w:rPr>
              <w:t>道德风险理论</w:t>
            </w:r>
            <w:r w:rsidR="00A65645">
              <w:rPr>
                <w:noProof/>
                <w:webHidden/>
              </w:rPr>
              <w:tab/>
            </w:r>
            <w:r w:rsidR="00A65645">
              <w:rPr>
                <w:noProof/>
                <w:webHidden/>
              </w:rPr>
              <w:fldChar w:fldCharType="begin"/>
            </w:r>
            <w:r w:rsidR="00A65645">
              <w:rPr>
                <w:noProof/>
                <w:webHidden/>
              </w:rPr>
              <w:instrText xml:space="preserve"> PAGEREF _Toc464408305 \h </w:instrText>
            </w:r>
            <w:r w:rsidR="00A65645">
              <w:rPr>
                <w:noProof/>
                <w:webHidden/>
              </w:rPr>
            </w:r>
            <w:r w:rsidR="00A65645">
              <w:rPr>
                <w:noProof/>
                <w:webHidden/>
              </w:rPr>
              <w:fldChar w:fldCharType="separate"/>
            </w:r>
            <w:r w:rsidR="00A65645">
              <w:rPr>
                <w:noProof/>
                <w:webHidden/>
              </w:rPr>
              <w:t>8</w:t>
            </w:r>
            <w:r w:rsidR="00A65645">
              <w:rPr>
                <w:noProof/>
                <w:webHidden/>
              </w:rPr>
              <w:fldChar w:fldCharType="end"/>
            </w:r>
          </w:hyperlink>
        </w:p>
        <w:p w:rsidR="00A65645" w:rsidRDefault="007F0956" w:rsidP="00A65645">
          <w:pPr>
            <w:pStyle w:val="30"/>
            <w:tabs>
              <w:tab w:val="right" w:leader="dot" w:pos="8302"/>
            </w:tabs>
            <w:ind w:left="960" w:firstLine="480"/>
            <w:rPr>
              <w:rFonts w:eastAsiaTheme="minorEastAsia"/>
              <w:noProof/>
              <w:sz w:val="21"/>
            </w:rPr>
          </w:pPr>
          <w:hyperlink w:anchor="_Toc464408306" w:history="1">
            <w:r w:rsidR="00A65645" w:rsidRPr="008151AC">
              <w:rPr>
                <w:rStyle w:val="aa"/>
                <w:noProof/>
              </w:rPr>
              <w:t>2.2.2</w:t>
            </w:r>
            <w:r w:rsidR="00A65645" w:rsidRPr="008151AC">
              <w:rPr>
                <w:rStyle w:val="aa"/>
                <w:rFonts w:hint="eastAsia"/>
                <w:noProof/>
              </w:rPr>
              <w:t>财政风险矩阵理论</w:t>
            </w:r>
            <w:r w:rsidR="00A65645">
              <w:rPr>
                <w:noProof/>
                <w:webHidden/>
              </w:rPr>
              <w:tab/>
            </w:r>
            <w:r w:rsidR="00A65645">
              <w:rPr>
                <w:noProof/>
                <w:webHidden/>
              </w:rPr>
              <w:fldChar w:fldCharType="begin"/>
            </w:r>
            <w:r w:rsidR="00A65645">
              <w:rPr>
                <w:noProof/>
                <w:webHidden/>
              </w:rPr>
              <w:instrText xml:space="preserve"> PAGEREF _Toc464408306 \h </w:instrText>
            </w:r>
            <w:r w:rsidR="00A65645">
              <w:rPr>
                <w:noProof/>
                <w:webHidden/>
              </w:rPr>
            </w:r>
            <w:r w:rsidR="00A65645">
              <w:rPr>
                <w:noProof/>
                <w:webHidden/>
              </w:rPr>
              <w:fldChar w:fldCharType="separate"/>
            </w:r>
            <w:r w:rsidR="00A65645">
              <w:rPr>
                <w:noProof/>
                <w:webHidden/>
              </w:rPr>
              <w:t>9</w:t>
            </w:r>
            <w:r w:rsidR="00A65645">
              <w:rPr>
                <w:noProof/>
                <w:webHidden/>
              </w:rPr>
              <w:fldChar w:fldCharType="end"/>
            </w:r>
          </w:hyperlink>
        </w:p>
        <w:p w:rsidR="00A65645" w:rsidRDefault="007F0956" w:rsidP="00A65645">
          <w:pPr>
            <w:pStyle w:val="30"/>
            <w:tabs>
              <w:tab w:val="right" w:leader="dot" w:pos="8302"/>
            </w:tabs>
            <w:ind w:left="960" w:firstLine="480"/>
            <w:rPr>
              <w:rFonts w:eastAsiaTheme="minorEastAsia"/>
              <w:noProof/>
              <w:sz w:val="21"/>
            </w:rPr>
          </w:pPr>
          <w:hyperlink w:anchor="_Toc464408307" w:history="1">
            <w:r w:rsidR="00A65645" w:rsidRPr="008151AC">
              <w:rPr>
                <w:rStyle w:val="aa"/>
                <w:noProof/>
              </w:rPr>
              <w:t>2.2.3</w:t>
            </w:r>
            <w:r w:rsidR="00A65645" w:rsidRPr="008151AC">
              <w:rPr>
                <w:rStyle w:val="aa"/>
                <w:rFonts w:hint="eastAsia"/>
                <w:noProof/>
              </w:rPr>
              <w:t>财政分权理论</w:t>
            </w:r>
            <w:r w:rsidR="00A65645">
              <w:rPr>
                <w:noProof/>
                <w:webHidden/>
              </w:rPr>
              <w:tab/>
            </w:r>
            <w:r w:rsidR="00A65645">
              <w:rPr>
                <w:noProof/>
                <w:webHidden/>
              </w:rPr>
              <w:fldChar w:fldCharType="begin"/>
            </w:r>
            <w:r w:rsidR="00A65645">
              <w:rPr>
                <w:noProof/>
                <w:webHidden/>
              </w:rPr>
              <w:instrText xml:space="preserve"> PAGEREF _Toc464408307 \h </w:instrText>
            </w:r>
            <w:r w:rsidR="00A65645">
              <w:rPr>
                <w:noProof/>
                <w:webHidden/>
              </w:rPr>
            </w:r>
            <w:r w:rsidR="00A65645">
              <w:rPr>
                <w:noProof/>
                <w:webHidden/>
              </w:rPr>
              <w:fldChar w:fldCharType="separate"/>
            </w:r>
            <w:r w:rsidR="00A65645">
              <w:rPr>
                <w:noProof/>
                <w:webHidden/>
              </w:rPr>
              <w:t>9</w:t>
            </w:r>
            <w:r w:rsidR="00A65645">
              <w:rPr>
                <w:noProof/>
                <w:webHidden/>
              </w:rPr>
              <w:fldChar w:fldCharType="end"/>
            </w:r>
          </w:hyperlink>
        </w:p>
        <w:p w:rsidR="00A65645" w:rsidRDefault="007F0956" w:rsidP="00A65645">
          <w:pPr>
            <w:pStyle w:val="30"/>
            <w:tabs>
              <w:tab w:val="right" w:leader="dot" w:pos="8302"/>
            </w:tabs>
            <w:ind w:left="960" w:firstLine="480"/>
            <w:rPr>
              <w:rFonts w:eastAsiaTheme="minorEastAsia"/>
              <w:noProof/>
              <w:sz w:val="21"/>
            </w:rPr>
          </w:pPr>
          <w:hyperlink w:anchor="_Toc464408308" w:history="1">
            <w:r w:rsidR="00A65645" w:rsidRPr="008151AC">
              <w:rPr>
                <w:rStyle w:val="aa"/>
                <w:noProof/>
              </w:rPr>
              <w:t>2.2.4</w:t>
            </w:r>
            <w:r w:rsidR="00A65645" w:rsidRPr="008151AC">
              <w:rPr>
                <w:rStyle w:val="aa"/>
                <w:rFonts w:hint="eastAsia"/>
                <w:noProof/>
              </w:rPr>
              <w:t>委托代理理论</w:t>
            </w:r>
            <w:r w:rsidR="00A65645">
              <w:rPr>
                <w:noProof/>
                <w:webHidden/>
              </w:rPr>
              <w:tab/>
            </w:r>
            <w:r w:rsidR="00A65645">
              <w:rPr>
                <w:noProof/>
                <w:webHidden/>
              </w:rPr>
              <w:fldChar w:fldCharType="begin"/>
            </w:r>
            <w:r w:rsidR="00A65645">
              <w:rPr>
                <w:noProof/>
                <w:webHidden/>
              </w:rPr>
              <w:instrText xml:space="preserve"> PAGEREF _Toc464408308 \h </w:instrText>
            </w:r>
            <w:r w:rsidR="00A65645">
              <w:rPr>
                <w:noProof/>
                <w:webHidden/>
              </w:rPr>
            </w:r>
            <w:r w:rsidR="00A65645">
              <w:rPr>
                <w:noProof/>
                <w:webHidden/>
              </w:rPr>
              <w:fldChar w:fldCharType="separate"/>
            </w:r>
            <w:r w:rsidR="00A65645">
              <w:rPr>
                <w:noProof/>
                <w:webHidden/>
              </w:rPr>
              <w:t>10</w:t>
            </w:r>
            <w:r w:rsidR="00A65645">
              <w:rPr>
                <w:noProof/>
                <w:webHidden/>
              </w:rPr>
              <w:fldChar w:fldCharType="end"/>
            </w:r>
          </w:hyperlink>
        </w:p>
        <w:p w:rsidR="00A65645" w:rsidRDefault="007F0956" w:rsidP="00A65645">
          <w:pPr>
            <w:pStyle w:val="30"/>
            <w:tabs>
              <w:tab w:val="right" w:leader="dot" w:pos="8302"/>
            </w:tabs>
            <w:ind w:left="960" w:firstLine="480"/>
            <w:rPr>
              <w:rFonts w:eastAsiaTheme="minorEastAsia"/>
              <w:noProof/>
              <w:sz w:val="21"/>
            </w:rPr>
          </w:pPr>
          <w:hyperlink w:anchor="_Toc464408309" w:history="1">
            <w:r w:rsidR="00A65645" w:rsidRPr="008151AC">
              <w:rPr>
                <w:rStyle w:val="aa"/>
                <w:noProof/>
              </w:rPr>
              <w:t>2.2.5</w:t>
            </w:r>
            <w:r w:rsidR="00A65645" w:rsidRPr="008151AC">
              <w:rPr>
                <w:rStyle w:val="aa"/>
                <w:rFonts w:hint="eastAsia"/>
                <w:noProof/>
              </w:rPr>
              <w:t>公共选择理论</w:t>
            </w:r>
            <w:r w:rsidR="00A65645">
              <w:rPr>
                <w:noProof/>
                <w:webHidden/>
              </w:rPr>
              <w:tab/>
            </w:r>
            <w:r w:rsidR="00A65645">
              <w:rPr>
                <w:noProof/>
                <w:webHidden/>
              </w:rPr>
              <w:fldChar w:fldCharType="begin"/>
            </w:r>
            <w:r w:rsidR="00A65645">
              <w:rPr>
                <w:noProof/>
                <w:webHidden/>
              </w:rPr>
              <w:instrText xml:space="preserve"> PAGEREF _Toc464408309 \h </w:instrText>
            </w:r>
            <w:r w:rsidR="00A65645">
              <w:rPr>
                <w:noProof/>
                <w:webHidden/>
              </w:rPr>
            </w:r>
            <w:r w:rsidR="00A65645">
              <w:rPr>
                <w:noProof/>
                <w:webHidden/>
              </w:rPr>
              <w:fldChar w:fldCharType="separate"/>
            </w:r>
            <w:r w:rsidR="00A65645">
              <w:rPr>
                <w:noProof/>
                <w:webHidden/>
              </w:rPr>
              <w:t>10</w:t>
            </w:r>
            <w:r w:rsidR="00A65645">
              <w:rPr>
                <w:noProof/>
                <w:webHidden/>
              </w:rPr>
              <w:fldChar w:fldCharType="end"/>
            </w:r>
          </w:hyperlink>
        </w:p>
        <w:p w:rsidR="00A65645" w:rsidRDefault="007F0956" w:rsidP="00A65645">
          <w:pPr>
            <w:pStyle w:val="30"/>
            <w:tabs>
              <w:tab w:val="right" w:leader="dot" w:pos="8302"/>
            </w:tabs>
            <w:ind w:left="960" w:firstLine="480"/>
            <w:rPr>
              <w:rFonts w:eastAsiaTheme="minorEastAsia"/>
              <w:noProof/>
              <w:sz w:val="21"/>
            </w:rPr>
          </w:pPr>
          <w:hyperlink w:anchor="_Toc464408310" w:history="1">
            <w:r w:rsidR="00A65645" w:rsidRPr="008151AC">
              <w:rPr>
                <w:rStyle w:val="aa"/>
                <w:noProof/>
              </w:rPr>
              <w:t>2.2.6</w:t>
            </w:r>
            <w:r w:rsidR="00A65645" w:rsidRPr="008151AC">
              <w:rPr>
                <w:rStyle w:val="aa"/>
                <w:rFonts w:hint="eastAsia"/>
                <w:noProof/>
              </w:rPr>
              <w:t>路径依赖理论</w:t>
            </w:r>
            <w:r w:rsidR="00A65645">
              <w:rPr>
                <w:noProof/>
                <w:webHidden/>
              </w:rPr>
              <w:tab/>
            </w:r>
            <w:r w:rsidR="00A65645">
              <w:rPr>
                <w:noProof/>
                <w:webHidden/>
              </w:rPr>
              <w:fldChar w:fldCharType="begin"/>
            </w:r>
            <w:r w:rsidR="00A65645">
              <w:rPr>
                <w:noProof/>
                <w:webHidden/>
              </w:rPr>
              <w:instrText xml:space="preserve"> PAGEREF _Toc464408310 \h </w:instrText>
            </w:r>
            <w:r w:rsidR="00A65645">
              <w:rPr>
                <w:noProof/>
                <w:webHidden/>
              </w:rPr>
            </w:r>
            <w:r w:rsidR="00A65645">
              <w:rPr>
                <w:noProof/>
                <w:webHidden/>
              </w:rPr>
              <w:fldChar w:fldCharType="separate"/>
            </w:r>
            <w:r w:rsidR="00A65645">
              <w:rPr>
                <w:noProof/>
                <w:webHidden/>
              </w:rPr>
              <w:t>11</w:t>
            </w:r>
            <w:r w:rsidR="00A65645">
              <w:rPr>
                <w:noProof/>
                <w:webHidden/>
              </w:rPr>
              <w:fldChar w:fldCharType="end"/>
            </w:r>
          </w:hyperlink>
        </w:p>
        <w:p w:rsidR="00A65645" w:rsidRDefault="007F0956" w:rsidP="00A65645">
          <w:pPr>
            <w:pStyle w:val="20"/>
            <w:tabs>
              <w:tab w:val="right" w:leader="dot" w:pos="8302"/>
            </w:tabs>
            <w:ind w:left="480" w:firstLine="480"/>
            <w:rPr>
              <w:rFonts w:eastAsiaTheme="minorEastAsia"/>
              <w:noProof/>
              <w:sz w:val="21"/>
            </w:rPr>
          </w:pPr>
          <w:hyperlink w:anchor="_Toc464408311" w:history="1">
            <w:r w:rsidR="00A65645" w:rsidRPr="008151AC">
              <w:rPr>
                <w:rStyle w:val="aa"/>
                <w:noProof/>
              </w:rPr>
              <w:t>2.3</w:t>
            </w:r>
            <w:r w:rsidR="00A65645" w:rsidRPr="008151AC">
              <w:rPr>
                <w:rStyle w:val="aa"/>
                <w:rFonts w:hint="eastAsia"/>
                <w:noProof/>
              </w:rPr>
              <w:t>各国地方政府性债务风险管理的特点</w:t>
            </w:r>
            <w:r w:rsidR="00A65645">
              <w:rPr>
                <w:noProof/>
                <w:webHidden/>
              </w:rPr>
              <w:tab/>
            </w:r>
            <w:r w:rsidR="00A65645">
              <w:rPr>
                <w:noProof/>
                <w:webHidden/>
              </w:rPr>
              <w:fldChar w:fldCharType="begin"/>
            </w:r>
            <w:r w:rsidR="00A65645">
              <w:rPr>
                <w:noProof/>
                <w:webHidden/>
              </w:rPr>
              <w:instrText xml:space="preserve"> PAGEREF _Toc464408311 \h </w:instrText>
            </w:r>
            <w:r w:rsidR="00A65645">
              <w:rPr>
                <w:noProof/>
                <w:webHidden/>
              </w:rPr>
            </w:r>
            <w:r w:rsidR="00A65645">
              <w:rPr>
                <w:noProof/>
                <w:webHidden/>
              </w:rPr>
              <w:fldChar w:fldCharType="separate"/>
            </w:r>
            <w:r w:rsidR="00A65645">
              <w:rPr>
                <w:noProof/>
                <w:webHidden/>
              </w:rPr>
              <w:t>12</w:t>
            </w:r>
            <w:r w:rsidR="00A65645">
              <w:rPr>
                <w:noProof/>
                <w:webHidden/>
              </w:rPr>
              <w:fldChar w:fldCharType="end"/>
            </w:r>
          </w:hyperlink>
        </w:p>
        <w:p w:rsidR="00A65645" w:rsidRDefault="007F0956" w:rsidP="00A65645">
          <w:pPr>
            <w:pStyle w:val="30"/>
            <w:tabs>
              <w:tab w:val="right" w:leader="dot" w:pos="8302"/>
            </w:tabs>
            <w:ind w:left="960" w:firstLine="480"/>
            <w:rPr>
              <w:rFonts w:eastAsiaTheme="minorEastAsia"/>
              <w:noProof/>
              <w:sz w:val="21"/>
            </w:rPr>
          </w:pPr>
          <w:hyperlink w:anchor="_Toc464408312" w:history="1">
            <w:r w:rsidR="00A65645" w:rsidRPr="008151AC">
              <w:rPr>
                <w:rStyle w:val="aa"/>
                <w:noProof/>
              </w:rPr>
              <w:t>2.3.1</w:t>
            </w:r>
            <w:r w:rsidR="00A65645" w:rsidRPr="008151AC">
              <w:rPr>
                <w:rStyle w:val="aa"/>
                <w:rFonts w:hint="eastAsia"/>
                <w:noProof/>
              </w:rPr>
              <w:t>美国政府管理的模式特点</w:t>
            </w:r>
            <w:r w:rsidR="00A65645">
              <w:rPr>
                <w:noProof/>
                <w:webHidden/>
              </w:rPr>
              <w:tab/>
            </w:r>
            <w:r w:rsidR="00A65645">
              <w:rPr>
                <w:noProof/>
                <w:webHidden/>
              </w:rPr>
              <w:fldChar w:fldCharType="begin"/>
            </w:r>
            <w:r w:rsidR="00A65645">
              <w:rPr>
                <w:noProof/>
                <w:webHidden/>
              </w:rPr>
              <w:instrText xml:space="preserve"> PAGEREF _Toc464408312 \h </w:instrText>
            </w:r>
            <w:r w:rsidR="00A65645">
              <w:rPr>
                <w:noProof/>
                <w:webHidden/>
              </w:rPr>
            </w:r>
            <w:r w:rsidR="00A65645">
              <w:rPr>
                <w:noProof/>
                <w:webHidden/>
              </w:rPr>
              <w:fldChar w:fldCharType="separate"/>
            </w:r>
            <w:r w:rsidR="00A65645">
              <w:rPr>
                <w:noProof/>
                <w:webHidden/>
              </w:rPr>
              <w:t>12</w:t>
            </w:r>
            <w:r w:rsidR="00A65645">
              <w:rPr>
                <w:noProof/>
                <w:webHidden/>
              </w:rPr>
              <w:fldChar w:fldCharType="end"/>
            </w:r>
          </w:hyperlink>
        </w:p>
        <w:p w:rsidR="00A65645" w:rsidRDefault="007F0956" w:rsidP="00A65645">
          <w:pPr>
            <w:pStyle w:val="30"/>
            <w:tabs>
              <w:tab w:val="right" w:leader="dot" w:pos="8302"/>
            </w:tabs>
            <w:ind w:left="960" w:firstLine="480"/>
            <w:rPr>
              <w:rFonts w:eastAsiaTheme="minorEastAsia"/>
              <w:noProof/>
              <w:sz w:val="21"/>
            </w:rPr>
          </w:pPr>
          <w:hyperlink w:anchor="_Toc464408313" w:history="1">
            <w:r w:rsidR="00A65645" w:rsidRPr="008151AC">
              <w:rPr>
                <w:rStyle w:val="aa"/>
                <w:noProof/>
              </w:rPr>
              <w:t>2.3.2</w:t>
            </w:r>
            <w:r w:rsidR="00A65645" w:rsidRPr="008151AC">
              <w:rPr>
                <w:rStyle w:val="aa"/>
                <w:rFonts w:hint="eastAsia"/>
                <w:noProof/>
              </w:rPr>
              <w:t>澳大利亚政府管理模式的特点</w:t>
            </w:r>
            <w:r w:rsidR="00A65645">
              <w:rPr>
                <w:noProof/>
                <w:webHidden/>
              </w:rPr>
              <w:tab/>
            </w:r>
            <w:r w:rsidR="00A65645">
              <w:rPr>
                <w:noProof/>
                <w:webHidden/>
              </w:rPr>
              <w:fldChar w:fldCharType="begin"/>
            </w:r>
            <w:r w:rsidR="00A65645">
              <w:rPr>
                <w:noProof/>
                <w:webHidden/>
              </w:rPr>
              <w:instrText xml:space="preserve"> PAGEREF _Toc464408313 \h </w:instrText>
            </w:r>
            <w:r w:rsidR="00A65645">
              <w:rPr>
                <w:noProof/>
                <w:webHidden/>
              </w:rPr>
            </w:r>
            <w:r w:rsidR="00A65645">
              <w:rPr>
                <w:noProof/>
                <w:webHidden/>
              </w:rPr>
              <w:fldChar w:fldCharType="separate"/>
            </w:r>
            <w:r w:rsidR="00A65645">
              <w:rPr>
                <w:noProof/>
                <w:webHidden/>
              </w:rPr>
              <w:t>12</w:t>
            </w:r>
            <w:r w:rsidR="00A65645">
              <w:rPr>
                <w:noProof/>
                <w:webHidden/>
              </w:rPr>
              <w:fldChar w:fldCharType="end"/>
            </w:r>
          </w:hyperlink>
        </w:p>
        <w:p w:rsidR="00A65645" w:rsidRDefault="007F0956" w:rsidP="00A65645">
          <w:pPr>
            <w:pStyle w:val="30"/>
            <w:tabs>
              <w:tab w:val="right" w:leader="dot" w:pos="8302"/>
            </w:tabs>
            <w:ind w:left="960" w:firstLine="480"/>
            <w:rPr>
              <w:rFonts w:eastAsiaTheme="minorEastAsia"/>
              <w:noProof/>
              <w:sz w:val="21"/>
            </w:rPr>
          </w:pPr>
          <w:hyperlink w:anchor="_Toc464408314" w:history="1">
            <w:r w:rsidR="00A65645" w:rsidRPr="008151AC">
              <w:rPr>
                <w:rStyle w:val="aa"/>
                <w:noProof/>
              </w:rPr>
              <w:t>2.3.3</w:t>
            </w:r>
            <w:r w:rsidR="00A65645" w:rsidRPr="008151AC">
              <w:rPr>
                <w:rStyle w:val="aa"/>
                <w:rFonts w:hint="eastAsia"/>
                <w:noProof/>
              </w:rPr>
              <w:t>法国政府管理模式的特点</w:t>
            </w:r>
            <w:r w:rsidR="00A65645">
              <w:rPr>
                <w:noProof/>
                <w:webHidden/>
              </w:rPr>
              <w:tab/>
            </w:r>
            <w:r w:rsidR="00A65645">
              <w:rPr>
                <w:noProof/>
                <w:webHidden/>
              </w:rPr>
              <w:fldChar w:fldCharType="begin"/>
            </w:r>
            <w:r w:rsidR="00A65645">
              <w:rPr>
                <w:noProof/>
                <w:webHidden/>
              </w:rPr>
              <w:instrText xml:space="preserve"> PAGEREF _Toc464408314 \h </w:instrText>
            </w:r>
            <w:r w:rsidR="00A65645">
              <w:rPr>
                <w:noProof/>
                <w:webHidden/>
              </w:rPr>
            </w:r>
            <w:r w:rsidR="00A65645">
              <w:rPr>
                <w:noProof/>
                <w:webHidden/>
              </w:rPr>
              <w:fldChar w:fldCharType="separate"/>
            </w:r>
            <w:r w:rsidR="00A65645">
              <w:rPr>
                <w:noProof/>
                <w:webHidden/>
              </w:rPr>
              <w:t>13</w:t>
            </w:r>
            <w:r w:rsidR="00A65645">
              <w:rPr>
                <w:noProof/>
                <w:webHidden/>
              </w:rPr>
              <w:fldChar w:fldCharType="end"/>
            </w:r>
          </w:hyperlink>
        </w:p>
        <w:p w:rsidR="00A65645" w:rsidRDefault="007F0956" w:rsidP="00A65645">
          <w:pPr>
            <w:pStyle w:val="30"/>
            <w:tabs>
              <w:tab w:val="right" w:leader="dot" w:pos="8302"/>
            </w:tabs>
            <w:ind w:left="960" w:firstLine="480"/>
            <w:rPr>
              <w:rFonts w:eastAsiaTheme="minorEastAsia"/>
              <w:noProof/>
              <w:sz w:val="21"/>
            </w:rPr>
          </w:pPr>
          <w:hyperlink w:anchor="_Toc464408315" w:history="1">
            <w:r w:rsidR="00A65645" w:rsidRPr="008151AC">
              <w:rPr>
                <w:rStyle w:val="aa"/>
                <w:noProof/>
              </w:rPr>
              <w:t>2.2.4</w:t>
            </w:r>
            <w:r w:rsidR="00A65645" w:rsidRPr="008151AC">
              <w:rPr>
                <w:rStyle w:val="aa"/>
                <w:rFonts w:hint="eastAsia"/>
                <w:noProof/>
              </w:rPr>
              <w:t>希腊政府管理模式的特点</w:t>
            </w:r>
            <w:r w:rsidR="00A65645">
              <w:rPr>
                <w:noProof/>
                <w:webHidden/>
              </w:rPr>
              <w:tab/>
            </w:r>
            <w:r w:rsidR="00A65645">
              <w:rPr>
                <w:noProof/>
                <w:webHidden/>
              </w:rPr>
              <w:fldChar w:fldCharType="begin"/>
            </w:r>
            <w:r w:rsidR="00A65645">
              <w:rPr>
                <w:noProof/>
                <w:webHidden/>
              </w:rPr>
              <w:instrText xml:space="preserve"> PAGEREF _Toc464408315 \h </w:instrText>
            </w:r>
            <w:r w:rsidR="00A65645">
              <w:rPr>
                <w:noProof/>
                <w:webHidden/>
              </w:rPr>
            </w:r>
            <w:r w:rsidR="00A65645">
              <w:rPr>
                <w:noProof/>
                <w:webHidden/>
              </w:rPr>
              <w:fldChar w:fldCharType="separate"/>
            </w:r>
            <w:r w:rsidR="00A65645">
              <w:rPr>
                <w:noProof/>
                <w:webHidden/>
              </w:rPr>
              <w:t>13</w:t>
            </w:r>
            <w:r w:rsidR="00A65645">
              <w:rPr>
                <w:noProof/>
                <w:webHidden/>
              </w:rPr>
              <w:fldChar w:fldCharType="end"/>
            </w:r>
          </w:hyperlink>
        </w:p>
        <w:p w:rsidR="00A65645" w:rsidRDefault="007F0956" w:rsidP="00A65645">
          <w:pPr>
            <w:pStyle w:val="10"/>
            <w:tabs>
              <w:tab w:val="right" w:leader="dot" w:pos="8302"/>
            </w:tabs>
            <w:ind w:firstLine="480"/>
            <w:rPr>
              <w:rFonts w:eastAsiaTheme="minorEastAsia"/>
              <w:noProof/>
              <w:sz w:val="21"/>
            </w:rPr>
          </w:pPr>
          <w:hyperlink w:anchor="_Toc464408316" w:history="1">
            <w:r w:rsidR="00A65645" w:rsidRPr="008151AC">
              <w:rPr>
                <w:rStyle w:val="aa"/>
                <w:noProof/>
              </w:rPr>
              <w:t>3</w:t>
            </w:r>
            <w:r w:rsidR="00A65645" w:rsidRPr="008151AC">
              <w:rPr>
                <w:rStyle w:val="aa"/>
                <w:rFonts w:hint="eastAsia"/>
                <w:noProof/>
              </w:rPr>
              <w:t>我国地方政府性债务现状及风险分析</w:t>
            </w:r>
            <w:r w:rsidR="00A65645">
              <w:rPr>
                <w:noProof/>
                <w:webHidden/>
              </w:rPr>
              <w:tab/>
            </w:r>
            <w:r w:rsidR="00A65645">
              <w:rPr>
                <w:noProof/>
                <w:webHidden/>
              </w:rPr>
              <w:fldChar w:fldCharType="begin"/>
            </w:r>
            <w:r w:rsidR="00A65645">
              <w:rPr>
                <w:noProof/>
                <w:webHidden/>
              </w:rPr>
              <w:instrText xml:space="preserve"> PAGEREF _Toc464408316 \h </w:instrText>
            </w:r>
            <w:r w:rsidR="00A65645">
              <w:rPr>
                <w:noProof/>
                <w:webHidden/>
              </w:rPr>
            </w:r>
            <w:r w:rsidR="00A65645">
              <w:rPr>
                <w:noProof/>
                <w:webHidden/>
              </w:rPr>
              <w:fldChar w:fldCharType="separate"/>
            </w:r>
            <w:r w:rsidR="00A65645">
              <w:rPr>
                <w:noProof/>
                <w:webHidden/>
              </w:rPr>
              <w:t>14</w:t>
            </w:r>
            <w:r w:rsidR="00A65645">
              <w:rPr>
                <w:noProof/>
                <w:webHidden/>
              </w:rPr>
              <w:fldChar w:fldCharType="end"/>
            </w:r>
          </w:hyperlink>
        </w:p>
        <w:p w:rsidR="00A65645" w:rsidRDefault="007F0956" w:rsidP="00A65645">
          <w:pPr>
            <w:pStyle w:val="20"/>
            <w:tabs>
              <w:tab w:val="right" w:leader="dot" w:pos="8302"/>
            </w:tabs>
            <w:ind w:left="480" w:firstLine="480"/>
            <w:rPr>
              <w:rFonts w:eastAsiaTheme="minorEastAsia"/>
              <w:noProof/>
              <w:sz w:val="21"/>
            </w:rPr>
          </w:pPr>
          <w:hyperlink w:anchor="_Toc464408317" w:history="1">
            <w:r w:rsidR="00A65645" w:rsidRPr="008151AC">
              <w:rPr>
                <w:rStyle w:val="aa"/>
                <w:noProof/>
              </w:rPr>
              <w:t>3.1</w:t>
            </w:r>
            <w:r w:rsidR="00A65645" w:rsidRPr="008151AC">
              <w:rPr>
                <w:rStyle w:val="aa"/>
                <w:rFonts w:hint="eastAsia"/>
                <w:noProof/>
              </w:rPr>
              <w:t>我国地方政府性债务现状</w:t>
            </w:r>
            <w:r w:rsidR="00A65645">
              <w:rPr>
                <w:noProof/>
                <w:webHidden/>
              </w:rPr>
              <w:tab/>
            </w:r>
            <w:r w:rsidR="00A65645">
              <w:rPr>
                <w:noProof/>
                <w:webHidden/>
              </w:rPr>
              <w:fldChar w:fldCharType="begin"/>
            </w:r>
            <w:r w:rsidR="00A65645">
              <w:rPr>
                <w:noProof/>
                <w:webHidden/>
              </w:rPr>
              <w:instrText xml:space="preserve"> PAGEREF _Toc464408317 \h </w:instrText>
            </w:r>
            <w:r w:rsidR="00A65645">
              <w:rPr>
                <w:noProof/>
                <w:webHidden/>
              </w:rPr>
            </w:r>
            <w:r w:rsidR="00A65645">
              <w:rPr>
                <w:noProof/>
                <w:webHidden/>
              </w:rPr>
              <w:fldChar w:fldCharType="separate"/>
            </w:r>
            <w:r w:rsidR="00A65645">
              <w:rPr>
                <w:noProof/>
                <w:webHidden/>
              </w:rPr>
              <w:t>14</w:t>
            </w:r>
            <w:r w:rsidR="00A65645">
              <w:rPr>
                <w:noProof/>
                <w:webHidden/>
              </w:rPr>
              <w:fldChar w:fldCharType="end"/>
            </w:r>
          </w:hyperlink>
        </w:p>
        <w:p w:rsidR="00A65645" w:rsidRDefault="007F0956" w:rsidP="00A65645">
          <w:pPr>
            <w:pStyle w:val="20"/>
            <w:tabs>
              <w:tab w:val="right" w:leader="dot" w:pos="8302"/>
            </w:tabs>
            <w:ind w:left="480" w:firstLine="480"/>
            <w:rPr>
              <w:rFonts w:eastAsiaTheme="minorEastAsia"/>
              <w:noProof/>
              <w:sz w:val="21"/>
            </w:rPr>
          </w:pPr>
          <w:hyperlink w:anchor="_Toc464408318" w:history="1">
            <w:r w:rsidR="00A65645" w:rsidRPr="008151AC">
              <w:rPr>
                <w:rStyle w:val="aa"/>
                <w:noProof/>
              </w:rPr>
              <w:t>3.2</w:t>
            </w:r>
            <w:r w:rsidR="00A65645" w:rsidRPr="008151AC">
              <w:rPr>
                <w:rStyle w:val="aa"/>
                <w:rFonts w:hint="eastAsia"/>
                <w:noProof/>
              </w:rPr>
              <w:t>我国地方政府性债务风险管理的现状</w:t>
            </w:r>
            <w:r w:rsidR="00A65645">
              <w:rPr>
                <w:noProof/>
                <w:webHidden/>
              </w:rPr>
              <w:tab/>
            </w:r>
            <w:r w:rsidR="00A65645">
              <w:rPr>
                <w:noProof/>
                <w:webHidden/>
              </w:rPr>
              <w:fldChar w:fldCharType="begin"/>
            </w:r>
            <w:r w:rsidR="00A65645">
              <w:rPr>
                <w:noProof/>
                <w:webHidden/>
              </w:rPr>
              <w:instrText xml:space="preserve"> PAGEREF _Toc464408318 \h </w:instrText>
            </w:r>
            <w:r w:rsidR="00A65645">
              <w:rPr>
                <w:noProof/>
                <w:webHidden/>
              </w:rPr>
            </w:r>
            <w:r w:rsidR="00A65645">
              <w:rPr>
                <w:noProof/>
                <w:webHidden/>
              </w:rPr>
              <w:fldChar w:fldCharType="separate"/>
            </w:r>
            <w:r w:rsidR="00A65645">
              <w:rPr>
                <w:noProof/>
                <w:webHidden/>
              </w:rPr>
              <w:t>15</w:t>
            </w:r>
            <w:r w:rsidR="00A65645">
              <w:rPr>
                <w:noProof/>
                <w:webHidden/>
              </w:rPr>
              <w:fldChar w:fldCharType="end"/>
            </w:r>
          </w:hyperlink>
        </w:p>
        <w:p w:rsidR="00A65645" w:rsidRDefault="007F0956" w:rsidP="00A65645">
          <w:pPr>
            <w:pStyle w:val="20"/>
            <w:tabs>
              <w:tab w:val="right" w:leader="dot" w:pos="8302"/>
            </w:tabs>
            <w:ind w:left="480" w:firstLine="480"/>
            <w:rPr>
              <w:rFonts w:eastAsiaTheme="minorEastAsia"/>
              <w:noProof/>
              <w:sz w:val="21"/>
            </w:rPr>
          </w:pPr>
          <w:hyperlink w:anchor="_Toc464408319" w:history="1">
            <w:r w:rsidR="00A65645" w:rsidRPr="008151AC">
              <w:rPr>
                <w:rStyle w:val="aa"/>
                <w:noProof/>
              </w:rPr>
              <w:t>3.3</w:t>
            </w:r>
            <w:r w:rsidR="00A65645" w:rsidRPr="008151AC">
              <w:rPr>
                <w:rStyle w:val="aa"/>
                <w:rFonts w:hint="eastAsia"/>
                <w:noProof/>
              </w:rPr>
              <w:t>地方政府性债务风险分析</w:t>
            </w:r>
            <w:r w:rsidR="00A65645">
              <w:rPr>
                <w:noProof/>
                <w:webHidden/>
              </w:rPr>
              <w:tab/>
            </w:r>
            <w:r w:rsidR="00A65645">
              <w:rPr>
                <w:noProof/>
                <w:webHidden/>
              </w:rPr>
              <w:fldChar w:fldCharType="begin"/>
            </w:r>
            <w:r w:rsidR="00A65645">
              <w:rPr>
                <w:noProof/>
                <w:webHidden/>
              </w:rPr>
              <w:instrText xml:space="preserve"> PAGEREF _Toc464408319 \h </w:instrText>
            </w:r>
            <w:r w:rsidR="00A65645">
              <w:rPr>
                <w:noProof/>
                <w:webHidden/>
              </w:rPr>
            </w:r>
            <w:r w:rsidR="00A65645">
              <w:rPr>
                <w:noProof/>
                <w:webHidden/>
              </w:rPr>
              <w:fldChar w:fldCharType="separate"/>
            </w:r>
            <w:r w:rsidR="00A65645">
              <w:rPr>
                <w:noProof/>
                <w:webHidden/>
              </w:rPr>
              <w:t>15</w:t>
            </w:r>
            <w:r w:rsidR="00A65645">
              <w:rPr>
                <w:noProof/>
                <w:webHidden/>
              </w:rPr>
              <w:fldChar w:fldCharType="end"/>
            </w:r>
          </w:hyperlink>
        </w:p>
        <w:p w:rsidR="00A65645" w:rsidRDefault="007F0956" w:rsidP="00A65645">
          <w:pPr>
            <w:pStyle w:val="10"/>
            <w:tabs>
              <w:tab w:val="right" w:leader="dot" w:pos="8302"/>
            </w:tabs>
            <w:ind w:firstLine="480"/>
            <w:rPr>
              <w:rFonts w:eastAsiaTheme="minorEastAsia"/>
              <w:noProof/>
              <w:sz w:val="21"/>
            </w:rPr>
          </w:pPr>
          <w:hyperlink w:anchor="_Toc464408320" w:history="1">
            <w:r w:rsidR="00A65645" w:rsidRPr="008151AC">
              <w:rPr>
                <w:rStyle w:val="aa"/>
                <w:noProof/>
              </w:rPr>
              <w:t>4</w:t>
            </w:r>
            <w:r w:rsidR="00A65645" w:rsidRPr="008151AC">
              <w:rPr>
                <w:rStyle w:val="aa"/>
                <w:rFonts w:hint="eastAsia"/>
                <w:noProof/>
              </w:rPr>
              <w:t>温州市</w:t>
            </w:r>
            <w:r w:rsidR="00A65645" w:rsidRPr="008151AC">
              <w:rPr>
                <w:rStyle w:val="aa"/>
                <w:noProof/>
              </w:rPr>
              <w:t>L</w:t>
            </w:r>
            <w:r w:rsidR="00A65645" w:rsidRPr="008151AC">
              <w:rPr>
                <w:rStyle w:val="aa"/>
                <w:rFonts w:hint="eastAsia"/>
                <w:noProof/>
              </w:rPr>
              <w:t>区政府性债务状况分析</w:t>
            </w:r>
            <w:r w:rsidR="00A65645">
              <w:rPr>
                <w:noProof/>
                <w:webHidden/>
              </w:rPr>
              <w:tab/>
            </w:r>
            <w:r w:rsidR="00A65645">
              <w:rPr>
                <w:noProof/>
                <w:webHidden/>
              </w:rPr>
              <w:fldChar w:fldCharType="begin"/>
            </w:r>
            <w:r w:rsidR="00A65645">
              <w:rPr>
                <w:noProof/>
                <w:webHidden/>
              </w:rPr>
              <w:instrText xml:space="preserve"> PAGEREF _Toc464408320 \h </w:instrText>
            </w:r>
            <w:r w:rsidR="00A65645">
              <w:rPr>
                <w:noProof/>
                <w:webHidden/>
              </w:rPr>
            </w:r>
            <w:r w:rsidR="00A65645">
              <w:rPr>
                <w:noProof/>
                <w:webHidden/>
              </w:rPr>
              <w:fldChar w:fldCharType="separate"/>
            </w:r>
            <w:r w:rsidR="00A65645">
              <w:rPr>
                <w:noProof/>
                <w:webHidden/>
              </w:rPr>
              <w:t>18</w:t>
            </w:r>
            <w:r w:rsidR="00A65645">
              <w:rPr>
                <w:noProof/>
                <w:webHidden/>
              </w:rPr>
              <w:fldChar w:fldCharType="end"/>
            </w:r>
          </w:hyperlink>
        </w:p>
        <w:p w:rsidR="00A65645" w:rsidRDefault="007F0956" w:rsidP="00A65645">
          <w:pPr>
            <w:pStyle w:val="20"/>
            <w:tabs>
              <w:tab w:val="right" w:leader="dot" w:pos="8302"/>
            </w:tabs>
            <w:ind w:left="480" w:firstLine="480"/>
            <w:rPr>
              <w:rFonts w:eastAsiaTheme="minorEastAsia"/>
              <w:noProof/>
              <w:sz w:val="21"/>
            </w:rPr>
          </w:pPr>
          <w:hyperlink w:anchor="_Toc464408321" w:history="1">
            <w:r w:rsidR="00A65645" w:rsidRPr="008151AC">
              <w:rPr>
                <w:rStyle w:val="aa"/>
                <w:noProof/>
              </w:rPr>
              <w:t>4.1</w:t>
            </w:r>
            <w:r w:rsidR="00A65645" w:rsidRPr="008151AC">
              <w:rPr>
                <w:rStyle w:val="aa"/>
                <w:rFonts w:hint="eastAsia"/>
                <w:noProof/>
              </w:rPr>
              <w:t>温州市</w:t>
            </w:r>
            <w:r w:rsidR="00A65645" w:rsidRPr="008151AC">
              <w:rPr>
                <w:rStyle w:val="aa"/>
                <w:noProof/>
              </w:rPr>
              <w:t>L</w:t>
            </w:r>
            <w:r w:rsidR="00A65645" w:rsidRPr="008151AC">
              <w:rPr>
                <w:rStyle w:val="aa"/>
                <w:rFonts w:hint="eastAsia"/>
                <w:noProof/>
              </w:rPr>
              <w:t>区情况介绍</w:t>
            </w:r>
            <w:r w:rsidR="00A65645">
              <w:rPr>
                <w:noProof/>
                <w:webHidden/>
              </w:rPr>
              <w:tab/>
            </w:r>
            <w:r w:rsidR="00A65645">
              <w:rPr>
                <w:noProof/>
                <w:webHidden/>
              </w:rPr>
              <w:fldChar w:fldCharType="begin"/>
            </w:r>
            <w:r w:rsidR="00A65645">
              <w:rPr>
                <w:noProof/>
                <w:webHidden/>
              </w:rPr>
              <w:instrText xml:space="preserve"> PAGEREF _Toc464408321 \h </w:instrText>
            </w:r>
            <w:r w:rsidR="00A65645">
              <w:rPr>
                <w:noProof/>
                <w:webHidden/>
              </w:rPr>
            </w:r>
            <w:r w:rsidR="00A65645">
              <w:rPr>
                <w:noProof/>
                <w:webHidden/>
              </w:rPr>
              <w:fldChar w:fldCharType="separate"/>
            </w:r>
            <w:r w:rsidR="00A65645">
              <w:rPr>
                <w:noProof/>
                <w:webHidden/>
              </w:rPr>
              <w:t>18</w:t>
            </w:r>
            <w:r w:rsidR="00A65645">
              <w:rPr>
                <w:noProof/>
                <w:webHidden/>
              </w:rPr>
              <w:fldChar w:fldCharType="end"/>
            </w:r>
          </w:hyperlink>
        </w:p>
        <w:p w:rsidR="00A65645" w:rsidRDefault="007F0956" w:rsidP="00A65645">
          <w:pPr>
            <w:pStyle w:val="30"/>
            <w:tabs>
              <w:tab w:val="right" w:leader="dot" w:pos="8302"/>
            </w:tabs>
            <w:ind w:left="960" w:firstLine="480"/>
            <w:rPr>
              <w:rFonts w:eastAsiaTheme="minorEastAsia"/>
              <w:noProof/>
              <w:sz w:val="21"/>
            </w:rPr>
          </w:pPr>
          <w:hyperlink w:anchor="_Toc464408322" w:history="1">
            <w:r w:rsidR="00A65645" w:rsidRPr="008151AC">
              <w:rPr>
                <w:rStyle w:val="aa"/>
                <w:noProof/>
              </w:rPr>
              <w:t>4.1.1</w:t>
            </w:r>
            <w:r w:rsidR="00A65645" w:rsidRPr="008151AC">
              <w:rPr>
                <w:rStyle w:val="aa"/>
                <w:rFonts w:hint="eastAsia"/>
                <w:noProof/>
              </w:rPr>
              <w:t>温州市</w:t>
            </w:r>
            <w:r w:rsidR="00A65645" w:rsidRPr="008151AC">
              <w:rPr>
                <w:rStyle w:val="aa"/>
                <w:noProof/>
              </w:rPr>
              <w:t>L</w:t>
            </w:r>
            <w:r w:rsidR="00A65645" w:rsidRPr="008151AC">
              <w:rPr>
                <w:rStyle w:val="aa"/>
                <w:rFonts w:hint="eastAsia"/>
                <w:noProof/>
              </w:rPr>
              <w:t>区财政基本情况</w:t>
            </w:r>
            <w:r w:rsidR="00A65645">
              <w:rPr>
                <w:noProof/>
                <w:webHidden/>
              </w:rPr>
              <w:tab/>
            </w:r>
            <w:r w:rsidR="00A65645">
              <w:rPr>
                <w:noProof/>
                <w:webHidden/>
              </w:rPr>
              <w:fldChar w:fldCharType="begin"/>
            </w:r>
            <w:r w:rsidR="00A65645">
              <w:rPr>
                <w:noProof/>
                <w:webHidden/>
              </w:rPr>
              <w:instrText xml:space="preserve"> PAGEREF _Toc464408322 \h </w:instrText>
            </w:r>
            <w:r w:rsidR="00A65645">
              <w:rPr>
                <w:noProof/>
                <w:webHidden/>
              </w:rPr>
            </w:r>
            <w:r w:rsidR="00A65645">
              <w:rPr>
                <w:noProof/>
                <w:webHidden/>
              </w:rPr>
              <w:fldChar w:fldCharType="separate"/>
            </w:r>
            <w:r w:rsidR="00A65645">
              <w:rPr>
                <w:noProof/>
                <w:webHidden/>
              </w:rPr>
              <w:t>18</w:t>
            </w:r>
            <w:r w:rsidR="00A65645">
              <w:rPr>
                <w:noProof/>
                <w:webHidden/>
              </w:rPr>
              <w:fldChar w:fldCharType="end"/>
            </w:r>
          </w:hyperlink>
        </w:p>
        <w:p w:rsidR="00A65645" w:rsidRDefault="007F0956" w:rsidP="00A65645">
          <w:pPr>
            <w:pStyle w:val="30"/>
            <w:tabs>
              <w:tab w:val="right" w:leader="dot" w:pos="8302"/>
            </w:tabs>
            <w:ind w:left="960" w:firstLine="480"/>
            <w:rPr>
              <w:rFonts w:eastAsiaTheme="minorEastAsia"/>
              <w:noProof/>
              <w:sz w:val="21"/>
            </w:rPr>
          </w:pPr>
          <w:hyperlink w:anchor="_Toc464408323" w:history="1">
            <w:r w:rsidR="00A65645" w:rsidRPr="008151AC">
              <w:rPr>
                <w:rStyle w:val="aa"/>
                <w:noProof/>
              </w:rPr>
              <w:t>4.1.2</w:t>
            </w:r>
            <w:r w:rsidR="00A65645" w:rsidRPr="008151AC">
              <w:rPr>
                <w:rStyle w:val="aa"/>
                <w:rFonts w:hint="eastAsia"/>
                <w:noProof/>
              </w:rPr>
              <w:t>温州市</w:t>
            </w:r>
            <w:r w:rsidR="00A65645" w:rsidRPr="008151AC">
              <w:rPr>
                <w:rStyle w:val="aa"/>
                <w:noProof/>
              </w:rPr>
              <w:t>L</w:t>
            </w:r>
            <w:r w:rsidR="00A65645" w:rsidRPr="008151AC">
              <w:rPr>
                <w:rStyle w:val="aa"/>
                <w:rFonts w:hint="eastAsia"/>
                <w:noProof/>
              </w:rPr>
              <w:t>区政府性债务基本情况</w:t>
            </w:r>
            <w:r w:rsidR="00A65645">
              <w:rPr>
                <w:noProof/>
                <w:webHidden/>
              </w:rPr>
              <w:tab/>
            </w:r>
            <w:r w:rsidR="00A65645">
              <w:rPr>
                <w:noProof/>
                <w:webHidden/>
              </w:rPr>
              <w:fldChar w:fldCharType="begin"/>
            </w:r>
            <w:r w:rsidR="00A65645">
              <w:rPr>
                <w:noProof/>
                <w:webHidden/>
              </w:rPr>
              <w:instrText xml:space="preserve"> PAGEREF _Toc464408323 \h </w:instrText>
            </w:r>
            <w:r w:rsidR="00A65645">
              <w:rPr>
                <w:noProof/>
                <w:webHidden/>
              </w:rPr>
            </w:r>
            <w:r w:rsidR="00A65645">
              <w:rPr>
                <w:noProof/>
                <w:webHidden/>
              </w:rPr>
              <w:fldChar w:fldCharType="separate"/>
            </w:r>
            <w:r w:rsidR="00A65645">
              <w:rPr>
                <w:noProof/>
                <w:webHidden/>
              </w:rPr>
              <w:t>19</w:t>
            </w:r>
            <w:r w:rsidR="00A65645">
              <w:rPr>
                <w:noProof/>
                <w:webHidden/>
              </w:rPr>
              <w:fldChar w:fldCharType="end"/>
            </w:r>
          </w:hyperlink>
        </w:p>
        <w:p w:rsidR="00A65645" w:rsidRDefault="007F0956" w:rsidP="00A65645">
          <w:pPr>
            <w:pStyle w:val="20"/>
            <w:tabs>
              <w:tab w:val="right" w:leader="dot" w:pos="8302"/>
            </w:tabs>
            <w:ind w:left="480" w:firstLine="480"/>
            <w:rPr>
              <w:rFonts w:eastAsiaTheme="minorEastAsia"/>
              <w:noProof/>
              <w:sz w:val="21"/>
            </w:rPr>
          </w:pPr>
          <w:hyperlink w:anchor="_Toc464408324" w:history="1">
            <w:r w:rsidR="00A65645" w:rsidRPr="008151AC">
              <w:rPr>
                <w:rStyle w:val="aa"/>
                <w:noProof/>
              </w:rPr>
              <w:t>4.2</w:t>
            </w:r>
            <w:r w:rsidR="00A65645" w:rsidRPr="008151AC">
              <w:rPr>
                <w:rStyle w:val="aa"/>
                <w:rFonts w:hint="eastAsia"/>
                <w:noProof/>
              </w:rPr>
              <w:t>温州市</w:t>
            </w:r>
            <w:r w:rsidR="00A65645" w:rsidRPr="008151AC">
              <w:rPr>
                <w:rStyle w:val="aa"/>
                <w:noProof/>
              </w:rPr>
              <w:t>L</w:t>
            </w:r>
            <w:r w:rsidR="00A65645" w:rsidRPr="008151AC">
              <w:rPr>
                <w:rStyle w:val="aa"/>
                <w:rFonts w:hint="eastAsia"/>
                <w:noProof/>
              </w:rPr>
              <w:t>区政府性债务风险分析</w:t>
            </w:r>
            <w:r w:rsidR="00A65645">
              <w:rPr>
                <w:noProof/>
                <w:webHidden/>
              </w:rPr>
              <w:tab/>
            </w:r>
            <w:r w:rsidR="00A65645">
              <w:rPr>
                <w:noProof/>
                <w:webHidden/>
              </w:rPr>
              <w:fldChar w:fldCharType="begin"/>
            </w:r>
            <w:r w:rsidR="00A65645">
              <w:rPr>
                <w:noProof/>
                <w:webHidden/>
              </w:rPr>
              <w:instrText xml:space="preserve"> PAGEREF _Toc464408324 \h </w:instrText>
            </w:r>
            <w:r w:rsidR="00A65645">
              <w:rPr>
                <w:noProof/>
                <w:webHidden/>
              </w:rPr>
            </w:r>
            <w:r w:rsidR="00A65645">
              <w:rPr>
                <w:noProof/>
                <w:webHidden/>
              </w:rPr>
              <w:fldChar w:fldCharType="separate"/>
            </w:r>
            <w:r w:rsidR="00A65645">
              <w:rPr>
                <w:noProof/>
                <w:webHidden/>
              </w:rPr>
              <w:t>21</w:t>
            </w:r>
            <w:r w:rsidR="00A65645">
              <w:rPr>
                <w:noProof/>
                <w:webHidden/>
              </w:rPr>
              <w:fldChar w:fldCharType="end"/>
            </w:r>
          </w:hyperlink>
        </w:p>
        <w:p w:rsidR="00A65645" w:rsidRDefault="007F0956" w:rsidP="00A65645">
          <w:pPr>
            <w:pStyle w:val="10"/>
            <w:tabs>
              <w:tab w:val="right" w:leader="dot" w:pos="8302"/>
            </w:tabs>
            <w:ind w:firstLine="480"/>
            <w:rPr>
              <w:rFonts w:eastAsiaTheme="minorEastAsia"/>
              <w:noProof/>
              <w:sz w:val="21"/>
            </w:rPr>
          </w:pPr>
          <w:hyperlink w:anchor="_Toc464408325" w:history="1">
            <w:r w:rsidR="00A65645" w:rsidRPr="008151AC">
              <w:rPr>
                <w:rStyle w:val="aa"/>
                <w:noProof/>
              </w:rPr>
              <w:t>5</w:t>
            </w:r>
            <w:r w:rsidR="00A65645" w:rsidRPr="008151AC">
              <w:rPr>
                <w:rStyle w:val="aa"/>
                <w:rFonts w:hint="eastAsia"/>
                <w:noProof/>
              </w:rPr>
              <w:t>温州市</w:t>
            </w:r>
            <w:r w:rsidR="00A65645" w:rsidRPr="008151AC">
              <w:rPr>
                <w:rStyle w:val="aa"/>
                <w:noProof/>
              </w:rPr>
              <w:t>L</w:t>
            </w:r>
            <w:r w:rsidR="00A65645" w:rsidRPr="008151AC">
              <w:rPr>
                <w:rStyle w:val="aa"/>
                <w:rFonts w:hint="eastAsia"/>
                <w:noProof/>
              </w:rPr>
              <w:t>区政府性债务管理存在问题及原因分析</w:t>
            </w:r>
            <w:r w:rsidR="00A65645">
              <w:rPr>
                <w:noProof/>
                <w:webHidden/>
              </w:rPr>
              <w:tab/>
            </w:r>
            <w:r w:rsidR="00A65645">
              <w:rPr>
                <w:noProof/>
                <w:webHidden/>
              </w:rPr>
              <w:fldChar w:fldCharType="begin"/>
            </w:r>
            <w:r w:rsidR="00A65645">
              <w:rPr>
                <w:noProof/>
                <w:webHidden/>
              </w:rPr>
              <w:instrText xml:space="preserve"> PAGEREF _Toc464408325 \h </w:instrText>
            </w:r>
            <w:r w:rsidR="00A65645">
              <w:rPr>
                <w:noProof/>
                <w:webHidden/>
              </w:rPr>
            </w:r>
            <w:r w:rsidR="00A65645">
              <w:rPr>
                <w:noProof/>
                <w:webHidden/>
              </w:rPr>
              <w:fldChar w:fldCharType="separate"/>
            </w:r>
            <w:r w:rsidR="00A65645">
              <w:rPr>
                <w:noProof/>
                <w:webHidden/>
              </w:rPr>
              <w:t>23</w:t>
            </w:r>
            <w:r w:rsidR="00A65645">
              <w:rPr>
                <w:noProof/>
                <w:webHidden/>
              </w:rPr>
              <w:fldChar w:fldCharType="end"/>
            </w:r>
          </w:hyperlink>
        </w:p>
        <w:p w:rsidR="00A65645" w:rsidRDefault="007F0956" w:rsidP="00A65645">
          <w:pPr>
            <w:pStyle w:val="20"/>
            <w:tabs>
              <w:tab w:val="right" w:leader="dot" w:pos="8302"/>
            </w:tabs>
            <w:ind w:left="480" w:firstLine="480"/>
            <w:rPr>
              <w:rFonts w:eastAsiaTheme="minorEastAsia"/>
              <w:noProof/>
              <w:sz w:val="21"/>
            </w:rPr>
          </w:pPr>
          <w:hyperlink w:anchor="_Toc464408326" w:history="1">
            <w:r w:rsidR="00A65645" w:rsidRPr="008151AC">
              <w:rPr>
                <w:rStyle w:val="aa"/>
                <w:noProof/>
              </w:rPr>
              <w:t>5.1</w:t>
            </w:r>
            <w:r w:rsidR="00A65645" w:rsidRPr="008151AC">
              <w:rPr>
                <w:rStyle w:val="aa"/>
                <w:rFonts w:hint="eastAsia"/>
                <w:noProof/>
              </w:rPr>
              <w:t>温州市</w:t>
            </w:r>
            <w:r w:rsidR="00A65645" w:rsidRPr="008151AC">
              <w:rPr>
                <w:rStyle w:val="aa"/>
                <w:noProof/>
              </w:rPr>
              <w:t>L</w:t>
            </w:r>
            <w:r w:rsidR="00A65645" w:rsidRPr="008151AC">
              <w:rPr>
                <w:rStyle w:val="aa"/>
                <w:rFonts w:hint="eastAsia"/>
                <w:noProof/>
              </w:rPr>
              <w:t>区政府性债务风险管理存在问题</w:t>
            </w:r>
            <w:r w:rsidR="00A65645">
              <w:rPr>
                <w:noProof/>
                <w:webHidden/>
              </w:rPr>
              <w:tab/>
            </w:r>
            <w:r w:rsidR="00A65645">
              <w:rPr>
                <w:noProof/>
                <w:webHidden/>
              </w:rPr>
              <w:fldChar w:fldCharType="begin"/>
            </w:r>
            <w:r w:rsidR="00A65645">
              <w:rPr>
                <w:noProof/>
                <w:webHidden/>
              </w:rPr>
              <w:instrText xml:space="preserve"> PAGEREF _Toc464408326 \h </w:instrText>
            </w:r>
            <w:r w:rsidR="00A65645">
              <w:rPr>
                <w:noProof/>
                <w:webHidden/>
              </w:rPr>
            </w:r>
            <w:r w:rsidR="00A65645">
              <w:rPr>
                <w:noProof/>
                <w:webHidden/>
              </w:rPr>
              <w:fldChar w:fldCharType="separate"/>
            </w:r>
            <w:r w:rsidR="00A65645">
              <w:rPr>
                <w:noProof/>
                <w:webHidden/>
              </w:rPr>
              <w:t>23</w:t>
            </w:r>
            <w:r w:rsidR="00A65645">
              <w:rPr>
                <w:noProof/>
                <w:webHidden/>
              </w:rPr>
              <w:fldChar w:fldCharType="end"/>
            </w:r>
          </w:hyperlink>
        </w:p>
        <w:p w:rsidR="00A65645" w:rsidRDefault="007F0956" w:rsidP="00A65645">
          <w:pPr>
            <w:pStyle w:val="30"/>
            <w:tabs>
              <w:tab w:val="right" w:leader="dot" w:pos="8302"/>
            </w:tabs>
            <w:ind w:left="960" w:firstLine="480"/>
            <w:rPr>
              <w:rFonts w:eastAsiaTheme="minorEastAsia"/>
              <w:noProof/>
              <w:sz w:val="21"/>
            </w:rPr>
          </w:pPr>
          <w:hyperlink w:anchor="_Toc464408327" w:history="1">
            <w:r w:rsidR="00A65645" w:rsidRPr="008151AC">
              <w:rPr>
                <w:rStyle w:val="aa"/>
                <w:noProof/>
              </w:rPr>
              <w:t>5.1.1</w:t>
            </w:r>
            <w:r w:rsidR="00A65645" w:rsidRPr="008151AC">
              <w:rPr>
                <w:rStyle w:val="aa"/>
                <w:rFonts w:hint="eastAsia"/>
                <w:noProof/>
              </w:rPr>
              <w:t>举债计划制度机制执行不到位</w:t>
            </w:r>
            <w:r w:rsidR="00A65645">
              <w:rPr>
                <w:noProof/>
                <w:webHidden/>
              </w:rPr>
              <w:tab/>
            </w:r>
            <w:r w:rsidR="00A65645">
              <w:rPr>
                <w:noProof/>
                <w:webHidden/>
              </w:rPr>
              <w:fldChar w:fldCharType="begin"/>
            </w:r>
            <w:r w:rsidR="00A65645">
              <w:rPr>
                <w:noProof/>
                <w:webHidden/>
              </w:rPr>
              <w:instrText xml:space="preserve"> PAGEREF _Toc464408327 \h </w:instrText>
            </w:r>
            <w:r w:rsidR="00A65645">
              <w:rPr>
                <w:noProof/>
                <w:webHidden/>
              </w:rPr>
            </w:r>
            <w:r w:rsidR="00A65645">
              <w:rPr>
                <w:noProof/>
                <w:webHidden/>
              </w:rPr>
              <w:fldChar w:fldCharType="separate"/>
            </w:r>
            <w:r w:rsidR="00A65645">
              <w:rPr>
                <w:noProof/>
                <w:webHidden/>
              </w:rPr>
              <w:t>23</w:t>
            </w:r>
            <w:r w:rsidR="00A65645">
              <w:rPr>
                <w:noProof/>
                <w:webHidden/>
              </w:rPr>
              <w:fldChar w:fldCharType="end"/>
            </w:r>
          </w:hyperlink>
        </w:p>
        <w:p w:rsidR="00A65645" w:rsidRDefault="007F0956" w:rsidP="00A65645">
          <w:pPr>
            <w:pStyle w:val="30"/>
            <w:tabs>
              <w:tab w:val="right" w:leader="dot" w:pos="8302"/>
            </w:tabs>
            <w:ind w:left="960" w:firstLine="480"/>
            <w:rPr>
              <w:rFonts w:eastAsiaTheme="minorEastAsia"/>
              <w:noProof/>
              <w:sz w:val="21"/>
            </w:rPr>
          </w:pPr>
          <w:hyperlink w:anchor="_Toc464408328" w:history="1">
            <w:r w:rsidR="00A65645" w:rsidRPr="008151AC">
              <w:rPr>
                <w:rStyle w:val="aa"/>
                <w:noProof/>
              </w:rPr>
              <w:t>5.1.2</w:t>
            </w:r>
            <w:r w:rsidR="00A65645" w:rsidRPr="008151AC">
              <w:rPr>
                <w:rStyle w:val="aa"/>
                <w:rFonts w:hint="eastAsia"/>
                <w:noProof/>
              </w:rPr>
              <w:t>举债途径较为单一</w:t>
            </w:r>
            <w:r w:rsidR="00A65645">
              <w:rPr>
                <w:noProof/>
                <w:webHidden/>
              </w:rPr>
              <w:tab/>
            </w:r>
            <w:r w:rsidR="00A65645">
              <w:rPr>
                <w:noProof/>
                <w:webHidden/>
              </w:rPr>
              <w:fldChar w:fldCharType="begin"/>
            </w:r>
            <w:r w:rsidR="00A65645">
              <w:rPr>
                <w:noProof/>
                <w:webHidden/>
              </w:rPr>
              <w:instrText xml:space="preserve"> PAGEREF _Toc464408328 \h </w:instrText>
            </w:r>
            <w:r w:rsidR="00A65645">
              <w:rPr>
                <w:noProof/>
                <w:webHidden/>
              </w:rPr>
            </w:r>
            <w:r w:rsidR="00A65645">
              <w:rPr>
                <w:noProof/>
                <w:webHidden/>
              </w:rPr>
              <w:fldChar w:fldCharType="separate"/>
            </w:r>
            <w:r w:rsidR="00A65645">
              <w:rPr>
                <w:noProof/>
                <w:webHidden/>
              </w:rPr>
              <w:t>23</w:t>
            </w:r>
            <w:r w:rsidR="00A65645">
              <w:rPr>
                <w:noProof/>
                <w:webHidden/>
              </w:rPr>
              <w:fldChar w:fldCharType="end"/>
            </w:r>
          </w:hyperlink>
        </w:p>
        <w:p w:rsidR="00A65645" w:rsidRDefault="007F0956" w:rsidP="00A65645">
          <w:pPr>
            <w:pStyle w:val="30"/>
            <w:tabs>
              <w:tab w:val="right" w:leader="dot" w:pos="8302"/>
            </w:tabs>
            <w:ind w:left="960" w:firstLine="480"/>
            <w:rPr>
              <w:rFonts w:eastAsiaTheme="minorEastAsia"/>
              <w:noProof/>
              <w:sz w:val="21"/>
            </w:rPr>
          </w:pPr>
          <w:hyperlink w:anchor="_Toc464408329" w:history="1">
            <w:r w:rsidR="00A65645" w:rsidRPr="008151AC">
              <w:rPr>
                <w:rStyle w:val="aa"/>
                <w:noProof/>
              </w:rPr>
              <w:t>5.1.3</w:t>
            </w:r>
            <w:r w:rsidR="00A65645" w:rsidRPr="008151AC">
              <w:rPr>
                <w:rStyle w:val="aa"/>
                <w:rFonts w:hint="eastAsia"/>
                <w:noProof/>
              </w:rPr>
              <w:t>举债行为及债务资金使用不规范</w:t>
            </w:r>
            <w:r w:rsidR="00A65645">
              <w:rPr>
                <w:noProof/>
                <w:webHidden/>
              </w:rPr>
              <w:tab/>
            </w:r>
            <w:r w:rsidR="00A65645">
              <w:rPr>
                <w:noProof/>
                <w:webHidden/>
              </w:rPr>
              <w:fldChar w:fldCharType="begin"/>
            </w:r>
            <w:r w:rsidR="00A65645">
              <w:rPr>
                <w:noProof/>
                <w:webHidden/>
              </w:rPr>
              <w:instrText xml:space="preserve"> PAGEREF _Toc464408329 \h </w:instrText>
            </w:r>
            <w:r w:rsidR="00A65645">
              <w:rPr>
                <w:noProof/>
                <w:webHidden/>
              </w:rPr>
            </w:r>
            <w:r w:rsidR="00A65645">
              <w:rPr>
                <w:noProof/>
                <w:webHidden/>
              </w:rPr>
              <w:fldChar w:fldCharType="separate"/>
            </w:r>
            <w:r w:rsidR="00A65645">
              <w:rPr>
                <w:noProof/>
                <w:webHidden/>
              </w:rPr>
              <w:t>23</w:t>
            </w:r>
            <w:r w:rsidR="00A65645">
              <w:rPr>
                <w:noProof/>
                <w:webHidden/>
              </w:rPr>
              <w:fldChar w:fldCharType="end"/>
            </w:r>
          </w:hyperlink>
        </w:p>
        <w:p w:rsidR="00A65645" w:rsidRDefault="007F0956" w:rsidP="00A65645">
          <w:pPr>
            <w:pStyle w:val="30"/>
            <w:tabs>
              <w:tab w:val="right" w:leader="dot" w:pos="8302"/>
            </w:tabs>
            <w:ind w:left="960" w:firstLine="480"/>
            <w:rPr>
              <w:rFonts w:eastAsiaTheme="minorEastAsia"/>
              <w:noProof/>
              <w:sz w:val="21"/>
            </w:rPr>
          </w:pPr>
          <w:hyperlink w:anchor="_Toc464408330" w:history="1">
            <w:r w:rsidR="00A65645" w:rsidRPr="008151AC">
              <w:rPr>
                <w:rStyle w:val="aa"/>
                <w:noProof/>
              </w:rPr>
              <w:t>5.1.4</w:t>
            </w:r>
            <w:r w:rsidR="00A65645" w:rsidRPr="008151AC">
              <w:rPr>
                <w:rStyle w:val="aa"/>
                <w:rFonts w:hint="eastAsia"/>
                <w:noProof/>
              </w:rPr>
              <w:t>对土地出让金的依赖性过大</w:t>
            </w:r>
            <w:r w:rsidR="00A65645">
              <w:rPr>
                <w:noProof/>
                <w:webHidden/>
              </w:rPr>
              <w:tab/>
            </w:r>
            <w:r w:rsidR="00A65645">
              <w:rPr>
                <w:noProof/>
                <w:webHidden/>
              </w:rPr>
              <w:fldChar w:fldCharType="begin"/>
            </w:r>
            <w:r w:rsidR="00A65645">
              <w:rPr>
                <w:noProof/>
                <w:webHidden/>
              </w:rPr>
              <w:instrText xml:space="preserve"> PAGEREF _Toc464408330 \h </w:instrText>
            </w:r>
            <w:r w:rsidR="00A65645">
              <w:rPr>
                <w:noProof/>
                <w:webHidden/>
              </w:rPr>
            </w:r>
            <w:r w:rsidR="00A65645">
              <w:rPr>
                <w:noProof/>
                <w:webHidden/>
              </w:rPr>
              <w:fldChar w:fldCharType="separate"/>
            </w:r>
            <w:r w:rsidR="00A65645">
              <w:rPr>
                <w:noProof/>
                <w:webHidden/>
              </w:rPr>
              <w:t>24</w:t>
            </w:r>
            <w:r w:rsidR="00A65645">
              <w:rPr>
                <w:noProof/>
                <w:webHidden/>
              </w:rPr>
              <w:fldChar w:fldCharType="end"/>
            </w:r>
          </w:hyperlink>
        </w:p>
        <w:p w:rsidR="00A65645" w:rsidRDefault="007F0956" w:rsidP="00A65645">
          <w:pPr>
            <w:pStyle w:val="30"/>
            <w:tabs>
              <w:tab w:val="right" w:leader="dot" w:pos="8302"/>
            </w:tabs>
            <w:ind w:left="960" w:firstLine="480"/>
            <w:rPr>
              <w:rFonts w:eastAsiaTheme="minorEastAsia"/>
              <w:noProof/>
              <w:sz w:val="21"/>
            </w:rPr>
          </w:pPr>
          <w:hyperlink w:anchor="_Toc464408331" w:history="1">
            <w:r w:rsidR="00A65645" w:rsidRPr="008151AC">
              <w:rPr>
                <w:rStyle w:val="aa"/>
                <w:noProof/>
              </w:rPr>
              <w:t>5.1.5</w:t>
            </w:r>
            <w:r w:rsidR="00A65645" w:rsidRPr="008151AC">
              <w:rPr>
                <w:rStyle w:val="aa"/>
                <w:rFonts w:hint="eastAsia"/>
                <w:noProof/>
              </w:rPr>
              <w:t>管理机制缺乏约束力</w:t>
            </w:r>
            <w:r w:rsidR="00A65645">
              <w:rPr>
                <w:noProof/>
                <w:webHidden/>
              </w:rPr>
              <w:tab/>
            </w:r>
            <w:r w:rsidR="00A65645">
              <w:rPr>
                <w:noProof/>
                <w:webHidden/>
              </w:rPr>
              <w:fldChar w:fldCharType="begin"/>
            </w:r>
            <w:r w:rsidR="00A65645">
              <w:rPr>
                <w:noProof/>
                <w:webHidden/>
              </w:rPr>
              <w:instrText xml:space="preserve"> PAGEREF _Toc464408331 \h </w:instrText>
            </w:r>
            <w:r w:rsidR="00A65645">
              <w:rPr>
                <w:noProof/>
                <w:webHidden/>
              </w:rPr>
            </w:r>
            <w:r w:rsidR="00A65645">
              <w:rPr>
                <w:noProof/>
                <w:webHidden/>
              </w:rPr>
              <w:fldChar w:fldCharType="separate"/>
            </w:r>
            <w:r w:rsidR="00A65645">
              <w:rPr>
                <w:noProof/>
                <w:webHidden/>
              </w:rPr>
              <w:t>24</w:t>
            </w:r>
            <w:r w:rsidR="00A65645">
              <w:rPr>
                <w:noProof/>
                <w:webHidden/>
              </w:rPr>
              <w:fldChar w:fldCharType="end"/>
            </w:r>
          </w:hyperlink>
        </w:p>
        <w:p w:rsidR="00A65645" w:rsidRDefault="007F0956" w:rsidP="00A65645">
          <w:pPr>
            <w:pStyle w:val="20"/>
            <w:tabs>
              <w:tab w:val="right" w:leader="dot" w:pos="8302"/>
            </w:tabs>
            <w:ind w:left="480" w:firstLine="480"/>
            <w:rPr>
              <w:rFonts w:eastAsiaTheme="minorEastAsia"/>
              <w:noProof/>
              <w:sz w:val="21"/>
            </w:rPr>
          </w:pPr>
          <w:hyperlink w:anchor="_Toc464408332" w:history="1">
            <w:r w:rsidR="00A65645" w:rsidRPr="008151AC">
              <w:rPr>
                <w:rStyle w:val="aa"/>
                <w:noProof/>
              </w:rPr>
              <w:t>5.2</w:t>
            </w:r>
            <w:r w:rsidR="00A65645" w:rsidRPr="008151AC">
              <w:rPr>
                <w:rStyle w:val="aa"/>
                <w:rFonts w:hint="eastAsia"/>
                <w:noProof/>
              </w:rPr>
              <w:t>问题成因分析</w:t>
            </w:r>
            <w:r w:rsidR="00A65645">
              <w:rPr>
                <w:noProof/>
                <w:webHidden/>
              </w:rPr>
              <w:tab/>
            </w:r>
            <w:r w:rsidR="00A65645">
              <w:rPr>
                <w:noProof/>
                <w:webHidden/>
              </w:rPr>
              <w:fldChar w:fldCharType="begin"/>
            </w:r>
            <w:r w:rsidR="00A65645">
              <w:rPr>
                <w:noProof/>
                <w:webHidden/>
              </w:rPr>
              <w:instrText xml:space="preserve"> PAGEREF _Toc464408332 \h </w:instrText>
            </w:r>
            <w:r w:rsidR="00A65645">
              <w:rPr>
                <w:noProof/>
                <w:webHidden/>
              </w:rPr>
            </w:r>
            <w:r w:rsidR="00A65645">
              <w:rPr>
                <w:noProof/>
                <w:webHidden/>
              </w:rPr>
              <w:fldChar w:fldCharType="separate"/>
            </w:r>
            <w:r w:rsidR="00A65645">
              <w:rPr>
                <w:noProof/>
                <w:webHidden/>
              </w:rPr>
              <w:t>24</w:t>
            </w:r>
            <w:r w:rsidR="00A65645">
              <w:rPr>
                <w:noProof/>
                <w:webHidden/>
              </w:rPr>
              <w:fldChar w:fldCharType="end"/>
            </w:r>
          </w:hyperlink>
        </w:p>
        <w:p w:rsidR="00A65645" w:rsidRDefault="007F0956" w:rsidP="00A65645">
          <w:pPr>
            <w:pStyle w:val="30"/>
            <w:tabs>
              <w:tab w:val="right" w:leader="dot" w:pos="8302"/>
            </w:tabs>
            <w:ind w:left="960" w:firstLine="480"/>
            <w:rPr>
              <w:rFonts w:eastAsiaTheme="minorEastAsia"/>
              <w:noProof/>
              <w:sz w:val="21"/>
            </w:rPr>
          </w:pPr>
          <w:hyperlink w:anchor="_Toc464408333" w:history="1">
            <w:r w:rsidR="00A65645" w:rsidRPr="008151AC">
              <w:rPr>
                <w:rStyle w:val="aa"/>
                <w:noProof/>
              </w:rPr>
              <w:t>5.2.1</w:t>
            </w:r>
            <w:r w:rsidR="00A65645" w:rsidRPr="008151AC">
              <w:rPr>
                <w:rStyle w:val="aa"/>
                <w:rFonts w:hint="eastAsia"/>
                <w:noProof/>
              </w:rPr>
              <w:t>法规不完善，举债行为难约束</w:t>
            </w:r>
            <w:r w:rsidR="00A65645">
              <w:rPr>
                <w:noProof/>
                <w:webHidden/>
              </w:rPr>
              <w:tab/>
            </w:r>
            <w:r w:rsidR="00A65645">
              <w:rPr>
                <w:noProof/>
                <w:webHidden/>
              </w:rPr>
              <w:fldChar w:fldCharType="begin"/>
            </w:r>
            <w:r w:rsidR="00A65645">
              <w:rPr>
                <w:noProof/>
                <w:webHidden/>
              </w:rPr>
              <w:instrText xml:space="preserve"> PAGEREF _Toc464408333 \h </w:instrText>
            </w:r>
            <w:r w:rsidR="00A65645">
              <w:rPr>
                <w:noProof/>
                <w:webHidden/>
              </w:rPr>
            </w:r>
            <w:r w:rsidR="00A65645">
              <w:rPr>
                <w:noProof/>
                <w:webHidden/>
              </w:rPr>
              <w:fldChar w:fldCharType="separate"/>
            </w:r>
            <w:r w:rsidR="00A65645">
              <w:rPr>
                <w:noProof/>
                <w:webHidden/>
              </w:rPr>
              <w:t>24</w:t>
            </w:r>
            <w:r w:rsidR="00A65645">
              <w:rPr>
                <w:noProof/>
                <w:webHidden/>
              </w:rPr>
              <w:fldChar w:fldCharType="end"/>
            </w:r>
          </w:hyperlink>
        </w:p>
        <w:p w:rsidR="00A65645" w:rsidRDefault="007F0956" w:rsidP="00A65645">
          <w:pPr>
            <w:pStyle w:val="30"/>
            <w:tabs>
              <w:tab w:val="right" w:leader="dot" w:pos="8302"/>
            </w:tabs>
            <w:ind w:left="960" w:firstLine="480"/>
            <w:rPr>
              <w:rFonts w:eastAsiaTheme="minorEastAsia"/>
              <w:noProof/>
              <w:sz w:val="21"/>
            </w:rPr>
          </w:pPr>
          <w:hyperlink w:anchor="_Toc464408334" w:history="1">
            <w:r w:rsidR="00A65645" w:rsidRPr="008151AC">
              <w:rPr>
                <w:rStyle w:val="aa"/>
                <w:noProof/>
              </w:rPr>
              <w:t>5.2.2</w:t>
            </w:r>
            <w:r w:rsidR="00A65645" w:rsidRPr="008151AC">
              <w:rPr>
                <w:rStyle w:val="aa"/>
                <w:rFonts w:hint="eastAsia"/>
                <w:noProof/>
              </w:rPr>
              <w:t>监管机制不健全，执行不到位</w:t>
            </w:r>
            <w:r w:rsidR="00A65645">
              <w:rPr>
                <w:noProof/>
                <w:webHidden/>
              </w:rPr>
              <w:tab/>
            </w:r>
            <w:r w:rsidR="00A65645">
              <w:rPr>
                <w:noProof/>
                <w:webHidden/>
              </w:rPr>
              <w:fldChar w:fldCharType="begin"/>
            </w:r>
            <w:r w:rsidR="00A65645">
              <w:rPr>
                <w:noProof/>
                <w:webHidden/>
              </w:rPr>
              <w:instrText xml:space="preserve"> PAGEREF _Toc464408334 \h </w:instrText>
            </w:r>
            <w:r w:rsidR="00A65645">
              <w:rPr>
                <w:noProof/>
                <w:webHidden/>
              </w:rPr>
            </w:r>
            <w:r w:rsidR="00A65645">
              <w:rPr>
                <w:noProof/>
                <w:webHidden/>
              </w:rPr>
              <w:fldChar w:fldCharType="separate"/>
            </w:r>
            <w:r w:rsidR="00A65645">
              <w:rPr>
                <w:noProof/>
                <w:webHidden/>
              </w:rPr>
              <w:t>25</w:t>
            </w:r>
            <w:r w:rsidR="00A65645">
              <w:rPr>
                <w:noProof/>
                <w:webHidden/>
              </w:rPr>
              <w:fldChar w:fldCharType="end"/>
            </w:r>
          </w:hyperlink>
        </w:p>
        <w:p w:rsidR="00A65645" w:rsidRDefault="007F0956" w:rsidP="00A65645">
          <w:pPr>
            <w:pStyle w:val="30"/>
            <w:tabs>
              <w:tab w:val="right" w:leader="dot" w:pos="8302"/>
            </w:tabs>
            <w:ind w:left="960" w:firstLine="480"/>
            <w:rPr>
              <w:rFonts w:eastAsiaTheme="minorEastAsia"/>
              <w:noProof/>
              <w:sz w:val="21"/>
            </w:rPr>
          </w:pPr>
          <w:hyperlink w:anchor="_Toc464408335" w:history="1">
            <w:r w:rsidR="00A65645" w:rsidRPr="008151AC">
              <w:rPr>
                <w:rStyle w:val="aa"/>
                <w:noProof/>
              </w:rPr>
              <w:t>5.2.3</w:t>
            </w:r>
            <w:r w:rsidR="00A65645" w:rsidRPr="008151AC">
              <w:rPr>
                <w:rStyle w:val="aa"/>
                <w:rFonts w:hint="eastAsia"/>
                <w:noProof/>
              </w:rPr>
              <w:t>信息的纵向、横向共享不通畅</w:t>
            </w:r>
            <w:r w:rsidR="00A65645">
              <w:rPr>
                <w:noProof/>
                <w:webHidden/>
              </w:rPr>
              <w:tab/>
            </w:r>
            <w:r w:rsidR="00A65645">
              <w:rPr>
                <w:noProof/>
                <w:webHidden/>
              </w:rPr>
              <w:fldChar w:fldCharType="begin"/>
            </w:r>
            <w:r w:rsidR="00A65645">
              <w:rPr>
                <w:noProof/>
                <w:webHidden/>
              </w:rPr>
              <w:instrText xml:space="preserve"> PAGEREF _Toc464408335 \h </w:instrText>
            </w:r>
            <w:r w:rsidR="00A65645">
              <w:rPr>
                <w:noProof/>
                <w:webHidden/>
              </w:rPr>
            </w:r>
            <w:r w:rsidR="00A65645">
              <w:rPr>
                <w:noProof/>
                <w:webHidden/>
              </w:rPr>
              <w:fldChar w:fldCharType="separate"/>
            </w:r>
            <w:r w:rsidR="00A65645">
              <w:rPr>
                <w:noProof/>
                <w:webHidden/>
              </w:rPr>
              <w:t>25</w:t>
            </w:r>
            <w:r w:rsidR="00A65645">
              <w:rPr>
                <w:noProof/>
                <w:webHidden/>
              </w:rPr>
              <w:fldChar w:fldCharType="end"/>
            </w:r>
          </w:hyperlink>
        </w:p>
        <w:p w:rsidR="00A65645" w:rsidRDefault="007F0956" w:rsidP="00A65645">
          <w:pPr>
            <w:pStyle w:val="30"/>
            <w:tabs>
              <w:tab w:val="right" w:leader="dot" w:pos="8302"/>
            </w:tabs>
            <w:ind w:left="960" w:firstLine="480"/>
            <w:rPr>
              <w:rFonts w:eastAsiaTheme="minorEastAsia"/>
              <w:noProof/>
              <w:sz w:val="21"/>
            </w:rPr>
          </w:pPr>
          <w:hyperlink w:anchor="_Toc464408336" w:history="1">
            <w:r w:rsidR="00A65645" w:rsidRPr="008151AC">
              <w:rPr>
                <w:rStyle w:val="aa"/>
                <w:noProof/>
              </w:rPr>
              <w:t>5.2.4</w:t>
            </w:r>
            <w:r w:rsidR="00A65645" w:rsidRPr="008151AC">
              <w:rPr>
                <w:rStyle w:val="aa"/>
                <w:rFonts w:hint="eastAsia"/>
                <w:noProof/>
              </w:rPr>
              <w:t>政府考绩体制存在缺陷</w:t>
            </w:r>
            <w:r w:rsidR="00A65645">
              <w:rPr>
                <w:noProof/>
                <w:webHidden/>
              </w:rPr>
              <w:tab/>
            </w:r>
            <w:r w:rsidR="00A65645">
              <w:rPr>
                <w:noProof/>
                <w:webHidden/>
              </w:rPr>
              <w:fldChar w:fldCharType="begin"/>
            </w:r>
            <w:r w:rsidR="00A65645">
              <w:rPr>
                <w:noProof/>
                <w:webHidden/>
              </w:rPr>
              <w:instrText xml:space="preserve"> PAGEREF _Toc464408336 \h </w:instrText>
            </w:r>
            <w:r w:rsidR="00A65645">
              <w:rPr>
                <w:noProof/>
                <w:webHidden/>
              </w:rPr>
            </w:r>
            <w:r w:rsidR="00A65645">
              <w:rPr>
                <w:noProof/>
                <w:webHidden/>
              </w:rPr>
              <w:fldChar w:fldCharType="separate"/>
            </w:r>
            <w:r w:rsidR="00A65645">
              <w:rPr>
                <w:noProof/>
                <w:webHidden/>
              </w:rPr>
              <w:t>25</w:t>
            </w:r>
            <w:r w:rsidR="00A65645">
              <w:rPr>
                <w:noProof/>
                <w:webHidden/>
              </w:rPr>
              <w:fldChar w:fldCharType="end"/>
            </w:r>
          </w:hyperlink>
        </w:p>
        <w:p w:rsidR="00A65645" w:rsidRDefault="007F0956" w:rsidP="00A65645">
          <w:pPr>
            <w:pStyle w:val="10"/>
            <w:tabs>
              <w:tab w:val="right" w:leader="dot" w:pos="8302"/>
            </w:tabs>
            <w:ind w:firstLine="480"/>
            <w:rPr>
              <w:rFonts w:eastAsiaTheme="minorEastAsia"/>
              <w:noProof/>
              <w:sz w:val="21"/>
            </w:rPr>
          </w:pPr>
          <w:hyperlink w:anchor="_Toc464408337" w:history="1">
            <w:r w:rsidR="00A65645" w:rsidRPr="008151AC">
              <w:rPr>
                <w:rStyle w:val="aa"/>
                <w:noProof/>
              </w:rPr>
              <w:t>6</w:t>
            </w:r>
            <w:r w:rsidR="00A65645" w:rsidRPr="008151AC">
              <w:rPr>
                <w:rStyle w:val="aa"/>
                <w:rFonts w:hint="eastAsia"/>
                <w:noProof/>
              </w:rPr>
              <w:t>对策及建议</w:t>
            </w:r>
            <w:r w:rsidR="00A65645">
              <w:rPr>
                <w:noProof/>
                <w:webHidden/>
              </w:rPr>
              <w:tab/>
            </w:r>
            <w:r w:rsidR="00A65645">
              <w:rPr>
                <w:noProof/>
                <w:webHidden/>
              </w:rPr>
              <w:fldChar w:fldCharType="begin"/>
            </w:r>
            <w:r w:rsidR="00A65645">
              <w:rPr>
                <w:noProof/>
                <w:webHidden/>
              </w:rPr>
              <w:instrText xml:space="preserve"> PAGEREF _Toc464408337 \h </w:instrText>
            </w:r>
            <w:r w:rsidR="00A65645">
              <w:rPr>
                <w:noProof/>
                <w:webHidden/>
              </w:rPr>
            </w:r>
            <w:r w:rsidR="00A65645">
              <w:rPr>
                <w:noProof/>
                <w:webHidden/>
              </w:rPr>
              <w:fldChar w:fldCharType="separate"/>
            </w:r>
            <w:r w:rsidR="00A65645">
              <w:rPr>
                <w:noProof/>
                <w:webHidden/>
              </w:rPr>
              <w:t>26</w:t>
            </w:r>
            <w:r w:rsidR="00A65645">
              <w:rPr>
                <w:noProof/>
                <w:webHidden/>
              </w:rPr>
              <w:fldChar w:fldCharType="end"/>
            </w:r>
          </w:hyperlink>
        </w:p>
        <w:p w:rsidR="00A65645" w:rsidRDefault="007F0956" w:rsidP="00A65645">
          <w:pPr>
            <w:pStyle w:val="20"/>
            <w:tabs>
              <w:tab w:val="right" w:leader="dot" w:pos="8302"/>
            </w:tabs>
            <w:ind w:left="480" w:firstLine="480"/>
            <w:rPr>
              <w:rFonts w:eastAsiaTheme="minorEastAsia"/>
              <w:noProof/>
              <w:sz w:val="21"/>
            </w:rPr>
          </w:pPr>
          <w:hyperlink w:anchor="_Toc464408338" w:history="1">
            <w:r w:rsidR="00A65645" w:rsidRPr="008151AC">
              <w:rPr>
                <w:rStyle w:val="aa"/>
                <w:noProof/>
              </w:rPr>
              <w:t>6.1</w:t>
            </w:r>
            <w:r w:rsidR="00A65645" w:rsidRPr="008151AC">
              <w:rPr>
                <w:rStyle w:val="aa"/>
                <w:rFonts w:hint="eastAsia"/>
                <w:noProof/>
              </w:rPr>
              <w:t>完善举债融资机制，积极探索融资新渠道，规范举债融资行为</w:t>
            </w:r>
            <w:r w:rsidR="00A65645">
              <w:rPr>
                <w:noProof/>
                <w:webHidden/>
              </w:rPr>
              <w:tab/>
            </w:r>
            <w:r w:rsidR="00A65645">
              <w:rPr>
                <w:noProof/>
                <w:webHidden/>
              </w:rPr>
              <w:fldChar w:fldCharType="begin"/>
            </w:r>
            <w:r w:rsidR="00A65645">
              <w:rPr>
                <w:noProof/>
                <w:webHidden/>
              </w:rPr>
              <w:instrText xml:space="preserve"> PAGEREF _Toc464408338 \h </w:instrText>
            </w:r>
            <w:r w:rsidR="00A65645">
              <w:rPr>
                <w:noProof/>
                <w:webHidden/>
              </w:rPr>
            </w:r>
            <w:r w:rsidR="00A65645">
              <w:rPr>
                <w:noProof/>
                <w:webHidden/>
              </w:rPr>
              <w:fldChar w:fldCharType="separate"/>
            </w:r>
            <w:r w:rsidR="00A65645">
              <w:rPr>
                <w:noProof/>
                <w:webHidden/>
              </w:rPr>
              <w:t>26</w:t>
            </w:r>
            <w:r w:rsidR="00A65645">
              <w:rPr>
                <w:noProof/>
                <w:webHidden/>
              </w:rPr>
              <w:fldChar w:fldCharType="end"/>
            </w:r>
          </w:hyperlink>
        </w:p>
        <w:p w:rsidR="00A65645" w:rsidRDefault="007F0956" w:rsidP="00A65645">
          <w:pPr>
            <w:pStyle w:val="30"/>
            <w:tabs>
              <w:tab w:val="right" w:leader="dot" w:pos="8302"/>
            </w:tabs>
            <w:ind w:left="960" w:firstLine="480"/>
            <w:rPr>
              <w:rFonts w:eastAsiaTheme="minorEastAsia"/>
              <w:noProof/>
              <w:sz w:val="21"/>
            </w:rPr>
          </w:pPr>
          <w:hyperlink w:anchor="_Toc464408339" w:history="1">
            <w:r w:rsidR="00A65645" w:rsidRPr="008151AC">
              <w:rPr>
                <w:rStyle w:val="aa"/>
                <w:noProof/>
              </w:rPr>
              <w:t>6.1.1</w:t>
            </w:r>
            <w:r w:rsidR="00A65645" w:rsidRPr="008151AC">
              <w:rPr>
                <w:rStyle w:val="aa"/>
                <w:rFonts w:hint="eastAsia"/>
                <w:noProof/>
              </w:rPr>
              <w:t>完善风险预警系统，加强制度机制的监控</w:t>
            </w:r>
            <w:r w:rsidR="00A65645">
              <w:rPr>
                <w:noProof/>
                <w:webHidden/>
              </w:rPr>
              <w:tab/>
            </w:r>
            <w:r w:rsidR="00A65645">
              <w:rPr>
                <w:noProof/>
                <w:webHidden/>
              </w:rPr>
              <w:fldChar w:fldCharType="begin"/>
            </w:r>
            <w:r w:rsidR="00A65645">
              <w:rPr>
                <w:noProof/>
                <w:webHidden/>
              </w:rPr>
              <w:instrText xml:space="preserve"> PAGEREF _Toc464408339 \h </w:instrText>
            </w:r>
            <w:r w:rsidR="00A65645">
              <w:rPr>
                <w:noProof/>
                <w:webHidden/>
              </w:rPr>
            </w:r>
            <w:r w:rsidR="00A65645">
              <w:rPr>
                <w:noProof/>
                <w:webHidden/>
              </w:rPr>
              <w:fldChar w:fldCharType="separate"/>
            </w:r>
            <w:r w:rsidR="00A65645">
              <w:rPr>
                <w:noProof/>
                <w:webHidden/>
              </w:rPr>
              <w:t>26</w:t>
            </w:r>
            <w:r w:rsidR="00A65645">
              <w:rPr>
                <w:noProof/>
                <w:webHidden/>
              </w:rPr>
              <w:fldChar w:fldCharType="end"/>
            </w:r>
          </w:hyperlink>
        </w:p>
        <w:p w:rsidR="00A65645" w:rsidRDefault="007F0956" w:rsidP="00A65645">
          <w:pPr>
            <w:pStyle w:val="30"/>
            <w:tabs>
              <w:tab w:val="right" w:leader="dot" w:pos="8302"/>
            </w:tabs>
            <w:ind w:left="960" w:firstLine="480"/>
            <w:rPr>
              <w:rFonts w:eastAsiaTheme="minorEastAsia"/>
              <w:noProof/>
              <w:sz w:val="21"/>
            </w:rPr>
          </w:pPr>
          <w:hyperlink w:anchor="_Toc464408340" w:history="1">
            <w:r w:rsidR="00A65645" w:rsidRPr="008151AC">
              <w:rPr>
                <w:rStyle w:val="aa"/>
                <w:noProof/>
              </w:rPr>
              <w:t>6.1.2</w:t>
            </w:r>
            <w:r w:rsidR="00A65645" w:rsidRPr="008151AC">
              <w:rPr>
                <w:rStyle w:val="aa"/>
                <w:rFonts w:hint="eastAsia"/>
                <w:noProof/>
              </w:rPr>
              <w:t>完善预算体系，加快推进公共财政预算改革</w:t>
            </w:r>
            <w:r w:rsidR="00A65645">
              <w:rPr>
                <w:noProof/>
                <w:webHidden/>
              </w:rPr>
              <w:tab/>
            </w:r>
            <w:r w:rsidR="00A65645">
              <w:rPr>
                <w:noProof/>
                <w:webHidden/>
              </w:rPr>
              <w:fldChar w:fldCharType="begin"/>
            </w:r>
            <w:r w:rsidR="00A65645">
              <w:rPr>
                <w:noProof/>
                <w:webHidden/>
              </w:rPr>
              <w:instrText xml:space="preserve"> PAGEREF _Toc464408340 \h </w:instrText>
            </w:r>
            <w:r w:rsidR="00A65645">
              <w:rPr>
                <w:noProof/>
                <w:webHidden/>
              </w:rPr>
            </w:r>
            <w:r w:rsidR="00A65645">
              <w:rPr>
                <w:noProof/>
                <w:webHidden/>
              </w:rPr>
              <w:fldChar w:fldCharType="separate"/>
            </w:r>
            <w:r w:rsidR="00A65645">
              <w:rPr>
                <w:noProof/>
                <w:webHidden/>
              </w:rPr>
              <w:t>26</w:t>
            </w:r>
            <w:r w:rsidR="00A65645">
              <w:rPr>
                <w:noProof/>
                <w:webHidden/>
              </w:rPr>
              <w:fldChar w:fldCharType="end"/>
            </w:r>
          </w:hyperlink>
        </w:p>
        <w:p w:rsidR="00A65645" w:rsidRDefault="007F0956" w:rsidP="00A65645">
          <w:pPr>
            <w:pStyle w:val="30"/>
            <w:tabs>
              <w:tab w:val="right" w:leader="dot" w:pos="8302"/>
            </w:tabs>
            <w:ind w:left="960" w:firstLine="480"/>
            <w:rPr>
              <w:rFonts w:eastAsiaTheme="minorEastAsia"/>
              <w:noProof/>
              <w:sz w:val="21"/>
            </w:rPr>
          </w:pPr>
          <w:hyperlink w:anchor="_Toc464408341" w:history="1">
            <w:r w:rsidR="00A65645" w:rsidRPr="008151AC">
              <w:rPr>
                <w:rStyle w:val="aa"/>
                <w:noProof/>
              </w:rPr>
              <w:t>6.1.3</w:t>
            </w:r>
            <w:r w:rsidR="00A65645" w:rsidRPr="008151AC">
              <w:rPr>
                <w:rStyle w:val="aa"/>
                <w:rFonts w:hint="eastAsia"/>
                <w:noProof/>
              </w:rPr>
              <w:t>拓宽融资举债渠道</w:t>
            </w:r>
            <w:r w:rsidR="00A65645">
              <w:rPr>
                <w:noProof/>
                <w:webHidden/>
              </w:rPr>
              <w:tab/>
            </w:r>
            <w:r w:rsidR="00A65645">
              <w:rPr>
                <w:noProof/>
                <w:webHidden/>
              </w:rPr>
              <w:fldChar w:fldCharType="begin"/>
            </w:r>
            <w:r w:rsidR="00A65645">
              <w:rPr>
                <w:noProof/>
                <w:webHidden/>
              </w:rPr>
              <w:instrText xml:space="preserve"> PAGEREF _Toc464408341 \h </w:instrText>
            </w:r>
            <w:r w:rsidR="00A65645">
              <w:rPr>
                <w:noProof/>
                <w:webHidden/>
              </w:rPr>
            </w:r>
            <w:r w:rsidR="00A65645">
              <w:rPr>
                <w:noProof/>
                <w:webHidden/>
              </w:rPr>
              <w:fldChar w:fldCharType="separate"/>
            </w:r>
            <w:r w:rsidR="00A65645">
              <w:rPr>
                <w:noProof/>
                <w:webHidden/>
              </w:rPr>
              <w:t>26</w:t>
            </w:r>
            <w:r w:rsidR="00A65645">
              <w:rPr>
                <w:noProof/>
                <w:webHidden/>
              </w:rPr>
              <w:fldChar w:fldCharType="end"/>
            </w:r>
          </w:hyperlink>
        </w:p>
        <w:p w:rsidR="00A65645" w:rsidRDefault="007F0956" w:rsidP="00A65645">
          <w:pPr>
            <w:pStyle w:val="20"/>
            <w:tabs>
              <w:tab w:val="right" w:leader="dot" w:pos="8302"/>
            </w:tabs>
            <w:ind w:left="480" w:firstLine="480"/>
            <w:rPr>
              <w:rFonts w:eastAsiaTheme="minorEastAsia"/>
              <w:noProof/>
              <w:sz w:val="21"/>
            </w:rPr>
          </w:pPr>
          <w:hyperlink w:anchor="_Toc464408342" w:history="1">
            <w:r w:rsidR="00A65645" w:rsidRPr="008151AC">
              <w:rPr>
                <w:rStyle w:val="aa"/>
                <w:noProof/>
              </w:rPr>
              <w:t>6.2</w:t>
            </w:r>
            <w:r w:rsidR="00A65645" w:rsidRPr="008151AC">
              <w:rPr>
                <w:rStyle w:val="aa"/>
                <w:rFonts w:hint="eastAsia"/>
                <w:noProof/>
              </w:rPr>
              <w:t>明确债务主体，分类清理规范</w:t>
            </w:r>
            <w:r w:rsidR="00A65645">
              <w:rPr>
                <w:noProof/>
                <w:webHidden/>
              </w:rPr>
              <w:tab/>
            </w:r>
            <w:r w:rsidR="00A65645">
              <w:rPr>
                <w:noProof/>
                <w:webHidden/>
              </w:rPr>
              <w:fldChar w:fldCharType="begin"/>
            </w:r>
            <w:r w:rsidR="00A65645">
              <w:rPr>
                <w:noProof/>
                <w:webHidden/>
              </w:rPr>
              <w:instrText xml:space="preserve"> PAGEREF _Toc464408342 \h </w:instrText>
            </w:r>
            <w:r w:rsidR="00A65645">
              <w:rPr>
                <w:noProof/>
                <w:webHidden/>
              </w:rPr>
            </w:r>
            <w:r w:rsidR="00A65645">
              <w:rPr>
                <w:noProof/>
                <w:webHidden/>
              </w:rPr>
              <w:fldChar w:fldCharType="separate"/>
            </w:r>
            <w:r w:rsidR="00A65645">
              <w:rPr>
                <w:noProof/>
                <w:webHidden/>
              </w:rPr>
              <w:t>27</w:t>
            </w:r>
            <w:r w:rsidR="00A65645">
              <w:rPr>
                <w:noProof/>
                <w:webHidden/>
              </w:rPr>
              <w:fldChar w:fldCharType="end"/>
            </w:r>
          </w:hyperlink>
        </w:p>
        <w:p w:rsidR="00A65645" w:rsidRDefault="007F0956" w:rsidP="00A65645">
          <w:pPr>
            <w:pStyle w:val="30"/>
            <w:tabs>
              <w:tab w:val="right" w:leader="dot" w:pos="8302"/>
            </w:tabs>
            <w:ind w:left="960" w:firstLine="480"/>
            <w:rPr>
              <w:rFonts w:eastAsiaTheme="minorEastAsia"/>
              <w:noProof/>
              <w:sz w:val="21"/>
            </w:rPr>
          </w:pPr>
          <w:hyperlink w:anchor="_Toc464408343" w:history="1">
            <w:r w:rsidR="00A65645" w:rsidRPr="008151AC">
              <w:rPr>
                <w:rStyle w:val="aa"/>
                <w:noProof/>
              </w:rPr>
              <w:t>6.2.1</w:t>
            </w:r>
            <w:r w:rsidR="00A65645" w:rsidRPr="008151AC">
              <w:rPr>
                <w:rStyle w:val="aa"/>
                <w:rFonts w:hint="eastAsia"/>
                <w:noProof/>
              </w:rPr>
              <w:t>逐步消化债务存量，防范偿债风险</w:t>
            </w:r>
            <w:r w:rsidR="00A65645">
              <w:rPr>
                <w:noProof/>
                <w:webHidden/>
              </w:rPr>
              <w:tab/>
            </w:r>
            <w:r w:rsidR="00A65645">
              <w:rPr>
                <w:noProof/>
                <w:webHidden/>
              </w:rPr>
              <w:fldChar w:fldCharType="begin"/>
            </w:r>
            <w:r w:rsidR="00A65645">
              <w:rPr>
                <w:noProof/>
                <w:webHidden/>
              </w:rPr>
              <w:instrText xml:space="preserve"> PAGEREF _Toc464408343 \h </w:instrText>
            </w:r>
            <w:r w:rsidR="00A65645">
              <w:rPr>
                <w:noProof/>
                <w:webHidden/>
              </w:rPr>
            </w:r>
            <w:r w:rsidR="00A65645">
              <w:rPr>
                <w:noProof/>
                <w:webHidden/>
              </w:rPr>
              <w:fldChar w:fldCharType="separate"/>
            </w:r>
            <w:r w:rsidR="00A65645">
              <w:rPr>
                <w:noProof/>
                <w:webHidden/>
              </w:rPr>
              <w:t>27</w:t>
            </w:r>
            <w:r w:rsidR="00A65645">
              <w:rPr>
                <w:noProof/>
                <w:webHidden/>
              </w:rPr>
              <w:fldChar w:fldCharType="end"/>
            </w:r>
          </w:hyperlink>
        </w:p>
        <w:p w:rsidR="00A65645" w:rsidRDefault="007F0956" w:rsidP="00A65645">
          <w:pPr>
            <w:pStyle w:val="30"/>
            <w:tabs>
              <w:tab w:val="right" w:leader="dot" w:pos="8302"/>
            </w:tabs>
            <w:ind w:left="960" w:firstLine="480"/>
            <w:rPr>
              <w:rFonts w:eastAsiaTheme="minorEastAsia"/>
              <w:noProof/>
              <w:sz w:val="21"/>
            </w:rPr>
          </w:pPr>
          <w:hyperlink w:anchor="_Toc464408344" w:history="1">
            <w:r w:rsidR="00A65645" w:rsidRPr="008151AC">
              <w:rPr>
                <w:rStyle w:val="aa"/>
                <w:noProof/>
              </w:rPr>
              <w:t>6.2.2</w:t>
            </w:r>
            <w:r w:rsidR="00A65645" w:rsidRPr="008151AC">
              <w:rPr>
                <w:rStyle w:val="aa"/>
                <w:rFonts w:hint="eastAsia"/>
                <w:noProof/>
              </w:rPr>
              <w:t>清理政府融资平台，规范其运营管理</w:t>
            </w:r>
            <w:r w:rsidR="00A65645">
              <w:rPr>
                <w:noProof/>
                <w:webHidden/>
              </w:rPr>
              <w:tab/>
            </w:r>
            <w:r w:rsidR="00A65645">
              <w:rPr>
                <w:noProof/>
                <w:webHidden/>
              </w:rPr>
              <w:fldChar w:fldCharType="begin"/>
            </w:r>
            <w:r w:rsidR="00A65645">
              <w:rPr>
                <w:noProof/>
                <w:webHidden/>
              </w:rPr>
              <w:instrText xml:space="preserve"> PAGEREF _Toc464408344 \h </w:instrText>
            </w:r>
            <w:r w:rsidR="00A65645">
              <w:rPr>
                <w:noProof/>
                <w:webHidden/>
              </w:rPr>
            </w:r>
            <w:r w:rsidR="00A65645">
              <w:rPr>
                <w:noProof/>
                <w:webHidden/>
              </w:rPr>
              <w:fldChar w:fldCharType="separate"/>
            </w:r>
            <w:r w:rsidR="00A65645">
              <w:rPr>
                <w:noProof/>
                <w:webHidden/>
              </w:rPr>
              <w:t>27</w:t>
            </w:r>
            <w:r w:rsidR="00A65645">
              <w:rPr>
                <w:noProof/>
                <w:webHidden/>
              </w:rPr>
              <w:fldChar w:fldCharType="end"/>
            </w:r>
          </w:hyperlink>
        </w:p>
        <w:p w:rsidR="00A65645" w:rsidRDefault="007F0956" w:rsidP="00A65645">
          <w:pPr>
            <w:pStyle w:val="20"/>
            <w:tabs>
              <w:tab w:val="right" w:leader="dot" w:pos="8302"/>
            </w:tabs>
            <w:ind w:left="480" w:firstLine="480"/>
            <w:rPr>
              <w:rFonts w:eastAsiaTheme="minorEastAsia"/>
              <w:noProof/>
              <w:sz w:val="21"/>
            </w:rPr>
          </w:pPr>
          <w:hyperlink w:anchor="_Toc464408345" w:history="1">
            <w:r w:rsidR="00A65645" w:rsidRPr="008151AC">
              <w:rPr>
                <w:rStyle w:val="aa"/>
                <w:noProof/>
              </w:rPr>
              <w:t>6.3</w:t>
            </w:r>
            <w:r w:rsidR="00A65645" w:rsidRPr="008151AC">
              <w:rPr>
                <w:rStyle w:val="aa"/>
                <w:rFonts w:hint="eastAsia"/>
                <w:noProof/>
              </w:rPr>
              <w:t>加强项目和资金使用监管，提高债务资金绩效</w:t>
            </w:r>
            <w:r w:rsidR="00A65645">
              <w:rPr>
                <w:noProof/>
                <w:webHidden/>
              </w:rPr>
              <w:tab/>
            </w:r>
            <w:r w:rsidR="00A65645">
              <w:rPr>
                <w:noProof/>
                <w:webHidden/>
              </w:rPr>
              <w:fldChar w:fldCharType="begin"/>
            </w:r>
            <w:r w:rsidR="00A65645">
              <w:rPr>
                <w:noProof/>
                <w:webHidden/>
              </w:rPr>
              <w:instrText xml:space="preserve"> PAGEREF _Toc464408345 \h </w:instrText>
            </w:r>
            <w:r w:rsidR="00A65645">
              <w:rPr>
                <w:noProof/>
                <w:webHidden/>
              </w:rPr>
            </w:r>
            <w:r w:rsidR="00A65645">
              <w:rPr>
                <w:noProof/>
                <w:webHidden/>
              </w:rPr>
              <w:fldChar w:fldCharType="separate"/>
            </w:r>
            <w:r w:rsidR="00A65645">
              <w:rPr>
                <w:noProof/>
                <w:webHidden/>
              </w:rPr>
              <w:t>27</w:t>
            </w:r>
            <w:r w:rsidR="00A65645">
              <w:rPr>
                <w:noProof/>
                <w:webHidden/>
              </w:rPr>
              <w:fldChar w:fldCharType="end"/>
            </w:r>
          </w:hyperlink>
        </w:p>
        <w:p w:rsidR="00A65645" w:rsidRDefault="007F0956" w:rsidP="00A65645">
          <w:pPr>
            <w:pStyle w:val="30"/>
            <w:tabs>
              <w:tab w:val="right" w:leader="dot" w:pos="8302"/>
            </w:tabs>
            <w:ind w:left="960" w:firstLine="480"/>
            <w:rPr>
              <w:rFonts w:eastAsiaTheme="minorEastAsia"/>
              <w:noProof/>
              <w:sz w:val="21"/>
            </w:rPr>
          </w:pPr>
          <w:hyperlink w:anchor="_Toc464408346" w:history="1">
            <w:r w:rsidR="00A65645" w:rsidRPr="008151AC">
              <w:rPr>
                <w:rStyle w:val="aa"/>
                <w:noProof/>
              </w:rPr>
              <w:t>6.3.1</w:t>
            </w:r>
            <w:r w:rsidR="00A65645" w:rsidRPr="008151AC">
              <w:rPr>
                <w:rStyle w:val="aa"/>
                <w:rFonts w:hint="eastAsia"/>
                <w:noProof/>
              </w:rPr>
              <w:t>建立投资项目的监督管理机制</w:t>
            </w:r>
            <w:r w:rsidR="00A65645">
              <w:rPr>
                <w:noProof/>
                <w:webHidden/>
              </w:rPr>
              <w:tab/>
            </w:r>
            <w:r w:rsidR="00A65645">
              <w:rPr>
                <w:noProof/>
                <w:webHidden/>
              </w:rPr>
              <w:fldChar w:fldCharType="begin"/>
            </w:r>
            <w:r w:rsidR="00A65645">
              <w:rPr>
                <w:noProof/>
                <w:webHidden/>
              </w:rPr>
              <w:instrText xml:space="preserve"> PAGEREF _Toc464408346 \h </w:instrText>
            </w:r>
            <w:r w:rsidR="00A65645">
              <w:rPr>
                <w:noProof/>
                <w:webHidden/>
              </w:rPr>
            </w:r>
            <w:r w:rsidR="00A65645">
              <w:rPr>
                <w:noProof/>
                <w:webHidden/>
              </w:rPr>
              <w:fldChar w:fldCharType="separate"/>
            </w:r>
            <w:r w:rsidR="00A65645">
              <w:rPr>
                <w:noProof/>
                <w:webHidden/>
              </w:rPr>
              <w:t>27</w:t>
            </w:r>
            <w:r w:rsidR="00A65645">
              <w:rPr>
                <w:noProof/>
                <w:webHidden/>
              </w:rPr>
              <w:fldChar w:fldCharType="end"/>
            </w:r>
          </w:hyperlink>
        </w:p>
        <w:p w:rsidR="00A65645" w:rsidRDefault="007F0956" w:rsidP="00A65645">
          <w:pPr>
            <w:pStyle w:val="30"/>
            <w:tabs>
              <w:tab w:val="right" w:leader="dot" w:pos="8302"/>
            </w:tabs>
            <w:ind w:left="960" w:firstLine="480"/>
            <w:rPr>
              <w:rFonts w:eastAsiaTheme="minorEastAsia"/>
              <w:noProof/>
              <w:sz w:val="21"/>
            </w:rPr>
          </w:pPr>
          <w:hyperlink w:anchor="_Toc464408347" w:history="1">
            <w:r w:rsidR="00A65645" w:rsidRPr="008151AC">
              <w:rPr>
                <w:rStyle w:val="aa"/>
                <w:noProof/>
              </w:rPr>
              <w:t>6.3.2</w:t>
            </w:r>
            <w:r w:rsidR="00A65645" w:rsidRPr="008151AC">
              <w:rPr>
                <w:rStyle w:val="aa"/>
                <w:rFonts w:hint="eastAsia"/>
                <w:noProof/>
              </w:rPr>
              <w:t>改变债务资金拨付使用及监管的方式</w:t>
            </w:r>
            <w:r w:rsidR="00A65645">
              <w:rPr>
                <w:noProof/>
                <w:webHidden/>
              </w:rPr>
              <w:tab/>
            </w:r>
            <w:r w:rsidR="00A65645">
              <w:rPr>
                <w:noProof/>
                <w:webHidden/>
              </w:rPr>
              <w:fldChar w:fldCharType="begin"/>
            </w:r>
            <w:r w:rsidR="00A65645">
              <w:rPr>
                <w:noProof/>
                <w:webHidden/>
              </w:rPr>
              <w:instrText xml:space="preserve"> PAGEREF _Toc464408347 \h </w:instrText>
            </w:r>
            <w:r w:rsidR="00A65645">
              <w:rPr>
                <w:noProof/>
                <w:webHidden/>
              </w:rPr>
            </w:r>
            <w:r w:rsidR="00A65645">
              <w:rPr>
                <w:noProof/>
                <w:webHidden/>
              </w:rPr>
              <w:fldChar w:fldCharType="separate"/>
            </w:r>
            <w:r w:rsidR="00A65645">
              <w:rPr>
                <w:noProof/>
                <w:webHidden/>
              </w:rPr>
              <w:t>27</w:t>
            </w:r>
            <w:r w:rsidR="00A65645">
              <w:rPr>
                <w:noProof/>
                <w:webHidden/>
              </w:rPr>
              <w:fldChar w:fldCharType="end"/>
            </w:r>
          </w:hyperlink>
        </w:p>
        <w:p w:rsidR="00A65645" w:rsidRDefault="007F0956" w:rsidP="00A65645">
          <w:pPr>
            <w:pStyle w:val="20"/>
            <w:tabs>
              <w:tab w:val="right" w:leader="dot" w:pos="8302"/>
            </w:tabs>
            <w:ind w:left="480" w:firstLine="480"/>
            <w:rPr>
              <w:rFonts w:eastAsiaTheme="minorEastAsia"/>
              <w:noProof/>
              <w:sz w:val="21"/>
            </w:rPr>
          </w:pPr>
          <w:hyperlink w:anchor="_Toc464408348" w:history="1">
            <w:r w:rsidR="00A65645" w:rsidRPr="008151AC">
              <w:rPr>
                <w:rStyle w:val="aa"/>
                <w:noProof/>
              </w:rPr>
              <w:t>6.4</w:t>
            </w:r>
            <w:r w:rsidR="00A65645" w:rsidRPr="008151AC">
              <w:rPr>
                <w:rStyle w:val="aa"/>
                <w:rFonts w:hint="eastAsia"/>
                <w:noProof/>
              </w:rPr>
              <w:t>建立健全政绩考评机制，加大问责力度</w:t>
            </w:r>
            <w:r w:rsidR="00A65645">
              <w:rPr>
                <w:noProof/>
                <w:webHidden/>
              </w:rPr>
              <w:tab/>
            </w:r>
            <w:r w:rsidR="00A65645">
              <w:rPr>
                <w:noProof/>
                <w:webHidden/>
              </w:rPr>
              <w:fldChar w:fldCharType="begin"/>
            </w:r>
            <w:r w:rsidR="00A65645">
              <w:rPr>
                <w:noProof/>
                <w:webHidden/>
              </w:rPr>
              <w:instrText xml:space="preserve"> PAGEREF _Toc464408348 \h </w:instrText>
            </w:r>
            <w:r w:rsidR="00A65645">
              <w:rPr>
                <w:noProof/>
                <w:webHidden/>
              </w:rPr>
            </w:r>
            <w:r w:rsidR="00A65645">
              <w:rPr>
                <w:noProof/>
                <w:webHidden/>
              </w:rPr>
              <w:fldChar w:fldCharType="separate"/>
            </w:r>
            <w:r w:rsidR="00A65645">
              <w:rPr>
                <w:noProof/>
                <w:webHidden/>
              </w:rPr>
              <w:t>28</w:t>
            </w:r>
            <w:r w:rsidR="00A65645">
              <w:rPr>
                <w:noProof/>
                <w:webHidden/>
              </w:rPr>
              <w:fldChar w:fldCharType="end"/>
            </w:r>
          </w:hyperlink>
        </w:p>
        <w:p w:rsidR="00A65645" w:rsidRDefault="007F0956" w:rsidP="00A65645">
          <w:pPr>
            <w:pStyle w:val="10"/>
            <w:tabs>
              <w:tab w:val="right" w:leader="dot" w:pos="8302"/>
            </w:tabs>
            <w:ind w:firstLine="480"/>
            <w:rPr>
              <w:rFonts w:eastAsiaTheme="minorEastAsia"/>
              <w:noProof/>
              <w:sz w:val="21"/>
            </w:rPr>
          </w:pPr>
          <w:hyperlink w:anchor="_Toc464408349" w:history="1">
            <w:r w:rsidR="00A65645" w:rsidRPr="008151AC">
              <w:rPr>
                <w:rStyle w:val="aa"/>
                <w:noProof/>
              </w:rPr>
              <w:t>7</w:t>
            </w:r>
            <w:r w:rsidR="00A65645" w:rsidRPr="008151AC">
              <w:rPr>
                <w:rStyle w:val="aa"/>
                <w:rFonts w:hint="eastAsia"/>
                <w:noProof/>
              </w:rPr>
              <w:t>结论</w:t>
            </w:r>
            <w:r w:rsidR="00A65645">
              <w:rPr>
                <w:noProof/>
                <w:webHidden/>
              </w:rPr>
              <w:tab/>
            </w:r>
            <w:r w:rsidR="00A65645">
              <w:rPr>
                <w:noProof/>
                <w:webHidden/>
              </w:rPr>
              <w:fldChar w:fldCharType="begin"/>
            </w:r>
            <w:r w:rsidR="00A65645">
              <w:rPr>
                <w:noProof/>
                <w:webHidden/>
              </w:rPr>
              <w:instrText xml:space="preserve"> PAGEREF _Toc464408349 \h </w:instrText>
            </w:r>
            <w:r w:rsidR="00A65645">
              <w:rPr>
                <w:noProof/>
                <w:webHidden/>
              </w:rPr>
            </w:r>
            <w:r w:rsidR="00A65645">
              <w:rPr>
                <w:noProof/>
                <w:webHidden/>
              </w:rPr>
              <w:fldChar w:fldCharType="separate"/>
            </w:r>
            <w:r w:rsidR="00A65645">
              <w:rPr>
                <w:noProof/>
                <w:webHidden/>
              </w:rPr>
              <w:t>29</w:t>
            </w:r>
            <w:r w:rsidR="00A65645">
              <w:rPr>
                <w:noProof/>
                <w:webHidden/>
              </w:rPr>
              <w:fldChar w:fldCharType="end"/>
            </w:r>
          </w:hyperlink>
        </w:p>
        <w:p w:rsidR="00A65645" w:rsidRDefault="007F0956" w:rsidP="00A65645">
          <w:pPr>
            <w:pStyle w:val="10"/>
            <w:tabs>
              <w:tab w:val="right" w:leader="dot" w:pos="8302"/>
            </w:tabs>
            <w:ind w:firstLine="480"/>
            <w:rPr>
              <w:rFonts w:eastAsiaTheme="minorEastAsia"/>
              <w:noProof/>
              <w:sz w:val="21"/>
            </w:rPr>
          </w:pPr>
          <w:hyperlink w:anchor="_Toc464408350" w:history="1">
            <w:r w:rsidR="00A65645" w:rsidRPr="008151AC">
              <w:rPr>
                <w:rStyle w:val="aa"/>
                <w:rFonts w:hint="eastAsia"/>
                <w:noProof/>
              </w:rPr>
              <w:t>参考文献</w:t>
            </w:r>
            <w:r w:rsidR="00A65645">
              <w:rPr>
                <w:noProof/>
                <w:webHidden/>
              </w:rPr>
              <w:tab/>
            </w:r>
            <w:r w:rsidR="00A65645">
              <w:rPr>
                <w:noProof/>
                <w:webHidden/>
              </w:rPr>
              <w:fldChar w:fldCharType="begin"/>
            </w:r>
            <w:r w:rsidR="00A65645">
              <w:rPr>
                <w:noProof/>
                <w:webHidden/>
              </w:rPr>
              <w:instrText xml:space="preserve"> PAGEREF _Toc464408350 \h </w:instrText>
            </w:r>
            <w:r w:rsidR="00A65645">
              <w:rPr>
                <w:noProof/>
                <w:webHidden/>
              </w:rPr>
            </w:r>
            <w:r w:rsidR="00A65645">
              <w:rPr>
                <w:noProof/>
                <w:webHidden/>
              </w:rPr>
              <w:fldChar w:fldCharType="separate"/>
            </w:r>
            <w:r w:rsidR="00A65645">
              <w:rPr>
                <w:noProof/>
                <w:webHidden/>
              </w:rPr>
              <w:t>30</w:t>
            </w:r>
            <w:r w:rsidR="00A65645">
              <w:rPr>
                <w:noProof/>
                <w:webHidden/>
              </w:rPr>
              <w:fldChar w:fldCharType="end"/>
            </w:r>
          </w:hyperlink>
        </w:p>
        <w:p w:rsidR="001B5FA4" w:rsidRDefault="00EC25F9" w:rsidP="0043647B">
          <w:pPr>
            <w:ind w:firstLine="482"/>
          </w:pPr>
          <w:r>
            <w:rPr>
              <w:b/>
              <w:bCs/>
              <w:lang w:val="zh-CN"/>
            </w:rPr>
            <w:fldChar w:fldCharType="end"/>
          </w:r>
        </w:p>
      </w:sdtContent>
    </w:sdt>
    <w:p w:rsidR="001B5FA4" w:rsidRDefault="00EC25F9">
      <w:pPr>
        <w:widowControl/>
        <w:ind w:firstLine="480"/>
        <w:jc w:val="left"/>
        <w:rPr>
          <w:sz w:val="28"/>
          <w:szCs w:val="28"/>
        </w:rPr>
      </w:pPr>
      <w:r>
        <w:lastRenderedPageBreak/>
        <w:br w:type="page"/>
      </w:r>
    </w:p>
    <w:p w:rsidR="001B5FA4" w:rsidRDefault="001B5FA4">
      <w:pPr>
        <w:pStyle w:val="1"/>
        <w:ind w:firstLine="640"/>
        <w:sectPr w:rsidR="001B5FA4">
          <w:footerReference w:type="default" r:id="rId17"/>
          <w:type w:val="oddPage"/>
          <w:pgSz w:w="11906" w:h="16838"/>
          <w:pgMar w:top="1440" w:right="1797" w:bottom="1440" w:left="1797" w:header="851" w:footer="992" w:gutter="0"/>
          <w:pgNumType w:fmt="upperRoman" w:start="1"/>
          <w:cols w:space="425"/>
          <w:docGrid w:type="lines" w:linePitch="312"/>
        </w:sectPr>
      </w:pPr>
    </w:p>
    <w:p w:rsidR="001E450E" w:rsidRDefault="001E450E">
      <w:pPr>
        <w:pStyle w:val="1"/>
        <w:ind w:firstLine="640"/>
      </w:pPr>
    </w:p>
    <w:p w:rsidR="001E450E" w:rsidRDefault="001E450E">
      <w:pPr>
        <w:pStyle w:val="1"/>
        <w:ind w:firstLine="640"/>
      </w:pPr>
    </w:p>
    <w:p w:rsidR="001B5FA4" w:rsidRDefault="0088540E">
      <w:pPr>
        <w:pStyle w:val="1"/>
        <w:ind w:firstLine="640"/>
      </w:pPr>
      <w:bookmarkStart w:id="2" w:name="_Toc464408291"/>
      <w:r>
        <w:rPr>
          <w:rFonts w:hint="eastAsia"/>
        </w:rPr>
        <w:t>1</w:t>
      </w:r>
      <w:r w:rsidR="00B10180">
        <w:rPr>
          <w:rFonts w:hint="eastAsia"/>
        </w:rPr>
        <w:t>序</w:t>
      </w:r>
      <w:r w:rsidR="00891001">
        <w:rPr>
          <w:rFonts w:hint="eastAsia"/>
        </w:rPr>
        <w:t>论</w:t>
      </w:r>
      <w:bookmarkEnd w:id="2"/>
    </w:p>
    <w:p w:rsidR="001B5FA4" w:rsidRDefault="001B5FA4">
      <w:pPr>
        <w:spacing w:line="300" w:lineRule="auto"/>
        <w:ind w:firstLine="480"/>
        <w:rPr>
          <w:rFonts w:ascii="宋体" w:hAnsi="宋体"/>
          <w:szCs w:val="24"/>
        </w:rPr>
      </w:pPr>
    </w:p>
    <w:p w:rsidR="001B5FA4" w:rsidRDefault="00EC25F9">
      <w:pPr>
        <w:spacing w:line="300" w:lineRule="auto"/>
        <w:ind w:firstLine="480"/>
        <w:rPr>
          <w:rFonts w:ascii="宋体" w:hAnsi="宋体"/>
          <w:szCs w:val="24"/>
        </w:rPr>
      </w:pPr>
      <w:r>
        <w:rPr>
          <w:rFonts w:ascii="宋体" w:hAnsi="宋体"/>
          <w:szCs w:val="24"/>
        </w:rPr>
        <w:t>2011年3月</w:t>
      </w:r>
      <w:r>
        <w:rPr>
          <w:rFonts w:ascii="宋体" w:hAnsi="宋体" w:hint="eastAsia"/>
          <w:szCs w:val="24"/>
        </w:rPr>
        <w:t>，国家审计署首次组织全国审计机关同步开展</w:t>
      </w:r>
      <w:r>
        <w:rPr>
          <w:rFonts w:ascii="宋体" w:hAnsi="宋体"/>
          <w:szCs w:val="24"/>
        </w:rPr>
        <w:t>对全国范围内省、市、县（区）地方政府性债务情况进行为期</w:t>
      </w:r>
      <w:r>
        <w:rPr>
          <w:rFonts w:ascii="宋体" w:hAnsi="宋体" w:hint="eastAsia"/>
          <w:szCs w:val="24"/>
        </w:rPr>
        <w:t>5个月的</w:t>
      </w:r>
      <w:r>
        <w:rPr>
          <w:rFonts w:ascii="宋体" w:hAnsi="宋体"/>
          <w:szCs w:val="24"/>
        </w:rPr>
        <w:t>全覆盖的审计调查。之后的2012年至201</w:t>
      </w:r>
      <w:r>
        <w:rPr>
          <w:rFonts w:ascii="宋体" w:hAnsi="宋体" w:hint="eastAsia"/>
          <w:szCs w:val="24"/>
        </w:rPr>
        <w:t>6</w:t>
      </w:r>
      <w:r>
        <w:rPr>
          <w:rFonts w:ascii="宋体" w:hAnsi="宋体"/>
          <w:szCs w:val="24"/>
        </w:rPr>
        <w:t>年期间，审计署每年组织对各省本级2011年以来政府性债务变化情况进行了抽查</w:t>
      </w:r>
      <w:r>
        <w:rPr>
          <w:rFonts w:ascii="宋体" w:hAnsi="宋体" w:hint="eastAsia"/>
          <w:szCs w:val="24"/>
        </w:rPr>
        <w:t>。201</w:t>
      </w:r>
      <w:r>
        <w:rPr>
          <w:rFonts w:ascii="宋体" w:hAnsi="宋体"/>
          <w:szCs w:val="24"/>
        </w:rPr>
        <w:t>3</w:t>
      </w:r>
      <w:r>
        <w:rPr>
          <w:rFonts w:ascii="宋体" w:hAnsi="宋体" w:hint="eastAsia"/>
          <w:szCs w:val="24"/>
        </w:rPr>
        <w:t>年6月，笔者作为浙江省温州市L区审计组成员参加了L区政府性债务审计项目的实施，对L区本级截至</w:t>
      </w:r>
      <w:r>
        <w:rPr>
          <w:rFonts w:ascii="宋体" w:hAnsi="宋体"/>
          <w:szCs w:val="24"/>
        </w:rPr>
        <w:t>2012</w:t>
      </w:r>
      <w:r>
        <w:rPr>
          <w:rFonts w:ascii="宋体" w:hAnsi="宋体" w:hint="eastAsia"/>
          <w:szCs w:val="24"/>
        </w:rPr>
        <w:t>年底和</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政府负有偿还责任的债务、政府负有担保责任的债务和政府可能承担一定救助责任的其他相关债务（以下简称其他相关债务）情况进行了审计。审计中发现，L区人民政府在加强地方政府性债务管理方面做了一系列的工作，如成立了L区项目融资工作委员会，负责协调和管理全区项目融资事务；出台《L区政府性债务管理暂行办法》、《L区政府偿债准备金管理办法（试行）》、《L区政府投资项目BT融资建设管理办法（试行）》和《L区融资平台公司融资工作管理办法（试行）》等制度，进一步规范债务管理；每年制定政府性债务计划，并将其纳入到区本级财政预算草案报告附表进行反映和批复，进一步加强债务监督。并在面对宏观经济政策趋紧、以银行贷款为主的传统融资模式融资难等困难的情况下，L区政府改变固有观念，创新融资思路，多渠道举债融资，筹措了大量的建设资金，为关系全区经济社会发展大局、普惠人民群众的重点基础设施项目建设提供资金要素保障，对促进地方经济社会转型升级、缓解地方财政资金压力发挥了积极的作用。但在审计过程中也发现存在债务举借、管理和资金使用等方面的一些不足，需做进一步的改进和完善。本文结合该次债务审计中的数据资料，分析L区政府性债务结构、政府性债务风险以及政府性债务风险管理中存在的问题，针对L区人民政府性债务管理问题提出对策，为L区政府科学、高效、合理地管理地方政府性债务，提高债务风险防范水平等提供一定的借鉴和参考价值。</w:t>
      </w:r>
    </w:p>
    <w:p w:rsidR="001E450E" w:rsidRDefault="001E450E">
      <w:pPr>
        <w:pStyle w:val="2"/>
        <w:ind w:firstLine="640"/>
      </w:pPr>
    </w:p>
    <w:p w:rsidR="001B5FA4" w:rsidRDefault="00EC25F9">
      <w:pPr>
        <w:pStyle w:val="2"/>
        <w:ind w:firstLine="640"/>
      </w:pPr>
      <w:bookmarkStart w:id="3" w:name="_Toc464408292"/>
      <w:r>
        <w:rPr>
          <w:rFonts w:hint="eastAsia"/>
        </w:rPr>
        <w:t>1.1</w:t>
      </w:r>
      <w:r>
        <w:rPr>
          <w:rFonts w:hint="eastAsia"/>
        </w:rPr>
        <w:t>地方政府性债务管理研究的背景和意义</w:t>
      </w:r>
      <w:bookmarkEnd w:id="3"/>
    </w:p>
    <w:p w:rsidR="001B5FA4" w:rsidRDefault="00EC25F9">
      <w:pPr>
        <w:spacing w:line="300" w:lineRule="auto"/>
        <w:ind w:firstLine="480"/>
      </w:pPr>
      <w:r>
        <w:rPr>
          <w:rFonts w:hint="eastAsia"/>
        </w:rPr>
        <w:t>地方政府性债务的形成，不仅需要社会经济发展到达一定程度，同时受到政府管理体制、机制等方面影响，在特定的历史条件下具有必然性。毫无疑问，各级地方政府通过各类融资渠道而举借来的大量资金，为当地经济社会发展提供了巨大的支持，同时在提高政府公共服务能力、拉动社会投资需求、推动产业转型</w:t>
      </w:r>
      <w:r>
        <w:rPr>
          <w:rFonts w:hint="eastAsia"/>
        </w:rPr>
        <w:lastRenderedPageBreak/>
        <w:t>升级和加快城市化进程、改善民生等方面发挥了重要作用。但同时，在地方政府性债务急剧增长过程中，部分地方政府负债率、偿债率等风险控制指标远远超出国际上公认的警戒线，对地方财政和金融机构带来了越来越大的现实或潜在风险。因此，如何加强地方政府性债务管理，保障地方经济和社会的健康可持续发展，防范地方财政和金融风险需要作进一步研究。</w:t>
      </w:r>
    </w:p>
    <w:p w:rsidR="001B5FA4" w:rsidRDefault="00EC25F9">
      <w:pPr>
        <w:pStyle w:val="3"/>
        <w:ind w:firstLine="560"/>
      </w:pPr>
      <w:bookmarkStart w:id="4" w:name="_Toc464408293"/>
      <w:r>
        <w:rPr>
          <w:rFonts w:hint="eastAsia"/>
        </w:rPr>
        <w:t>1.1.1研究的背景</w:t>
      </w:r>
      <w:bookmarkEnd w:id="4"/>
    </w:p>
    <w:p w:rsidR="001B5FA4" w:rsidRDefault="00EC25F9">
      <w:pPr>
        <w:spacing w:line="300" w:lineRule="auto"/>
        <w:ind w:firstLine="480"/>
        <w:rPr>
          <w:rFonts w:ascii="宋体" w:hAnsi="宋体"/>
          <w:szCs w:val="24"/>
        </w:rPr>
      </w:pPr>
      <w:r>
        <w:rPr>
          <w:rFonts w:ascii="宋体" w:hAnsi="宋体"/>
          <w:szCs w:val="24"/>
        </w:rPr>
        <w:t>但是，随着我过财政体制改革的不断深入，地方政府管理职权的不断扩大和职能的不断丰富，伴随着我国经济社会发展转型升级期的到来，各级地方政府财政收入与支出的矛盾日益凸显，尤其是区县级政府财政已经普遍存在常年赤字的现象，在经济社会发展不断发展和层层政府对下级政府不合理的考核机制的共同作用下，政府性债务规模</w:t>
      </w:r>
      <w:r w:rsidR="007475A3">
        <w:rPr>
          <w:rFonts w:ascii="宋体" w:hAnsi="宋体"/>
          <w:szCs w:val="24"/>
        </w:rPr>
        <w:t>急剧</w:t>
      </w:r>
      <w:r>
        <w:rPr>
          <w:rFonts w:ascii="宋体" w:hAnsi="宋体"/>
          <w:szCs w:val="24"/>
        </w:rPr>
        <w:t>增长。</w:t>
      </w:r>
    </w:p>
    <w:p w:rsidR="001B5FA4" w:rsidRDefault="00EC25F9">
      <w:pPr>
        <w:spacing w:line="300" w:lineRule="auto"/>
        <w:ind w:firstLine="480"/>
        <w:rPr>
          <w:rFonts w:ascii="宋体" w:hAnsi="宋体"/>
          <w:szCs w:val="24"/>
          <w:highlight w:val="yellow"/>
        </w:rPr>
      </w:pPr>
      <w:r>
        <w:rPr>
          <w:rFonts w:ascii="宋体" w:hAnsi="宋体" w:hint="eastAsia"/>
          <w:szCs w:val="24"/>
        </w:rPr>
        <w:t>2011年6月，国家审计署公布的全国地方政府性债务审计结果公告显示，截至</w:t>
      </w:r>
      <w:r>
        <w:rPr>
          <w:rFonts w:ascii="宋体" w:hAnsi="宋体"/>
          <w:szCs w:val="24"/>
        </w:rPr>
        <w:t>2010年12月，我国地方政府性债务余额为10.7</w:t>
      </w:r>
      <w:proofErr w:type="gramStart"/>
      <w:r>
        <w:rPr>
          <w:rFonts w:ascii="宋体" w:hAnsi="宋体"/>
          <w:szCs w:val="24"/>
        </w:rPr>
        <w:t>万亿</w:t>
      </w:r>
      <w:proofErr w:type="gramEnd"/>
      <w:r>
        <w:rPr>
          <w:rFonts w:ascii="宋体" w:hAnsi="宋体"/>
          <w:szCs w:val="24"/>
        </w:rPr>
        <w:t>元；截至2013年6月，我国地方政府性债务的余额为17.5</w:t>
      </w:r>
      <w:proofErr w:type="gramStart"/>
      <w:r>
        <w:rPr>
          <w:rFonts w:ascii="宋体" w:hAnsi="宋体"/>
          <w:szCs w:val="24"/>
        </w:rPr>
        <w:t>万亿</w:t>
      </w:r>
      <w:proofErr w:type="gramEnd"/>
      <w:r>
        <w:rPr>
          <w:rFonts w:ascii="宋体" w:hAnsi="宋体"/>
          <w:szCs w:val="24"/>
        </w:rPr>
        <w:t>元，短短</w:t>
      </w:r>
      <w:r>
        <w:rPr>
          <w:rFonts w:ascii="宋体" w:hAnsi="宋体" w:hint="eastAsia"/>
          <w:szCs w:val="24"/>
        </w:rPr>
        <w:t>6个月</w:t>
      </w:r>
      <w:r>
        <w:rPr>
          <w:rFonts w:ascii="宋体" w:hAnsi="宋体"/>
          <w:szCs w:val="24"/>
        </w:rPr>
        <w:t>时间里增加了</w:t>
      </w:r>
      <w:r>
        <w:rPr>
          <w:rFonts w:ascii="宋体" w:hAnsi="宋体" w:hint="eastAsia"/>
          <w:szCs w:val="24"/>
        </w:rPr>
        <w:t>6.8</w:t>
      </w:r>
      <w:proofErr w:type="gramStart"/>
      <w:r>
        <w:rPr>
          <w:rFonts w:ascii="宋体" w:hAnsi="宋体" w:hint="eastAsia"/>
          <w:szCs w:val="24"/>
        </w:rPr>
        <w:t>万亿</w:t>
      </w:r>
      <w:proofErr w:type="gramEnd"/>
      <w:r>
        <w:rPr>
          <w:rFonts w:ascii="宋体" w:hAnsi="宋体" w:hint="eastAsia"/>
          <w:szCs w:val="24"/>
        </w:rPr>
        <w:t>元</w:t>
      </w:r>
      <w:r>
        <w:rPr>
          <w:rFonts w:ascii="宋体" w:hAnsi="宋体"/>
          <w:szCs w:val="24"/>
        </w:rPr>
        <w:t>,其中区县级地方政府性债务余额</w:t>
      </w:r>
      <w:r>
        <w:rPr>
          <w:rFonts w:ascii="宋体" w:hAnsi="宋体" w:hint="eastAsia"/>
          <w:szCs w:val="24"/>
        </w:rPr>
        <w:t>2011年末迅速</w:t>
      </w:r>
      <w:r>
        <w:rPr>
          <w:rFonts w:ascii="宋体" w:hAnsi="宋体"/>
          <w:szCs w:val="24"/>
        </w:rPr>
        <w:t>由原来的2.8</w:t>
      </w:r>
      <w:proofErr w:type="gramStart"/>
      <w:r>
        <w:rPr>
          <w:rFonts w:ascii="宋体" w:hAnsi="宋体"/>
          <w:szCs w:val="24"/>
        </w:rPr>
        <w:t>万亿</w:t>
      </w:r>
      <w:proofErr w:type="gramEnd"/>
      <w:r>
        <w:rPr>
          <w:rFonts w:ascii="宋体" w:hAnsi="宋体"/>
          <w:szCs w:val="24"/>
        </w:rPr>
        <w:t>元增加到了5.0</w:t>
      </w:r>
      <w:proofErr w:type="gramStart"/>
      <w:r>
        <w:rPr>
          <w:rFonts w:ascii="宋体" w:hAnsi="宋体"/>
          <w:szCs w:val="24"/>
        </w:rPr>
        <w:t>万亿</w:t>
      </w:r>
      <w:proofErr w:type="gramEnd"/>
      <w:r>
        <w:rPr>
          <w:rFonts w:ascii="宋体" w:hAnsi="宋体"/>
          <w:szCs w:val="24"/>
        </w:rPr>
        <w:t>元。</w:t>
      </w:r>
    </w:p>
    <w:p w:rsidR="001B5FA4" w:rsidRDefault="00EC25F9">
      <w:pPr>
        <w:spacing w:line="300" w:lineRule="auto"/>
        <w:ind w:firstLine="480"/>
        <w:rPr>
          <w:rFonts w:ascii="宋体" w:hAnsi="宋体"/>
          <w:szCs w:val="24"/>
        </w:rPr>
      </w:pPr>
      <w:r>
        <w:rPr>
          <w:rFonts w:ascii="宋体" w:hAnsi="宋体" w:hint="eastAsia"/>
          <w:szCs w:val="24"/>
        </w:rPr>
        <w:t>不难看出，当前我国地方政府性债务规模正以令人吃惊的速度增长，但地方政府在对债务风险、债务资金的管理使用工作中依然存在种种不足，尤其是县一级政府性债务管理散、乱、难问题非常突出。</w:t>
      </w:r>
    </w:p>
    <w:p w:rsidR="001B5FA4" w:rsidRDefault="00EC25F9">
      <w:pPr>
        <w:pStyle w:val="3"/>
        <w:ind w:firstLine="560"/>
      </w:pPr>
      <w:bookmarkStart w:id="5" w:name="_Toc464408294"/>
      <w:r>
        <w:rPr>
          <w:rFonts w:hint="eastAsia"/>
        </w:rPr>
        <w:t>1</w:t>
      </w:r>
      <w:r>
        <w:t>.1.2</w:t>
      </w:r>
      <w:r>
        <w:rPr>
          <w:rFonts w:hint="eastAsia"/>
        </w:rPr>
        <w:t>研究意义</w:t>
      </w:r>
      <w:bookmarkEnd w:id="5"/>
    </w:p>
    <w:p w:rsidR="001B5FA4" w:rsidRDefault="00EC25F9">
      <w:pPr>
        <w:pStyle w:val="4"/>
        <w:ind w:firstLine="480"/>
      </w:pPr>
      <w:r>
        <w:t>1.1.2.1.理论意义</w:t>
      </w:r>
    </w:p>
    <w:p w:rsidR="001B5FA4" w:rsidRDefault="00EC25F9">
      <w:pPr>
        <w:spacing w:line="300" w:lineRule="auto"/>
        <w:ind w:firstLine="480"/>
        <w:rPr>
          <w:rFonts w:ascii="宋体" w:hAnsi="宋体"/>
          <w:szCs w:val="24"/>
        </w:rPr>
      </w:pPr>
      <w:r>
        <w:rPr>
          <w:rFonts w:ascii="宋体" w:hAnsi="宋体" w:hint="eastAsia"/>
          <w:szCs w:val="24"/>
        </w:rPr>
        <w:t>目前，针对地方政府性债务管理问题的研究，国内、国际的研究人员都主要从政府举债的必要性、政府性债务管理的措施、政府性债务管理工作的透明度等视角开展，国外的专家学者主要关注政府性债务的形成的理论等方面。而国内的专家学者则更偏向</w:t>
      </w:r>
      <w:r w:rsidR="007475A3">
        <w:rPr>
          <w:rFonts w:ascii="宋体" w:hAnsi="宋体" w:hint="eastAsia"/>
          <w:szCs w:val="24"/>
        </w:rPr>
        <w:t>站在全局的宏观高度上</w:t>
      </w:r>
      <w:r>
        <w:rPr>
          <w:rFonts w:ascii="宋体" w:hAnsi="宋体" w:hint="eastAsia"/>
          <w:szCs w:val="24"/>
        </w:rPr>
        <w:t>对政府性债务的产生原因、政府采用何种债务风险管理举措、如何建立债务管理机制等问题的研究。而本文从典型的、区级基层政府和公共管理学视角，以温州市L区政府为例，深入分析地方政府在政府性债务风险管理中存在的问题及原因，并有针对地提出了解决相关问题，规范该区政府性债务管理的建议意见，这将进一步丰富地方政府性债务管理的研究成果。</w:t>
      </w:r>
    </w:p>
    <w:p w:rsidR="001B5FA4" w:rsidRDefault="00EC25F9">
      <w:pPr>
        <w:pStyle w:val="4"/>
        <w:ind w:firstLine="480"/>
      </w:pPr>
      <w:r>
        <w:rPr>
          <w:rFonts w:hint="eastAsia"/>
        </w:rPr>
        <w:t>1.1.2.</w:t>
      </w:r>
      <w:r>
        <w:t>2.实践意义</w:t>
      </w:r>
    </w:p>
    <w:p w:rsidR="001B5FA4" w:rsidRDefault="00EC25F9">
      <w:pPr>
        <w:spacing w:line="300" w:lineRule="auto"/>
        <w:ind w:firstLine="480"/>
        <w:rPr>
          <w:rFonts w:ascii="宋体" w:hAnsi="宋体"/>
          <w:szCs w:val="24"/>
        </w:rPr>
      </w:pPr>
      <w:r>
        <w:rPr>
          <w:rFonts w:ascii="宋体" w:hAnsi="宋体" w:hint="eastAsia"/>
          <w:szCs w:val="24"/>
        </w:rPr>
        <w:t>在我国当前经济社会的飞速发展中，地方政府性债务这一事物的出现是必须直面的。长期以来，我国各级政府对于政府性债务管理工作重视程度不够、管理随意性强，以至于债务规模增长迅速，债务风险剧增，管理散乱问题突出。如果</w:t>
      </w:r>
      <w:r>
        <w:rPr>
          <w:rFonts w:ascii="宋体" w:hAnsi="宋体" w:hint="eastAsia"/>
          <w:szCs w:val="24"/>
        </w:rPr>
        <w:lastRenderedPageBreak/>
        <w:t>不能进行积极地防范和化解政府性债务的风险，对国家经济健康平稳发展和社会和谐稳定都将是一个潜在的严重威胁。研究如何规避地方政府性债务风险，不经有助于经济发展，也有利于更好地建立诚信政府，稳定社会。本文通过对</w:t>
      </w:r>
      <w:r>
        <w:rPr>
          <w:rFonts w:ascii="宋体" w:hAnsi="宋体"/>
          <w:szCs w:val="24"/>
        </w:rPr>
        <w:t>L区政府性债务管理就行分析，对L区政府科学、高效、合理地管理地方</w:t>
      </w:r>
      <w:r>
        <w:rPr>
          <w:rFonts w:ascii="宋体" w:hAnsi="宋体" w:hint="eastAsia"/>
          <w:szCs w:val="24"/>
        </w:rPr>
        <w:t>政府性债务</w:t>
      </w:r>
      <w:r>
        <w:rPr>
          <w:rFonts w:ascii="宋体" w:hAnsi="宋体"/>
          <w:szCs w:val="24"/>
        </w:rPr>
        <w:t>，提高债务风险防范水平等有一定的借鉴和参考意义。</w:t>
      </w:r>
    </w:p>
    <w:p w:rsidR="001E450E" w:rsidRDefault="001E450E" w:rsidP="0088540E">
      <w:pPr>
        <w:pStyle w:val="2"/>
        <w:ind w:firstLine="640"/>
      </w:pPr>
    </w:p>
    <w:p w:rsidR="0088540E" w:rsidRDefault="0088540E" w:rsidP="0088540E">
      <w:pPr>
        <w:pStyle w:val="2"/>
        <w:ind w:firstLine="640"/>
      </w:pPr>
      <w:bookmarkStart w:id="6" w:name="_Toc464408295"/>
      <w:r>
        <w:rPr>
          <w:rFonts w:hint="eastAsia"/>
        </w:rPr>
        <w:t>1.2</w:t>
      </w:r>
      <w:r>
        <w:rPr>
          <w:rFonts w:hint="eastAsia"/>
        </w:rPr>
        <w:t>文献综述</w:t>
      </w:r>
      <w:bookmarkEnd w:id="6"/>
    </w:p>
    <w:p w:rsidR="0088540E" w:rsidRPr="0088540E" w:rsidRDefault="000E7211" w:rsidP="000E7211">
      <w:pPr>
        <w:pStyle w:val="3"/>
        <w:ind w:firstLine="560"/>
      </w:pPr>
      <w:bookmarkStart w:id="7" w:name="_Toc464408296"/>
      <w:r>
        <w:rPr>
          <w:rFonts w:hint="eastAsia"/>
        </w:rPr>
        <w:t>1.2.1</w:t>
      </w:r>
      <w:r w:rsidR="0088540E" w:rsidRPr="0088540E">
        <w:rPr>
          <w:rFonts w:hint="eastAsia"/>
        </w:rPr>
        <w:t>国外地方政府</w:t>
      </w:r>
      <w:r w:rsidR="007819DA">
        <w:rPr>
          <w:rFonts w:hint="eastAsia"/>
        </w:rPr>
        <w:t>性</w:t>
      </w:r>
      <w:r w:rsidR="0088540E" w:rsidRPr="0088540E">
        <w:rPr>
          <w:rFonts w:hint="eastAsia"/>
        </w:rPr>
        <w:t>债务管理研究现状</w:t>
      </w:r>
      <w:bookmarkEnd w:id="7"/>
    </w:p>
    <w:p w:rsidR="000E7211" w:rsidRPr="000E7211" w:rsidRDefault="007819DA" w:rsidP="000E7211">
      <w:pPr>
        <w:spacing w:line="300" w:lineRule="auto"/>
        <w:ind w:firstLine="480"/>
        <w:rPr>
          <w:rFonts w:ascii="宋体" w:hAnsi="宋体"/>
          <w:szCs w:val="24"/>
        </w:rPr>
      </w:pPr>
      <w:r>
        <w:rPr>
          <w:rFonts w:ascii="宋体" w:hAnsi="宋体" w:hint="eastAsia"/>
          <w:szCs w:val="24"/>
        </w:rPr>
        <w:t>国外学者</w:t>
      </w:r>
      <w:r w:rsidRPr="000E7211">
        <w:rPr>
          <w:rFonts w:ascii="宋体" w:hAnsi="宋体" w:hint="eastAsia"/>
          <w:szCs w:val="24"/>
        </w:rPr>
        <w:t>较早</w:t>
      </w:r>
      <w:r>
        <w:rPr>
          <w:rFonts w:ascii="宋体" w:hAnsi="宋体" w:hint="eastAsia"/>
          <w:szCs w:val="24"/>
        </w:rPr>
        <w:t>开始</w:t>
      </w:r>
      <w:r w:rsidR="000E7211" w:rsidRPr="000E7211">
        <w:rPr>
          <w:rFonts w:ascii="宋体" w:hAnsi="宋体" w:hint="eastAsia"/>
          <w:szCs w:val="24"/>
        </w:rPr>
        <w:t>对政府</w:t>
      </w:r>
      <w:r>
        <w:rPr>
          <w:rFonts w:ascii="宋体" w:hAnsi="宋体" w:hint="eastAsia"/>
          <w:szCs w:val="24"/>
        </w:rPr>
        <w:t>性</w:t>
      </w:r>
      <w:r w:rsidR="000E7211">
        <w:rPr>
          <w:rFonts w:ascii="宋体" w:hAnsi="宋体" w:hint="eastAsia"/>
          <w:szCs w:val="24"/>
        </w:rPr>
        <w:t>债务</w:t>
      </w:r>
      <w:r w:rsidR="000E7211" w:rsidRPr="000E7211">
        <w:rPr>
          <w:rFonts w:ascii="宋体" w:hAnsi="宋体" w:hint="eastAsia"/>
          <w:szCs w:val="24"/>
        </w:rPr>
        <w:t>的研究，</w:t>
      </w:r>
      <w:r>
        <w:rPr>
          <w:rFonts w:ascii="宋体" w:hAnsi="宋体" w:hint="eastAsia"/>
          <w:szCs w:val="24"/>
        </w:rPr>
        <w:t>经过</w:t>
      </w:r>
      <w:r w:rsidRPr="000E7211">
        <w:rPr>
          <w:rFonts w:ascii="宋体" w:hAnsi="宋体"/>
          <w:szCs w:val="24"/>
        </w:rPr>
        <w:t>长时间的讨论与分析</w:t>
      </w:r>
      <w:r w:rsidR="000E7211" w:rsidRPr="000E7211">
        <w:rPr>
          <w:rFonts w:ascii="宋体" w:hAnsi="宋体"/>
          <w:szCs w:val="24"/>
        </w:rPr>
        <w:t>使得</w:t>
      </w:r>
      <w:r>
        <w:rPr>
          <w:rFonts w:ascii="宋体" w:hAnsi="宋体"/>
          <w:szCs w:val="24"/>
        </w:rPr>
        <w:t>其</w:t>
      </w:r>
      <w:r w:rsidR="000E7211" w:rsidRPr="000E7211">
        <w:rPr>
          <w:rFonts w:ascii="宋体" w:hAnsi="宋体"/>
          <w:szCs w:val="24"/>
        </w:rPr>
        <w:t>地方政府债务</w:t>
      </w:r>
      <w:r w:rsidR="000E7211">
        <w:rPr>
          <w:rFonts w:ascii="宋体" w:hAnsi="宋体"/>
          <w:szCs w:val="24"/>
        </w:rPr>
        <w:t>风</w:t>
      </w:r>
      <w:r w:rsidR="000E7211" w:rsidRPr="000E7211">
        <w:rPr>
          <w:rFonts w:ascii="宋体" w:hAnsi="宋体"/>
          <w:szCs w:val="24"/>
        </w:rPr>
        <w:t>险理论研究</w:t>
      </w:r>
      <w:r>
        <w:rPr>
          <w:rFonts w:ascii="宋体" w:hAnsi="宋体"/>
          <w:szCs w:val="24"/>
        </w:rPr>
        <w:t>基础不断完善和发展</w:t>
      </w:r>
      <w:r w:rsidR="000E7211">
        <w:rPr>
          <w:rFonts w:ascii="宋体" w:hAnsi="宋体"/>
          <w:szCs w:val="24"/>
        </w:rPr>
        <w:t>。</w:t>
      </w:r>
    </w:p>
    <w:p w:rsidR="000E7211" w:rsidRDefault="000E7211" w:rsidP="000E7211">
      <w:pPr>
        <w:spacing w:line="300" w:lineRule="auto"/>
        <w:ind w:firstLine="480"/>
        <w:rPr>
          <w:rFonts w:ascii="宋体" w:hAnsi="宋体"/>
          <w:szCs w:val="24"/>
        </w:rPr>
      </w:pPr>
      <w:r>
        <w:rPr>
          <w:rFonts w:ascii="宋体" w:hAnsi="宋体" w:hint="eastAsia"/>
          <w:szCs w:val="24"/>
        </w:rPr>
        <w:t>1.2.1.1政府性债务的风险</w:t>
      </w:r>
    </w:p>
    <w:p w:rsidR="007819DA" w:rsidRPr="000E7211" w:rsidRDefault="007819DA" w:rsidP="007819DA">
      <w:pPr>
        <w:spacing w:line="300" w:lineRule="auto"/>
        <w:ind w:firstLine="480"/>
        <w:rPr>
          <w:rFonts w:ascii="宋体" w:hAnsi="宋体"/>
          <w:szCs w:val="24"/>
        </w:rPr>
      </w:pPr>
      <w:r w:rsidRPr="000E7211">
        <w:rPr>
          <w:rFonts w:ascii="宋体" w:hAnsi="宋体"/>
          <w:szCs w:val="24"/>
        </w:rPr>
        <w:t>亚当•斯</w:t>
      </w:r>
      <w:proofErr w:type="gramStart"/>
      <w:r w:rsidRPr="000E7211">
        <w:rPr>
          <w:rFonts w:ascii="宋体" w:hAnsi="宋体"/>
          <w:szCs w:val="24"/>
        </w:rPr>
        <w:t>密指出</w:t>
      </w:r>
      <w:proofErr w:type="gramEnd"/>
      <w:r w:rsidRPr="000E7211">
        <w:rPr>
          <w:rFonts w:ascii="宋体" w:hAnsi="宋体"/>
          <w:szCs w:val="24"/>
        </w:rPr>
        <w:t>市场</w:t>
      </w:r>
      <w:r>
        <w:rPr>
          <w:rFonts w:ascii="宋体" w:hAnsi="宋体"/>
          <w:szCs w:val="24"/>
        </w:rPr>
        <w:t>经济</w:t>
      </w:r>
      <w:r>
        <w:rPr>
          <w:rFonts w:ascii="宋体" w:hAnsi="宋体"/>
          <w:szCs w:val="24"/>
        </w:rPr>
        <w:t>能</w:t>
      </w:r>
      <w:r>
        <w:rPr>
          <w:rFonts w:ascii="宋体" w:hAnsi="宋体"/>
          <w:szCs w:val="24"/>
        </w:rPr>
        <w:t>自身</w:t>
      </w:r>
      <w:r w:rsidRPr="000E7211">
        <w:rPr>
          <w:rFonts w:ascii="宋体" w:hAnsi="宋体"/>
          <w:szCs w:val="24"/>
        </w:rPr>
        <w:t>自动调节</w:t>
      </w:r>
      <w:r>
        <w:rPr>
          <w:rFonts w:ascii="宋体" w:hAnsi="宋体"/>
          <w:szCs w:val="24"/>
        </w:rPr>
        <w:t>，</w:t>
      </w:r>
      <w:r w:rsidRPr="000E7211">
        <w:rPr>
          <w:rFonts w:ascii="宋体" w:hAnsi="宋体"/>
          <w:szCs w:val="24"/>
        </w:rPr>
        <w:t>而政府</w:t>
      </w:r>
      <w:r>
        <w:rPr>
          <w:rFonts w:ascii="宋体" w:hAnsi="宋体"/>
          <w:szCs w:val="24"/>
        </w:rPr>
        <w:t>的</w:t>
      </w:r>
      <w:r>
        <w:rPr>
          <w:rFonts w:ascii="宋体" w:hAnsi="宋体"/>
          <w:szCs w:val="24"/>
        </w:rPr>
        <w:t>行为的介入</w:t>
      </w:r>
      <w:r>
        <w:rPr>
          <w:rFonts w:ascii="宋体" w:hAnsi="宋体"/>
          <w:szCs w:val="24"/>
        </w:rPr>
        <w:t>将会</w:t>
      </w:r>
      <w:r>
        <w:rPr>
          <w:rFonts w:ascii="宋体" w:hAnsi="宋体"/>
          <w:szCs w:val="24"/>
        </w:rPr>
        <w:t>干扰</w:t>
      </w:r>
      <w:r w:rsidRPr="000E7211">
        <w:rPr>
          <w:rFonts w:ascii="宋体" w:hAnsi="宋体"/>
          <w:szCs w:val="24"/>
        </w:rPr>
        <w:t>经济的</w:t>
      </w:r>
      <w:r>
        <w:rPr>
          <w:rFonts w:ascii="宋体" w:hAnsi="宋体"/>
          <w:szCs w:val="24"/>
        </w:rPr>
        <w:t>运行</w:t>
      </w:r>
      <w:r>
        <w:rPr>
          <w:rFonts w:ascii="宋体" w:hAnsi="宋体"/>
          <w:szCs w:val="24"/>
        </w:rPr>
        <w:t>。</w:t>
      </w:r>
      <w:r w:rsidRPr="000E7211">
        <w:rPr>
          <w:rFonts w:ascii="宋体" w:hAnsi="宋体"/>
          <w:szCs w:val="24"/>
        </w:rPr>
        <w:t>他认为政府</w:t>
      </w:r>
      <w:r>
        <w:rPr>
          <w:rFonts w:ascii="宋体" w:hAnsi="宋体"/>
          <w:szCs w:val="24"/>
        </w:rPr>
        <w:t>举债</w:t>
      </w:r>
      <w:r w:rsidRPr="000E7211">
        <w:rPr>
          <w:rFonts w:ascii="宋体" w:hAnsi="宋体"/>
          <w:szCs w:val="24"/>
        </w:rPr>
        <w:t>行为</w:t>
      </w:r>
      <w:r>
        <w:rPr>
          <w:rFonts w:ascii="宋体" w:hAnsi="宋体"/>
          <w:szCs w:val="24"/>
        </w:rPr>
        <w:t>不产生效益</w:t>
      </w:r>
      <w:r w:rsidRPr="000E7211">
        <w:rPr>
          <w:rFonts w:ascii="宋体" w:hAnsi="宋体"/>
          <w:szCs w:val="24"/>
        </w:rPr>
        <w:t>，它是对</w:t>
      </w:r>
      <w:proofErr w:type="gramStart"/>
      <w:r w:rsidRPr="000E7211">
        <w:rPr>
          <w:rFonts w:ascii="宋体" w:hAnsi="宋体"/>
          <w:szCs w:val="24"/>
        </w:rPr>
        <w:t>原资本</w:t>
      </w:r>
      <w:proofErr w:type="gramEnd"/>
      <w:r w:rsidRPr="000E7211">
        <w:rPr>
          <w:rFonts w:ascii="宋体" w:hAnsi="宋体"/>
          <w:szCs w:val="24"/>
        </w:rPr>
        <w:t>的浪费</w:t>
      </w:r>
      <w:r>
        <w:rPr>
          <w:rFonts w:ascii="宋体" w:hAnsi="宋体"/>
          <w:szCs w:val="24"/>
        </w:rPr>
        <w:t>。同时</w:t>
      </w:r>
      <w:r w:rsidRPr="000E7211">
        <w:rPr>
          <w:rFonts w:ascii="宋体" w:hAnsi="宋体"/>
          <w:szCs w:val="24"/>
        </w:rPr>
        <w:t>，政府</w:t>
      </w:r>
      <w:r>
        <w:rPr>
          <w:rFonts w:ascii="宋体" w:hAnsi="宋体"/>
          <w:szCs w:val="24"/>
        </w:rPr>
        <w:t>为</w:t>
      </w:r>
      <w:r w:rsidRPr="000E7211">
        <w:rPr>
          <w:rFonts w:ascii="宋体" w:hAnsi="宋体"/>
          <w:szCs w:val="24"/>
        </w:rPr>
        <w:t>偿还借款利息会</w:t>
      </w:r>
      <w:r>
        <w:rPr>
          <w:rFonts w:ascii="宋体" w:hAnsi="宋体"/>
          <w:szCs w:val="24"/>
        </w:rPr>
        <w:t>增加税赋作为偿债</w:t>
      </w:r>
      <w:r w:rsidRPr="000E7211">
        <w:rPr>
          <w:rFonts w:ascii="宋体" w:hAnsi="宋体"/>
          <w:szCs w:val="24"/>
        </w:rPr>
        <w:t>基金</w:t>
      </w:r>
      <w:r>
        <w:rPr>
          <w:rFonts w:ascii="宋体" w:hAnsi="宋体"/>
          <w:szCs w:val="24"/>
        </w:rPr>
        <w:t>，其中部分基金</w:t>
      </w:r>
      <w:r w:rsidRPr="000E7211">
        <w:rPr>
          <w:rFonts w:ascii="宋体" w:hAnsi="宋体"/>
          <w:szCs w:val="24"/>
        </w:rPr>
        <w:t>经常被政府滥用，从而增加政府</w:t>
      </w:r>
      <w:r>
        <w:rPr>
          <w:rFonts w:ascii="宋体" w:hAnsi="宋体"/>
          <w:szCs w:val="24"/>
        </w:rPr>
        <w:t>债</w:t>
      </w:r>
      <w:r w:rsidRPr="000E7211">
        <w:rPr>
          <w:rFonts w:ascii="宋体" w:hAnsi="宋体"/>
          <w:szCs w:val="24"/>
        </w:rPr>
        <w:t>务风险</w:t>
      </w:r>
      <w:r>
        <w:rPr>
          <w:rFonts w:ascii="宋体" w:hAnsi="宋体"/>
          <w:szCs w:val="24"/>
        </w:rPr>
        <w:t>。</w:t>
      </w:r>
      <w:r w:rsidRPr="000E7211">
        <w:rPr>
          <w:rFonts w:ascii="宋体" w:hAnsi="宋体"/>
          <w:szCs w:val="24"/>
        </w:rPr>
        <w:t>大卫•</w:t>
      </w:r>
      <w:r>
        <w:rPr>
          <w:rFonts w:ascii="宋体" w:hAnsi="宋体"/>
          <w:szCs w:val="24"/>
        </w:rPr>
        <w:t>李嘉图</w:t>
      </w:r>
      <w:r w:rsidRPr="000E7211">
        <w:rPr>
          <w:rFonts w:ascii="宋体" w:hAnsi="宋体"/>
          <w:szCs w:val="24"/>
        </w:rPr>
        <w:t>在其《政治经济学及</w:t>
      </w:r>
      <w:r>
        <w:rPr>
          <w:rFonts w:ascii="宋体" w:hAnsi="宋体"/>
          <w:szCs w:val="24"/>
        </w:rPr>
        <w:t>赋税</w:t>
      </w:r>
      <w:r w:rsidRPr="000E7211">
        <w:rPr>
          <w:rFonts w:ascii="宋体" w:hAnsi="宋体"/>
          <w:szCs w:val="24"/>
        </w:rPr>
        <w:t>原理</w:t>
      </w:r>
      <w:r>
        <w:rPr>
          <w:rFonts w:ascii="宋体" w:hAnsi="宋体"/>
          <w:szCs w:val="24"/>
        </w:rPr>
        <w:t>》</w:t>
      </w:r>
      <w:r w:rsidRPr="000E7211">
        <w:rPr>
          <w:rFonts w:ascii="宋体" w:hAnsi="宋体"/>
          <w:szCs w:val="24"/>
        </w:rPr>
        <w:t>中提出“在某些</w:t>
      </w:r>
      <w:r w:rsidRPr="000E7211">
        <w:rPr>
          <w:rFonts w:ascii="宋体" w:hAnsi="宋体" w:hint="eastAsia"/>
          <w:szCs w:val="24"/>
        </w:rPr>
        <w:t>条件下，政府无论用</w:t>
      </w:r>
      <w:r>
        <w:rPr>
          <w:rFonts w:ascii="宋体" w:hAnsi="宋体" w:hint="eastAsia"/>
          <w:szCs w:val="24"/>
        </w:rPr>
        <w:t>债券</w:t>
      </w:r>
      <w:r w:rsidRPr="000E7211">
        <w:rPr>
          <w:rFonts w:ascii="宋体" w:hAnsi="宋体" w:hint="eastAsia"/>
          <w:szCs w:val="24"/>
        </w:rPr>
        <w:t>还是税收筹资，其效果都是相同的或者等价的</w:t>
      </w:r>
      <w:r>
        <w:rPr>
          <w:rFonts w:ascii="宋体" w:hAnsi="宋体" w:hint="eastAsia"/>
          <w:szCs w:val="24"/>
        </w:rPr>
        <w:t>。”</w:t>
      </w:r>
      <w:r w:rsidRPr="000E7211">
        <w:rPr>
          <w:rFonts w:ascii="宋体" w:hAnsi="宋体"/>
          <w:szCs w:val="24"/>
        </w:rPr>
        <w:t>他并不赞成政府</w:t>
      </w:r>
      <w:r>
        <w:rPr>
          <w:rFonts w:ascii="宋体" w:hAnsi="宋体"/>
          <w:szCs w:val="24"/>
        </w:rPr>
        <w:t>举债</w:t>
      </w:r>
      <w:r w:rsidRPr="000E7211">
        <w:rPr>
          <w:rFonts w:ascii="宋体" w:hAnsi="宋体"/>
          <w:szCs w:val="24"/>
        </w:rPr>
        <w:t>，因为举</w:t>
      </w:r>
      <w:r>
        <w:rPr>
          <w:rFonts w:ascii="宋体" w:hAnsi="宋体"/>
          <w:szCs w:val="24"/>
        </w:rPr>
        <w:t>债</w:t>
      </w:r>
      <w:r w:rsidRPr="000E7211">
        <w:rPr>
          <w:rFonts w:ascii="宋体" w:hAnsi="宋体"/>
          <w:szCs w:val="24"/>
        </w:rPr>
        <w:t>会让政府</w:t>
      </w:r>
      <w:r>
        <w:rPr>
          <w:rFonts w:ascii="宋体" w:hAnsi="宋体"/>
          <w:szCs w:val="24"/>
        </w:rPr>
        <w:t>忽视</w:t>
      </w:r>
      <w:r w:rsidRPr="000E7211">
        <w:rPr>
          <w:rFonts w:ascii="宋体" w:hAnsi="宋体"/>
          <w:szCs w:val="24"/>
        </w:rPr>
        <w:t>自身的</w:t>
      </w:r>
      <w:r>
        <w:rPr>
          <w:rFonts w:ascii="宋体" w:hAnsi="宋体"/>
          <w:szCs w:val="24"/>
        </w:rPr>
        <w:t>财政</w:t>
      </w:r>
      <w:r w:rsidRPr="000E7211">
        <w:rPr>
          <w:rFonts w:ascii="宋体" w:hAnsi="宋体"/>
          <w:szCs w:val="24"/>
        </w:rPr>
        <w:t>状况</w:t>
      </w:r>
      <w:r>
        <w:rPr>
          <w:rFonts w:ascii="宋体" w:hAnsi="宋体"/>
          <w:szCs w:val="24"/>
        </w:rPr>
        <w:t>而</w:t>
      </w:r>
      <w:r w:rsidRPr="000E7211">
        <w:rPr>
          <w:rFonts w:ascii="宋体" w:hAnsi="宋体"/>
          <w:szCs w:val="24"/>
        </w:rPr>
        <w:t>不知节约</w:t>
      </w:r>
      <w:r>
        <w:rPr>
          <w:rFonts w:ascii="宋体" w:hAnsi="宋体"/>
          <w:szCs w:val="24"/>
        </w:rPr>
        <w:t>，</w:t>
      </w:r>
      <w:r w:rsidRPr="000E7211">
        <w:rPr>
          <w:rFonts w:ascii="宋体" w:hAnsi="宋体"/>
          <w:szCs w:val="24"/>
        </w:rPr>
        <w:t>存在较</w:t>
      </w:r>
      <w:r>
        <w:rPr>
          <w:rFonts w:ascii="宋体" w:hAnsi="宋体"/>
          <w:szCs w:val="24"/>
        </w:rPr>
        <w:t>大</w:t>
      </w:r>
      <w:r w:rsidRPr="000E7211">
        <w:rPr>
          <w:rFonts w:ascii="宋体" w:hAnsi="宋体"/>
          <w:szCs w:val="24"/>
        </w:rPr>
        <w:t>风险</w:t>
      </w:r>
      <w:r>
        <w:rPr>
          <w:rFonts w:ascii="宋体" w:hAnsi="宋体"/>
          <w:szCs w:val="24"/>
        </w:rPr>
        <w:t>。</w:t>
      </w:r>
      <w:proofErr w:type="gramStart"/>
      <w:r>
        <w:rPr>
          <w:rFonts w:ascii="宋体" w:hAnsi="宋体"/>
          <w:szCs w:val="24"/>
        </w:rPr>
        <w:t>詹姆</w:t>
      </w:r>
      <w:proofErr w:type="gramEnd"/>
      <w:r>
        <w:rPr>
          <w:rFonts w:ascii="宋体" w:hAnsi="宋体"/>
          <w:szCs w:val="24"/>
        </w:rPr>
        <w:t>斯</w:t>
      </w:r>
      <w:r w:rsidRPr="000E7211">
        <w:rPr>
          <w:rFonts w:ascii="宋体" w:hAnsi="宋体"/>
          <w:szCs w:val="24"/>
        </w:rPr>
        <w:t>•布坎南在《公</w:t>
      </w:r>
      <w:r>
        <w:rPr>
          <w:rFonts w:ascii="宋体" w:hAnsi="宋体"/>
          <w:szCs w:val="24"/>
        </w:rPr>
        <w:t>债</w:t>
      </w:r>
      <w:r w:rsidRPr="000E7211">
        <w:rPr>
          <w:rFonts w:ascii="宋体" w:hAnsi="宋体"/>
          <w:szCs w:val="24"/>
        </w:rPr>
        <w:t>的公共原则》中指出公债有利有弊，</w:t>
      </w:r>
      <w:r>
        <w:rPr>
          <w:rFonts w:ascii="宋体" w:hAnsi="宋体"/>
          <w:szCs w:val="24"/>
        </w:rPr>
        <w:t>如果</w:t>
      </w:r>
      <w:r w:rsidRPr="000E7211">
        <w:rPr>
          <w:rFonts w:ascii="宋体" w:hAnsi="宋体"/>
          <w:szCs w:val="24"/>
        </w:rPr>
        <w:t>政府</w:t>
      </w:r>
      <w:r>
        <w:rPr>
          <w:rFonts w:ascii="宋体" w:hAnsi="宋体"/>
          <w:szCs w:val="24"/>
        </w:rPr>
        <w:t>将债务资金</w:t>
      </w:r>
      <w:r>
        <w:rPr>
          <w:rFonts w:ascii="宋体" w:hAnsi="宋体"/>
          <w:szCs w:val="24"/>
        </w:rPr>
        <w:t>用在</w:t>
      </w:r>
      <w:r w:rsidRPr="000E7211">
        <w:rPr>
          <w:rFonts w:ascii="宋体" w:hAnsi="宋体"/>
          <w:szCs w:val="24"/>
        </w:rPr>
        <w:t>非消费性支出上，</w:t>
      </w:r>
      <w:r>
        <w:rPr>
          <w:rFonts w:ascii="宋体" w:hAnsi="宋体"/>
          <w:szCs w:val="24"/>
        </w:rPr>
        <w:t>将</w:t>
      </w:r>
      <w:r w:rsidRPr="000E7211">
        <w:rPr>
          <w:rFonts w:ascii="宋体" w:hAnsi="宋体"/>
          <w:szCs w:val="24"/>
        </w:rPr>
        <w:t>造成政府</w:t>
      </w:r>
      <w:r>
        <w:rPr>
          <w:rFonts w:ascii="宋体" w:hAnsi="宋体" w:hint="eastAsia"/>
          <w:szCs w:val="24"/>
        </w:rPr>
        <w:t>债</w:t>
      </w:r>
      <w:r w:rsidRPr="000E7211">
        <w:rPr>
          <w:rFonts w:ascii="宋体" w:hAnsi="宋体" w:hint="eastAsia"/>
          <w:szCs w:val="24"/>
        </w:rPr>
        <w:t>务风险</w:t>
      </w:r>
      <w:r>
        <w:rPr>
          <w:rFonts w:ascii="宋体" w:hAnsi="宋体" w:hint="eastAsia"/>
          <w:szCs w:val="24"/>
        </w:rPr>
        <w:t>。</w:t>
      </w:r>
      <w:r>
        <w:rPr>
          <w:rFonts w:ascii="宋体" w:hAnsi="宋体" w:hint="eastAsia"/>
          <w:szCs w:val="24"/>
        </w:rPr>
        <w:t>要实现政府举债的最初目标，</w:t>
      </w:r>
      <w:r>
        <w:rPr>
          <w:rFonts w:ascii="宋体" w:hAnsi="宋体"/>
          <w:szCs w:val="24"/>
        </w:rPr>
        <w:t>债务资金</w:t>
      </w:r>
      <w:r>
        <w:rPr>
          <w:rFonts w:ascii="宋体" w:hAnsi="宋体" w:hint="eastAsia"/>
          <w:szCs w:val="24"/>
        </w:rPr>
        <w:t>必须得到</w:t>
      </w:r>
      <w:r>
        <w:rPr>
          <w:rFonts w:ascii="宋体" w:hAnsi="宋体"/>
          <w:szCs w:val="24"/>
        </w:rPr>
        <w:t>高</w:t>
      </w:r>
      <w:r w:rsidRPr="000E7211">
        <w:rPr>
          <w:rFonts w:ascii="宋体" w:hAnsi="宋体"/>
          <w:szCs w:val="24"/>
        </w:rPr>
        <w:t>效的利用</w:t>
      </w:r>
      <w:r>
        <w:rPr>
          <w:rFonts w:ascii="宋体" w:hAnsi="宋体"/>
          <w:szCs w:val="24"/>
        </w:rPr>
        <w:t>。</w:t>
      </w:r>
      <w:r w:rsidRPr="000E7211">
        <w:rPr>
          <w:rFonts w:ascii="宋体" w:hAnsi="宋体"/>
          <w:szCs w:val="24"/>
        </w:rPr>
        <w:t>马丁•费尔德斯坦认为“挤出效应”</w:t>
      </w:r>
      <w:r>
        <w:rPr>
          <w:rFonts w:ascii="宋体" w:hAnsi="宋体"/>
          <w:szCs w:val="24"/>
        </w:rPr>
        <w:t>同样适用于</w:t>
      </w:r>
      <w:r w:rsidRPr="000E7211">
        <w:rPr>
          <w:rFonts w:ascii="宋体" w:hAnsi="宋体"/>
          <w:szCs w:val="24"/>
        </w:rPr>
        <w:t>政府</w:t>
      </w:r>
      <w:r>
        <w:rPr>
          <w:rFonts w:ascii="宋体" w:hAnsi="宋体"/>
          <w:szCs w:val="24"/>
        </w:rPr>
        <w:t>性债</w:t>
      </w:r>
      <w:r w:rsidRPr="000E7211">
        <w:rPr>
          <w:rFonts w:ascii="宋体" w:hAnsi="宋体"/>
          <w:szCs w:val="24"/>
        </w:rPr>
        <w:t>务</w:t>
      </w:r>
      <w:r>
        <w:rPr>
          <w:rFonts w:ascii="宋体" w:hAnsi="宋体"/>
          <w:szCs w:val="24"/>
        </w:rPr>
        <w:t>，</w:t>
      </w:r>
      <w:r w:rsidRPr="000E7211">
        <w:rPr>
          <w:rFonts w:ascii="宋体" w:hAnsi="宋体"/>
          <w:szCs w:val="24"/>
        </w:rPr>
        <w:t>私人资源</w:t>
      </w:r>
      <w:r>
        <w:rPr>
          <w:rFonts w:ascii="宋体" w:hAnsi="宋体"/>
          <w:szCs w:val="24"/>
        </w:rPr>
        <w:t>将会因为</w:t>
      </w:r>
      <w:r w:rsidRPr="000E7211">
        <w:rPr>
          <w:rFonts w:ascii="宋体" w:hAnsi="宋体"/>
          <w:szCs w:val="24"/>
        </w:rPr>
        <w:t>政府举债</w:t>
      </w:r>
      <w:r>
        <w:rPr>
          <w:rFonts w:ascii="宋体" w:hAnsi="宋体"/>
          <w:szCs w:val="24"/>
        </w:rPr>
        <w:t>而</w:t>
      </w:r>
      <w:r w:rsidRPr="000E7211">
        <w:rPr>
          <w:rFonts w:ascii="宋体" w:hAnsi="宋体"/>
          <w:szCs w:val="24"/>
        </w:rPr>
        <w:t>减少，同时政府对</w:t>
      </w:r>
      <w:r>
        <w:rPr>
          <w:rFonts w:ascii="宋体" w:hAnsi="宋体"/>
          <w:szCs w:val="24"/>
        </w:rPr>
        <w:t>举债资金</w:t>
      </w:r>
      <w:r w:rsidRPr="000E7211">
        <w:rPr>
          <w:rFonts w:ascii="宋体" w:hAnsi="宋体"/>
          <w:szCs w:val="24"/>
        </w:rPr>
        <w:t>的利用</w:t>
      </w:r>
      <w:r>
        <w:rPr>
          <w:rFonts w:ascii="宋体" w:hAnsi="宋体"/>
          <w:szCs w:val="24"/>
        </w:rPr>
        <w:t>效益远远低于</w:t>
      </w:r>
      <w:r w:rsidRPr="000E7211">
        <w:rPr>
          <w:rFonts w:ascii="宋体" w:hAnsi="宋体"/>
          <w:szCs w:val="24"/>
        </w:rPr>
        <w:t>私人资本使用的效益，反而加剧政府财政风险</w:t>
      </w:r>
      <w:r>
        <w:rPr>
          <w:rFonts w:ascii="宋体" w:hAnsi="宋体"/>
          <w:szCs w:val="24"/>
        </w:rPr>
        <w:t>。</w:t>
      </w:r>
    </w:p>
    <w:p w:rsidR="007819DA" w:rsidRPr="000E7211" w:rsidRDefault="007819DA" w:rsidP="007819DA">
      <w:pPr>
        <w:spacing w:line="300" w:lineRule="auto"/>
        <w:ind w:firstLine="480"/>
        <w:rPr>
          <w:rFonts w:ascii="宋体" w:hAnsi="宋体"/>
          <w:szCs w:val="24"/>
        </w:rPr>
      </w:pPr>
      <w:r>
        <w:rPr>
          <w:rFonts w:ascii="宋体" w:hAnsi="宋体" w:hint="eastAsia"/>
          <w:szCs w:val="24"/>
        </w:rPr>
        <w:t>1.2.1.2</w:t>
      </w:r>
      <w:r w:rsidRPr="000E7211">
        <w:rPr>
          <w:rFonts w:ascii="宋体" w:hAnsi="宋体"/>
          <w:szCs w:val="24"/>
        </w:rPr>
        <w:t>政府</w:t>
      </w:r>
      <w:r>
        <w:rPr>
          <w:rFonts w:ascii="宋体" w:hAnsi="宋体"/>
          <w:szCs w:val="24"/>
        </w:rPr>
        <w:t>性债</w:t>
      </w:r>
      <w:r w:rsidRPr="000E7211">
        <w:rPr>
          <w:rFonts w:ascii="宋体" w:hAnsi="宋体"/>
          <w:szCs w:val="24"/>
        </w:rPr>
        <w:t>务风险</w:t>
      </w:r>
      <w:r>
        <w:rPr>
          <w:rFonts w:ascii="宋体" w:hAnsi="宋体"/>
          <w:szCs w:val="24"/>
        </w:rPr>
        <w:t>的</w:t>
      </w:r>
      <w:r w:rsidRPr="000E7211">
        <w:rPr>
          <w:rFonts w:ascii="宋体" w:hAnsi="宋体"/>
          <w:szCs w:val="24"/>
        </w:rPr>
        <w:t>管理</w:t>
      </w:r>
    </w:p>
    <w:p w:rsidR="000E7211" w:rsidRPr="007819DA" w:rsidRDefault="007819DA" w:rsidP="000E7211">
      <w:pPr>
        <w:spacing w:line="300" w:lineRule="auto"/>
        <w:ind w:firstLine="480"/>
        <w:rPr>
          <w:rFonts w:ascii="宋体" w:hAnsi="宋体"/>
          <w:szCs w:val="24"/>
        </w:rPr>
      </w:pPr>
      <w:r w:rsidRPr="000E7211">
        <w:rPr>
          <w:rFonts w:ascii="宋体" w:hAnsi="宋体"/>
          <w:szCs w:val="24"/>
        </w:rPr>
        <w:t>哈维•罗森</w:t>
      </w:r>
      <w:r>
        <w:rPr>
          <w:rFonts w:ascii="宋体" w:hAnsi="宋体"/>
          <w:szCs w:val="24"/>
        </w:rPr>
        <w:t>扩展了</w:t>
      </w:r>
      <w:r w:rsidRPr="000E7211">
        <w:rPr>
          <w:rFonts w:ascii="宋体" w:hAnsi="宋体"/>
          <w:szCs w:val="24"/>
        </w:rPr>
        <w:t>政府</w:t>
      </w:r>
      <w:r>
        <w:rPr>
          <w:rFonts w:ascii="宋体" w:hAnsi="宋体"/>
          <w:szCs w:val="24"/>
        </w:rPr>
        <w:t>债</w:t>
      </w:r>
      <w:r w:rsidRPr="000E7211">
        <w:rPr>
          <w:rFonts w:ascii="宋体" w:hAnsi="宋体"/>
          <w:szCs w:val="24"/>
        </w:rPr>
        <w:t>务的范围界定</w:t>
      </w:r>
      <w:r>
        <w:rPr>
          <w:rFonts w:ascii="宋体" w:hAnsi="宋体"/>
          <w:szCs w:val="24"/>
        </w:rPr>
        <w:t>，</w:t>
      </w:r>
      <w:r>
        <w:rPr>
          <w:rFonts w:ascii="宋体" w:hAnsi="宋体"/>
          <w:szCs w:val="24"/>
        </w:rPr>
        <w:t>提出</w:t>
      </w:r>
      <w:r w:rsidRPr="000E7211">
        <w:rPr>
          <w:rFonts w:ascii="宋体" w:hAnsi="宋体"/>
          <w:szCs w:val="24"/>
        </w:rPr>
        <w:t>“隐性</w:t>
      </w:r>
      <w:r>
        <w:rPr>
          <w:rFonts w:ascii="宋体" w:hAnsi="宋体"/>
          <w:szCs w:val="24"/>
        </w:rPr>
        <w:t>债</w:t>
      </w:r>
      <w:r w:rsidRPr="000E7211">
        <w:rPr>
          <w:rFonts w:ascii="宋体" w:hAnsi="宋体"/>
          <w:szCs w:val="24"/>
        </w:rPr>
        <w:t>务”的概念，</w:t>
      </w:r>
      <w:r>
        <w:rPr>
          <w:rFonts w:ascii="宋体" w:hAnsi="宋体"/>
          <w:szCs w:val="24"/>
        </w:rPr>
        <w:t>也使隐藏</w:t>
      </w:r>
      <w:r w:rsidRPr="000E7211">
        <w:rPr>
          <w:rFonts w:ascii="宋体" w:hAnsi="宋体"/>
          <w:szCs w:val="24"/>
        </w:rPr>
        <w:t>着的</w:t>
      </w:r>
      <w:r>
        <w:rPr>
          <w:rFonts w:ascii="宋体" w:hAnsi="宋体"/>
          <w:szCs w:val="24"/>
        </w:rPr>
        <w:t>债</w:t>
      </w:r>
      <w:r w:rsidRPr="000E7211">
        <w:rPr>
          <w:rFonts w:ascii="宋体" w:hAnsi="宋体"/>
          <w:szCs w:val="24"/>
        </w:rPr>
        <w:t>务风险</w:t>
      </w:r>
      <w:r>
        <w:rPr>
          <w:rFonts w:ascii="宋体" w:hAnsi="宋体"/>
          <w:szCs w:val="24"/>
        </w:rPr>
        <w:t>逐步引起政府的注意。</w:t>
      </w:r>
      <w:r>
        <w:rPr>
          <w:rFonts w:ascii="宋体" w:hAnsi="宋体" w:hint="eastAsia"/>
          <w:szCs w:val="24"/>
        </w:rPr>
        <w:t xml:space="preserve">Hana </w:t>
      </w:r>
      <w:proofErr w:type="spellStart"/>
      <w:r>
        <w:rPr>
          <w:rFonts w:ascii="宋体" w:hAnsi="宋体" w:hint="eastAsia"/>
          <w:szCs w:val="24"/>
        </w:rPr>
        <w:t>Polackoova</w:t>
      </w:r>
      <w:proofErr w:type="spellEnd"/>
      <w:r>
        <w:rPr>
          <w:rFonts w:ascii="宋体" w:hAnsi="宋体" w:hint="eastAsia"/>
          <w:szCs w:val="24"/>
        </w:rPr>
        <w:t xml:space="preserve"> </w:t>
      </w:r>
      <w:proofErr w:type="spellStart"/>
      <w:r>
        <w:rPr>
          <w:rFonts w:ascii="宋体" w:hAnsi="宋体" w:hint="eastAsia"/>
          <w:szCs w:val="24"/>
        </w:rPr>
        <w:t>Brixi</w:t>
      </w:r>
      <w:proofErr w:type="spellEnd"/>
      <w:r w:rsidRPr="000E7211">
        <w:rPr>
          <w:rFonts w:ascii="宋体" w:hAnsi="宋体"/>
          <w:szCs w:val="24"/>
        </w:rPr>
        <w:t>提出著名的财政风险矩阵理论</w:t>
      </w:r>
      <w:r>
        <w:rPr>
          <w:rStyle w:val="ab"/>
          <w:rFonts w:ascii="宋体" w:hAnsi="宋体"/>
          <w:szCs w:val="24"/>
        </w:rPr>
        <w:footnoteReference w:id="1"/>
      </w:r>
      <w:r>
        <w:rPr>
          <w:rFonts w:ascii="宋体" w:hAnsi="宋体"/>
          <w:szCs w:val="24"/>
        </w:rPr>
        <w:t>。</w:t>
      </w:r>
      <w:r w:rsidRPr="000E7211">
        <w:rPr>
          <w:rFonts w:ascii="宋体" w:hAnsi="宋体"/>
          <w:szCs w:val="24"/>
        </w:rPr>
        <w:t>他</w:t>
      </w:r>
      <w:r>
        <w:rPr>
          <w:rFonts w:ascii="宋体" w:hAnsi="宋体"/>
          <w:szCs w:val="24"/>
        </w:rPr>
        <w:t>将</w:t>
      </w:r>
      <w:r w:rsidRPr="000E7211">
        <w:rPr>
          <w:rFonts w:ascii="宋体" w:hAnsi="宋体"/>
          <w:szCs w:val="24"/>
        </w:rPr>
        <w:t>政府</w:t>
      </w:r>
      <w:r>
        <w:rPr>
          <w:rFonts w:ascii="宋体" w:hAnsi="宋体"/>
          <w:szCs w:val="24"/>
        </w:rPr>
        <w:t>债务</w:t>
      </w:r>
      <w:r w:rsidRPr="000E7211">
        <w:rPr>
          <w:rFonts w:ascii="宋体" w:hAnsi="宋体"/>
          <w:szCs w:val="24"/>
        </w:rPr>
        <w:t>分为四部分，为政府</w:t>
      </w:r>
      <w:r>
        <w:rPr>
          <w:rFonts w:ascii="宋体" w:hAnsi="宋体"/>
          <w:szCs w:val="24"/>
        </w:rPr>
        <w:t>债</w:t>
      </w:r>
      <w:r w:rsidRPr="000E7211">
        <w:rPr>
          <w:rFonts w:ascii="宋体" w:hAnsi="宋体"/>
          <w:szCs w:val="24"/>
        </w:rPr>
        <w:t>务风险判断、风险管理提供了</w:t>
      </w:r>
      <w:r>
        <w:rPr>
          <w:rFonts w:ascii="宋体" w:hAnsi="宋体"/>
          <w:szCs w:val="24"/>
        </w:rPr>
        <w:t>理论框架。</w:t>
      </w:r>
      <w:r w:rsidRPr="000E7211">
        <w:rPr>
          <w:rFonts w:ascii="宋体" w:hAnsi="宋体"/>
          <w:szCs w:val="24"/>
        </w:rPr>
        <w:t>约</w:t>
      </w:r>
      <w:proofErr w:type="gramStart"/>
      <w:r w:rsidRPr="000E7211">
        <w:rPr>
          <w:rFonts w:ascii="宋体" w:hAnsi="宋体"/>
          <w:szCs w:val="24"/>
        </w:rPr>
        <w:t>瑟</w:t>
      </w:r>
      <w:proofErr w:type="gramEnd"/>
      <w:r w:rsidRPr="000E7211">
        <w:rPr>
          <w:rFonts w:ascii="宋体" w:hAnsi="宋体"/>
          <w:szCs w:val="24"/>
        </w:rPr>
        <w:t>夫•斯蒂格利茨认为对政府债务风险的性质和程度、衡量政府举</w:t>
      </w:r>
      <w:r>
        <w:rPr>
          <w:rFonts w:ascii="宋体" w:hAnsi="宋体"/>
          <w:szCs w:val="24"/>
        </w:rPr>
        <w:t>债融</w:t>
      </w:r>
      <w:r w:rsidRPr="000E7211">
        <w:rPr>
          <w:rFonts w:ascii="宋体" w:hAnsi="宋体"/>
          <w:szCs w:val="24"/>
        </w:rPr>
        <w:t>资行为正确与否的标准</w:t>
      </w:r>
      <w:r>
        <w:rPr>
          <w:rFonts w:ascii="宋体" w:hAnsi="宋体"/>
          <w:szCs w:val="24"/>
        </w:rPr>
        <w:t>是由</w:t>
      </w:r>
      <w:r w:rsidRPr="000E7211">
        <w:rPr>
          <w:rFonts w:ascii="宋体" w:hAnsi="宋体"/>
          <w:szCs w:val="24"/>
        </w:rPr>
        <w:t>政府</w:t>
      </w:r>
      <w:r>
        <w:rPr>
          <w:rFonts w:ascii="宋体" w:hAnsi="宋体"/>
          <w:szCs w:val="24"/>
        </w:rPr>
        <w:t>债</w:t>
      </w:r>
      <w:r w:rsidRPr="000E7211">
        <w:rPr>
          <w:rFonts w:ascii="宋体" w:hAnsi="宋体"/>
          <w:szCs w:val="24"/>
        </w:rPr>
        <w:t>务资金的使用决定</w:t>
      </w:r>
      <w:r>
        <w:rPr>
          <w:rFonts w:ascii="宋体" w:hAnsi="宋体"/>
          <w:szCs w:val="24"/>
        </w:rPr>
        <w:t>的。</w:t>
      </w:r>
      <w:r w:rsidRPr="000E7211">
        <w:rPr>
          <w:rFonts w:ascii="宋体" w:hAnsi="宋体"/>
          <w:szCs w:val="24"/>
        </w:rPr>
        <w:t>Wil</w:t>
      </w:r>
      <w:r>
        <w:rPr>
          <w:rFonts w:ascii="宋体" w:hAnsi="宋体"/>
          <w:szCs w:val="24"/>
        </w:rPr>
        <w:t>liam</w:t>
      </w:r>
      <w:r w:rsidRPr="000E7211">
        <w:rPr>
          <w:rFonts w:ascii="宋体" w:hAnsi="宋体"/>
          <w:szCs w:val="24"/>
        </w:rPr>
        <w:t xml:space="preserve"> Easterly和David </w:t>
      </w:r>
      <w:proofErr w:type="spellStart"/>
      <w:r w:rsidRPr="000E7211">
        <w:rPr>
          <w:rFonts w:ascii="宋体" w:hAnsi="宋体"/>
          <w:szCs w:val="24"/>
        </w:rPr>
        <w:t>Yurav</w:t>
      </w:r>
      <w:r>
        <w:rPr>
          <w:rFonts w:ascii="宋体" w:hAnsi="宋体"/>
          <w:szCs w:val="24"/>
        </w:rPr>
        <w:t>li</w:t>
      </w:r>
      <w:r w:rsidRPr="000E7211">
        <w:rPr>
          <w:rFonts w:ascii="宋体" w:hAnsi="宋体"/>
          <w:szCs w:val="24"/>
        </w:rPr>
        <w:t>vker</w:t>
      </w:r>
      <w:proofErr w:type="spellEnd"/>
      <w:r>
        <w:rPr>
          <w:rFonts w:ascii="宋体" w:hAnsi="宋体"/>
          <w:szCs w:val="24"/>
        </w:rPr>
        <w:t>认为</w:t>
      </w:r>
      <w:r w:rsidRPr="000E7211">
        <w:rPr>
          <w:rFonts w:ascii="宋体" w:hAnsi="宋体"/>
          <w:szCs w:val="24"/>
        </w:rPr>
        <w:t>：“资产负债表可以评估政府的可持续性”</w:t>
      </w:r>
      <w:r>
        <w:rPr>
          <w:rStyle w:val="ab"/>
          <w:rFonts w:ascii="宋体" w:hAnsi="宋体"/>
          <w:szCs w:val="24"/>
        </w:rPr>
        <w:footnoteReference w:id="2"/>
      </w:r>
      <w:r>
        <w:rPr>
          <w:rFonts w:ascii="宋体" w:hAnsi="宋体"/>
          <w:szCs w:val="24"/>
        </w:rPr>
        <w:t>，</w:t>
      </w:r>
      <w:r>
        <w:rPr>
          <w:rFonts w:ascii="宋体" w:hAnsi="宋体"/>
          <w:szCs w:val="24"/>
        </w:rPr>
        <w:lastRenderedPageBreak/>
        <w:t>政府</w:t>
      </w:r>
      <w:r w:rsidRPr="000E7211">
        <w:rPr>
          <w:rFonts w:ascii="宋体" w:hAnsi="宋体" w:hint="eastAsia"/>
          <w:szCs w:val="24"/>
        </w:rPr>
        <w:t>判断</w:t>
      </w:r>
      <w:r>
        <w:rPr>
          <w:rFonts w:ascii="宋体" w:hAnsi="宋体" w:hint="eastAsia"/>
          <w:szCs w:val="24"/>
        </w:rPr>
        <w:t>自身</w:t>
      </w:r>
      <w:r w:rsidRPr="000E7211">
        <w:rPr>
          <w:rFonts w:ascii="宋体" w:hAnsi="宋体" w:hint="eastAsia"/>
          <w:szCs w:val="24"/>
        </w:rPr>
        <w:t>财政的可持续性</w:t>
      </w:r>
      <w:r>
        <w:rPr>
          <w:rFonts w:ascii="宋体" w:hAnsi="宋体" w:hint="eastAsia"/>
          <w:szCs w:val="24"/>
        </w:rPr>
        <w:t>可以</w:t>
      </w:r>
      <w:r>
        <w:rPr>
          <w:rFonts w:ascii="宋体" w:hAnsi="宋体"/>
          <w:szCs w:val="24"/>
        </w:rPr>
        <w:t>通过比较</w:t>
      </w:r>
      <w:r w:rsidRPr="000E7211">
        <w:rPr>
          <w:rFonts w:ascii="宋体" w:hAnsi="宋体"/>
          <w:szCs w:val="24"/>
        </w:rPr>
        <w:t>资产</w:t>
      </w:r>
      <w:r>
        <w:rPr>
          <w:rFonts w:ascii="宋体" w:hAnsi="宋体"/>
          <w:szCs w:val="24"/>
        </w:rPr>
        <w:t>、</w:t>
      </w:r>
      <w:r w:rsidRPr="000E7211">
        <w:rPr>
          <w:rFonts w:ascii="宋体" w:hAnsi="宋体"/>
          <w:szCs w:val="24"/>
        </w:rPr>
        <w:t>负</w:t>
      </w:r>
      <w:r>
        <w:rPr>
          <w:rFonts w:ascii="宋体" w:hAnsi="宋体"/>
          <w:szCs w:val="24"/>
        </w:rPr>
        <w:t>债</w:t>
      </w:r>
      <w:r w:rsidRPr="000E7211">
        <w:rPr>
          <w:rFonts w:ascii="宋体" w:hAnsi="宋体"/>
          <w:szCs w:val="24"/>
        </w:rPr>
        <w:t>之差额</w:t>
      </w:r>
      <w:r w:rsidRPr="000E7211">
        <w:rPr>
          <w:rFonts w:ascii="宋体" w:hAnsi="宋体" w:hint="eastAsia"/>
          <w:szCs w:val="24"/>
        </w:rPr>
        <w:t>，</w:t>
      </w:r>
      <w:r>
        <w:rPr>
          <w:rFonts w:ascii="宋体" w:hAnsi="宋体" w:hint="eastAsia"/>
          <w:szCs w:val="24"/>
        </w:rPr>
        <w:t>评估</w:t>
      </w:r>
      <w:r>
        <w:rPr>
          <w:rFonts w:ascii="宋体" w:hAnsi="宋体"/>
          <w:szCs w:val="24"/>
        </w:rPr>
        <w:t>自身</w:t>
      </w:r>
      <w:r w:rsidRPr="000E7211">
        <w:rPr>
          <w:rFonts w:ascii="宋体" w:hAnsi="宋体"/>
          <w:szCs w:val="24"/>
        </w:rPr>
        <w:t>发生财政支付危机</w:t>
      </w:r>
      <w:r>
        <w:rPr>
          <w:rFonts w:ascii="宋体" w:hAnsi="宋体"/>
          <w:szCs w:val="24"/>
        </w:rPr>
        <w:t>的可能性可以通过比较</w:t>
      </w:r>
      <w:r w:rsidRPr="000E7211">
        <w:rPr>
          <w:rFonts w:ascii="宋体" w:hAnsi="宋体"/>
          <w:szCs w:val="24"/>
        </w:rPr>
        <w:t>资产负债差额与GDP之间的比重来</w:t>
      </w:r>
      <w:r>
        <w:rPr>
          <w:rFonts w:ascii="宋体" w:hAnsi="宋体"/>
          <w:szCs w:val="24"/>
        </w:rPr>
        <w:t>。</w:t>
      </w:r>
      <w:r w:rsidRPr="000E7211">
        <w:rPr>
          <w:rFonts w:ascii="宋体" w:hAnsi="宋体"/>
          <w:szCs w:val="24"/>
        </w:rPr>
        <w:t>美国经济学家伯利和米恩斯提出</w:t>
      </w:r>
      <w:r>
        <w:rPr>
          <w:rFonts w:ascii="宋体" w:hAnsi="宋体"/>
          <w:szCs w:val="24"/>
        </w:rPr>
        <w:t>的</w:t>
      </w:r>
      <w:r w:rsidRPr="000E7211">
        <w:rPr>
          <w:rFonts w:ascii="宋体" w:hAnsi="宋体"/>
          <w:szCs w:val="24"/>
        </w:rPr>
        <w:t>委托代理理论是建立在非对称</w:t>
      </w:r>
      <w:r>
        <w:rPr>
          <w:rFonts w:ascii="宋体" w:hAnsi="宋体"/>
          <w:szCs w:val="24"/>
        </w:rPr>
        <w:t>信息</w:t>
      </w:r>
      <w:r w:rsidRPr="000E7211">
        <w:rPr>
          <w:rFonts w:ascii="宋体" w:hAnsi="宋体"/>
          <w:szCs w:val="24"/>
        </w:rPr>
        <w:t>博弈论基础上</w:t>
      </w:r>
      <w:r>
        <w:rPr>
          <w:rFonts w:ascii="宋体" w:hAnsi="宋体"/>
          <w:szCs w:val="24"/>
        </w:rPr>
        <w:t>的</w:t>
      </w:r>
      <w:r>
        <w:rPr>
          <w:rFonts w:ascii="宋体" w:hAnsi="宋体"/>
          <w:szCs w:val="24"/>
        </w:rPr>
        <w:t>。</w:t>
      </w:r>
      <w:r w:rsidRPr="000E7211">
        <w:rPr>
          <w:rFonts w:ascii="宋体" w:hAnsi="宋体"/>
          <w:szCs w:val="24"/>
        </w:rPr>
        <w:t>就政府举</w:t>
      </w:r>
      <w:r>
        <w:rPr>
          <w:rFonts w:ascii="宋体" w:hAnsi="宋体"/>
          <w:szCs w:val="24"/>
        </w:rPr>
        <w:t>债</w:t>
      </w:r>
      <w:r w:rsidRPr="000E7211">
        <w:rPr>
          <w:rFonts w:ascii="宋体" w:hAnsi="宋体"/>
          <w:szCs w:val="24"/>
        </w:rPr>
        <w:t>而言，政府与</w:t>
      </w:r>
      <w:r>
        <w:rPr>
          <w:rFonts w:ascii="宋体" w:hAnsi="宋体"/>
          <w:szCs w:val="24"/>
        </w:rPr>
        <w:t>债</w:t>
      </w:r>
      <w:r w:rsidRPr="000E7211">
        <w:rPr>
          <w:rFonts w:ascii="宋体" w:hAnsi="宋体"/>
          <w:szCs w:val="24"/>
        </w:rPr>
        <w:t>权人之间实质上也是一种契约关系</w:t>
      </w:r>
      <w:r>
        <w:rPr>
          <w:rFonts w:ascii="宋体" w:hAnsi="宋体"/>
          <w:szCs w:val="24"/>
        </w:rPr>
        <w:t>。</w:t>
      </w:r>
      <w:r w:rsidRPr="000E7211">
        <w:rPr>
          <w:rFonts w:ascii="宋体" w:hAnsi="宋体"/>
          <w:szCs w:val="24"/>
        </w:rPr>
        <w:t>所以，为了保证信息对称，政府应加强信息披露制度</w:t>
      </w:r>
      <w:r>
        <w:rPr>
          <w:rFonts w:ascii="宋体" w:hAnsi="宋体"/>
          <w:szCs w:val="24"/>
        </w:rPr>
        <w:t>。</w:t>
      </w:r>
    </w:p>
    <w:p w:rsidR="000E7211" w:rsidRPr="000E7211" w:rsidRDefault="000E7211" w:rsidP="000E7211">
      <w:pPr>
        <w:pStyle w:val="3"/>
        <w:ind w:firstLine="560"/>
      </w:pPr>
      <w:bookmarkStart w:id="8" w:name="_Toc464408297"/>
      <w:r>
        <w:rPr>
          <w:rFonts w:hint="eastAsia"/>
        </w:rPr>
        <w:t>1.2.2</w:t>
      </w:r>
      <w:r w:rsidRPr="000E7211">
        <w:t>国内研究综述</w:t>
      </w:r>
      <w:bookmarkEnd w:id="8"/>
    </w:p>
    <w:p w:rsidR="000E7211" w:rsidRDefault="000E7211" w:rsidP="000E7211">
      <w:pPr>
        <w:spacing w:line="300" w:lineRule="auto"/>
        <w:ind w:firstLine="480"/>
        <w:rPr>
          <w:rFonts w:ascii="宋体" w:hAnsi="宋体"/>
          <w:szCs w:val="24"/>
        </w:rPr>
      </w:pPr>
      <w:r>
        <w:rPr>
          <w:rFonts w:ascii="宋体" w:hAnsi="宋体" w:hint="eastAsia"/>
          <w:szCs w:val="24"/>
        </w:rPr>
        <w:t>1.2.2.</w:t>
      </w:r>
      <w:r w:rsidR="00A65645">
        <w:rPr>
          <w:rFonts w:ascii="宋体" w:hAnsi="宋体" w:hint="eastAsia"/>
          <w:szCs w:val="24"/>
        </w:rPr>
        <w:t>1</w:t>
      </w:r>
      <w:r>
        <w:rPr>
          <w:rFonts w:ascii="宋体" w:hAnsi="宋体" w:hint="eastAsia"/>
          <w:szCs w:val="24"/>
        </w:rPr>
        <w:t>政府性债务</w:t>
      </w:r>
      <w:r w:rsidR="00A65645">
        <w:rPr>
          <w:rFonts w:ascii="宋体" w:hAnsi="宋体" w:hint="eastAsia"/>
          <w:szCs w:val="24"/>
        </w:rPr>
        <w:t>风险</w:t>
      </w:r>
      <w:r>
        <w:rPr>
          <w:rFonts w:ascii="宋体" w:hAnsi="宋体" w:hint="eastAsia"/>
          <w:szCs w:val="24"/>
        </w:rPr>
        <w:t>形成的原因</w:t>
      </w:r>
    </w:p>
    <w:p w:rsidR="00A65645" w:rsidRPr="00A65645" w:rsidRDefault="00A65645" w:rsidP="00A65645">
      <w:pPr>
        <w:spacing w:line="300" w:lineRule="auto"/>
        <w:ind w:firstLine="480"/>
        <w:rPr>
          <w:rFonts w:ascii="宋体" w:hAnsi="宋体"/>
          <w:szCs w:val="24"/>
        </w:rPr>
      </w:pPr>
      <w:r w:rsidRPr="00A65645">
        <w:rPr>
          <w:rFonts w:ascii="宋体" w:hAnsi="宋体" w:hint="eastAsia"/>
          <w:szCs w:val="24"/>
        </w:rPr>
        <w:t>（</w:t>
      </w:r>
      <w:r w:rsidRPr="00A65645">
        <w:rPr>
          <w:rFonts w:ascii="宋体" w:hAnsi="宋体"/>
          <w:szCs w:val="24"/>
        </w:rPr>
        <w:t>1）经济体制</w:t>
      </w:r>
      <w:r w:rsidR="007819DA">
        <w:rPr>
          <w:rFonts w:ascii="宋体" w:hAnsi="宋体"/>
          <w:szCs w:val="24"/>
        </w:rPr>
        <w:t>方面的原因</w:t>
      </w:r>
      <w:r w:rsidRPr="00A65645">
        <w:rPr>
          <w:rFonts w:ascii="宋体" w:hAnsi="宋体"/>
          <w:szCs w:val="24"/>
        </w:rPr>
        <w:t>。在计划经济体制</w:t>
      </w:r>
      <w:r w:rsidR="007819DA">
        <w:rPr>
          <w:rFonts w:ascii="宋体" w:hAnsi="宋体"/>
          <w:szCs w:val="24"/>
        </w:rPr>
        <w:t>时代</w:t>
      </w:r>
      <w:r w:rsidRPr="00A65645">
        <w:rPr>
          <w:rFonts w:ascii="宋体" w:hAnsi="宋体"/>
          <w:szCs w:val="24"/>
        </w:rPr>
        <w:t>，</w:t>
      </w:r>
      <w:r w:rsidR="007819DA">
        <w:rPr>
          <w:rFonts w:ascii="宋体" w:hAnsi="宋体"/>
          <w:szCs w:val="24"/>
        </w:rPr>
        <w:t>地方政府基本没有</w:t>
      </w:r>
      <w:r w:rsidR="007819DA" w:rsidRPr="00A65645">
        <w:rPr>
          <w:rFonts w:ascii="宋体" w:hAnsi="宋体"/>
          <w:szCs w:val="24"/>
        </w:rPr>
        <w:t>自主权</w:t>
      </w:r>
      <w:r w:rsidR="007819DA">
        <w:rPr>
          <w:rFonts w:ascii="宋体" w:hAnsi="宋体"/>
          <w:szCs w:val="24"/>
        </w:rPr>
        <w:t>，只负责</w:t>
      </w:r>
      <w:r w:rsidRPr="00A65645">
        <w:rPr>
          <w:rFonts w:ascii="宋体" w:hAnsi="宋体"/>
          <w:szCs w:val="24"/>
        </w:rPr>
        <w:t>地</w:t>
      </w:r>
      <w:r w:rsidR="007819DA">
        <w:rPr>
          <w:rFonts w:ascii="宋体" w:hAnsi="宋体"/>
          <w:szCs w:val="24"/>
        </w:rPr>
        <w:t>执行</w:t>
      </w:r>
      <w:r w:rsidRPr="00A65645">
        <w:rPr>
          <w:rFonts w:ascii="宋体" w:hAnsi="宋体"/>
          <w:szCs w:val="24"/>
        </w:rPr>
        <w:t>中央政府的指令</w:t>
      </w:r>
      <w:r w:rsidR="007819DA">
        <w:rPr>
          <w:rFonts w:ascii="宋体" w:hAnsi="宋体"/>
          <w:szCs w:val="24"/>
        </w:rPr>
        <w:t>而已</w:t>
      </w:r>
      <w:r w:rsidRPr="00A65645">
        <w:rPr>
          <w:rFonts w:ascii="宋体" w:hAnsi="宋体"/>
          <w:szCs w:val="24"/>
        </w:rPr>
        <w:t>。随着</w:t>
      </w:r>
      <w:r w:rsidR="007819DA">
        <w:rPr>
          <w:rFonts w:ascii="宋体" w:hAnsi="宋体"/>
          <w:szCs w:val="24"/>
        </w:rPr>
        <w:t>中央政府和地方政府的事权、财权</w:t>
      </w:r>
      <w:r w:rsidRPr="00A65645">
        <w:rPr>
          <w:rFonts w:ascii="宋体" w:hAnsi="宋体"/>
          <w:szCs w:val="24"/>
        </w:rPr>
        <w:t>改革，地方政府逐渐拥有独立的经济利益</w:t>
      </w:r>
      <w:r w:rsidR="007819DA">
        <w:rPr>
          <w:rFonts w:ascii="宋体" w:hAnsi="宋体"/>
          <w:szCs w:val="24"/>
        </w:rPr>
        <w:t>，</w:t>
      </w:r>
      <w:r w:rsidRPr="00A65645">
        <w:rPr>
          <w:rFonts w:ascii="宋体" w:hAnsi="宋体"/>
          <w:szCs w:val="24"/>
        </w:rPr>
        <w:t>另一方面，地方政府获得了发展区域经济和谋取地区利益的权利和能力</w:t>
      </w:r>
      <w:r w:rsidR="007819DA">
        <w:rPr>
          <w:rStyle w:val="ab"/>
          <w:rFonts w:ascii="宋体" w:hAnsi="宋体"/>
          <w:szCs w:val="24"/>
        </w:rPr>
        <w:footnoteReference w:id="3"/>
      </w:r>
      <w:r w:rsidR="007819DA">
        <w:rPr>
          <w:rFonts w:ascii="宋体" w:hAnsi="宋体"/>
          <w:szCs w:val="24"/>
        </w:rPr>
        <w:t>。这种情况在地方政府</w:t>
      </w:r>
      <w:r w:rsidRPr="00A65645">
        <w:rPr>
          <w:rFonts w:ascii="宋体" w:hAnsi="宋体" w:hint="eastAsia"/>
          <w:szCs w:val="24"/>
        </w:rPr>
        <w:t>财政上</w:t>
      </w:r>
      <w:r w:rsidR="007819DA">
        <w:rPr>
          <w:rFonts w:ascii="宋体" w:hAnsi="宋体" w:hint="eastAsia"/>
          <w:szCs w:val="24"/>
        </w:rPr>
        <w:t>主要表现在</w:t>
      </w:r>
      <w:r w:rsidRPr="00A65645">
        <w:rPr>
          <w:rFonts w:ascii="宋体" w:hAnsi="宋体" w:hint="eastAsia"/>
          <w:szCs w:val="24"/>
        </w:rPr>
        <w:t>财政支出</w:t>
      </w:r>
      <w:r w:rsidR="007819DA">
        <w:rPr>
          <w:rFonts w:ascii="宋体" w:hAnsi="宋体" w:hint="eastAsia"/>
          <w:szCs w:val="24"/>
        </w:rPr>
        <w:t>出现新的重点而原有的支出方向并未减少。根源于这种财政支出的扩张压力，地方政府在财政支出的扩张压力下，被迫</w:t>
      </w:r>
      <w:r w:rsidRPr="00A65645">
        <w:rPr>
          <w:rFonts w:ascii="宋体" w:hAnsi="宋体" w:hint="eastAsia"/>
          <w:szCs w:val="24"/>
        </w:rPr>
        <w:t>通过各种渠道筹集资金，导致地方政府的债务负担不断加重</w:t>
      </w:r>
      <w:r w:rsidR="007819DA">
        <w:rPr>
          <w:rStyle w:val="ab"/>
          <w:rFonts w:ascii="宋体" w:hAnsi="宋体"/>
          <w:szCs w:val="24"/>
        </w:rPr>
        <w:footnoteReference w:id="4"/>
      </w:r>
      <w:r w:rsidRPr="00A65645">
        <w:rPr>
          <w:rFonts w:ascii="宋体" w:hAnsi="宋体"/>
          <w:szCs w:val="24"/>
        </w:rPr>
        <w:t>。</w:t>
      </w:r>
    </w:p>
    <w:p w:rsidR="00A65645" w:rsidRPr="00A65645" w:rsidRDefault="00A65645" w:rsidP="00A65645">
      <w:pPr>
        <w:spacing w:line="300" w:lineRule="auto"/>
        <w:ind w:firstLine="480"/>
        <w:rPr>
          <w:rFonts w:ascii="宋体" w:hAnsi="宋体"/>
          <w:szCs w:val="24"/>
        </w:rPr>
      </w:pPr>
      <w:r w:rsidRPr="00A65645">
        <w:rPr>
          <w:rFonts w:ascii="宋体" w:hAnsi="宋体" w:hint="eastAsia"/>
          <w:szCs w:val="24"/>
        </w:rPr>
        <w:t>（</w:t>
      </w:r>
      <w:r w:rsidRPr="00A65645">
        <w:rPr>
          <w:rFonts w:ascii="宋体" w:hAnsi="宋体"/>
          <w:szCs w:val="24"/>
        </w:rPr>
        <w:t>2）财政体制</w:t>
      </w:r>
      <w:r w:rsidR="007819DA">
        <w:rPr>
          <w:rFonts w:ascii="宋体" w:hAnsi="宋体"/>
          <w:szCs w:val="24"/>
        </w:rPr>
        <w:t>方面的原因</w:t>
      </w:r>
      <w:r w:rsidRPr="00A65645">
        <w:rPr>
          <w:rFonts w:ascii="宋体" w:hAnsi="宋体"/>
          <w:szCs w:val="24"/>
        </w:rPr>
        <w:t>。1994</w:t>
      </w:r>
      <w:r w:rsidR="007819DA">
        <w:rPr>
          <w:rFonts w:ascii="宋体" w:hAnsi="宋体"/>
          <w:szCs w:val="24"/>
        </w:rPr>
        <w:t>年</w:t>
      </w:r>
      <w:r w:rsidR="007819DA" w:rsidRPr="00A65645">
        <w:rPr>
          <w:rFonts w:ascii="宋体" w:hAnsi="宋体"/>
          <w:szCs w:val="24"/>
        </w:rPr>
        <w:t>我国</w:t>
      </w:r>
      <w:r w:rsidR="007819DA">
        <w:rPr>
          <w:rFonts w:ascii="宋体" w:hAnsi="宋体"/>
          <w:szCs w:val="24"/>
        </w:rPr>
        <w:t>财政体制</w:t>
      </w:r>
      <w:r w:rsidR="007819DA">
        <w:rPr>
          <w:rFonts w:ascii="宋体" w:hAnsi="宋体"/>
          <w:szCs w:val="24"/>
        </w:rPr>
        <w:t>的</w:t>
      </w:r>
      <w:r w:rsidR="007819DA">
        <w:rPr>
          <w:rFonts w:ascii="宋体" w:hAnsi="宋体"/>
          <w:szCs w:val="24"/>
        </w:rPr>
        <w:t>改革</w:t>
      </w:r>
      <w:r w:rsidRPr="00A65645">
        <w:rPr>
          <w:rFonts w:ascii="宋体" w:hAnsi="宋体"/>
          <w:szCs w:val="24"/>
        </w:rPr>
        <w:t>建立了分税制财政体制</w:t>
      </w:r>
      <w:r w:rsidR="007819DA">
        <w:rPr>
          <w:rFonts w:ascii="宋体" w:hAnsi="宋体" w:hint="eastAsia"/>
          <w:szCs w:val="24"/>
        </w:rPr>
        <w:t>,</w:t>
      </w:r>
      <w:r w:rsidRPr="00A65645">
        <w:rPr>
          <w:rFonts w:ascii="宋体" w:hAnsi="宋体"/>
          <w:szCs w:val="24"/>
        </w:rPr>
        <w:t>但地方政府</w:t>
      </w:r>
      <w:r w:rsidR="007819DA">
        <w:rPr>
          <w:rFonts w:ascii="宋体" w:hAnsi="宋体"/>
          <w:szCs w:val="24"/>
        </w:rPr>
        <w:t>性</w:t>
      </w:r>
      <w:r w:rsidRPr="00A65645">
        <w:rPr>
          <w:rFonts w:ascii="宋体" w:hAnsi="宋体"/>
          <w:szCs w:val="24"/>
        </w:rPr>
        <w:t>债务的扩张压力和动力</w:t>
      </w:r>
      <w:r w:rsidR="007819DA">
        <w:rPr>
          <w:rFonts w:ascii="宋体" w:hAnsi="宋体"/>
          <w:szCs w:val="24"/>
        </w:rPr>
        <w:t>在在这样的体制下也</w:t>
      </w:r>
      <w:r w:rsidR="007819DA">
        <w:rPr>
          <w:rFonts w:ascii="宋体" w:hAnsi="宋体" w:hint="eastAsia"/>
          <w:szCs w:val="24"/>
        </w:rPr>
        <w:t>在一定程</w:t>
      </w:r>
      <w:r w:rsidR="007819DA" w:rsidRPr="00A65645">
        <w:rPr>
          <w:rFonts w:ascii="宋体" w:hAnsi="宋体"/>
          <w:szCs w:val="24"/>
        </w:rPr>
        <w:t>度上加剧</w:t>
      </w:r>
      <w:r w:rsidRPr="00A65645">
        <w:rPr>
          <w:rFonts w:ascii="宋体" w:hAnsi="宋体"/>
          <w:szCs w:val="24"/>
        </w:rPr>
        <w:t>。</w:t>
      </w:r>
      <w:r w:rsidR="007819DA">
        <w:rPr>
          <w:rFonts w:ascii="宋体" w:hAnsi="宋体"/>
          <w:szCs w:val="24"/>
        </w:rPr>
        <w:t>地方政府事权和财权的不匹配是的一些应有中央政府履行的管理职能由地方政府来履行，但相应的财政资金却没有转移到地方政府，</w:t>
      </w:r>
      <w:r w:rsidRPr="00A65645">
        <w:rPr>
          <w:rFonts w:ascii="宋体" w:hAnsi="宋体"/>
          <w:szCs w:val="24"/>
        </w:rPr>
        <w:t>地方财力难以满足</w:t>
      </w:r>
      <w:r w:rsidR="007819DA">
        <w:rPr>
          <w:rFonts w:ascii="宋体" w:hAnsi="宋体"/>
          <w:szCs w:val="24"/>
        </w:rPr>
        <w:t>公共支出的需求</w:t>
      </w:r>
      <w:r w:rsidRPr="00A65645">
        <w:rPr>
          <w:rFonts w:ascii="宋体" w:hAnsi="宋体"/>
          <w:szCs w:val="24"/>
        </w:rPr>
        <w:t>，地方政府</w:t>
      </w:r>
      <w:r w:rsidR="007819DA">
        <w:rPr>
          <w:rFonts w:ascii="宋体" w:hAnsi="宋体"/>
          <w:szCs w:val="24"/>
        </w:rPr>
        <w:t>被迫</w:t>
      </w:r>
      <w:r w:rsidRPr="00A65645">
        <w:rPr>
          <w:rFonts w:ascii="宋体" w:hAnsi="宋体"/>
          <w:szCs w:val="24"/>
        </w:rPr>
        <w:t>通过</w:t>
      </w:r>
      <w:r w:rsidR="007819DA">
        <w:rPr>
          <w:rFonts w:ascii="宋体" w:hAnsi="宋体"/>
          <w:szCs w:val="24"/>
        </w:rPr>
        <w:t>举债来解决资金</w:t>
      </w:r>
      <w:r w:rsidRPr="00A65645">
        <w:rPr>
          <w:rFonts w:ascii="宋体" w:hAnsi="宋体"/>
          <w:szCs w:val="24"/>
        </w:rPr>
        <w:t>困难，地方政府积累了沉重的债务负担与还本付息压力。</w:t>
      </w:r>
    </w:p>
    <w:p w:rsidR="000E7211" w:rsidRPr="000E7211" w:rsidRDefault="00A65645" w:rsidP="00A65645">
      <w:pPr>
        <w:spacing w:line="300" w:lineRule="auto"/>
        <w:ind w:firstLine="480"/>
        <w:rPr>
          <w:rFonts w:ascii="宋体" w:hAnsi="宋体"/>
          <w:szCs w:val="24"/>
        </w:rPr>
      </w:pPr>
      <w:r w:rsidRPr="00A65645">
        <w:rPr>
          <w:rFonts w:ascii="宋体" w:hAnsi="宋体" w:hint="eastAsia"/>
          <w:szCs w:val="24"/>
        </w:rPr>
        <w:t>（</w:t>
      </w:r>
      <w:r w:rsidRPr="00A65645">
        <w:rPr>
          <w:rFonts w:ascii="宋体" w:hAnsi="宋体"/>
          <w:szCs w:val="24"/>
        </w:rPr>
        <w:t>3）债务管理</w:t>
      </w:r>
      <w:r w:rsidR="007819DA">
        <w:rPr>
          <w:rFonts w:ascii="宋体" w:hAnsi="宋体"/>
          <w:szCs w:val="24"/>
        </w:rPr>
        <w:t>方面的原因</w:t>
      </w:r>
      <w:r w:rsidRPr="00A65645">
        <w:rPr>
          <w:rFonts w:ascii="宋体" w:hAnsi="宋体"/>
          <w:szCs w:val="24"/>
        </w:rPr>
        <w:t>。地方政府债务管理体制分散，</w:t>
      </w:r>
      <w:r w:rsidR="007819DA">
        <w:rPr>
          <w:rFonts w:ascii="宋体" w:hAnsi="宋体"/>
          <w:szCs w:val="24"/>
        </w:rPr>
        <w:t>无法有效的量化管理</w:t>
      </w:r>
      <w:r w:rsidRPr="00A65645">
        <w:rPr>
          <w:rFonts w:ascii="宋体" w:hAnsi="宋体"/>
          <w:szCs w:val="24"/>
        </w:rPr>
        <w:t>债务风险。目前，</w:t>
      </w:r>
      <w:r w:rsidR="007819DA">
        <w:rPr>
          <w:rFonts w:ascii="宋体" w:hAnsi="宋体"/>
          <w:szCs w:val="24"/>
        </w:rPr>
        <w:t>政府职能部门及其所属的企事业单位背负着</w:t>
      </w:r>
      <w:r w:rsidRPr="00A65645">
        <w:rPr>
          <w:rFonts w:ascii="宋体" w:hAnsi="宋体"/>
          <w:szCs w:val="24"/>
        </w:rPr>
        <w:t>地方政府</w:t>
      </w:r>
      <w:r w:rsidR="007819DA">
        <w:rPr>
          <w:rFonts w:ascii="宋体" w:hAnsi="宋体"/>
          <w:szCs w:val="24"/>
        </w:rPr>
        <w:t>性</w:t>
      </w:r>
      <w:r w:rsidRPr="00A65645">
        <w:rPr>
          <w:rFonts w:ascii="宋体" w:hAnsi="宋体"/>
          <w:szCs w:val="24"/>
        </w:rPr>
        <w:t>债务</w:t>
      </w:r>
      <w:r w:rsidR="007819DA">
        <w:rPr>
          <w:rFonts w:ascii="宋体" w:hAnsi="宋体"/>
          <w:szCs w:val="24"/>
        </w:rPr>
        <w:t>的绝大部分</w:t>
      </w:r>
      <w:r w:rsidRPr="00A65645">
        <w:rPr>
          <w:rFonts w:ascii="宋体" w:hAnsi="宋体"/>
          <w:szCs w:val="24"/>
        </w:rPr>
        <w:t>，</w:t>
      </w:r>
      <w:r w:rsidR="007819DA" w:rsidRPr="00A65645">
        <w:rPr>
          <w:rFonts w:ascii="宋体" w:hAnsi="宋体"/>
          <w:szCs w:val="24"/>
        </w:rPr>
        <w:t>地方人大难以把握</w:t>
      </w:r>
      <w:r w:rsidRPr="00A65645">
        <w:rPr>
          <w:rFonts w:ascii="宋体" w:hAnsi="宋体"/>
          <w:szCs w:val="24"/>
        </w:rPr>
        <w:t>这些债务</w:t>
      </w:r>
      <w:r w:rsidR="007819DA">
        <w:rPr>
          <w:rFonts w:ascii="宋体" w:hAnsi="宋体"/>
          <w:szCs w:val="24"/>
        </w:rPr>
        <w:t>总量，使其脱离了</w:t>
      </w:r>
      <w:r w:rsidRPr="00A65645">
        <w:rPr>
          <w:rFonts w:ascii="宋体" w:hAnsi="宋体"/>
          <w:szCs w:val="24"/>
        </w:rPr>
        <w:t>监督管理</w:t>
      </w:r>
      <w:r w:rsidR="007819DA">
        <w:rPr>
          <w:rFonts w:ascii="宋体" w:hAnsi="宋体"/>
          <w:szCs w:val="24"/>
        </w:rPr>
        <w:t>。同时，缺乏科学规范的</w:t>
      </w:r>
      <w:r w:rsidRPr="00A65645">
        <w:rPr>
          <w:rFonts w:ascii="宋体" w:hAnsi="宋体"/>
          <w:szCs w:val="24"/>
        </w:rPr>
        <w:t>债务资金的筹集</w:t>
      </w:r>
      <w:r w:rsidR="007819DA">
        <w:rPr>
          <w:rFonts w:ascii="宋体" w:hAnsi="宋体"/>
          <w:szCs w:val="24"/>
        </w:rPr>
        <w:t>途径</w:t>
      </w:r>
      <w:r w:rsidRPr="00A65645">
        <w:rPr>
          <w:rFonts w:ascii="宋体" w:hAnsi="宋体"/>
          <w:szCs w:val="24"/>
        </w:rPr>
        <w:t>，加大了债务风险的强度。地方政府利用融资平台筹集政府资金，有些项目并不产生效益，也没有可靠的还款来源，或完全以来</w:t>
      </w:r>
      <w:r w:rsidR="007819DA">
        <w:rPr>
          <w:rFonts w:ascii="宋体" w:hAnsi="宋体"/>
          <w:szCs w:val="24"/>
        </w:rPr>
        <w:t>于土地财政收入来偿还，当经济出现周期性变化、房地产市场泡沫破灭而</w:t>
      </w:r>
      <w:r w:rsidRPr="00A65645">
        <w:rPr>
          <w:rFonts w:ascii="宋体" w:hAnsi="宋体"/>
          <w:szCs w:val="24"/>
        </w:rPr>
        <w:t>无法偿还债</w:t>
      </w:r>
      <w:r w:rsidRPr="00A65645">
        <w:rPr>
          <w:rFonts w:ascii="宋体" w:hAnsi="宋体" w:hint="eastAsia"/>
          <w:szCs w:val="24"/>
        </w:rPr>
        <w:t>务时，</w:t>
      </w:r>
      <w:r w:rsidR="007819DA">
        <w:rPr>
          <w:rFonts w:ascii="宋体" w:hAnsi="宋体" w:hint="eastAsia"/>
          <w:szCs w:val="24"/>
        </w:rPr>
        <w:t>只能以贷还贷</w:t>
      </w:r>
      <w:r w:rsidRPr="00A65645">
        <w:rPr>
          <w:rFonts w:ascii="宋体" w:hAnsi="宋体" w:hint="eastAsia"/>
          <w:szCs w:val="24"/>
        </w:rPr>
        <w:t>，形成了债务</w:t>
      </w:r>
      <w:r w:rsidR="007819DA">
        <w:rPr>
          <w:rFonts w:ascii="宋体" w:hAnsi="宋体"/>
          <w:szCs w:val="24"/>
        </w:rPr>
        <w:t>“</w:t>
      </w:r>
      <w:r w:rsidR="007819DA" w:rsidRPr="00A65645">
        <w:rPr>
          <w:rFonts w:ascii="宋体" w:hAnsi="宋体"/>
          <w:szCs w:val="24"/>
        </w:rPr>
        <w:t>滚雪球</w:t>
      </w:r>
      <w:r w:rsidR="007819DA">
        <w:rPr>
          <w:rFonts w:ascii="宋体" w:hAnsi="宋体"/>
          <w:szCs w:val="24"/>
        </w:rPr>
        <w:t>”</w:t>
      </w:r>
      <w:r w:rsidRPr="00A65645">
        <w:rPr>
          <w:rFonts w:ascii="宋体" w:hAnsi="宋体"/>
          <w:szCs w:val="24"/>
        </w:rPr>
        <w:t>效应</w:t>
      </w:r>
      <w:r w:rsidR="007819DA">
        <w:rPr>
          <w:rStyle w:val="ab"/>
          <w:rFonts w:ascii="宋体" w:hAnsi="宋体"/>
          <w:szCs w:val="24"/>
        </w:rPr>
        <w:footnoteReference w:id="5"/>
      </w:r>
      <w:r w:rsidRPr="00A65645">
        <w:rPr>
          <w:rFonts w:ascii="宋体" w:hAnsi="宋体"/>
          <w:szCs w:val="24"/>
        </w:rPr>
        <w:t>。</w:t>
      </w:r>
    </w:p>
    <w:p w:rsidR="000E7211" w:rsidRPr="000E7211" w:rsidRDefault="009D0F07" w:rsidP="000E7211">
      <w:pPr>
        <w:spacing w:line="300" w:lineRule="auto"/>
        <w:ind w:firstLine="480"/>
        <w:rPr>
          <w:rFonts w:ascii="宋体" w:hAnsi="宋体"/>
          <w:szCs w:val="24"/>
        </w:rPr>
      </w:pPr>
      <w:r>
        <w:rPr>
          <w:rFonts w:ascii="宋体" w:hAnsi="宋体" w:hint="eastAsia"/>
          <w:szCs w:val="24"/>
        </w:rPr>
        <w:t>1.2.2.</w:t>
      </w:r>
      <w:r w:rsidR="00A65645">
        <w:rPr>
          <w:rFonts w:ascii="宋体" w:hAnsi="宋体" w:hint="eastAsia"/>
          <w:szCs w:val="24"/>
        </w:rPr>
        <w:t>2</w:t>
      </w:r>
      <w:r w:rsidR="000E7211" w:rsidRPr="000E7211">
        <w:rPr>
          <w:rFonts w:ascii="宋体" w:hAnsi="宋体"/>
          <w:szCs w:val="24"/>
        </w:rPr>
        <w:t>政府</w:t>
      </w:r>
      <w:r w:rsidR="00AC5D9F">
        <w:rPr>
          <w:rFonts w:ascii="宋体" w:hAnsi="宋体"/>
          <w:szCs w:val="24"/>
        </w:rPr>
        <w:t>债</w:t>
      </w:r>
      <w:r w:rsidR="000E7211" w:rsidRPr="000E7211">
        <w:rPr>
          <w:rFonts w:ascii="宋体" w:hAnsi="宋体"/>
          <w:szCs w:val="24"/>
        </w:rPr>
        <w:t>务的风险管理</w:t>
      </w:r>
    </w:p>
    <w:p w:rsidR="000E7211" w:rsidRPr="000E7211" w:rsidRDefault="000E7211" w:rsidP="000E7211">
      <w:pPr>
        <w:spacing w:line="300" w:lineRule="auto"/>
        <w:ind w:firstLine="480"/>
        <w:rPr>
          <w:rFonts w:ascii="宋体" w:hAnsi="宋体"/>
          <w:szCs w:val="24"/>
        </w:rPr>
      </w:pPr>
      <w:r w:rsidRPr="000E7211">
        <w:rPr>
          <w:rFonts w:ascii="宋体" w:hAnsi="宋体" w:hint="eastAsia"/>
          <w:szCs w:val="24"/>
        </w:rPr>
        <w:t>傅道忠</w:t>
      </w:r>
      <w:r w:rsidR="007819DA" w:rsidRPr="000E7211">
        <w:rPr>
          <w:rFonts w:ascii="宋体" w:hAnsi="宋体" w:hint="eastAsia"/>
          <w:szCs w:val="24"/>
        </w:rPr>
        <w:t>从风险防控</w:t>
      </w:r>
      <w:r w:rsidR="007819DA">
        <w:rPr>
          <w:rFonts w:ascii="宋体" w:hAnsi="宋体" w:hint="eastAsia"/>
          <w:szCs w:val="24"/>
        </w:rPr>
        <w:t>方面</w:t>
      </w:r>
      <w:r w:rsidRPr="000E7211">
        <w:rPr>
          <w:rFonts w:ascii="宋体" w:hAnsi="宋体" w:hint="eastAsia"/>
          <w:szCs w:val="24"/>
        </w:rPr>
        <w:t>指出</w:t>
      </w:r>
      <w:r w:rsidR="007819DA" w:rsidRPr="000E7211">
        <w:rPr>
          <w:rFonts w:ascii="宋体" w:hAnsi="宋体"/>
          <w:szCs w:val="24"/>
        </w:rPr>
        <w:t>理顺政府与市场、中央与地方之间的关系</w:t>
      </w:r>
      <w:r w:rsidR="007819DA">
        <w:rPr>
          <w:rFonts w:ascii="宋体" w:hAnsi="宋体"/>
          <w:szCs w:val="24"/>
        </w:rPr>
        <w:t>首要任务是</w:t>
      </w:r>
      <w:r w:rsidRPr="000E7211">
        <w:rPr>
          <w:rFonts w:ascii="宋体" w:hAnsi="宋体" w:hint="eastAsia"/>
          <w:szCs w:val="24"/>
        </w:rPr>
        <w:t>防范地方政府</w:t>
      </w:r>
      <w:r w:rsidR="009D0F07">
        <w:rPr>
          <w:rFonts w:ascii="宋体" w:hAnsi="宋体" w:hint="eastAsia"/>
          <w:szCs w:val="24"/>
        </w:rPr>
        <w:t>债</w:t>
      </w:r>
      <w:r w:rsidRPr="000E7211">
        <w:rPr>
          <w:rFonts w:ascii="宋体" w:hAnsi="宋体" w:hint="eastAsia"/>
          <w:szCs w:val="24"/>
        </w:rPr>
        <w:t>务</w:t>
      </w:r>
      <w:r w:rsidR="009D0F07">
        <w:rPr>
          <w:rFonts w:ascii="宋体" w:hAnsi="宋体" w:hint="eastAsia"/>
          <w:szCs w:val="24"/>
        </w:rPr>
        <w:t>风</w:t>
      </w:r>
      <w:r w:rsidRPr="000E7211">
        <w:rPr>
          <w:rFonts w:ascii="宋体" w:hAnsi="宋体"/>
          <w:szCs w:val="24"/>
        </w:rPr>
        <w:t>险，</w:t>
      </w:r>
      <w:r w:rsidR="007819DA">
        <w:rPr>
          <w:rFonts w:ascii="宋体" w:hAnsi="宋体"/>
          <w:szCs w:val="24"/>
        </w:rPr>
        <w:t>并且</w:t>
      </w:r>
      <w:r w:rsidRPr="000E7211">
        <w:rPr>
          <w:rFonts w:ascii="宋体" w:hAnsi="宋体"/>
          <w:szCs w:val="24"/>
        </w:rPr>
        <w:t>要完善</w:t>
      </w:r>
      <w:r>
        <w:rPr>
          <w:rFonts w:ascii="宋体" w:hAnsi="宋体"/>
          <w:szCs w:val="24"/>
        </w:rPr>
        <w:t>债</w:t>
      </w:r>
      <w:r w:rsidR="007819DA">
        <w:rPr>
          <w:rFonts w:ascii="宋体" w:hAnsi="宋体"/>
          <w:szCs w:val="24"/>
        </w:rPr>
        <w:t>务监测体系</w:t>
      </w:r>
      <w:r w:rsidR="007819DA">
        <w:rPr>
          <w:rFonts w:ascii="宋体" w:hAnsi="宋体" w:hint="eastAsia"/>
          <w:szCs w:val="24"/>
        </w:rPr>
        <w:t>、</w:t>
      </w:r>
      <w:r w:rsidRPr="000E7211">
        <w:rPr>
          <w:rFonts w:ascii="宋体" w:hAnsi="宋体"/>
          <w:szCs w:val="24"/>
        </w:rPr>
        <w:t>财政转移支付制度</w:t>
      </w:r>
      <w:r w:rsidR="007819DA">
        <w:rPr>
          <w:rFonts w:ascii="宋体" w:hAnsi="宋体"/>
          <w:szCs w:val="24"/>
        </w:rPr>
        <w:t>等</w:t>
      </w:r>
      <w:r w:rsidR="007819DA">
        <w:rPr>
          <w:rStyle w:val="ab"/>
          <w:rFonts w:ascii="宋体" w:hAnsi="宋体"/>
          <w:szCs w:val="24"/>
        </w:rPr>
        <w:footnoteReference w:id="6"/>
      </w:r>
      <w:r w:rsidR="009D0F07">
        <w:rPr>
          <w:rFonts w:ascii="宋体" w:hAnsi="宋体"/>
          <w:szCs w:val="24"/>
        </w:rPr>
        <w:t>。</w:t>
      </w:r>
      <w:r w:rsidRPr="000E7211">
        <w:rPr>
          <w:rFonts w:ascii="宋体" w:hAnsi="宋体"/>
          <w:szCs w:val="24"/>
        </w:rPr>
        <w:lastRenderedPageBreak/>
        <w:t>刘尚希认为</w:t>
      </w:r>
      <w:r w:rsidR="007819DA" w:rsidRPr="000E7211">
        <w:rPr>
          <w:rFonts w:ascii="宋体" w:hAnsi="宋体"/>
          <w:szCs w:val="24"/>
        </w:rPr>
        <w:t>如果</w:t>
      </w:r>
      <w:r w:rsidRPr="000E7211">
        <w:rPr>
          <w:rFonts w:ascii="宋体" w:hAnsi="宋体"/>
          <w:szCs w:val="24"/>
        </w:rPr>
        <w:t>地方政府投融资机制存在缺陷</w:t>
      </w:r>
      <w:r w:rsidR="007819DA">
        <w:rPr>
          <w:rFonts w:ascii="宋体" w:hAnsi="宋体"/>
          <w:szCs w:val="24"/>
        </w:rPr>
        <w:t>的话</w:t>
      </w:r>
      <w:r w:rsidRPr="000E7211">
        <w:rPr>
          <w:rFonts w:ascii="宋体" w:hAnsi="宋体"/>
          <w:szCs w:val="24"/>
        </w:rPr>
        <w:t>，</w:t>
      </w:r>
      <w:r w:rsidR="007819DA">
        <w:rPr>
          <w:rFonts w:ascii="宋体" w:hAnsi="宋体"/>
          <w:szCs w:val="24"/>
        </w:rPr>
        <w:t>将</w:t>
      </w:r>
      <w:r w:rsidRPr="000E7211">
        <w:rPr>
          <w:rFonts w:ascii="宋体" w:hAnsi="宋体"/>
          <w:szCs w:val="24"/>
        </w:rPr>
        <w:t>会放大债务风险，</w:t>
      </w:r>
      <w:r w:rsidR="007819DA">
        <w:rPr>
          <w:rFonts w:ascii="宋体" w:hAnsi="宋体"/>
          <w:szCs w:val="24"/>
        </w:rPr>
        <w:t>如果投融资机制键位完善</w:t>
      </w:r>
      <w:r w:rsidRPr="000E7211">
        <w:rPr>
          <w:rFonts w:ascii="宋体" w:hAnsi="宋体"/>
          <w:szCs w:val="24"/>
        </w:rPr>
        <w:t>则</w:t>
      </w:r>
      <w:r w:rsidR="007819DA">
        <w:rPr>
          <w:rFonts w:ascii="宋体" w:hAnsi="宋体"/>
          <w:szCs w:val="24"/>
        </w:rPr>
        <w:t>会减少</w:t>
      </w:r>
      <w:r>
        <w:rPr>
          <w:rFonts w:ascii="宋体" w:hAnsi="宋体"/>
          <w:szCs w:val="24"/>
        </w:rPr>
        <w:t>债</w:t>
      </w:r>
      <w:r w:rsidR="007819DA">
        <w:rPr>
          <w:rFonts w:ascii="宋体" w:hAnsi="宋体"/>
          <w:szCs w:val="24"/>
        </w:rPr>
        <w:t>务风险，所以地方</w:t>
      </w:r>
      <w:r w:rsidRPr="000E7211">
        <w:rPr>
          <w:rFonts w:ascii="宋体" w:hAnsi="宋体"/>
          <w:szCs w:val="24"/>
        </w:rPr>
        <w:t>政府</w:t>
      </w:r>
      <w:r w:rsidR="007819DA">
        <w:rPr>
          <w:rFonts w:ascii="宋体" w:hAnsi="宋体"/>
          <w:szCs w:val="24"/>
        </w:rPr>
        <w:t>性</w:t>
      </w:r>
      <w:r>
        <w:rPr>
          <w:rFonts w:ascii="宋体" w:hAnsi="宋体"/>
          <w:szCs w:val="24"/>
        </w:rPr>
        <w:t>债</w:t>
      </w:r>
      <w:r w:rsidRPr="000E7211">
        <w:rPr>
          <w:rFonts w:ascii="宋体" w:hAnsi="宋体"/>
          <w:szCs w:val="24"/>
        </w:rPr>
        <w:t>务资金能否有效地</w:t>
      </w:r>
      <w:r w:rsidR="007819DA">
        <w:rPr>
          <w:rFonts w:ascii="宋体" w:hAnsi="宋体"/>
          <w:szCs w:val="24"/>
        </w:rPr>
        <w:t>促进</w:t>
      </w:r>
      <w:r w:rsidRPr="000E7211">
        <w:rPr>
          <w:rFonts w:ascii="宋体" w:hAnsi="宋体"/>
          <w:szCs w:val="24"/>
        </w:rPr>
        <w:t>当地的经济</w:t>
      </w:r>
      <w:r w:rsidR="007819DA">
        <w:rPr>
          <w:rFonts w:ascii="宋体" w:hAnsi="宋体"/>
          <w:szCs w:val="24"/>
        </w:rPr>
        <w:t>受当地</w:t>
      </w:r>
      <w:r w:rsidR="007819DA" w:rsidRPr="007819DA">
        <w:rPr>
          <w:rFonts w:ascii="宋体" w:hAnsi="宋体" w:hint="eastAsia"/>
          <w:szCs w:val="24"/>
        </w:rPr>
        <w:t>投融资机制</w:t>
      </w:r>
      <w:r w:rsidR="007819DA">
        <w:rPr>
          <w:rFonts w:ascii="宋体" w:hAnsi="宋体" w:hint="eastAsia"/>
          <w:szCs w:val="24"/>
        </w:rPr>
        <w:t>影响。一般而言</w:t>
      </w:r>
      <w:r w:rsidRPr="000E7211">
        <w:rPr>
          <w:rFonts w:ascii="宋体" w:hAnsi="宋体"/>
          <w:szCs w:val="24"/>
        </w:rPr>
        <w:t>，</w:t>
      </w:r>
      <w:r w:rsidR="00AC5D9F">
        <w:rPr>
          <w:rFonts w:ascii="宋体" w:hAnsi="宋体"/>
          <w:szCs w:val="24"/>
        </w:rPr>
        <w:t>政府为改善</w:t>
      </w:r>
      <w:r w:rsidRPr="000E7211">
        <w:rPr>
          <w:rFonts w:ascii="宋体" w:hAnsi="宋体"/>
          <w:szCs w:val="24"/>
        </w:rPr>
        <w:t>当地经济</w:t>
      </w:r>
      <w:r w:rsidR="007819DA">
        <w:rPr>
          <w:rFonts w:ascii="宋体" w:hAnsi="宋体"/>
          <w:szCs w:val="24"/>
        </w:rPr>
        <w:t>而举借并投入资金</w:t>
      </w:r>
      <w:r w:rsidRPr="000E7211">
        <w:rPr>
          <w:rFonts w:ascii="宋体" w:hAnsi="宋体"/>
          <w:szCs w:val="24"/>
        </w:rPr>
        <w:t>，</w:t>
      </w:r>
      <w:r w:rsidR="007819DA" w:rsidRPr="000E7211">
        <w:rPr>
          <w:rFonts w:ascii="宋体" w:hAnsi="宋体"/>
          <w:szCs w:val="24"/>
        </w:rPr>
        <w:t>地方政府</w:t>
      </w:r>
      <w:r w:rsidR="007819DA">
        <w:rPr>
          <w:rFonts w:ascii="宋体" w:hAnsi="宋体"/>
          <w:szCs w:val="24"/>
        </w:rPr>
        <w:t>相应也能通过</w:t>
      </w:r>
      <w:r w:rsidRPr="000E7211">
        <w:rPr>
          <w:rFonts w:ascii="宋体" w:hAnsi="宋体"/>
          <w:szCs w:val="24"/>
        </w:rPr>
        <w:t>当地经济的发展</w:t>
      </w:r>
      <w:r w:rsidR="007819DA">
        <w:rPr>
          <w:rFonts w:ascii="宋体" w:hAnsi="宋体"/>
          <w:szCs w:val="24"/>
        </w:rPr>
        <w:t>增加收入</w:t>
      </w:r>
      <w:r w:rsidRPr="000E7211">
        <w:rPr>
          <w:rFonts w:ascii="宋体" w:hAnsi="宋体"/>
          <w:szCs w:val="24"/>
        </w:rPr>
        <w:t>，形成良性循环</w:t>
      </w:r>
      <w:r w:rsidR="00AC5D9F">
        <w:rPr>
          <w:rFonts w:ascii="宋体" w:hAnsi="宋体"/>
          <w:szCs w:val="24"/>
        </w:rPr>
        <w:t>。</w:t>
      </w:r>
      <w:r w:rsidRPr="000E7211">
        <w:rPr>
          <w:rFonts w:ascii="宋体" w:hAnsi="宋体"/>
          <w:szCs w:val="24"/>
        </w:rPr>
        <w:t>反之，政府将面临</w:t>
      </w:r>
      <w:r w:rsidR="00AC5D9F">
        <w:rPr>
          <w:rFonts w:ascii="宋体" w:hAnsi="宋体"/>
          <w:szCs w:val="24"/>
        </w:rPr>
        <w:t>债务</w:t>
      </w:r>
      <w:r w:rsidRPr="000E7211">
        <w:rPr>
          <w:rFonts w:ascii="宋体" w:hAnsi="宋体"/>
          <w:szCs w:val="24"/>
        </w:rPr>
        <w:t>风险扩大的局面</w:t>
      </w:r>
      <w:r w:rsidR="007819DA">
        <w:rPr>
          <w:rStyle w:val="ab"/>
          <w:rFonts w:ascii="宋体" w:hAnsi="宋体"/>
          <w:szCs w:val="24"/>
        </w:rPr>
        <w:footnoteReference w:id="7"/>
      </w:r>
      <w:r w:rsidR="00AC5D9F">
        <w:rPr>
          <w:rFonts w:ascii="宋体" w:hAnsi="宋体"/>
          <w:szCs w:val="24"/>
        </w:rPr>
        <w:t>。</w:t>
      </w:r>
    </w:p>
    <w:p w:rsidR="0088540E" w:rsidRPr="0088540E" w:rsidRDefault="007819DA" w:rsidP="000E7211">
      <w:pPr>
        <w:spacing w:line="300" w:lineRule="auto"/>
        <w:ind w:firstLine="480"/>
        <w:rPr>
          <w:rFonts w:ascii="宋体" w:hAnsi="宋体"/>
          <w:szCs w:val="24"/>
        </w:rPr>
      </w:pPr>
      <w:r>
        <w:rPr>
          <w:rFonts w:ascii="宋体" w:hAnsi="宋体" w:hint="eastAsia"/>
          <w:szCs w:val="24"/>
        </w:rPr>
        <w:t>在</w:t>
      </w:r>
      <w:r w:rsidR="000E7211" w:rsidRPr="000E7211">
        <w:rPr>
          <w:rFonts w:ascii="宋体" w:hAnsi="宋体" w:hint="eastAsia"/>
          <w:szCs w:val="24"/>
        </w:rPr>
        <w:t>风险</w:t>
      </w:r>
      <w:r w:rsidR="00AC5D9F">
        <w:rPr>
          <w:rFonts w:ascii="宋体" w:hAnsi="宋体" w:hint="eastAsia"/>
          <w:szCs w:val="24"/>
        </w:rPr>
        <w:t>预警</w:t>
      </w:r>
      <w:r>
        <w:rPr>
          <w:rFonts w:ascii="宋体" w:hAnsi="宋体" w:hint="eastAsia"/>
          <w:szCs w:val="24"/>
        </w:rPr>
        <w:t>方面</w:t>
      </w:r>
      <w:r>
        <w:rPr>
          <w:rFonts w:ascii="宋体" w:hAnsi="宋体"/>
          <w:szCs w:val="24"/>
        </w:rPr>
        <w:t>，马骏通过</w:t>
      </w:r>
      <w:r w:rsidRPr="000E7211">
        <w:rPr>
          <w:rFonts w:ascii="宋体" w:hAnsi="宋体"/>
          <w:szCs w:val="24"/>
        </w:rPr>
        <w:t>偿债负担、</w:t>
      </w:r>
      <w:r>
        <w:rPr>
          <w:rFonts w:ascii="宋体" w:hAnsi="宋体"/>
          <w:szCs w:val="24"/>
        </w:rPr>
        <w:t>债</w:t>
      </w:r>
      <w:r w:rsidRPr="000E7211">
        <w:rPr>
          <w:rFonts w:ascii="宋体" w:hAnsi="宋体"/>
          <w:szCs w:val="24"/>
        </w:rPr>
        <w:t>务水平、赤字、流动性比例</w:t>
      </w:r>
      <w:r>
        <w:rPr>
          <w:rFonts w:ascii="宋体" w:hAnsi="宋体"/>
          <w:szCs w:val="24"/>
        </w:rPr>
        <w:t>等一些风险预警指标</w:t>
      </w:r>
      <w:r w:rsidR="000E7211" w:rsidRPr="000E7211">
        <w:rPr>
          <w:rFonts w:ascii="宋体" w:hAnsi="宋体"/>
          <w:szCs w:val="24"/>
        </w:rPr>
        <w:t>建立一套</w:t>
      </w:r>
      <w:r>
        <w:rPr>
          <w:rFonts w:ascii="宋体" w:hAnsi="宋体"/>
          <w:szCs w:val="24"/>
        </w:rPr>
        <w:t>风险</w:t>
      </w:r>
      <w:r w:rsidR="000E7211" w:rsidRPr="000E7211">
        <w:rPr>
          <w:rFonts w:ascii="宋体" w:hAnsi="宋体"/>
          <w:szCs w:val="24"/>
        </w:rPr>
        <w:t>预警体系</w:t>
      </w:r>
      <w:r>
        <w:rPr>
          <w:rFonts w:ascii="宋体" w:hAnsi="宋体"/>
          <w:szCs w:val="24"/>
        </w:rPr>
        <w:t>来反映</w:t>
      </w:r>
      <w:r w:rsidR="000E7211" w:rsidRPr="000E7211">
        <w:rPr>
          <w:rFonts w:ascii="宋体" w:hAnsi="宋体"/>
          <w:szCs w:val="24"/>
        </w:rPr>
        <w:t>地方政府</w:t>
      </w:r>
      <w:r>
        <w:rPr>
          <w:rFonts w:ascii="宋体" w:hAnsi="宋体"/>
          <w:szCs w:val="24"/>
        </w:rPr>
        <w:t>性债务</w:t>
      </w:r>
      <w:r w:rsidR="000E7211" w:rsidRPr="000E7211">
        <w:rPr>
          <w:rFonts w:ascii="宋体" w:hAnsi="宋体"/>
          <w:szCs w:val="24"/>
        </w:rPr>
        <w:t>总体风险</w:t>
      </w:r>
      <w:r>
        <w:rPr>
          <w:rFonts w:ascii="宋体" w:hAnsi="宋体"/>
          <w:szCs w:val="24"/>
        </w:rPr>
        <w:t>。王晓光等</w:t>
      </w:r>
      <w:r w:rsidRPr="000E7211">
        <w:rPr>
          <w:rFonts w:ascii="宋体" w:hAnsi="宋体"/>
          <w:szCs w:val="24"/>
        </w:rPr>
        <w:t>以地方政府的财政及</w:t>
      </w:r>
      <w:r>
        <w:rPr>
          <w:rFonts w:ascii="宋体" w:hAnsi="宋体"/>
          <w:szCs w:val="24"/>
        </w:rPr>
        <w:t>债</w:t>
      </w:r>
      <w:r w:rsidRPr="000E7211">
        <w:rPr>
          <w:rFonts w:ascii="宋体" w:hAnsi="宋体"/>
          <w:szCs w:val="24"/>
        </w:rPr>
        <w:t>务信息化为基础</w:t>
      </w:r>
      <w:r>
        <w:rPr>
          <w:rFonts w:ascii="宋体" w:hAnsi="宋体"/>
          <w:szCs w:val="24"/>
        </w:rPr>
        <w:t>，</w:t>
      </w:r>
      <w:r w:rsidRPr="000E7211">
        <w:rPr>
          <w:rFonts w:ascii="宋体" w:hAnsi="宋体"/>
          <w:szCs w:val="24"/>
        </w:rPr>
        <w:t>对地方</w:t>
      </w:r>
      <w:r>
        <w:rPr>
          <w:rFonts w:ascii="宋体" w:hAnsi="宋体"/>
          <w:szCs w:val="24"/>
        </w:rPr>
        <w:t>政府性债务的潜在风险进行监控</w:t>
      </w:r>
      <w:r>
        <w:rPr>
          <w:rFonts w:ascii="宋体" w:hAnsi="宋体"/>
          <w:szCs w:val="24"/>
        </w:rPr>
        <w:t>，</w:t>
      </w:r>
      <w:r w:rsidR="000E7211" w:rsidRPr="000E7211">
        <w:rPr>
          <w:rFonts w:ascii="宋体" w:hAnsi="宋体"/>
          <w:szCs w:val="24"/>
        </w:rPr>
        <w:t>运用模糊综合评判法对地方政府</w:t>
      </w:r>
      <w:r w:rsidR="000E7211">
        <w:rPr>
          <w:rFonts w:ascii="宋体" w:hAnsi="宋体"/>
          <w:szCs w:val="24"/>
        </w:rPr>
        <w:t>债</w:t>
      </w:r>
      <w:r w:rsidR="000E7211" w:rsidRPr="000E7211">
        <w:rPr>
          <w:rFonts w:ascii="宋体" w:hAnsi="宋体"/>
          <w:szCs w:val="24"/>
        </w:rPr>
        <w:t>务风险进行</w:t>
      </w:r>
      <w:r w:rsidR="00AC5D9F">
        <w:rPr>
          <w:rFonts w:ascii="宋体" w:hAnsi="宋体"/>
          <w:szCs w:val="24"/>
        </w:rPr>
        <w:t>预警</w:t>
      </w:r>
      <w:r>
        <w:rPr>
          <w:rFonts w:ascii="宋体" w:hAnsi="宋体"/>
          <w:szCs w:val="24"/>
        </w:rPr>
        <w:t>。</w:t>
      </w:r>
      <w:r w:rsidRPr="0088540E">
        <w:rPr>
          <w:rFonts w:ascii="宋体" w:hAnsi="宋体"/>
          <w:szCs w:val="24"/>
        </w:rPr>
        <w:t xml:space="preserve"> </w:t>
      </w:r>
    </w:p>
    <w:p w:rsidR="001E450E" w:rsidRDefault="001E450E" w:rsidP="0088540E">
      <w:pPr>
        <w:pStyle w:val="2"/>
        <w:ind w:firstLine="640"/>
      </w:pPr>
    </w:p>
    <w:p w:rsidR="001B5FA4" w:rsidRDefault="0088540E" w:rsidP="0088540E">
      <w:pPr>
        <w:pStyle w:val="2"/>
        <w:ind w:firstLine="640"/>
      </w:pPr>
      <w:bookmarkStart w:id="9" w:name="_Toc464408298"/>
      <w:r>
        <w:rPr>
          <w:rFonts w:hint="eastAsia"/>
        </w:rPr>
        <w:t>1.3</w:t>
      </w:r>
      <w:r w:rsidR="00EC25F9">
        <w:rPr>
          <w:rFonts w:hint="eastAsia"/>
        </w:rPr>
        <w:t>研究思路和主要内容</w:t>
      </w:r>
      <w:bookmarkEnd w:id="9"/>
    </w:p>
    <w:p w:rsidR="001B5FA4" w:rsidRDefault="00EC25F9">
      <w:pPr>
        <w:spacing w:line="300" w:lineRule="auto"/>
        <w:ind w:firstLine="480"/>
        <w:rPr>
          <w:rFonts w:ascii="宋体" w:hAnsi="宋体"/>
          <w:szCs w:val="24"/>
        </w:rPr>
      </w:pPr>
      <w:r>
        <w:rPr>
          <w:rFonts w:ascii="宋体" w:hAnsi="宋体" w:hint="eastAsia"/>
          <w:szCs w:val="24"/>
        </w:rPr>
        <w:t>本文将以温州市</w:t>
      </w:r>
      <w:r>
        <w:rPr>
          <w:rFonts w:ascii="宋体" w:hAnsi="宋体"/>
          <w:szCs w:val="24"/>
        </w:rPr>
        <w:t>L区地方</w:t>
      </w:r>
      <w:r>
        <w:rPr>
          <w:rFonts w:ascii="宋体" w:hAnsi="宋体" w:hint="eastAsia"/>
          <w:szCs w:val="24"/>
        </w:rPr>
        <w:t>政府性债务</w:t>
      </w:r>
      <w:r>
        <w:rPr>
          <w:rFonts w:ascii="宋体" w:hAnsi="宋体"/>
          <w:szCs w:val="24"/>
        </w:rPr>
        <w:t>总量为基础，从债务的形成、分类、原因出发，对地方</w:t>
      </w:r>
      <w:r>
        <w:rPr>
          <w:rFonts w:ascii="宋体" w:hAnsi="宋体" w:hint="eastAsia"/>
          <w:szCs w:val="24"/>
        </w:rPr>
        <w:t>政府性债务</w:t>
      </w:r>
      <w:r>
        <w:rPr>
          <w:rFonts w:ascii="宋体" w:hAnsi="宋体"/>
          <w:szCs w:val="24"/>
        </w:rPr>
        <w:t>管理中的债务计划、管理、偿还等工作环节进行分析，对其中存在的问题提出对策、建议，为</w:t>
      </w:r>
      <w:proofErr w:type="spellStart"/>
      <w:r>
        <w:rPr>
          <w:rFonts w:ascii="宋体" w:hAnsi="宋体"/>
          <w:szCs w:val="24"/>
        </w:rPr>
        <w:t>L</w:t>
      </w:r>
      <w:proofErr w:type="spellEnd"/>
      <w:r>
        <w:rPr>
          <w:rFonts w:ascii="宋体" w:hAnsi="宋体"/>
          <w:szCs w:val="24"/>
        </w:rPr>
        <w:t>区政府的债务管理工作提供一定的参考。</w:t>
      </w:r>
    </w:p>
    <w:p w:rsidR="001E450E" w:rsidRDefault="001E450E" w:rsidP="0088540E">
      <w:pPr>
        <w:pStyle w:val="2"/>
        <w:ind w:firstLine="640"/>
      </w:pPr>
    </w:p>
    <w:p w:rsidR="001B5FA4" w:rsidRDefault="00EC25F9" w:rsidP="0088540E">
      <w:pPr>
        <w:pStyle w:val="2"/>
        <w:ind w:firstLine="640"/>
      </w:pPr>
      <w:bookmarkStart w:id="10" w:name="_Toc464408299"/>
      <w:r>
        <w:rPr>
          <w:rFonts w:hint="eastAsia"/>
        </w:rPr>
        <w:t>1</w:t>
      </w:r>
      <w:r>
        <w:t>.4</w:t>
      </w:r>
      <w:r>
        <w:rPr>
          <w:rFonts w:hint="eastAsia"/>
        </w:rPr>
        <w:t>研究的方法和创新</w:t>
      </w:r>
      <w:bookmarkEnd w:id="10"/>
    </w:p>
    <w:p w:rsidR="001E450E" w:rsidRDefault="00EC25F9">
      <w:pPr>
        <w:spacing w:line="300" w:lineRule="auto"/>
        <w:ind w:firstLine="480"/>
        <w:rPr>
          <w:rFonts w:ascii="宋体" w:hAnsi="宋体"/>
          <w:szCs w:val="24"/>
        </w:rPr>
      </w:pPr>
      <w:r>
        <w:rPr>
          <w:rFonts w:ascii="宋体" w:hAnsi="宋体" w:hint="eastAsia"/>
          <w:szCs w:val="24"/>
        </w:rPr>
        <w:t>通过文献、书籍报刊，互联网，实地考察收集资料，对资料进行筛选，通过文献资料了解地方政府性债务管理现状，了解存在问题。并以</w:t>
      </w:r>
      <w:r>
        <w:rPr>
          <w:rFonts w:ascii="宋体" w:hAnsi="宋体"/>
          <w:szCs w:val="24"/>
        </w:rPr>
        <w:t>2013年笔者所在的审计部门实施的温州市L区地方政府性债务审计调查结果，</w:t>
      </w:r>
      <w:r>
        <w:rPr>
          <w:rFonts w:ascii="宋体" w:hAnsi="宋体" w:hint="eastAsia"/>
          <w:szCs w:val="24"/>
        </w:rPr>
        <w:t>对</w:t>
      </w:r>
      <w:r>
        <w:rPr>
          <w:rFonts w:ascii="宋体" w:hAnsi="宋体"/>
          <w:szCs w:val="24"/>
        </w:rPr>
        <w:t>2013年温州市L区政府性债务审计调查数据进行分析，发现问题、提出对策。</w:t>
      </w:r>
      <w:r>
        <w:rPr>
          <w:rFonts w:ascii="宋体" w:hAnsi="宋体" w:hint="eastAsia"/>
          <w:szCs w:val="24"/>
        </w:rPr>
        <w:t>从审计的角度出发，将研究视角聚焦在区级地方政府开展债务管理工作上。</w:t>
      </w:r>
      <w:r>
        <w:rPr>
          <w:rFonts w:ascii="宋体" w:hAnsi="宋体"/>
          <w:szCs w:val="24"/>
        </w:rPr>
        <w:t>L区审计局开展审计调查的结果为基础，结合工作中的实际进行分析研究。</w:t>
      </w:r>
    </w:p>
    <w:p w:rsidR="001E450E" w:rsidRDefault="001E450E">
      <w:pPr>
        <w:widowControl/>
        <w:ind w:firstLineChars="0" w:firstLine="0"/>
        <w:jc w:val="left"/>
        <w:rPr>
          <w:rFonts w:ascii="宋体" w:hAnsi="宋体"/>
          <w:szCs w:val="24"/>
        </w:rPr>
      </w:pPr>
      <w:r>
        <w:rPr>
          <w:rFonts w:ascii="宋体" w:hAnsi="宋体"/>
          <w:szCs w:val="24"/>
        </w:rPr>
        <w:br w:type="page"/>
      </w:r>
    </w:p>
    <w:p w:rsidR="001B5FA4" w:rsidRDefault="001B5FA4">
      <w:pPr>
        <w:spacing w:line="300" w:lineRule="auto"/>
        <w:ind w:firstLine="480"/>
        <w:rPr>
          <w:rFonts w:ascii="宋体" w:hAnsi="宋体"/>
          <w:szCs w:val="24"/>
        </w:rPr>
      </w:pPr>
    </w:p>
    <w:p w:rsidR="001E450E" w:rsidRDefault="001E450E">
      <w:pPr>
        <w:spacing w:line="300" w:lineRule="auto"/>
        <w:ind w:firstLine="480"/>
        <w:rPr>
          <w:rFonts w:ascii="宋体" w:hAnsi="宋体"/>
          <w:szCs w:val="24"/>
        </w:rPr>
      </w:pPr>
    </w:p>
    <w:p w:rsidR="001B5FA4" w:rsidRDefault="0088540E">
      <w:pPr>
        <w:pStyle w:val="1"/>
        <w:ind w:firstLine="640"/>
      </w:pPr>
      <w:bookmarkStart w:id="11" w:name="_Toc464408300"/>
      <w:r>
        <w:rPr>
          <w:rFonts w:hint="eastAsia"/>
        </w:rPr>
        <w:t>2</w:t>
      </w:r>
      <w:r w:rsidR="00EC25F9">
        <w:t>地方政府性债务</w:t>
      </w:r>
      <w:r w:rsidR="00EC25F9">
        <w:rPr>
          <w:rFonts w:hint="eastAsia"/>
        </w:rPr>
        <w:t>风险</w:t>
      </w:r>
      <w:r w:rsidR="00EC25F9">
        <w:t>管理</w:t>
      </w:r>
      <w:r w:rsidR="00891001">
        <w:t>理论基础</w:t>
      </w:r>
      <w:bookmarkEnd w:id="11"/>
    </w:p>
    <w:p w:rsidR="001B5FA4" w:rsidRDefault="001B5FA4">
      <w:pPr>
        <w:spacing w:line="300" w:lineRule="auto"/>
        <w:ind w:firstLine="480"/>
        <w:rPr>
          <w:rFonts w:ascii="宋体" w:hAnsi="宋体"/>
          <w:szCs w:val="24"/>
        </w:rPr>
      </w:pPr>
    </w:p>
    <w:p w:rsidR="001B5FA4" w:rsidRDefault="0088540E">
      <w:pPr>
        <w:pStyle w:val="2"/>
        <w:ind w:firstLine="640"/>
      </w:pPr>
      <w:bookmarkStart w:id="12" w:name="_Toc464408301"/>
      <w:r>
        <w:rPr>
          <w:rFonts w:hint="eastAsia"/>
        </w:rPr>
        <w:t>2</w:t>
      </w:r>
      <w:r w:rsidR="00EC25F9">
        <w:t>.1</w:t>
      </w:r>
      <w:r w:rsidR="00EC25F9">
        <w:t>地方政府性债务</w:t>
      </w:r>
      <w:r w:rsidR="00EC25F9">
        <w:rPr>
          <w:rFonts w:hint="eastAsia"/>
        </w:rPr>
        <w:t>风险</w:t>
      </w:r>
      <w:r w:rsidR="00EC25F9">
        <w:t>管理的内涵</w:t>
      </w:r>
      <w:bookmarkEnd w:id="12"/>
    </w:p>
    <w:p w:rsidR="001B5FA4" w:rsidRDefault="0088540E">
      <w:pPr>
        <w:pStyle w:val="3"/>
        <w:ind w:firstLine="560"/>
      </w:pPr>
      <w:bookmarkStart w:id="13" w:name="_Toc464408302"/>
      <w:r>
        <w:rPr>
          <w:rFonts w:hint="eastAsia"/>
        </w:rPr>
        <w:t>2</w:t>
      </w:r>
      <w:r w:rsidR="00EC25F9">
        <w:rPr>
          <w:rFonts w:hint="eastAsia"/>
        </w:rPr>
        <w:t>.1.1</w:t>
      </w:r>
      <w:r w:rsidR="00EC25F9">
        <w:t>地方政府性债务风险管理的</w:t>
      </w:r>
      <w:r w:rsidR="00891001">
        <w:t>界定</w:t>
      </w:r>
      <w:bookmarkEnd w:id="13"/>
    </w:p>
    <w:p w:rsidR="001B5FA4" w:rsidRDefault="00EC25F9">
      <w:pPr>
        <w:spacing w:line="300" w:lineRule="auto"/>
        <w:ind w:firstLine="480"/>
        <w:rPr>
          <w:rFonts w:ascii="宋体" w:hAnsi="宋体"/>
          <w:szCs w:val="24"/>
        </w:rPr>
      </w:pPr>
      <w:r>
        <w:rPr>
          <w:rFonts w:ascii="宋体" w:hAnsi="宋体" w:hint="eastAsia"/>
          <w:szCs w:val="24"/>
        </w:rPr>
        <w:t>根据近年来财政部门、人民银行等金融管理机构和银监会等金融监管机构的定义，我国地方政府性债务指的是中央、省、市、区（县）各级政府（含政府部门及机构）、事业单位、国有融资平台公司等直接举借、拖欠或因政府提供担保、签订BT回购协议等形式形成的债务。</w:t>
      </w:r>
    </w:p>
    <w:p w:rsidR="001B5FA4" w:rsidRDefault="00EC25F9">
      <w:pPr>
        <w:spacing w:line="300" w:lineRule="auto"/>
        <w:ind w:firstLine="480"/>
        <w:rPr>
          <w:rFonts w:ascii="宋体" w:hAnsi="宋体"/>
          <w:szCs w:val="24"/>
        </w:rPr>
      </w:pPr>
      <w:r>
        <w:rPr>
          <w:rFonts w:ascii="宋体" w:hAnsi="宋体" w:hint="eastAsia"/>
          <w:szCs w:val="24"/>
        </w:rPr>
        <w:t>地方政府性债务主要包括三块内容（参照审计债务调查使用的统计口径）：</w:t>
      </w:r>
    </w:p>
    <w:p w:rsidR="001B5FA4" w:rsidRDefault="00EC25F9">
      <w:pPr>
        <w:spacing w:line="300" w:lineRule="auto"/>
        <w:ind w:firstLine="480"/>
        <w:rPr>
          <w:rFonts w:ascii="宋体" w:hAnsi="宋体"/>
          <w:szCs w:val="24"/>
        </w:rPr>
      </w:pPr>
      <w:r>
        <w:rPr>
          <w:rFonts w:ascii="宋体" w:hAnsi="宋体" w:hint="eastAsia"/>
          <w:szCs w:val="24"/>
        </w:rPr>
        <w:t>（1）</w:t>
      </w:r>
      <w:r>
        <w:rPr>
          <w:rFonts w:ascii="宋体" w:hAnsi="宋体"/>
          <w:szCs w:val="24"/>
        </w:rPr>
        <w:t>政府负有偿还责任的债务。指的是各级地方政府、政府下属机关事业单位、政府下属融资平台公司等主体借入，并且政府在举债协议中承诺将使用财政资金偿还的债务。主要是指上述主体确定由财政资金偿还的因举借、拖欠或以回购（BT）等方式形成的债务。</w:t>
      </w:r>
    </w:p>
    <w:p w:rsidR="001B5FA4" w:rsidRDefault="00EC25F9">
      <w:pPr>
        <w:spacing w:line="300" w:lineRule="auto"/>
        <w:ind w:firstLine="480"/>
        <w:rPr>
          <w:rFonts w:ascii="宋体" w:hAnsi="宋体"/>
          <w:szCs w:val="24"/>
        </w:rPr>
      </w:pPr>
      <w:r>
        <w:rPr>
          <w:rFonts w:ascii="宋体" w:hAnsi="宋体" w:hint="eastAsia"/>
          <w:szCs w:val="24"/>
        </w:rPr>
        <w:t>（</w:t>
      </w:r>
      <w:r>
        <w:rPr>
          <w:rFonts w:ascii="宋体" w:hAnsi="宋体"/>
          <w:szCs w:val="24"/>
        </w:rPr>
        <w:t>2）政府负有担保责任的债务。指的是各级地方政府因为其他举债主体提供担保，当债务人无法偿还债务时，政府</w:t>
      </w:r>
      <w:proofErr w:type="gramStart"/>
      <w:r>
        <w:rPr>
          <w:rFonts w:ascii="宋体" w:hAnsi="宋体"/>
          <w:szCs w:val="24"/>
        </w:rPr>
        <w:t>受责任</w:t>
      </w:r>
      <w:proofErr w:type="gramEnd"/>
      <w:r>
        <w:rPr>
          <w:rFonts w:ascii="宋体" w:hAnsi="宋体"/>
          <w:szCs w:val="24"/>
        </w:rPr>
        <w:t>连带条款而负有偿债义务的债务。主要包括下属的机关事业单位、政府融资平台公司等单位为服务地方政府履行管理职能而借入，但举债协议中地方政府未约定由财政资金偿还的，但地方政府为其提供担保的债务。</w:t>
      </w:r>
    </w:p>
    <w:p w:rsidR="001B5FA4" w:rsidRDefault="00EC25F9">
      <w:pPr>
        <w:spacing w:line="300" w:lineRule="auto"/>
        <w:ind w:firstLine="480"/>
        <w:rPr>
          <w:rFonts w:ascii="宋体" w:hAnsi="宋体"/>
          <w:szCs w:val="24"/>
        </w:rPr>
      </w:pPr>
      <w:r>
        <w:rPr>
          <w:rFonts w:ascii="宋体" w:hAnsi="宋体" w:hint="eastAsia"/>
          <w:szCs w:val="24"/>
        </w:rPr>
        <w:t>（</w:t>
      </w:r>
      <w:r>
        <w:rPr>
          <w:rFonts w:ascii="宋体" w:hAnsi="宋体"/>
          <w:szCs w:val="24"/>
        </w:rPr>
        <w:t>3）政府可能承担一定救济责任的债务。指的是各级地方政府的融资平台公司、事业单位等为服务于政府公共管理职能，例如公共服务、公益事业、民生工程等目的而借入，政府不需要支出财政资金进行偿还，也不提供担保的债务。虽然在法律意义上，政府不需要对此类债务承担任何责任，但债务偿还出现问题时，政府出于社会稳定等综合因素考虑而承担救助责任。</w:t>
      </w:r>
    </w:p>
    <w:p w:rsidR="001B5FA4" w:rsidRDefault="0088540E">
      <w:pPr>
        <w:pStyle w:val="3"/>
        <w:ind w:firstLine="560"/>
      </w:pPr>
      <w:bookmarkStart w:id="14" w:name="_Toc464408303"/>
      <w:r>
        <w:rPr>
          <w:rFonts w:hint="eastAsia"/>
        </w:rPr>
        <w:t>2</w:t>
      </w:r>
      <w:r w:rsidR="00EC25F9">
        <w:rPr>
          <w:rFonts w:hint="eastAsia"/>
        </w:rPr>
        <w:t>.1.2反映地方政府性债务风险的几个指标</w:t>
      </w:r>
      <w:bookmarkEnd w:id="14"/>
    </w:p>
    <w:p w:rsidR="001B5FA4" w:rsidRDefault="00EC25F9">
      <w:pPr>
        <w:spacing w:line="300" w:lineRule="auto"/>
        <w:ind w:firstLine="480"/>
        <w:rPr>
          <w:rFonts w:ascii="宋体" w:hAnsi="宋体"/>
          <w:szCs w:val="24"/>
        </w:rPr>
      </w:pPr>
      <w:r>
        <w:rPr>
          <w:rFonts w:ascii="宋体" w:hAnsi="宋体" w:hint="eastAsia"/>
          <w:szCs w:val="24"/>
        </w:rPr>
        <w:t>（1）债务率</w:t>
      </w:r>
    </w:p>
    <w:p w:rsidR="001B5FA4" w:rsidRDefault="00EC25F9">
      <w:pPr>
        <w:spacing w:line="300" w:lineRule="auto"/>
        <w:ind w:firstLine="480"/>
        <w:rPr>
          <w:rFonts w:ascii="宋体" w:hAnsi="宋体"/>
          <w:szCs w:val="24"/>
        </w:rPr>
      </w:pPr>
      <w:r>
        <w:rPr>
          <w:rFonts w:ascii="宋体" w:hAnsi="宋体" w:hint="eastAsia"/>
          <w:szCs w:val="24"/>
        </w:rPr>
        <w:t>债务率，是指债务余额与地方政府综合财力的比值，计算公式为：</w:t>
      </w:r>
    </w:p>
    <w:p w:rsidR="001B5FA4" w:rsidRDefault="001B5FA4">
      <w:pPr>
        <w:spacing w:line="300" w:lineRule="auto"/>
        <w:ind w:firstLine="480"/>
        <w:rPr>
          <w:rFonts w:ascii="宋体" w:hAnsi="宋体"/>
          <w:szCs w:val="24"/>
        </w:rPr>
      </w:pPr>
    </w:p>
    <w:p w:rsidR="001B5FA4" w:rsidRDefault="00B10180">
      <w:pPr>
        <w:spacing w:line="300" w:lineRule="auto"/>
        <w:ind w:firstLine="480"/>
        <w:rPr>
          <w:rFonts w:ascii="宋体" w:hAnsi="宋体"/>
          <w:szCs w:val="24"/>
        </w:rPr>
      </w:pPr>
      <m:oMathPara>
        <m:oMath>
          <m:r>
            <m:rPr>
              <m:sty m:val="p"/>
            </m:rPr>
            <w:rPr>
              <w:rFonts w:ascii="Cambria Math" w:hAnsi="Cambria Math" w:hint="eastAsia"/>
              <w:szCs w:val="24"/>
            </w:rPr>
            <m:t>债务率</m:t>
          </m:r>
          <m:r>
            <m:rPr>
              <m:sty m:val="p"/>
            </m:rPr>
            <w:rPr>
              <w:rFonts w:ascii="Cambria Math" w:hAnsi="Cambria Math" w:hint="eastAsia"/>
              <w:szCs w:val="24"/>
            </w:rPr>
            <m:t>=</m:t>
          </m:r>
          <m:f>
            <m:fPr>
              <m:ctrlPr>
                <w:rPr>
                  <w:rFonts w:ascii="Cambria Math" w:hAnsi="Cambria Math"/>
                  <w:szCs w:val="24"/>
                </w:rPr>
              </m:ctrlPr>
            </m:fPr>
            <m:num>
              <m:r>
                <m:rPr>
                  <m:sty m:val="p"/>
                </m:rPr>
                <w:rPr>
                  <w:rFonts w:ascii="Cambria Math" w:hAnsi="Cambria Math" w:hint="eastAsia"/>
                  <w:szCs w:val="24"/>
                </w:rPr>
                <m:t>债务余额</m:t>
              </m:r>
              <m:ctrlPr>
                <w:rPr>
                  <w:rFonts w:ascii="Cambria Math" w:hAnsi="Cambria Math" w:hint="eastAsia"/>
                  <w:szCs w:val="24"/>
                </w:rPr>
              </m:ctrlPr>
            </m:num>
            <m:den>
              <m:r>
                <m:rPr>
                  <m:sty m:val="p"/>
                </m:rPr>
                <w:rPr>
                  <w:rFonts w:ascii="Cambria Math" w:hAnsi="Cambria Math"/>
                  <w:szCs w:val="24"/>
                </w:rPr>
                <m:t>政府综合财力</m:t>
              </m:r>
            </m:den>
          </m:f>
        </m:oMath>
      </m:oMathPara>
    </w:p>
    <w:p w:rsidR="001B5FA4" w:rsidRDefault="001B5FA4">
      <w:pPr>
        <w:spacing w:line="300" w:lineRule="auto"/>
        <w:ind w:firstLine="480"/>
        <w:rPr>
          <w:rFonts w:ascii="宋体" w:hAnsi="宋体"/>
          <w:szCs w:val="24"/>
        </w:rPr>
      </w:pPr>
    </w:p>
    <w:p w:rsidR="001B5FA4" w:rsidRDefault="00EC25F9">
      <w:pPr>
        <w:spacing w:line="300" w:lineRule="auto"/>
        <w:ind w:firstLine="480"/>
        <w:rPr>
          <w:rFonts w:ascii="宋体" w:hAnsi="宋体"/>
          <w:szCs w:val="24"/>
        </w:rPr>
      </w:pPr>
      <w:r>
        <w:rPr>
          <w:rFonts w:ascii="宋体" w:hAnsi="宋体" w:hint="eastAsia"/>
          <w:szCs w:val="24"/>
        </w:rPr>
        <w:lastRenderedPageBreak/>
        <w:t>债务率这个指标用于衡量地方政府性债务规模大小的指标，</w:t>
      </w:r>
      <w:r>
        <w:t>债务率的国际公认安全标准是小于</w:t>
      </w:r>
      <w:r>
        <w:t>100%</w:t>
      </w:r>
      <w:r>
        <w:t>。</w:t>
      </w:r>
    </w:p>
    <w:p w:rsidR="001B5FA4" w:rsidRDefault="00EC25F9">
      <w:pPr>
        <w:spacing w:line="300" w:lineRule="auto"/>
        <w:ind w:firstLine="480"/>
        <w:rPr>
          <w:rFonts w:ascii="宋体" w:hAnsi="宋体"/>
          <w:szCs w:val="24"/>
        </w:rPr>
      </w:pPr>
      <w:r>
        <w:rPr>
          <w:rFonts w:ascii="宋体" w:hAnsi="宋体"/>
          <w:szCs w:val="24"/>
        </w:rPr>
        <w:t>（</w:t>
      </w:r>
      <w:r>
        <w:rPr>
          <w:rFonts w:ascii="宋体" w:hAnsi="宋体" w:hint="eastAsia"/>
          <w:szCs w:val="24"/>
        </w:rPr>
        <w:t>2</w:t>
      </w:r>
      <w:r>
        <w:rPr>
          <w:rFonts w:ascii="宋体" w:hAnsi="宋体"/>
          <w:szCs w:val="24"/>
        </w:rPr>
        <w:t>）偿债率</w:t>
      </w:r>
    </w:p>
    <w:p w:rsidR="001B5FA4" w:rsidRDefault="00EC25F9">
      <w:pPr>
        <w:spacing w:line="300" w:lineRule="auto"/>
        <w:ind w:firstLine="480"/>
        <w:rPr>
          <w:rFonts w:ascii="宋体" w:hAnsi="宋体"/>
          <w:szCs w:val="24"/>
        </w:rPr>
      </w:pPr>
      <w:r>
        <w:rPr>
          <w:rFonts w:ascii="宋体" w:hAnsi="宋体" w:hint="eastAsia"/>
          <w:szCs w:val="24"/>
        </w:rPr>
        <w:t>偿债率，是指当年偿还债务本息额与当年地方财政可用财力的比率，计算公式为：</w:t>
      </w:r>
    </w:p>
    <w:p w:rsidR="001B5FA4" w:rsidRDefault="001B5FA4">
      <w:pPr>
        <w:spacing w:line="300" w:lineRule="auto"/>
        <w:ind w:firstLine="480"/>
        <w:rPr>
          <w:rFonts w:ascii="宋体" w:hAnsi="宋体"/>
          <w:szCs w:val="24"/>
        </w:rPr>
      </w:pPr>
    </w:p>
    <w:p w:rsidR="00B10180" w:rsidRDefault="00B10180">
      <w:pPr>
        <w:spacing w:line="300" w:lineRule="auto"/>
        <w:ind w:firstLine="480"/>
        <w:rPr>
          <w:rFonts w:ascii="宋体" w:hAnsi="宋体"/>
          <w:szCs w:val="24"/>
        </w:rPr>
      </w:pPr>
      <m:oMathPara>
        <m:oMath>
          <m:r>
            <m:rPr>
              <m:sty m:val="p"/>
            </m:rPr>
            <w:rPr>
              <w:rFonts w:ascii="Cambria Math" w:hAnsi="Cambria Math" w:hint="eastAsia"/>
              <w:szCs w:val="24"/>
            </w:rPr>
            <m:t>偿债率</m:t>
          </m:r>
          <m:r>
            <m:rPr>
              <m:sty m:val="p"/>
            </m:rPr>
            <w:rPr>
              <w:rFonts w:ascii="Cambria Math" w:hAnsi="宋体" w:hint="eastAsia"/>
              <w:szCs w:val="24"/>
            </w:rPr>
            <m:t>=</m:t>
          </m:r>
          <m:f>
            <m:fPr>
              <m:ctrlPr>
                <w:rPr>
                  <w:rFonts w:ascii="Cambria Math" w:hAnsi="Cambria Math"/>
                  <w:szCs w:val="24"/>
                </w:rPr>
              </m:ctrlPr>
            </m:fPr>
            <m:num>
              <m:r>
                <m:rPr>
                  <m:sty m:val="p"/>
                </m:rPr>
                <w:rPr>
                  <w:rFonts w:ascii="Cambria Math" w:hAnsi="Cambria Math" w:hint="eastAsia"/>
                  <w:szCs w:val="24"/>
                </w:rPr>
                <m:t>当年偿还债务本息额</m:t>
              </m:r>
            </m:num>
            <m:den>
              <m:r>
                <m:rPr>
                  <m:sty m:val="p"/>
                </m:rPr>
                <w:rPr>
                  <w:rFonts w:ascii="Cambria Math" w:hAnsi="Cambria Math"/>
                  <w:szCs w:val="24"/>
                </w:rPr>
                <m:t>当年可用财力</m:t>
              </m:r>
            </m:den>
          </m:f>
        </m:oMath>
      </m:oMathPara>
    </w:p>
    <w:p w:rsidR="001B5FA4" w:rsidRDefault="001B5FA4">
      <w:pPr>
        <w:spacing w:line="300" w:lineRule="auto"/>
        <w:ind w:firstLine="480"/>
        <w:rPr>
          <w:rFonts w:ascii="宋体" w:hAnsi="宋体"/>
          <w:szCs w:val="24"/>
        </w:rPr>
      </w:pPr>
    </w:p>
    <w:p w:rsidR="001B5FA4" w:rsidRDefault="00EC25F9">
      <w:pPr>
        <w:spacing w:line="300" w:lineRule="auto"/>
        <w:ind w:firstLine="480"/>
        <w:rPr>
          <w:rFonts w:ascii="宋体" w:hAnsi="宋体"/>
          <w:szCs w:val="24"/>
        </w:rPr>
      </w:pPr>
      <w:r>
        <w:rPr>
          <w:rFonts w:ascii="宋体" w:hAnsi="宋体" w:hint="eastAsia"/>
          <w:szCs w:val="24"/>
        </w:rPr>
        <w:t>偿债率这个指标政府财政偿还已举借的债务的压力程度，通常偿债率的国际公认的安全值为</w:t>
      </w:r>
      <w:r>
        <w:rPr>
          <w:rFonts w:ascii="宋体" w:hAnsi="宋体"/>
          <w:szCs w:val="24"/>
        </w:rPr>
        <w:t>10%。</w:t>
      </w:r>
    </w:p>
    <w:p w:rsidR="001B5FA4" w:rsidRDefault="00EC25F9">
      <w:pPr>
        <w:spacing w:line="300" w:lineRule="auto"/>
        <w:ind w:firstLine="480"/>
        <w:rPr>
          <w:rFonts w:ascii="宋体" w:hAnsi="宋体"/>
          <w:szCs w:val="24"/>
        </w:rPr>
      </w:pPr>
      <w:r>
        <w:rPr>
          <w:rFonts w:ascii="宋体" w:hAnsi="宋体"/>
          <w:szCs w:val="24"/>
        </w:rPr>
        <w:t>（</w:t>
      </w:r>
      <w:r>
        <w:rPr>
          <w:rFonts w:ascii="宋体" w:hAnsi="宋体" w:hint="eastAsia"/>
          <w:szCs w:val="24"/>
        </w:rPr>
        <w:t>3</w:t>
      </w:r>
      <w:r>
        <w:rPr>
          <w:rFonts w:ascii="宋体" w:hAnsi="宋体"/>
          <w:szCs w:val="24"/>
        </w:rPr>
        <w:t>）逾期债务率</w:t>
      </w:r>
    </w:p>
    <w:p w:rsidR="001B5FA4" w:rsidRDefault="00EC25F9">
      <w:pPr>
        <w:spacing w:line="300" w:lineRule="auto"/>
        <w:ind w:firstLine="480"/>
        <w:rPr>
          <w:rFonts w:ascii="宋体" w:hAnsi="宋体"/>
          <w:szCs w:val="24"/>
        </w:rPr>
      </w:pPr>
      <w:r>
        <w:rPr>
          <w:rFonts w:ascii="宋体" w:hAnsi="宋体"/>
          <w:szCs w:val="24"/>
        </w:rPr>
        <w:t>逾期债务率，是指已逾期的债务额占地方政府性债务余额总量的比重，计算公式为：</w:t>
      </w:r>
    </w:p>
    <w:p w:rsidR="001B5FA4" w:rsidRDefault="001B5FA4">
      <w:pPr>
        <w:spacing w:line="300" w:lineRule="auto"/>
        <w:ind w:firstLine="480"/>
        <w:rPr>
          <w:rFonts w:ascii="宋体" w:hAnsi="宋体"/>
          <w:szCs w:val="24"/>
        </w:rPr>
      </w:pPr>
    </w:p>
    <w:p w:rsidR="001B5FA4" w:rsidRDefault="00B10180">
      <w:pPr>
        <w:spacing w:line="300" w:lineRule="auto"/>
        <w:ind w:firstLine="480"/>
        <w:rPr>
          <w:rFonts w:ascii="宋体" w:hAnsi="宋体"/>
          <w:szCs w:val="24"/>
        </w:rPr>
      </w:pPr>
      <m:oMathPara>
        <m:oMath>
          <m:r>
            <m:rPr>
              <m:sty m:val="p"/>
            </m:rPr>
            <w:rPr>
              <w:rFonts w:ascii="Cambria Math" w:hAnsi="Cambria Math"/>
              <w:szCs w:val="24"/>
            </w:rPr>
            <m:t>逾期债务率</m:t>
          </m:r>
          <m:r>
            <m:rPr>
              <m:sty m:val="p"/>
            </m:rPr>
            <w:rPr>
              <w:rFonts w:ascii="Cambria Math" w:hAnsi="宋体"/>
              <w:szCs w:val="24"/>
            </w:rPr>
            <m:t>=</m:t>
          </m:r>
          <m:f>
            <m:fPr>
              <m:ctrlPr>
                <w:rPr>
                  <w:rFonts w:ascii="Cambria Math" w:hAnsi="宋体"/>
                  <w:szCs w:val="24"/>
                </w:rPr>
              </m:ctrlPr>
            </m:fPr>
            <m:num>
              <m:r>
                <m:rPr>
                  <m:sty m:val="p"/>
                </m:rPr>
                <w:rPr>
                  <w:rFonts w:ascii="Cambria Math" w:hAnsi="Cambria Math"/>
                  <w:szCs w:val="24"/>
                </w:rPr>
                <m:t>已逾期的债务额</m:t>
              </m:r>
              <m:ctrlPr>
                <w:rPr>
                  <w:rFonts w:ascii="Cambria Math" w:hAnsi="Cambria Math"/>
                  <w:szCs w:val="24"/>
                </w:rPr>
              </m:ctrlPr>
            </m:num>
            <m:den>
              <m:r>
                <m:rPr>
                  <m:sty m:val="p"/>
                </m:rPr>
                <w:rPr>
                  <w:rFonts w:ascii="Cambria Math" w:hAnsi="Cambria Math"/>
                  <w:szCs w:val="24"/>
                </w:rPr>
                <m:t>地方政府性债务余额总量</m:t>
              </m:r>
            </m:den>
          </m:f>
        </m:oMath>
      </m:oMathPara>
    </w:p>
    <w:p w:rsidR="001B5FA4" w:rsidRDefault="001B5FA4">
      <w:pPr>
        <w:spacing w:line="300" w:lineRule="auto"/>
        <w:ind w:firstLine="480"/>
        <w:rPr>
          <w:rFonts w:ascii="宋体" w:hAnsi="宋体"/>
          <w:szCs w:val="24"/>
        </w:rPr>
      </w:pPr>
    </w:p>
    <w:p w:rsidR="001B5FA4" w:rsidRDefault="00EC25F9">
      <w:pPr>
        <w:spacing w:line="300" w:lineRule="auto"/>
        <w:ind w:firstLine="480"/>
        <w:rPr>
          <w:rStyle w:val="con"/>
        </w:rPr>
      </w:pPr>
      <w:r>
        <w:rPr>
          <w:rFonts w:ascii="宋体" w:hAnsi="宋体" w:hint="eastAsia"/>
          <w:szCs w:val="24"/>
        </w:rPr>
        <w:t>逾期债务率这个指标</w:t>
      </w:r>
      <w:r>
        <w:rPr>
          <w:rStyle w:val="con"/>
        </w:rPr>
        <w:t>的警戒线一般是</w:t>
      </w:r>
      <w:r>
        <w:rPr>
          <w:rStyle w:val="con"/>
        </w:rPr>
        <w:t>60%</w:t>
      </w:r>
      <w:r>
        <w:rPr>
          <w:rStyle w:val="con"/>
        </w:rPr>
        <w:t>。</w:t>
      </w:r>
    </w:p>
    <w:p w:rsidR="001E450E" w:rsidRDefault="001E450E" w:rsidP="00B77E56">
      <w:pPr>
        <w:pStyle w:val="2"/>
        <w:ind w:firstLine="640"/>
        <w:rPr>
          <w:rStyle w:val="con"/>
        </w:rPr>
      </w:pPr>
    </w:p>
    <w:p w:rsidR="00B77E56" w:rsidRDefault="00B77E56" w:rsidP="00B77E56">
      <w:pPr>
        <w:pStyle w:val="2"/>
        <w:ind w:firstLine="640"/>
        <w:rPr>
          <w:rStyle w:val="con"/>
        </w:rPr>
      </w:pPr>
      <w:bookmarkStart w:id="15" w:name="_Toc464408304"/>
      <w:r>
        <w:rPr>
          <w:rStyle w:val="con"/>
          <w:rFonts w:hint="eastAsia"/>
        </w:rPr>
        <w:t>2.2</w:t>
      </w:r>
      <w:r>
        <w:rPr>
          <w:rStyle w:val="con"/>
          <w:rFonts w:hint="eastAsia"/>
        </w:rPr>
        <w:t>地方政府性债务及其风险的相关理论</w:t>
      </w:r>
      <w:bookmarkEnd w:id="15"/>
    </w:p>
    <w:p w:rsidR="00891001" w:rsidRDefault="00891001" w:rsidP="00B77E56">
      <w:pPr>
        <w:pStyle w:val="3"/>
        <w:ind w:firstLine="560"/>
      </w:pPr>
      <w:bookmarkStart w:id="16" w:name="_Toc464408305"/>
      <w:r>
        <w:rPr>
          <w:rFonts w:hint="eastAsia"/>
        </w:rPr>
        <w:t>2.2.1道德风险理论</w:t>
      </w:r>
      <w:bookmarkEnd w:id="16"/>
    </w:p>
    <w:p w:rsidR="00891001" w:rsidRDefault="00891001" w:rsidP="00891001">
      <w:pPr>
        <w:spacing w:line="300" w:lineRule="auto"/>
        <w:ind w:firstLine="480"/>
        <w:rPr>
          <w:rFonts w:ascii="宋体" w:hAnsi="宋体"/>
        </w:rPr>
      </w:pPr>
      <w:r w:rsidRPr="00891001">
        <w:rPr>
          <w:rFonts w:ascii="宋体" w:hAnsi="宋体" w:hint="eastAsia"/>
        </w:rPr>
        <w:t>政府债务风险</w:t>
      </w:r>
      <w:r w:rsidRPr="00891001">
        <w:rPr>
          <w:rFonts w:ascii="宋体" w:hAnsi="宋体"/>
        </w:rPr>
        <w:t>就是指政府或有债务形成过程中，由于代理人的投机</w:t>
      </w:r>
      <w:proofErr w:type="gramStart"/>
      <w:r w:rsidRPr="00891001">
        <w:rPr>
          <w:rFonts w:ascii="宋体" w:hAnsi="宋体"/>
        </w:rPr>
        <w:t>败</w:t>
      </w:r>
      <w:proofErr w:type="gramEnd"/>
      <w:r w:rsidRPr="00891001">
        <w:rPr>
          <w:rFonts w:ascii="宋体" w:hAnsi="宋体"/>
        </w:rPr>
        <w:t>德行为，而使委托人资产遭受损失的可能性</w:t>
      </w:r>
      <w:r w:rsidR="001131D8">
        <w:rPr>
          <w:rFonts w:ascii="宋体" w:hAnsi="宋体"/>
        </w:rPr>
        <w:t>。</w:t>
      </w:r>
    </w:p>
    <w:p w:rsidR="00891001" w:rsidRDefault="00891001" w:rsidP="00891001">
      <w:pPr>
        <w:spacing w:line="300" w:lineRule="auto"/>
        <w:ind w:firstLine="480"/>
      </w:pPr>
      <w:r>
        <w:rPr>
          <w:rFonts w:hint="eastAsia"/>
        </w:rPr>
        <w:t>首先，</w:t>
      </w:r>
      <w:r w:rsidR="001131D8">
        <w:rPr>
          <w:rFonts w:hint="eastAsia"/>
        </w:rPr>
        <w:t>以政</w:t>
      </w:r>
      <w:r>
        <w:rPr>
          <w:rFonts w:hint="eastAsia"/>
        </w:rPr>
        <w:t>、</w:t>
      </w:r>
      <w:r w:rsidR="001131D8">
        <w:rPr>
          <w:rFonts w:hint="eastAsia"/>
        </w:rPr>
        <w:t>银、企</w:t>
      </w:r>
      <w:proofErr w:type="gramStart"/>
      <w:r w:rsidR="001131D8">
        <w:rPr>
          <w:rFonts w:hint="eastAsia"/>
        </w:rPr>
        <w:t>为为主</w:t>
      </w:r>
      <w:proofErr w:type="gramEnd"/>
      <w:r>
        <w:rPr>
          <w:rFonts w:hint="eastAsia"/>
        </w:rPr>
        <w:t>的国有经济结构存在着道德风险。</w:t>
      </w:r>
      <w:r w:rsidR="001131D8">
        <w:rPr>
          <w:rFonts w:hint="eastAsia"/>
        </w:rPr>
        <w:t>政府利用财政资金为国</w:t>
      </w:r>
      <w:r>
        <w:rPr>
          <w:rFonts w:hint="eastAsia"/>
        </w:rPr>
        <w:t>企</w:t>
      </w:r>
      <w:r w:rsidR="001131D8">
        <w:rPr>
          <w:rFonts w:hint="eastAsia"/>
        </w:rPr>
        <w:t>在银行贷款</w:t>
      </w:r>
      <w:r>
        <w:rPr>
          <w:rFonts w:hint="eastAsia"/>
        </w:rPr>
        <w:t>提供担保，但由于国企经营</w:t>
      </w:r>
      <w:r w:rsidR="001131D8">
        <w:rPr>
          <w:rFonts w:hint="eastAsia"/>
        </w:rPr>
        <w:t>效益差</w:t>
      </w:r>
      <w:r>
        <w:rPr>
          <w:rFonts w:hint="eastAsia"/>
        </w:rPr>
        <w:t>，资产的变现能力</w:t>
      </w:r>
      <w:r w:rsidR="001131D8">
        <w:rPr>
          <w:rFonts w:hint="eastAsia"/>
        </w:rPr>
        <w:t>低</w:t>
      </w:r>
      <w:r>
        <w:rPr>
          <w:rFonts w:hint="eastAsia"/>
        </w:rPr>
        <w:t>，再</w:t>
      </w:r>
      <w:r w:rsidR="001131D8">
        <w:rPr>
          <w:rFonts w:hint="eastAsia"/>
        </w:rPr>
        <w:t>忧患</w:t>
      </w:r>
      <w:r>
        <w:rPr>
          <w:rFonts w:hint="eastAsia"/>
        </w:rPr>
        <w:t>意识</w:t>
      </w:r>
      <w:r w:rsidR="001131D8">
        <w:rPr>
          <w:rFonts w:hint="eastAsia"/>
        </w:rPr>
        <w:t>的缺失</w:t>
      </w:r>
      <w:r>
        <w:rPr>
          <w:rFonts w:hint="eastAsia"/>
        </w:rPr>
        <w:t>，造成</w:t>
      </w:r>
      <w:r w:rsidR="001131D8">
        <w:rPr>
          <w:rFonts w:hint="eastAsia"/>
        </w:rPr>
        <w:t>国</w:t>
      </w:r>
      <w:r>
        <w:rPr>
          <w:rFonts w:hint="eastAsia"/>
        </w:rPr>
        <w:t>企</w:t>
      </w:r>
      <w:r w:rsidR="001131D8">
        <w:rPr>
          <w:rFonts w:hint="eastAsia"/>
        </w:rPr>
        <w:t>的</w:t>
      </w:r>
      <w:r>
        <w:rPr>
          <w:rFonts w:hint="eastAsia"/>
        </w:rPr>
        <w:t>债务</w:t>
      </w:r>
      <w:r w:rsidR="001131D8">
        <w:rPr>
          <w:rFonts w:hint="eastAsia"/>
        </w:rPr>
        <w:t>转嫁给</w:t>
      </w:r>
      <w:r>
        <w:rPr>
          <w:rFonts w:hint="eastAsia"/>
        </w:rPr>
        <w:t>银行、银行</w:t>
      </w:r>
      <w:r w:rsidR="001131D8">
        <w:rPr>
          <w:rFonts w:hint="eastAsia"/>
        </w:rPr>
        <w:t>将</w:t>
      </w:r>
      <w:r>
        <w:rPr>
          <w:rFonts w:hint="eastAsia"/>
        </w:rPr>
        <w:t>债务</w:t>
      </w:r>
      <w:r w:rsidR="001131D8">
        <w:rPr>
          <w:rFonts w:hint="eastAsia"/>
        </w:rPr>
        <w:t>转嫁给</w:t>
      </w:r>
      <w:r>
        <w:rPr>
          <w:rFonts w:hint="eastAsia"/>
        </w:rPr>
        <w:t>政府</w:t>
      </w:r>
      <w:r w:rsidR="001131D8">
        <w:rPr>
          <w:rFonts w:hint="eastAsia"/>
        </w:rPr>
        <w:t>的情况</w:t>
      </w:r>
      <w:r>
        <w:rPr>
          <w:rFonts w:hint="eastAsia"/>
        </w:rPr>
        <w:t>。在这样</w:t>
      </w:r>
      <w:r w:rsidR="001131D8">
        <w:rPr>
          <w:rFonts w:hint="eastAsia"/>
        </w:rPr>
        <w:t>的</w:t>
      </w:r>
      <w:r>
        <w:rPr>
          <w:rFonts w:hint="eastAsia"/>
        </w:rPr>
        <w:t>委托代理关系</w:t>
      </w:r>
      <w:r w:rsidR="001131D8">
        <w:rPr>
          <w:rFonts w:hint="eastAsia"/>
        </w:rPr>
        <w:t>中</w:t>
      </w:r>
      <w:r>
        <w:rPr>
          <w:rFonts w:hint="eastAsia"/>
        </w:rPr>
        <w:t>，</w:t>
      </w:r>
      <w:r w:rsidR="001131D8">
        <w:rPr>
          <w:rFonts w:hint="eastAsia"/>
        </w:rPr>
        <w:t>政府</w:t>
      </w:r>
      <w:r>
        <w:rPr>
          <w:rFonts w:hint="eastAsia"/>
        </w:rPr>
        <w:t>财政必须始终承担社会道义责任及由此产生的风险。</w:t>
      </w:r>
    </w:p>
    <w:p w:rsidR="00891001" w:rsidRDefault="001131D8" w:rsidP="00891001">
      <w:pPr>
        <w:spacing w:line="300" w:lineRule="auto"/>
        <w:ind w:firstLine="480"/>
      </w:pPr>
      <w:r>
        <w:rPr>
          <w:rFonts w:hint="eastAsia"/>
        </w:rPr>
        <w:t>其次，政府自身</w:t>
      </w:r>
      <w:r w:rsidR="00891001">
        <w:rPr>
          <w:rFonts w:hint="eastAsia"/>
        </w:rPr>
        <w:t>存在着道德风险。政府</w:t>
      </w:r>
      <w:r>
        <w:rPr>
          <w:rFonts w:hint="eastAsia"/>
        </w:rPr>
        <w:t>决策者</w:t>
      </w:r>
      <w:r w:rsidR="00891001">
        <w:rPr>
          <w:rFonts w:hint="eastAsia"/>
        </w:rPr>
        <w:t>为追求利益最大化，越权干预经济，</w:t>
      </w:r>
      <w:bookmarkStart w:id="17" w:name="_GoBack"/>
      <w:r w:rsidR="00891001">
        <w:rPr>
          <w:rFonts w:hint="eastAsia"/>
        </w:rPr>
        <w:t>或对市场过度保护，或决策者不承担责任和风险，缺乏市场调查研</w:t>
      </w:r>
      <w:bookmarkEnd w:id="17"/>
      <w:r w:rsidR="00891001">
        <w:rPr>
          <w:rFonts w:hint="eastAsia"/>
        </w:rPr>
        <w:t>究和科</w:t>
      </w:r>
      <w:r w:rsidR="00891001">
        <w:rPr>
          <w:rFonts w:hint="eastAsia"/>
        </w:rPr>
        <w:lastRenderedPageBreak/>
        <w:t>学决策，形成一些政绩工程、首长工程、形象工程等低效运用财政资金的项目，出现政府低效和政府失灵。</w:t>
      </w:r>
    </w:p>
    <w:p w:rsidR="00891001" w:rsidRDefault="00891001" w:rsidP="00891001">
      <w:pPr>
        <w:spacing w:line="300" w:lineRule="auto"/>
        <w:ind w:firstLine="480"/>
      </w:pPr>
      <w:r>
        <w:rPr>
          <w:rFonts w:hint="eastAsia"/>
        </w:rPr>
        <w:t>长期以来我国国有资产管理是通过中央政府与国有企业、中央政府与国有银行、中央政府与地方政府多层委托代理关系实际运行的。我国现行财政实行五级财政。它们存在着几个问题：包括委托代理关系中缺乏有效的监督和竞争；责权利不明确，存在行政干预和追求行政目标而使委托代理关系行政化；委托代理关系中存在各自不同的利益和目标，信息不完全和信息不真实造成利益流失和缺乏激励约束机制。政府管理体制中很难区分管理者、所有者、经营者的界限，政府行为具有非排他性和非竞争性。</w:t>
      </w:r>
    </w:p>
    <w:p w:rsidR="00B77E56" w:rsidRDefault="00B77E56" w:rsidP="00B77E56">
      <w:pPr>
        <w:pStyle w:val="3"/>
        <w:ind w:firstLine="560"/>
      </w:pPr>
      <w:bookmarkStart w:id="18" w:name="_Toc464408306"/>
      <w:r>
        <w:rPr>
          <w:rFonts w:hint="eastAsia"/>
        </w:rPr>
        <w:t>2.2.</w:t>
      </w:r>
      <w:r w:rsidR="00891001">
        <w:rPr>
          <w:rFonts w:hint="eastAsia"/>
        </w:rPr>
        <w:t>2</w:t>
      </w:r>
      <w:r>
        <w:rPr>
          <w:rFonts w:hint="eastAsia"/>
        </w:rPr>
        <w:t>财政风险矩阵理论</w:t>
      </w:r>
      <w:bookmarkEnd w:id="18"/>
    </w:p>
    <w:p w:rsidR="00B77E56" w:rsidRDefault="00B77E56">
      <w:pPr>
        <w:spacing w:line="300" w:lineRule="auto"/>
        <w:ind w:firstLine="480"/>
        <w:rPr>
          <w:rFonts w:ascii="宋体" w:hAnsi="宋体"/>
          <w:szCs w:val="24"/>
        </w:rPr>
      </w:pPr>
      <w:proofErr w:type="spellStart"/>
      <w:r>
        <w:rPr>
          <w:rFonts w:ascii="宋体" w:hAnsi="宋体" w:hint="eastAsia"/>
          <w:szCs w:val="24"/>
        </w:rPr>
        <w:t>HanaPolackovaBrixi</w:t>
      </w:r>
      <w:proofErr w:type="spellEnd"/>
      <w:r>
        <w:rPr>
          <w:rFonts w:ascii="宋体" w:hAnsi="宋体" w:hint="eastAsia"/>
          <w:szCs w:val="24"/>
        </w:rPr>
        <w:t>提出的财政风险矩阵分析法将地方政府面临的财政风险归结为债务风险，其主要特征包括显性和隐性、直接和间接四种，并且每项债务风险都具有四种特征中的两种。</w:t>
      </w:r>
    </w:p>
    <w:p w:rsidR="00B77E56" w:rsidRDefault="00B77E56">
      <w:pPr>
        <w:spacing w:line="300" w:lineRule="auto"/>
        <w:ind w:firstLine="480"/>
        <w:rPr>
          <w:rFonts w:ascii="宋体" w:hAnsi="宋体"/>
          <w:szCs w:val="24"/>
        </w:rPr>
      </w:pPr>
      <w:r>
        <w:rPr>
          <w:rFonts w:ascii="宋体" w:hAnsi="宋体" w:hint="eastAsia"/>
          <w:szCs w:val="24"/>
        </w:rPr>
        <w:t>显性直接债务主要指国内和国外主权借款，有预算法律规定的支出，受长期法律约束的预算支出。</w:t>
      </w:r>
    </w:p>
    <w:p w:rsidR="00B77E56" w:rsidRDefault="00B77E56">
      <w:pPr>
        <w:spacing w:line="300" w:lineRule="auto"/>
        <w:ind w:firstLine="480"/>
        <w:rPr>
          <w:rFonts w:ascii="宋体" w:hAnsi="宋体"/>
          <w:szCs w:val="24"/>
        </w:rPr>
      </w:pPr>
      <w:r>
        <w:rPr>
          <w:rFonts w:ascii="宋体" w:hAnsi="宋体" w:hint="eastAsia"/>
          <w:szCs w:val="24"/>
        </w:rPr>
        <w:t>显性间接债务主要指国家保证的非主权借款，国家对外贸易汇率的保证，国家对某些信贷的支持，国家对重大私营投资项目的保证，国家保险开支等。</w:t>
      </w:r>
    </w:p>
    <w:p w:rsidR="00B77E56" w:rsidRDefault="00B77E56">
      <w:pPr>
        <w:spacing w:line="300" w:lineRule="auto"/>
        <w:ind w:firstLine="480"/>
        <w:rPr>
          <w:rFonts w:ascii="宋体" w:hAnsi="宋体"/>
          <w:szCs w:val="24"/>
        </w:rPr>
      </w:pPr>
      <w:r>
        <w:rPr>
          <w:rFonts w:ascii="宋体" w:hAnsi="宋体"/>
          <w:szCs w:val="24"/>
        </w:rPr>
        <w:t>隐形直接债务主要指公共投资项目的未来经常性费用，法律未作规定的未来公共养老金，法律未作规定的社会保障计划，法律未作规定的未来医疗保健筹资等。</w:t>
      </w:r>
    </w:p>
    <w:p w:rsidR="00B77E56" w:rsidRDefault="00B77E56">
      <w:pPr>
        <w:spacing w:line="300" w:lineRule="auto"/>
        <w:ind w:firstLine="480"/>
        <w:rPr>
          <w:rFonts w:ascii="宋体" w:hAnsi="宋体"/>
          <w:szCs w:val="24"/>
        </w:rPr>
      </w:pPr>
      <w:r>
        <w:rPr>
          <w:rFonts w:ascii="宋体" w:hAnsi="宋体" w:hint="eastAsia"/>
          <w:szCs w:val="24"/>
        </w:rPr>
        <w:t>隐形间接债务主要指地方政府、国有企业及部分私营企业的信用违约，国有企业私有化</w:t>
      </w:r>
      <w:proofErr w:type="gramStart"/>
      <w:r>
        <w:rPr>
          <w:rFonts w:ascii="宋体" w:hAnsi="宋体" w:hint="eastAsia"/>
          <w:szCs w:val="24"/>
        </w:rPr>
        <w:t>过程中额债务</w:t>
      </w:r>
      <w:proofErr w:type="gramEnd"/>
      <w:r>
        <w:rPr>
          <w:rFonts w:ascii="宋体" w:hAnsi="宋体" w:hint="eastAsia"/>
          <w:szCs w:val="24"/>
        </w:rPr>
        <w:t>清偿，银行倒闭的拯救开支，无保险的养老金、失业金及其他社会保障金倒闭的拯救费用，中央银行债务违约，私人资本逆向流动的拯救开支，环境保护开支，灾难与军费追加开支等。</w:t>
      </w:r>
    </w:p>
    <w:p w:rsidR="00B77E56" w:rsidRDefault="00B77E56">
      <w:pPr>
        <w:spacing w:line="300" w:lineRule="auto"/>
        <w:ind w:firstLine="480"/>
        <w:rPr>
          <w:rFonts w:ascii="宋体" w:hAnsi="宋体"/>
          <w:szCs w:val="24"/>
        </w:rPr>
      </w:pPr>
      <w:r>
        <w:rPr>
          <w:rFonts w:ascii="宋体" w:hAnsi="宋体" w:hint="eastAsia"/>
          <w:szCs w:val="24"/>
        </w:rPr>
        <w:t>财政风险矩阵分析</w:t>
      </w:r>
      <w:proofErr w:type="gramStart"/>
      <w:r>
        <w:rPr>
          <w:rFonts w:ascii="宋体" w:hAnsi="宋体" w:hint="eastAsia"/>
          <w:szCs w:val="24"/>
        </w:rPr>
        <w:t>法解释</w:t>
      </w:r>
      <w:proofErr w:type="gramEnd"/>
      <w:r>
        <w:rPr>
          <w:rFonts w:ascii="宋体" w:hAnsi="宋体" w:hint="eastAsia"/>
          <w:szCs w:val="24"/>
        </w:rPr>
        <w:t>了政府承担的不同类型债务和由此形成的不同来源的财政融资压力。他是一个全面衡量政府负债规模，判断财政风险程度的模型，为债务风险前面监管提供了理论基础，也为各国、各地政府建立统一的债务统计口径提供了理论基础。</w:t>
      </w:r>
    </w:p>
    <w:p w:rsidR="00B77E56" w:rsidRDefault="00B77E56" w:rsidP="00B77E56">
      <w:pPr>
        <w:pStyle w:val="3"/>
        <w:ind w:firstLine="560"/>
      </w:pPr>
      <w:bookmarkStart w:id="19" w:name="_Toc464408307"/>
      <w:r>
        <w:rPr>
          <w:rFonts w:hint="eastAsia"/>
        </w:rPr>
        <w:t>2.2.</w:t>
      </w:r>
      <w:r w:rsidR="00891001">
        <w:rPr>
          <w:rFonts w:hint="eastAsia"/>
        </w:rPr>
        <w:t>3</w:t>
      </w:r>
      <w:r>
        <w:rPr>
          <w:rFonts w:hint="eastAsia"/>
        </w:rPr>
        <w:t>财政分权理论</w:t>
      </w:r>
      <w:bookmarkEnd w:id="19"/>
    </w:p>
    <w:p w:rsidR="00B77E56" w:rsidRDefault="00B77E56">
      <w:pPr>
        <w:spacing w:line="300" w:lineRule="auto"/>
        <w:ind w:firstLine="480"/>
        <w:rPr>
          <w:rFonts w:ascii="宋体" w:hAnsi="宋体"/>
          <w:szCs w:val="24"/>
        </w:rPr>
      </w:pPr>
      <w:r>
        <w:rPr>
          <w:rFonts w:ascii="宋体" w:hAnsi="宋体"/>
          <w:szCs w:val="24"/>
        </w:rPr>
        <w:t>在市场经济条件下，市场作为一种有效的商品交易机制，其作用在</w:t>
      </w:r>
      <w:r>
        <w:rPr>
          <w:rFonts w:ascii="宋体" w:hAnsi="宋体" w:hint="eastAsia"/>
          <w:szCs w:val="24"/>
        </w:rPr>
        <w:t>1776年由亚当斯密理论证明。在这200多年的经济发展历史中，实践证明了这只“看不见的手”的平衡供求管理，提高生产效率等方面体现出的不可取代的地位。同时，历史也告诉我们市场不是万能的，由于其自身在资源配置上的固有缺陷，是的市场失灵，出现垄断、外部效应、收入分配不均、公共产品等问题。其中公共产品</w:t>
      </w:r>
      <w:r>
        <w:rPr>
          <w:rFonts w:ascii="宋体" w:hAnsi="宋体" w:hint="eastAsia"/>
          <w:szCs w:val="24"/>
        </w:rPr>
        <w:lastRenderedPageBreak/>
        <w:t>的问题是由于其自身的非竞争性和非排他性导致公共产品在市场中是低效或者无效的，所以他必须由政府来提供。而公共产品又分为全国性的公共产品，比如国防，主要由中央政府财政出资；地方性公共产品具有一定的地域性。根据公共产品的不同层次、不同地域，西方学者认为财政分权是必要的。斯蒂格勒认为，与中央政府相比，地方政府跟接近于公众，</w:t>
      </w:r>
      <w:proofErr w:type="gramStart"/>
      <w:r>
        <w:rPr>
          <w:rFonts w:ascii="宋体" w:hAnsi="宋体" w:hint="eastAsia"/>
          <w:szCs w:val="24"/>
        </w:rPr>
        <w:t>跟了解</w:t>
      </w:r>
      <w:proofErr w:type="gramEnd"/>
      <w:r>
        <w:rPr>
          <w:rFonts w:ascii="宋体" w:hAnsi="宋体" w:hint="eastAsia"/>
          <w:szCs w:val="24"/>
        </w:rPr>
        <w:t>本地居民对公共服务的选择偏好和效用；</w:t>
      </w:r>
      <w:proofErr w:type="gramStart"/>
      <w:r>
        <w:rPr>
          <w:rFonts w:ascii="宋体" w:hAnsi="宋体" w:hint="eastAsia"/>
          <w:szCs w:val="24"/>
        </w:rPr>
        <w:t>蒂伯特</w:t>
      </w:r>
      <w:proofErr w:type="gramEnd"/>
      <w:r>
        <w:rPr>
          <w:rFonts w:ascii="宋体" w:hAnsi="宋体" w:hint="eastAsia"/>
          <w:szCs w:val="24"/>
        </w:rPr>
        <w:t>的“用脚投票”理论认为在地方政府之间存在竞争机制，有地方政府提供地方性公共物品，极大地降低了中央政府统一提供公共服务带来的非效率性。但由于我国财政分权不彻底，中央政府与地方政府之间的事权、中央财政与地方财政之间的财权不匹配，造成了各地政府性债务管理的混乱。</w:t>
      </w:r>
    </w:p>
    <w:p w:rsidR="00B77E56" w:rsidRDefault="00B77E56" w:rsidP="00B77E56">
      <w:pPr>
        <w:pStyle w:val="3"/>
        <w:ind w:firstLine="560"/>
      </w:pPr>
      <w:bookmarkStart w:id="20" w:name="_Toc464408308"/>
      <w:r>
        <w:rPr>
          <w:rFonts w:hint="eastAsia"/>
        </w:rPr>
        <w:t>2.2.</w:t>
      </w:r>
      <w:r w:rsidR="00891001">
        <w:rPr>
          <w:rFonts w:hint="eastAsia"/>
        </w:rPr>
        <w:t>4</w:t>
      </w:r>
      <w:r>
        <w:rPr>
          <w:rFonts w:hint="eastAsia"/>
        </w:rPr>
        <w:t>委托代理理论</w:t>
      </w:r>
      <w:bookmarkEnd w:id="20"/>
    </w:p>
    <w:p w:rsidR="00B77E56" w:rsidRDefault="00B77E56" w:rsidP="00B77E56">
      <w:pPr>
        <w:spacing w:line="300" w:lineRule="auto"/>
        <w:ind w:firstLine="480"/>
        <w:rPr>
          <w:rFonts w:ascii="宋体" w:hAnsi="宋体"/>
          <w:szCs w:val="24"/>
        </w:rPr>
      </w:pPr>
      <w:r w:rsidRPr="00B77E56">
        <w:rPr>
          <w:rFonts w:ascii="宋体" w:hAnsi="宋体" w:hint="eastAsia"/>
          <w:szCs w:val="24"/>
        </w:rPr>
        <w:t>上世纪</w:t>
      </w:r>
      <w:r w:rsidRPr="00B77E56">
        <w:rPr>
          <w:rFonts w:ascii="宋体" w:hAnsi="宋体"/>
          <w:szCs w:val="24"/>
        </w:rPr>
        <w:t>30年代，美国经济学家伯利和米恩斯因为洞悉企业所有者兼具经营者的做法存在着极大的弊端，于是提出“委托代理理论”，倡导所有权和经营权分离，企业所有者保留剩余索取权，而将经营权利让渡。“委托代理理论”早已成为现代公司治理的逻辑起点。</w:t>
      </w:r>
      <w:r w:rsidRPr="00B77E56">
        <w:rPr>
          <w:rFonts w:ascii="宋体" w:hAnsi="宋体" w:hint="eastAsia"/>
          <w:szCs w:val="24"/>
        </w:rPr>
        <w:t>委托代理理论是制度经济学契约理论的主要内容之一，主要研究的委托代理关系是指一个或多个行为</w:t>
      </w:r>
      <w:r w:rsidRPr="00B77E56">
        <w:rPr>
          <w:rFonts w:ascii="宋体" w:hAnsi="宋体"/>
          <w:szCs w:val="24"/>
        </w:rPr>
        <w:t>主体根据一种明示或隐含的契约，指定、雇佣另一些行为主体为其服务，同时授予后者一定的决策权利，并根据后者提供的服务数量和质量对其支付相应的报酬。授权者就是委托人，被授权者就是代理人。</w:t>
      </w:r>
      <w:r>
        <w:rPr>
          <w:rFonts w:ascii="宋体" w:hAnsi="宋体"/>
          <w:szCs w:val="24"/>
        </w:rPr>
        <w:t>在地方政府性债务中存在着两层委托代理关系：</w:t>
      </w:r>
    </w:p>
    <w:p w:rsidR="00B77E56" w:rsidRPr="00B77E56" w:rsidRDefault="00B77E56" w:rsidP="00B77E56">
      <w:pPr>
        <w:spacing w:line="300" w:lineRule="auto"/>
        <w:ind w:firstLine="480"/>
        <w:rPr>
          <w:rFonts w:ascii="宋体" w:hAnsi="宋体"/>
          <w:szCs w:val="24"/>
        </w:rPr>
      </w:pPr>
      <w:r>
        <w:rPr>
          <w:rFonts w:ascii="宋体" w:hAnsi="宋体"/>
          <w:szCs w:val="24"/>
        </w:rPr>
        <w:t>一是</w:t>
      </w:r>
      <w:r w:rsidRPr="00B77E56">
        <w:rPr>
          <w:rFonts w:ascii="宋体" w:hAnsi="宋体"/>
          <w:szCs w:val="24"/>
        </w:rPr>
        <w:t>中央政府与地方政府间的委托代理关系，体现为中央政府拨付给地方政府一定的财力、人力、物力，并委托地方政府完成所划拨的任务。在该委托代理关系下，中央政府决定地方政府官员的绩效考核和职务升迁，并将经济社会发展规模作为地方绩效考核的关键性指标，一定程度上造成地方政府不顾财力而</w:t>
      </w:r>
      <w:proofErr w:type="gramStart"/>
      <w:r w:rsidRPr="00B77E56">
        <w:rPr>
          <w:rFonts w:ascii="宋体" w:hAnsi="宋体"/>
          <w:szCs w:val="24"/>
        </w:rPr>
        <w:t>举债搞</w:t>
      </w:r>
      <w:proofErr w:type="gramEnd"/>
      <w:r w:rsidRPr="00B77E56">
        <w:rPr>
          <w:rFonts w:ascii="宋体" w:hAnsi="宋体"/>
          <w:szCs w:val="24"/>
        </w:rPr>
        <w:t>“形象工程”的现象。作为中央政府的代理人决定了地方政府不存在破产的可能性，地方政府通过举债可以获得债务短期收益，而中央政府作为最后救助者承担债务道德风险。</w:t>
      </w:r>
    </w:p>
    <w:p w:rsidR="00B77E56" w:rsidRDefault="00B77E56" w:rsidP="00B77E56">
      <w:pPr>
        <w:spacing w:line="300" w:lineRule="auto"/>
        <w:ind w:firstLine="480"/>
        <w:rPr>
          <w:rFonts w:ascii="宋体" w:hAnsi="宋体"/>
          <w:szCs w:val="24"/>
        </w:rPr>
      </w:pPr>
      <w:r>
        <w:rPr>
          <w:rFonts w:ascii="宋体" w:hAnsi="宋体"/>
          <w:szCs w:val="24"/>
        </w:rPr>
        <w:t>二是</w:t>
      </w:r>
      <w:r w:rsidRPr="00B77E56">
        <w:rPr>
          <w:rFonts w:ascii="宋体" w:hAnsi="宋体"/>
          <w:szCs w:val="24"/>
        </w:rPr>
        <w:t>社会公众与地方政府间的委托代理关系，体现为社会公众选举产生地方人民代表大会（简称地方人大）作为地方权力机关，并把公共事务授权给地方人大管理；地方人大产生地方政府并进一步把公共事务委托给地方政府，加以必要监督。在此委托代理关系下,地方</w:t>
      </w:r>
      <w:proofErr w:type="gramStart"/>
      <w:r w:rsidRPr="00B77E56">
        <w:rPr>
          <w:rFonts w:ascii="宋体" w:hAnsi="宋体"/>
          <w:szCs w:val="24"/>
        </w:rPr>
        <w:t>人大只</w:t>
      </w:r>
      <w:proofErr w:type="gramEnd"/>
      <w:r w:rsidRPr="00B77E56">
        <w:rPr>
          <w:rFonts w:ascii="宋体" w:hAnsi="宋体"/>
          <w:szCs w:val="24"/>
        </w:rPr>
        <w:t>具有法律意义上的控制权,对地方政府的财政预算案缺乏实质性的影响，财政收支的决策权掌握在地方政府手中。与此同时，由于现存制度的不足，社会公众对地方人大和地方政府的直接约束力有限，不可能保证地方政府债务活动满足社会公众的切实利益。</w:t>
      </w:r>
    </w:p>
    <w:p w:rsidR="00B77E56" w:rsidRDefault="00B77E56" w:rsidP="000E7211">
      <w:pPr>
        <w:pStyle w:val="3"/>
        <w:ind w:firstLine="560"/>
      </w:pPr>
      <w:bookmarkStart w:id="21" w:name="_Toc464408309"/>
      <w:r>
        <w:rPr>
          <w:rFonts w:hint="eastAsia"/>
        </w:rPr>
        <w:t>2.2.</w:t>
      </w:r>
      <w:r w:rsidR="00891001">
        <w:rPr>
          <w:rFonts w:hint="eastAsia"/>
        </w:rPr>
        <w:t>5</w:t>
      </w:r>
      <w:r w:rsidR="000E7211">
        <w:rPr>
          <w:rFonts w:hint="eastAsia"/>
        </w:rPr>
        <w:t>公共选择理论</w:t>
      </w:r>
      <w:bookmarkEnd w:id="21"/>
    </w:p>
    <w:p w:rsidR="000E7211" w:rsidRDefault="000E7211" w:rsidP="000E7211">
      <w:pPr>
        <w:spacing w:line="300" w:lineRule="auto"/>
        <w:ind w:firstLine="480"/>
      </w:pPr>
      <w:r w:rsidRPr="000E7211">
        <w:rPr>
          <w:rFonts w:hint="eastAsia"/>
        </w:rPr>
        <w:t>公共选择理论是用西方经济学新古典学派的分析方法对选举行为、官僚主义、</w:t>
      </w:r>
      <w:r w:rsidRPr="000E7211">
        <w:rPr>
          <w:rFonts w:hint="eastAsia"/>
        </w:rPr>
        <w:lastRenderedPageBreak/>
        <w:t>党派政治和公共财政等论题进行的解释。主要有三个流派，分别是以詹姆斯·布坎南、戈登·塔洛克为代表的弗吉尼亚学派、以斯蒂格勒为代表的芝加哥学派和以威廉·赖克为代表的罗彻斯特学派。布坎南认为，“公共选择是政治上的观点，它从经济学家的工具和方法大量应用于集体或非市场决策而产生”。人类社会由两个市场组成，一个是经济市场，另一个是政治市场。公共选择理论更加关注研究政治领域中的“</w:t>
      </w:r>
      <w:proofErr w:type="gramStart"/>
      <w:r w:rsidRPr="000E7211">
        <w:rPr>
          <w:rFonts w:hint="eastAsia"/>
        </w:rPr>
        <w:t>经济人</w:t>
      </w:r>
      <w:proofErr w:type="gramEnd"/>
      <w:r w:rsidRPr="000E7211">
        <w:rPr>
          <w:rFonts w:hint="eastAsia"/>
        </w:rPr>
        <w:t>”行为选择。对于中国的国情来说，各级</w:t>
      </w:r>
      <w:r>
        <w:rPr>
          <w:rFonts w:hint="eastAsia"/>
        </w:rPr>
        <w:t>党政领导</w:t>
      </w:r>
      <w:r w:rsidRPr="000E7211">
        <w:rPr>
          <w:rFonts w:hint="eastAsia"/>
        </w:rPr>
        <w:t>是同级政府的最高领导者，上级党委和政府对下级行政首脑的任免有决定性发言权，而地方人民代表大会尚未对同级政府构成有效的监督和制约。因此，公共选择理论中的“铁三角”，即选民、利益集团和政治家（官员），在中国具体表现为微观主体（企业和居民）、上级政府和地方政府三个组成部分。</w:t>
      </w:r>
    </w:p>
    <w:p w:rsidR="000E7211" w:rsidRDefault="000E7211" w:rsidP="000E7211">
      <w:pPr>
        <w:spacing w:line="300" w:lineRule="auto"/>
        <w:ind w:firstLine="480"/>
      </w:pPr>
      <w:r w:rsidRPr="000E7211">
        <w:rPr>
          <w:rFonts w:hint="eastAsia"/>
        </w:rPr>
        <w:t>微观主体主要指地方政府辖区内的企业和居民，对于地方政府来说，企业的效用大于居民的效用。因为企业可以给地方政府带来税收和就业机会，这是地方政府政绩的重要体现。而居民个人在没有利益集团和党派组织的情况下，很难对公共政策的制定产生影响。</w:t>
      </w:r>
    </w:p>
    <w:p w:rsidR="000E7211" w:rsidRPr="000E7211" w:rsidRDefault="000E7211" w:rsidP="000E7211">
      <w:pPr>
        <w:spacing w:line="300" w:lineRule="auto"/>
        <w:ind w:firstLine="480"/>
        <w:rPr>
          <w:rFonts w:ascii="宋体" w:hAnsi="宋体"/>
        </w:rPr>
      </w:pPr>
      <w:r w:rsidRPr="000E7211">
        <w:rPr>
          <w:rFonts w:hint="eastAsia"/>
        </w:rPr>
        <w:t>按照中国的行政级别划分，地方政府主要指省、市、县、乡镇四级政府组织和行政主体。上级政府指某级地方政府的上级主管行政机构。而中国目前的干部任用体制，造成了上级政府的“态度”相当于公共选择理论中选民的“投票”，</w:t>
      </w:r>
      <w:r w:rsidRPr="000E7211">
        <w:rPr>
          <w:rFonts w:ascii="宋体" w:hAnsi="宋体" w:hint="eastAsia"/>
        </w:rPr>
        <w:t>即对地方政府的政策选择起了决定性的作用。上级政府在下级政府领导的任命及政策的制定上拥有较大的发言权，而上级政府由于信息不对称等原因，无法全面准确地掌握地方纳税人和公共产品受益人的信息，而只能简化为类似于</w:t>
      </w:r>
      <w:r w:rsidRPr="000E7211">
        <w:rPr>
          <w:rFonts w:ascii="宋体" w:hAnsi="宋体"/>
        </w:rPr>
        <w:t>GDP、就业率以及市政建设等短期内显性“政绩”的考核指标，并以此对地方政府领导的任免提出重要意见。</w:t>
      </w:r>
      <w:r w:rsidRPr="000E7211">
        <w:rPr>
          <w:rFonts w:ascii="宋体" w:hAnsi="宋体" w:hint="eastAsia"/>
        </w:rPr>
        <w:t>地方政府基于自身利益最大化</w:t>
      </w:r>
      <w:r>
        <w:rPr>
          <w:rFonts w:ascii="宋体" w:hAnsi="宋体" w:hint="eastAsia"/>
        </w:rPr>
        <w:t>将</w:t>
      </w:r>
      <w:r w:rsidRPr="000E7211">
        <w:rPr>
          <w:rFonts w:ascii="宋体" w:hAnsi="宋体" w:hint="eastAsia"/>
        </w:rPr>
        <w:t>采取的政绩显示行为。地方政府有足够的动力在政府届别、政策制定和执行中采取短期行为以获取垄断租金最大化</w:t>
      </w:r>
      <w:r w:rsidRPr="000E7211">
        <w:rPr>
          <w:rFonts w:ascii="宋体" w:hAnsi="宋体"/>
        </w:rPr>
        <w:t>。而由此可能产生的巨大债务由于地方官员</w:t>
      </w:r>
      <w:proofErr w:type="gramStart"/>
      <w:r w:rsidRPr="000E7211">
        <w:rPr>
          <w:rFonts w:ascii="宋体" w:hAnsi="宋体"/>
        </w:rPr>
        <w:t>的届别变动</w:t>
      </w:r>
      <w:proofErr w:type="gramEnd"/>
      <w:r w:rsidRPr="000E7211">
        <w:rPr>
          <w:rFonts w:ascii="宋体" w:hAnsi="宋体"/>
        </w:rPr>
        <w:t>加剧了债务风险的转嫁行为。例如，上届政府大肆举债，大搞城市建设，而把还债的包袱留给下一届政府。</w:t>
      </w:r>
    </w:p>
    <w:p w:rsidR="000E7211" w:rsidRDefault="000E7211" w:rsidP="000E7211">
      <w:pPr>
        <w:pStyle w:val="3"/>
        <w:ind w:firstLine="560"/>
      </w:pPr>
      <w:bookmarkStart w:id="22" w:name="_Toc464408310"/>
      <w:r>
        <w:rPr>
          <w:rFonts w:hint="eastAsia"/>
        </w:rPr>
        <w:t>2.2.</w:t>
      </w:r>
      <w:r w:rsidR="00891001">
        <w:rPr>
          <w:rFonts w:hint="eastAsia"/>
        </w:rPr>
        <w:t>6</w:t>
      </w:r>
      <w:r>
        <w:rPr>
          <w:rFonts w:hint="eastAsia"/>
        </w:rPr>
        <w:t>路径依赖理论</w:t>
      </w:r>
      <w:bookmarkEnd w:id="22"/>
    </w:p>
    <w:p w:rsidR="000E7211" w:rsidRDefault="000E7211" w:rsidP="000E7211">
      <w:pPr>
        <w:spacing w:line="300" w:lineRule="auto"/>
        <w:ind w:firstLine="480"/>
        <w:rPr>
          <w:rFonts w:ascii="宋体" w:hAnsi="宋体"/>
        </w:rPr>
      </w:pPr>
      <w:r w:rsidRPr="000E7211">
        <w:rPr>
          <w:rFonts w:ascii="宋体" w:hAnsi="宋体" w:hint="eastAsia"/>
        </w:rPr>
        <w:t>路径依赖理论</w:t>
      </w:r>
      <w:r w:rsidRPr="000E7211">
        <w:rPr>
          <w:rFonts w:ascii="宋体" w:hAnsi="宋体"/>
        </w:rPr>
        <w:t>指的是人类社会中的技术演进或制度变迁均有类似于物理学中的惯性，即一旦进入某一路径就可能对这种路径产生依赖。</w:t>
      </w:r>
      <w:r w:rsidRPr="000E7211">
        <w:rPr>
          <w:rFonts w:ascii="宋体" w:hAnsi="宋体" w:hint="eastAsia"/>
        </w:rPr>
        <w:t>第一个明确提出“路径依赖”理论的是美国经济学家道格拉斯·诺思。</w:t>
      </w:r>
      <w:r>
        <w:rPr>
          <w:rFonts w:ascii="宋体" w:hAnsi="宋体" w:hint="eastAsia"/>
        </w:rPr>
        <w:t>他</w:t>
      </w:r>
      <w:r w:rsidRPr="000E7211">
        <w:rPr>
          <w:rFonts w:ascii="宋体" w:hAnsi="宋体" w:hint="eastAsia"/>
        </w:rPr>
        <w:t>认为，路径依赖类似于物理学中的“惯性”，一旦进入某一路径（无论是“好”的还是“坏”的）就可能对这种路径产生依赖。某一路径的既定方向会在以后发展中得到自我强化</w:t>
      </w:r>
      <w:r w:rsidR="0043647B">
        <w:rPr>
          <w:rStyle w:val="ab"/>
          <w:rFonts w:ascii="宋体" w:hAnsi="宋体"/>
        </w:rPr>
        <w:footnoteReference w:id="8"/>
      </w:r>
      <w:r w:rsidRPr="000E7211">
        <w:rPr>
          <w:rFonts w:ascii="宋体" w:hAnsi="宋体" w:hint="eastAsia"/>
        </w:rPr>
        <w:t>。人们过去做出的选择决定了他们现在及未来可能的选择。好的路径会对企业起到正反</w:t>
      </w:r>
      <w:r w:rsidRPr="000E7211">
        <w:rPr>
          <w:rFonts w:ascii="宋体" w:hAnsi="宋体" w:hint="eastAsia"/>
        </w:rPr>
        <w:lastRenderedPageBreak/>
        <w:t>馈的作用，通过惯性和冲力，产生飞轮效应，企业发展因而进入良性循环；不好的路径会对企业起到负反馈的作用，就如厄运循环，企业可能会被锁定在某种无效率的状态下而导致停滞。而这些选择一旦进入锁定状态，想要脱身就会变得十分困难。</w:t>
      </w:r>
    </w:p>
    <w:p w:rsidR="000E7211" w:rsidRDefault="000E7211" w:rsidP="000E7211">
      <w:pPr>
        <w:spacing w:line="300" w:lineRule="auto"/>
        <w:ind w:firstLine="480"/>
        <w:rPr>
          <w:rFonts w:ascii="宋体" w:hAnsi="宋体"/>
        </w:rPr>
      </w:pPr>
      <w:r>
        <w:rPr>
          <w:rFonts w:ascii="宋体" w:hAnsi="宋体" w:hint="eastAsia"/>
        </w:rPr>
        <w:t>目前，我国各级地方政府主要利用财政资金、政府自身的信誉等作为担保进行融资，按照路径依赖理论的说法，这种筹资模式会成为地方政府性债务举借行为的一种习惯。同时，各级地方政府用于偿还债务的主要资金来源是土地出让金收入，长期以来的习惯造就了地方政府对土地财政的巨大依赖性。</w:t>
      </w:r>
    </w:p>
    <w:p w:rsidR="001E450E" w:rsidRDefault="001E450E">
      <w:pPr>
        <w:pStyle w:val="2"/>
        <w:ind w:firstLine="640"/>
      </w:pPr>
    </w:p>
    <w:p w:rsidR="001B5FA4" w:rsidRDefault="0088540E">
      <w:pPr>
        <w:pStyle w:val="2"/>
        <w:ind w:firstLine="640"/>
      </w:pPr>
      <w:bookmarkStart w:id="23" w:name="_Toc464408311"/>
      <w:r>
        <w:rPr>
          <w:rFonts w:hint="eastAsia"/>
        </w:rPr>
        <w:t>2</w:t>
      </w:r>
      <w:r w:rsidR="00EC25F9">
        <w:t>.</w:t>
      </w:r>
      <w:r w:rsidR="00B77E56">
        <w:rPr>
          <w:rFonts w:hint="eastAsia"/>
        </w:rPr>
        <w:t>3</w:t>
      </w:r>
      <w:r w:rsidR="00EC25F9">
        <w:t>各国地方政府性债务风险管理的特点</w:t>
      </w:r>
      <w:bookmarkEnd w:id="23"/>
    </w:p>
    <w:p w:rsidR="001B5FA4" w:rsidRDefault="0088540E">
      <w:pPr>
        <w:pStyle w:val="3"/>
        <w:ind w:firstLine="560"/>
      </w:pPr>
      <w:bookmarkStart w:id="24" w:name="_Toc464408312"/>
      <w:r>
        <w:rPr>
          <w:rFonts w:hint="eastAsia"/>
        </w:rPr>
        <w:t>2</w:t>
      </w:r>
      <w:r w:rsidR="00EC25F9">
        <w:rPr>
          <w:rFonts w:hint="eastAsia"/>
        </w:rPr>
        <w:t>.</w:t>
      </w:r>
      <w:r w:rsidR="00B77E56">
        <w:rPr>
          <w:rFonts w:hint="eastAsia"/>
        </w:rPr>
        <w:t>3</w:t>
      </w:r>
      <w:r w:rsidR="00EC25F9">
        <w:rPr>
          <w:rFonts w:hint="eastAsia"/>
        </w:rPr>
        <w:t>.1美国政府管理的模式特点</w:t>
      </w:r>
      <w:bookmarkEnd w:id="24"/>
    </w:p>
    <w:p w:rsidR="001B5FA4" w:rsidRDefault="00EC25F9">
      <w:pPr>
        <w:spacing w:line="300" w:lineRule="auto"/>
        <w:ind w:firstLine="480"/>
        <w:rPr>
          <w:rFonts w:ascii="宋体" w:hAnsi="宋体"/>
          <w:szCs w:val="24"/>
        </w:rPr>
      </w:pPr>
      <w:r>
        <w:rPr>
          <w:rFonts w:ascii="宋体" w:hAnsi="宋体" w:hint="eastAsia"/>
          <w:szCs w:val="24"/>
        </w:rPr>
        <w:t>一是联邦政府与各州政府的职权在宪法里进行了明确</w:t>
      </w:r>
    </w:p>
    <w:p w:rsidR="001B5FA4" w:rsidRDefault="00EC25F9">
      <w:pPr>
        <w:spacing w:line="300" w:lineRule="auto"/>
        <w:ind w:firstLine="480"/>
        <w:rPr>
          <w:rFonts w:ascii="宋体" w:hAnsi="宋体"/>
          <w:szCs w:val="24"/>
        </w:rPr>
      </w:pPr>
      <w:r>
        <w:rPr>
          <w:rFonts w:ascii="宋体" w:hAnsi="宋体"/>
          <w:szCs w:val="24"/>
        </w:rPr>
        <w:t>美国的宪法对</w:t>
      </w:r>
      <w:r>
        <w:rPr>
          <w:rFonts w:ascii="宋体" w:hAnsi="宋体" w:hint="eastAsia"/>
          <w:szCs w:val="24"/>
        </w:rPr>
        <w:t>联邦政府、州政府的职权进行了划分，双方均可以在各自范围内独立行使职权，使得各个地方政府自主权大大增加，各自的债务政策也更加主动、自由。</w:t>
      </w:r>
    </w:p>
    <w:p w:rsidR="001B5FA4" w:rsidRDefault="00EC25F9">
      <w:pPr>
        <w:spacing w:line="300" w:lineRule="auto"/>
        <w:ind w:firstLine="480"/>
        <w:rPr>
          <w:rFonts w:ascii="宋体" w:hAnsi="宋体"/>
          <w:szCs w:val="24"/>
        </w:rPr>
      </w:pPr>
      <w:r>
        <w:rPr>
          <w:rFonts w:ascii="宋体" w:hAnsi="宋体" w:hint="eastAsia"/>
          <w:szCs w:val="24"/>
        </w:rPr>
        <w:t>二是通过建立管理体制进行制度约束</w:t>
      </w:r>
    </w:p>
    <w:p w:rsidR="001B5FA4" w:rsidRDefault="00EC25F9">
      <w:pPr>
        <w:spacing w:line="300" w:lineRule="auto"/>
        <w:ind w:firstLine="480"/>
        <w:rPr>
          <w:rFonts w:ascii="宋体" w:hAnsi="宋体"/>
          <w:szCs w:val="24"/>
        </w:rPr>
      </w:pPr>
      <w:r>
        <w:rPr>
          <w:rFonts w:ascii="宋体" w:hAnsi="宋体" w:hint="eastAsia"/>
          <w:szCs w:val="24"/>
        </w:rPr>
        <w:t>各州政府性债务管理主要通过制度对举债主体进行约束。虽然美国的证券法未要求政府或债券使用机构发债进行报备，</w:t>
      </w:r>
      <w:r>
        <w:rPr>
          <w:rFonts w:ascii="宋体" w:hAnsi="宋体"/>
          <w:szCs w:val="24"/>
        </w:rPr>
        <w:t>但许多州的法律对此进行了约束。</w:t>
      </w:r>
    </w:p>
    <w:p w:rsidR="001B5FA4" w:rsidRDefault="00EC25F9">
      <w:pPr>
        <w:spacing w:line="300" w:lineRule="auto"/>
        <w:ind w:firstLine="480"/>
        <w:rPr>
          <w:rFonts w:ascii="宋体" w:hAnsi="宋体"/>
          <w:szCs w:val="24"/>
        </w:rPr>
      </w:pPr>
      <w:r>
        <w:rPr>
          <w:rFonts w:ascii="宋体" w:hAnsi="宋体" w:hint="eastAsia"/>
          <w:szCs w:val="24"/>
        </w:rPr>
        <w:t>三是通过法律法规控制债务风险</w:t>
      </w:r>
    </w:p>
    <w:p w:rsidR="001B5FA4" w:rsidRDefault="00EC25F9">
      <w:pPr>
        <w:spacing w:line="300" w:lineRule="auto"/>
        <w:ind w:firstLine="480"/>
        <w:rPr>
          <w:rFonts w:ascii="宋体" w:hAnsi="宋体"/>
          <w:szCs w:val="24"/>
        </w:rPr>
      </w:pPr>
      <w:r>
        <w:rPr>
          <w:rFonts w:ascii="宋体" w:hAnsi="宋体" w:hint="eastAsia"/>
          <w:szCs w:val="24"/>
        </w:rPr>
        <w:t xml:space="preserve">美国联邦政府及各州政府融资的主要途径是发行债券。其通过建立了一整套较为健全的地方政府性债务风险管理机制。有效防控因公募债券的方式扩大地方政府性债务的规模和风险。同时，为防范地方政府随意扩大债务规模，美国各州均设立了债务风险预警机制。　　</w:t>
      </w:r>
    </w:p>
    <w:p w:rsidR="001B5FA4" w:rsidRDefault="0088540E">
      <w:pPr>
        <w:pStyle w:val="3"/>
        <w:ind w:firstLine="560"/>
      </w:pPr>
      <w:bookmarkStart w:id="25" w:name="_Toc464408313"/>
      <w:r>
        <w:rPr>
          <w:rFonts w:hint="eastAsia"/>
        </w:rPr>
        <w:t>2</w:t>
      </w:r>
      <w:r w:rsidR="00EC25F9">
        <w:rPr>
          <w:rFonts w:hint="eastAsia"/>
        </w:rPr>
        <w:t>.</w:t>
      </w:r>
      <w:r w:rsidR="00B77E56">
        <w:rPr>
          <w:rFonts w:hint="eastAsia"/>
        </w:rPr>
        <w:t>3</w:t>
      </w:r>
      <w:r w:rsidR="00EC25F9">
        <w:rPr>
          <w:rFonts w:hint="eastAsia"/>
        </w:rPr>
        <w:t>.2澳大利亚政府管理模式的特点</w:t>
      </w:r>
      <w:bookmarkEnd w:id="25"/>
    </w:p>
    <w:p w:rsidR="001B5FA4" w:rsidRDefault="00EC25F9">
      <w:pPr>
        <w:spacing w:line="300" w:lineRule="auto"/>
        <w:ind w:firstLine="480"/>
        <w:rPr>
          <w:rFonts w:ascii="宋体" w:hAnsi="宋体"/>
          <w:szCs w:val="24"/>
        </w:rPr>
      </w:pPr>
      <w:r>
        <w:rPr>
          <w:rFonts w:ascii="宋体" w:hAnsi="宋体" w:hint="eastAsia"/>
          <w:szCs w:val="24"/>
        </w:rPr>
        <w:t>一是各级政府管理过程中共同商议</w:t>
      </w:r>
    </w:p>
    <w:p w:rsidR="001B5FA4" w:rsidRDefault="00EC25F9">
      <w:pPr>
        <w:spacing w:line="300" w:lineRule="auto"/>
        <w:ind w:firstLine="480"/>
        <w:rPr>
          <w:rFonts w:ascii="宋体" w:hAnsi="宋体"/>
          <w:szCs w:val="24"/>
        </w:rPr>
      </w:pPr>
      <w:r>
        <w:rPr>
          <w:rFonts w:ascii="宋体" w:hAnsi="宋体" w:hint="eastAsia"/>
          <w:szCs w:val="24"/>
        </w:rPr>
        <w:t>澳大利亚实行联邦政府和地方政府共同协商管理政府性债务的方式。其宪法规定，各州政府有权进行举债，并负有对该项债务进行监督和偿还的义务，经批准，可以通过透支、贷款或其他方式举借债务。</w:t>
      </w:r>
    </w:p>
    <w:p w:rsidR="001B5FA4" w:rsidRDefault="00EC25F9">
      <w:pPr>
        <w:spacing w:line="300" w:lineRule="auto"/>
        <w:ind w:firstLine="480"/>
        <w:rPr>
          <w:rFonts w:ascii="宋体" w:hAnsi="宋体"/>
          <w:szCs w:val="24"/>
        </w:rPr>
      </w:pPr>
      <w:r>
        <w:rPr>
          <w:rFonts w:ascii="宋体" w:hAnsi="宋体" w:hint="eastAsia"/>
          <w:szCs w:val="24"/>
        </w:rPr>
        <w:t>二是债务风险管理机制相对健全</w:t>
      </w:r>
    </w:p>
    <w:p w:rsidR="001B5FA4" w:rsidRDefault="00EC25F9">
      <w:pPr>
        <w:spacing w:line="300" w:lineRule="auto"/>
        <w:ind w:firstLine="480"/>
        <w:rPr>
          <w:rFonts w:ascii="宋体" w:hAnsi="宋体"/>
          <w:szCs w:val="24"/>
        </w:rPr>
      </w:pPr>
      <w:r>
        <w:rPr>
          <w:rFonts w:ascii="宋体" w:hAnsi="宋体"/>
          <w:szCs w:val="24"/>
        </w:rPr>
        <w:t>澳大利亚联邦政府在长期实践中逐步完善了以财政预算管理、债务总量控制、政府信用等级评定、债务信息公开透明、债务风险化解为内容的基本管理体系，以</w:t>
      </w:r>
      <w:r>
        <w:rPr>
          <w:rFonts w:ascii="宋体" w:hAnsi="宋体" w:hint="eastAsia"/>
          <w:szCs w:val="24"/>
        </w:rPr>
        <w:t>应对地方政府性债务的风险</w:t>
      </w:r>
      <w:r>
        <w:rPr>
          <w:rFonts w:ascii="宋体" w:hAnsi="宋体"/>
          <w:szCs w:val="24"/>
        </w:rPr>
        <w:t>。</w:t>
      </w:r>
    </w:p>
    <w:p w:rsidR="001B5FA4" w:rsidRDefault="00EC25F9">
      <w:pPr>
        <w:spacing w:line="300" w:lineRule="auto"/>
        <w:ind w:firstLine="480"/>
        <w:rPr>
          <w:rFonts w:ascii="宋体" w:hAnsi="宋体"/>
          <w:szCs w:val="24"/>
        </w:rPr>
      </w:pPr>
      <w:r>
        <w:rPr>
          <w:rFonts w:ascii="宋体" w:hAnsi="宋体" w:hint="eastAsia"/>
          <w:szCs w:val="24"/>
        </w:rPr>
        <w:t>三是稽查和究责机制</w:t>
      </w:r>
    </w:p>
    <w:p w:rsidR="001B5FA4" w:rsidRDefault="00EC25F9">
      <w:pPr>
        <w:spacing w:line="300" w:lineRule="auto"/>
        <w:ind w:firstLine="480"/>
        <w:rPr>
          <w:rFonts w:ascii="宋体" w:hAnsi="宋体"/>
          <w:szCs w:val="24"/>
        </w:rPr>
      </w:pPr>
      <w:r>
        <w:rPr>
          <w:rFonts w:ascii="宋体" w:hAnsi="宋体" w:hint="eastAsia"/>
          <w:szCs w:val="24"/>
        </w:rPr>
        <w:lastRenderedPageBreak/>
        <w:t>澳大利亚联邦政府对因拖欠债务而接受联邦政府救助的州政府将进行严厉的处罚，通过严厉的究责机制规避政府陷入债务风险救助境地。</w:t>
      </w:r>
    </w:p>
    <w:p w:rsidR="001B5FA4" w:rsidRDefault="0088540E">
      <w:pPr>
        <w:pStyle w:val="3"/>
        <w:ind w:firstLine="560"/>
      </w:pPr>
      <w:bookmarkStart w:id="26" w:name="_Toc464408314"/>
      <w:r>
        <w:rPr>
          <w:rFonts w:hint="eastAsia"/>
        </w:rPr>
        <w:t>2</w:t>
      </w:r>
      <w:r w:rsidR="00EC25F9">
        <w:rPr>
          <w:rFonts w:hint="eastAsia"/>
        </w:rPr>
        <w:t>.</w:t>
      </w:r>
      <w:r w:rsidR="00B77E56">
        <w:rPr>
          <w:rFonts w:hint="eastAsia"/>
        </w:rPr>
        <w:t>3</w:t>
      </w:r>
      <w:r w:rsidR="00EC25F9">
        <w:rPr>
          <w:rFonts w:hint="eastAsia"/>
        </w:rPr>
        <w:t>.3法国政府管理模式的特点</w:t>
      </w:r>
      <w:bookmarkEnd w:id="26"/>
    </w:p>
    <w:p w:rsidR="001B5FA4" w:rsidRDefault="00EC25F9">
      <w:pPr>
        <w:spacing w:line="300" w:lineRule="auto"/>
        <w:ind w:firstLine="480"/>
        <w:rPr>
          <w:rFonts w:ascii="宋体" w:hAnsi="宋体"/>
          <w:szCs w:val="24"/>
        </w:rPr>
      </w:pPr>
      <w:r>
        <w:rPr>
          <w:rFonts w:ascii="宋体" w:hAnsi="宋体" w:hint="eastAsia"/>
          <w:szCs w:val="24"/>
        </w:rPr>
        <w:t>一是通过法律规定了地方政府事权与财权</w:t>
      </w:r>
    </w:p>
    <w:p w:rsidR="001B5FA4" w:rsidRDefault="00EC25F9">
      <w:pPr>
        <w:spacing w:line="300" w:lineRule="auto"/>
        <w:ind w:firstLine="480"/>
        <w:rPr>
          <w:rFonts w:ascii="宋体" w:hAnsi="宋体"/>
          <w:szCs w:val="24"/>
        </w:rPr>
      </w:pPr>
      <w:r>
        <w:rPr>
          <w:rFonts w:ascii="宋体" w:hAnsi="宋体"/>
          <w:szCs w:val="24"/>
        </w:rPr>
        <w:t>1982年3月《权力下放法案》颁布，省级地方政府的事权、财权进一步扩大。《法案》只规定地方政府举债只能于资本支出，对其他事项均不作要求。</w:t>
      </w:r>
    </w:p>
    <w:p w:rsidR="001B5FA4" w:rsidRDefault="00EC25F9">
      <w:pPr>
        <w:spacing w:line="300" w:lineRule="auto"/>
        <w:ind w:firstLine="480"/>
        <w:rPr>
          <w:rFonts w:ascii="宋体" w:hAnsi="宋体"/>
          <w:szCs w:val="24"/>
        </w:rPr>
      </w:pPr>
      <w:r>
        <w:rPr>
          <w:rFonts w:ascii="宋体" w:hAnsi="宋体" w:hint="eastAsia"/>
          <w:szCs w:val="24"/>
        </w:rPr>
        <w:t>二是全方位的监管机制</w:t>
      </w:r>
    </w:p>
    <w:p w:rsidR="001E450E" w:rsidRDefault="00EC25F9">
      <w:pPr>
        <w:spacing w:line="300" w:lineRule="auto"/>
        <w:ind w:firstLine="480"/>
        <w:rPr>
          <w:rFonts w:ascii="宋体" w:hAnsi="宋体"/>
          <w:szCs w:val="24"/>
        </w:rPr>
      </w:pPr>
      <w:r>
        <w:rPr>
          <w:rFonts w:ascii="宋体" w:hAnsi="宋体" w:hint="eastAsia"/>
          <w:szCs w:val="24"/>
        </w:rPr>
        <w:t>全方位的监管机制是法国地方政府对地方政府性债务风险控制的主要特点之一。在法国，地方政府性债务在接受行政、司法以及立法机关的监督的同时还要接受银行的间接监督。</w:t>
      </w:r>
    </w:p>
    <w:p w:rsidR="00891001" w:rsidRDefault="00891001" w:rsidP="00891001">
      <w:pPr>
        <w:pStyle w:val="3"/>
        <w:ind w:firstLine="560"/>
      </w:pPr>
      <w:bookmarkStart w:id="27" w:name="_Toc464408315"/>
      <w:r>
        <w:rPr>
          <w:rFonts w:hint="eastAsia"/>
        </w:rPr>
        <w:t>2.2.4希腊政府管理模式的特点</w:t>
      </w:r>
      <w:bookmarkEnd w:id="27"/>
    </w:p>
    <w:p w:rsidR="00891001" w:rsidRPr="00891001" w:rsidRDefault="00891001" w:rsidP="00891001">
      <w:pPr>
        <w:spacing w:line="300" w:lineRule="auto"/>
        <w:ind w:firstLine="480"/>
        <w:rPr>
          <w:rFonts w:ascii="宋体" w:hAnsi="宋体"/>
          <w:szCs w:val="24"/>
        </w:rPr>
      </w:pPr>
      <w:r>
        <w:rPr>
          <w:rFonts w:ascii="宋体" w:hAnsi="宋体"/>
          <w:szCs w:val="24"/>
        </w:rPr>
        <w:t>一是</w:t>
      </w:r>
      <w:r w:rsidRPr="00891001">
        <w:rPr>
          <w:rFonts w:ascii="宋体" w:hAnsi="宋体"/>
          <w:szCs w:val="24"/>
        </w:rPr>
        <w:t>经济结构过于单一。欧洲国家在发展到一定程度之后遇到了发展瓶颈。经济长期维持低增长，主要产业逐渐从制造业转向服务业，制造业转向了发展中国家，这就为发达国家创造财富减少一定的力量，导致国家群体性经济基础虚弱，经济结构慢慢变得单一，当经济危机袭来时，没有足够的经济能力抵抗危机的冲击是</w:t>
      </w:r>
      <w:r>
        <w:rPr>
          <w:rFonts w:ascii="宋体" w:hAnsi="宋体"/>
          <w:szCs w:val="24"/>
        </w:rPr>
        <w:t>希腊引发</w:t>
      </w:r>
      <w:r w:rsidRPr="00891001">
        <w:rPr>
          <w:rFonts w:ascii="宋体" w:hAnsi="宋体"/>
          <w:szCs w:val="24"/>
        </w:rPr>
        <w:t>欧洲债务危机的主要原因。</w:t>
      </w:r>
    </w:p>
    <w:p w:rsidR="00891001" w:rsidRDefault="00891001" w:rsidP="00891001">
      <w:pPr>
        <w:spacing w:line="300" w:lineRule="auto"/>
        <w:ind w:firstLine="480"/>
        <w:rPr>
          <w:rFonts w:ascii="宋体" w:hAnsi="宋体"/>
          <w:szCs w:val="24"/>
        </w:rPr>
      </w:pPr>
      <w:r>
        <w:rPr>
          <w:rFonts w:ascii="宋体" w:hAnsi="宋体"/>
          <w:szCs w:val="24"/>
        </w:rPr>
        <w:t>二是</w:t>
      </w:r>
      <w:r w:rsidRPr="00891001">
        <w:rPr>
          <w:rFonts w:ascii="宋体" w:hAnsi="宋体"/>
          <w:szCs w:val="24"/>
        </w:rPr>
        <w:t>财政信息不透明。希腊政府债务危机的直接原因是发现国家政要在公共财务账目中作假，当真实财政状况被公开之后，导致了市场对希腊政府的恐慌情绪，使希腊股市遭受重创。希腊政府的巨额债务是希腊债券收益率激升，国际三大信用评级机构相继调低希腊债券评级，导致政府债务危机加重。</w:t>
      </w:r>
    </w:p>
    <w:p w:rsidR="001E450E" w:rsidRDefault="001E450E">
      <w:pPr>
        <w:widowControl/>
        <w:ind w:firstLineChars="0" w:firstLine="0"/>
        <w:jc w:val="left"/>
        <w:rPr>
          <w:rFonts w:ascii="宋体" w:hAnsi="宋体"/>
          <w:szCs w:val="24"/>
        </w:rPr>
      </w:pPr>
      <w:r>
        <w:rPr>
          <w:rFonts w:ascii="宋体" w:hAnsi="宋体"/>
          <w:szCs w:val="24"/>
        </w:rPr>
        <w:br w:type="page"/>
      </w:r>
    </w:p>
    <w:p w:rsidR="001E450E" w:rsidRDefault="001E450E">
      <w:pPr>
        <w:spacing w:line="300" w:lineRule="auto"/>
        <w:ind w:firstLine="480"/>
        <w:rPr>
          <w:rFonts w:ascii="宋体" w:hAnsi="宋体"/>
          <w:szCs w:val="24"/>
        </w:rPr>
      </w:pPr>
    </w:p>
    <w:p w:rsidR="001B5FA4" w:rsidRDefault="00EC25F9">
      <w:pPr>
        <w:spacing w:line="300" w:lineRule="auto"/>
        <w:ind w:firstLine="480"/>
        <w:rPr>
          <w:rFonts w:ascii="宋体" w:hAnsi="宋体"/>
          <w:szCs w:val="24"/>
        </w:rPr>
      </w:pPr>
      <w:r>
        <w:rPr>
          <w:rFonts w:ascii="宋体" w:hAnsi="宋体" w:hint="eastAsia"/>
          <w:szCs w:val="24"/>
        </w:rPr>
        <w:t xml:space="preserve">　</w:t>
      </w:r>
    </w:p>
    <w:p w:rsidR="001B5FA4" w:rsidRDefault="0088540E">
      <w:pPr>
        <w:pStyle w:val="1"/>
        <w:ind w:firstLine="640"/>
      </w:pPr>
      <w:bookmarkStart w:id="28" w:name="_Toc464408316"/>
      <w:r>
        <w:rPr>
          <w:rFonts w:hint="eastAsia"/>
        </w:rPr>
        <w:t>3</w:t>
      </w:r>
      <w:r w:rsidR="00EC25F9">
        <w:t>我国地方政府性债务现状及风险分析</w:t>
      </w:r>
      <w:bookmarkEnd w:id="28"/>
    </w:p>
    <w:p w:rsidR="001B5FA4" w:rsidRDefault="001B5FA4">
      <w:pPr>
        <w:spacing w:line="300" w:lineRule="auto"/>
        <w:ind w:firstLine="480"/>
        <w:rPr>
          <w:rFonts w:ascii="宋体" w:hAnsi="宋体"/>
          <w:szCs w:val="24"/>
        </w:rPr>
      </w:pPr>
    </w:p>
    <w:p w:rsidR="001B5FA4" w:rsidRDefault="0088540E">
      <w:pPr>
        <w:pStyle w:val="2"/>
        <w:ind w:firstLine="640"/>
      </w:pPr>
      <w:bookmarkStart w:id="29" w:name="_Toc464408317"/>
      <w:r>
        <w:rPr>
          <w:rFonts w:hint="eastAsia"/>
        </w:rPr>
        <w:t>3</w:t>
      </w:r>
      <w:r w:rsidR="00EC25F9">
        <w:t>.1</w:t>
      </w:r>
      <w:r w:rsidR="00EC25F9">
        <w:t>我国地方</w:t>
      </w:r>
      <w:r w:rsidR="00EC25F9">
        <w:rPr>
          <w:rFonts w:hint="eastAsia"/>
        </w:rPr>
        <w:t>政府性债务</w:t>
      </w:r>
      <w:r w:rsidR="00EC25F9">
        <w:t>现状</w:t>
      </w:r>
      <w:bookmarkEnd w:id="29"/>
    </w:p>
    <w:p w:rsidR="001B5FA4" w:rsidRDefault="0088540E">
      <w:pPr>
        <w:spacing w:line="300" w:lineRule="auto"/>
        <w:ind w:firstLine="480"/>
        <w:rPr>
          <w:rFonts w:ascii="宋体" w:hAnsi="宋体"/>
          <w:szCs w:val="24"/>
        </w:rPr>
      </w:pPr>
      <w:r>
        <w:rPr>
          <w:rFonts w:ascii="宋体" w:hAnsi="宋体" w:hint="eastAsia"/>
          <w:szCs w:val="24"/>
        </w:rPr>
        <w:t>3</w:t>
      </w:r>
      <w:r w:rsidR="00EC25F9">
        <w:rPr>
          <w:rFonts w:ascii="宋体" w:hAnsi="宋体" w:hint="eastAsia"/>
          <w:szCs w:val="24"/>
        </w:rPr>
        <w:t>.1.1</w:t>
      </w:r>
      <w:r w:rsidR="00A65645">
        <w:rPr>
          <w:rFonts w:ascii="宋体" w:hAnsi="宋体"/>
          <w:szCs w:val="24"/>
        </w:rPr>
        <w:t>部分地区债务规模大</w:t>
      </w:r>
    </w:p>
    <w:p w:rsidR="001B5FA4" w:rsidRDefault="00EC25F9">
      <w:pPr>
        <w:spacing w:line="300" w:lineRule="auto"/>
        <w:ind w:firstLine="480"/>
        <w:rPr>
          <w:rFonts w:ascii="宋体" w:hAnsi="宋体"/>
          <w:szCs w:val="24"/>
        </w:rPr>
      </w:pPr>
      <w:r>
        <w:rPr>
          <w:rFonts w:ascii="宋体" w:hAnsi="宋体"/>
          <w:szCs w:val="24"/>
        </w:rPr>
        <w:t>一是部分地区债务规模激增，债务管理风险明显。相比较</w:t>
      </w:r>
      <w:r>
        <w:rPr>
          <w:rFonts w:ascii="宋体" w:hAnsi="宋体" w:hint="eastAsia"/>
          <w:szCs w:val="24"/>
        </w:rPr>
        <w:t>2011年度的审计调查结果，审计署调查的部分</w:t>
      </w:r>
      <w:r>
        <w:rPr>
          <w:rFonts w:ascii="宋体" w:hAnsi="宋体"/>
          <w:szCs w:val="24"/>
        </w:rPr>
        <w:t>省一级政府中在2012年末债务总量有较大的增幅，部分地区政府性债务余额增长率超过20%。甚至有个别的债务率、偿债率指标超过</w:t>
      </w:r>
      <w:r>
        <w:rPr>
          <w:rFonts w:ascii="宋体" w:hAnsi="宋体" w:hint="eastAsia"/>
          <w:szCs w:val="24"/>
        </w:rPr>
        <w:t>100%</w:t>
      </w:r>
      <w:r>
        <w:rPr>
          <w:rFonts w:ascii="宋体" w:hAnsi="宋体"/>
          <w:szCs w:val="24"/>
        </w:rPr>
        <w:t>。截止2012年末，有</w:t>
      </w:r>
      <w:r>
        <w:rPr>
          <w:rFonts w:ascii="宋体" w:hAnsi="宋体" w:hint="eastAsia"/>
          <w:szCs w:val="24"/>
        </w:rPr>
        <w:t>25%的被调查</w:t>
      </w:r>
      <w:r>
        <w:rPr>
          <w:rFonts w:ascii="宋体" w:hAnsi="宋体"/>
          <w:szCs w:val="24"/>
        </w:rPr>
        <w:t>省会城市本级政府一类债务的债务率超过100%，最高的达到188.95%。</w:t>
      </w:r>
    </w:p>
    <w:p w:rsidR="001B5FA4" w:rsidRDefault="00EC25F9">
      <w:pPr>
        <w:spacing w:line="300" w:lineRule="auto"/>
        <w:ind w:firstLine="480"/>
        <w:rPr>
          <w:rFonts w:ascii="宋体" w:hAnsi="宋体"/>
          <w:szCs w:val="24"/>
        </w:rPr>
      </w:pPr>
      <w:r>
        <w:rPr>
          <w:rFonts w:ascii="宋体" w:hAnsi="宋体"/>
          <w:szCs w:val="24"/>
        </w:rPr>
        <w:t>二是地方政府偿债资金来源单一，主要依赖土地出让金收入。2012年底，部分地区政府负有偿还责任债务余额中有54.64%依靠土地出让金收入偿还，共有7746.97亿元。</w:t>
      </w:r>
    </w:p>
    <w:p w:rsidR="001B5FA4" w:rsidRDefault="0088540E">
      <w:pPr>
        <w:spacing w:line="300" w:lineRule="auto"/>
        <w:ind w:firstLine="480"/>
        <w:rPr>
          <w:rFonts w:ascii="宋体" w:hAnsi="宋体"/>
          <w:szCs w:val="24"/>
        </w:rPr>
      </w:pPr>
      <w:r>
        <w:rPr>
          <w:rFonts w:ascii="宋体" w:hAnsi="宋体" w:hint="eastAsia"/>
          <w:szCs w:val="24"/>
        </w:rPr>
        <w:t>3</w:t>
      </w:r>
      <w:r w:rsidR="00EC25F9">
        <w:rPr>
          <w:rFonts w:ascii="宋体" w:hAnsi="宋体" w:hint="eastAsia"/>
          <w:szCs w:val="24"/>
        </w:rPr>
        <w:t>.1.2</w:t>
      </w:r>
      <w:r w:rsidR="00EC25F9">
        <w:rPr>
          <w:rFonts w:ascii="宋体" w:hAnsi="宋体"/>
          <w:szCs w:val="24"/>
        </w:rPr>
        <w:t>存</w:t>
      </w:r>
      <w:r w:rsidR="00A65645">
        <w:rPr>
          <w:rFonts w:ascii="宋体" w:hAnsi="宋体"/>
          <w:szCs w:val="24"/>
        </w:rPr>
        <w:t>在变相、违规举债的情况</w:t>
      </w:r>
    </w:p>
    <w:p w:rsidR="001B5FA4" w:rsidRDefault="00EC25F9">
      <w:pPr>
        <w:spacing w:line="300" w:lineRule="auto"/>
        <w:ind w:firstLine="480"/>
        <w:rPr>
          <w:rFonts w:ascii="宋体" w:hAnsi="宋体"/>
          <w:szCs w:val="24"/>
        </w:rPr>
      </w:pPr>
      <w:r>
        <w:rPr>
          <w:rFonts w:ascii="宋体" w:hAnsi="宋体"/>
          <w:szCs w:val="24"/>
        </w:rPr>
        <w:t>部分地方政府存在通过银行信托贷款、施工垫资、BT、和违规借款等方式变相举债的现象。2011年至2012年期间，部分地区的地方政府</w:t>
      </w:r>
      <w:r>
        <w:rPr>
          <w:rFonts w:ascii="宋体" w:hAnsi="宋体" w:hint="eastAsia"/>
          <w:szCs w:val="24"/>
        </w:rPr>
        <w:t>2</w:t>
      </w:r>
      <w:r>
        <w:rPr>
          <w:rFonts w:ascii="宋体" w:hAnsi="宋体"/>
          <w:szCs w:val="24"/>
        </w:rPr>
        <w:t>年新举借债务总额中有15.82%是通过信托贷款、BT、施工垫资和违规借款等方式形成的。这些融资方式利率大部分高于同期的银行贷款利率，侧面加大了地方政府的偿债压力。</w:t>
      </w:r>
    </w:p>
    <w:p w:rsidR="001B5FA4" w:rsidRDefault="0088540E">
      <w:pPr>
        <w:spacing w:line="300" w:lineRule="auto"/>
        <w:ind w:firstLine="480"/>
        <w:rPr>
          <w:rFonts w:ascii="宋体" w:hAnsi="宋体"/>
          <w:szCs w:val="24"/>
        </w:rPr>
      </w:pPr>
      <w:r>
        <w:rPr>
          <w:rFonts w:ascii="宋体" w:hAnsi="宋体" w:hint="eastAsia"/>
          <w:szCs w:val="24"/>
        </w:rPr>
        <w:t>3</w:t>
      </w:r>
      <w:r w:rsidR="00EC25F9">
        <w:rPr>
          <w:rFonts w:ascii="宋体" w:hAnsi="宋体" w:hint="eastAsia"/>
          <w:szCs w:val="24"/>
        </w:rPr>
        <w:t>.1.3</w:t>
      </w:r>
      <w:r w:rsidR="00A65645">
        <w:rPr>
          <w:rFonts w:ascii="宋体" w:hAnsi="宋体"/>
          <w:szCs w:val="24"/>
        </w:rPr>
        <w:t>融资平台存在隐患</w:t>
      </w:r>
    </w:p>
    <w:p w:rsidR="001B5FA4" w:rsidRDefault="00EC25F9">
      <w:pPr>
        <w:spacing w:line="300" w:lineRule="auto"/>
        <w:ind w:firstLine="480"/>
        <w:rPr>
          <w:rFonts w:ascii="宋体" w:hAnsi="宋体"/>
          <w:szCs w:val="24"/>
        </w:rPr>
      </w:pPr>
      <w:r>
        <w:rPr>
          <w:rFonts w:ascii="宋体" w:hAnsi="宋体"/>
          <w:szCs w:val="24"/>
        </w:rPr>
        <w:t>2012年底，被调查的融资平台公司中，资产存在不能或不宜变现的情况占总调查数的</w:t>
      </w:r>
      <w:r>
        <w:rPr>
          <w:rFonts w:ascii="宋体" w:hAnsi="宋体" w:hint="eastAsia"/>
          <w:szCs w:val="24"/>
        </w:rPr>
        <w:t>42.15%</w:t>
      </w:r>
      <w:r>
        <w:rPr>
          <w:rFonts w:ascii="宋体" w:hAnsi="宋体"/>
          <w:szCs w:val="24"/>
        </w:rPr>
        <w:t>；大量融资平台存在注册资本金不到位、虚增资本的情况。超过</w:t>
      </w:r>
      <w:r>
        <w:rPr>
          <w:rFonts w:ascii="宋体" w:hAnsi="宋体" w:hint="eastAsia"/>
          <w:szCs w:val="24"/>
        </w:rPr>
        <w:t>1/3的融资平台公司</w:t>
      </w:r>
      <w:r>
        <w:rPr>
          <w:rFonts w:ascii="宋体" w:hAnsi="宋体"/>
          <w:szCs w:val="24"/>
        </w:rPr>
        <w:t>资产负债率超过70%，偿债能力不足；超过半数的融资平台公司当年经营收入无法支付当年到期债务本金及利息；少部分融资平台公司2012年度出现亏损。</w:t>
      </w:r>
    </w:p>
    <w:p w:rsidR="001B5FA4" w:rsidRDefault="0088540E">
      <w:pPr>
        <w:spacing w:line="300" w:lineRule="auto"/>
        <w:ind w:firstLine="480"/>
        <w:rPr>
          <w:rFonts w:ascii="宋体" w:hAnsi="宋体"/>
          <w:szCs w:val="24"/>
        </w:rPr>
      </w:pPr>
      <w:r>
        <w:rPr>
          <w:rFonts w:ascii="宋体" w:hAnsi="宋体" w:hint="eastAsia"/>
          <w:szCs w:val="24"/>
        </w:rPr>
        <w:t>3</w:t>
      </w:r>
      <w:r w:rsidR="00EC25F9">
        <w:rPr>
          <w:rFonts w:ascii="宋体" w:hAnsi="宋体" w:hint="eastAsia"/>
          <w:szCs w:val="24"/>
        </w:rPr>
        <w:t>.1.4</w:t>
      </w:r>
      <w:r w:rsidR="00A65645">
        <w:rPr>
          <w:rFonts w:ascii="宋体" w:hAnsi="宋体"/>
          <w:szCs w:val="24"/>
        </w:rPr>
        <w:t>债务资金的使用及债务风险管理制度不够完善</w:t>
      </w:r>
    </w:p>
    <w:p w:rsidR="001B5FA4" w:rsidRDefault="00EC25F9">
      <w:pPr>
        <w:spacing w:line="300" w:lineRule="auto"/>
        <w:ind w:firstLine="480"/>
        <w:rPr>
          <w:rFonts w:ascii="宋体" w:hAnsi="宋体"/>
          <w:szCs w:val="24"/>
        </w:rPr>
      </w:pPr>
      <w:r>
        <w:rPr>
          <w:rFonts w:ascii="宋体" w:hAnsi="宋体"/>
          <w:szCs w:val="24"/>
        </w:rPr>
        <w:t>一是地方政府性债务风险管理制度尚不健全。目前大部分地方政府已建立了债务管理的相关制度，但针对地方政府性债务的计划、举借、债务资金使用管理、偿债计划管理和风险管理等方面的管理制度有欠缺。</w:t>
      </w:r>
    </w:p>
    <w:p w:rsidR="001B5FA4" w:rsidRDefault="00EC25F9">
      <w:pPr>
        <w:spacing w:line="300" w:lineRule="auto"/>
        <w:ind w:firstLine="480"/>
        <w:rPr>
          <w:rFonts w:ascii="宋体" w:hAnsi="宋体"/>
          <w:szCs w:val="24"/>
        </w:rPr>
      </w:pPr>
      <w:r>
        <w:rPr>
          <w:rFonts w:ascii="宋体" w:hAnsi="宋体"/>
          <w:szCs w:val="24"/>
        </w:rPr>
        <w:t>二是债务资金使用不合规定，部分债务资金长期闲置。一些债务资金使用单位未将债务资金投入到合同约定的项目建设上，而是用于挪为他用。大量债务资金于2010年及以前年度举借，却因为融资的项目进度慢而长期闲置，未发挥效益。</w:t>
      </w:r>
    </w:p>
    <w:p w:rsidR="001E450E" w:rsidRDefault="001E450E">
      <w:pPr>
        <w:pStyle w:val="2"/>
        <w:ind w:firstLine="640"/>
      </w:pPr>
    </w:p>
    <w:p w:rsidR="001B5FA4" w:rsidRDefault="0088540E">
      <w:pPr>
        <w:pStyle w:val="2"/>
        <w:ind w:firstLine="640"/>
      </w:pPr>
      <w:bookmarkStart w:id="30" w:name="_Toc464408318"/>
      <w:r>
        <w:rPr>
          <w:rFonts w:hint="eastAsia"/>
        </w:rPr>
        <w:t>3</w:t>
      </w:r>
      <w:r w:rsidR="00EC25F9">
        <w:t>.2</w:t>
      </w:r>
      <w:r w:rsidR="00EC25F9">
        <w:t>我国地方政府性债务风险管理的现状</w:t>
      </w:r>
      <w:bookmarkEnd w:id="30"/>
    </w:p>
    <w:p w:rsidR="001B5FA4" w:rsidRDefault="0088540E">
      <w:pPr>
        <w:spacing w:line="300" w:lineRule="auto"/>
        <w:ind w:firstLine="480"/>
        <w:rPr>
          <w:rFonts w:ascii="宋体" w:hAnsi="宋体"/>
          <w:szCs w:val="24"/>
        </w:rPr>
      </w:pPr>
      <w:r>
        <w:rPr>
          <w:rFonts w:ascii="宋体" w:hAnsi="宋体" w:hint="eastAsia"/>
          <w:szCs w:val="24"/>
        </w:rPr>
        <w:t>3</w:t>
      </w:r>
      <w:r w:rsidR="00EC25F9">
        <w:rPr>
          <w:rFonts w:ascii="宋体" w:hAnsi="宋体" w:hint="eastAsia"/>
          <w:szCs w:val="24"/>
        </w:rPr>
        <w:t>.2.1不断健全完善地方政府性债务管理制度机制。</w:t>
      </w:r>
      <w:r w:rsidR="00EC25F9">
        <w:rPr>
          <w:rFonts w:ascii="宋体" w:hAnsi="宋体"/>
          <w:szCs w:val="24"/>
        </w:rPr>
        <w:t>根据2011年审计署的审计结果公告，在审计调查所涉及的所有省政府本级中，接近</w:t>
      </w:r>
      <w:r w:rsidR="00EC25F9">
        <w:rPr>
          <w:rFonts w:ascii="宋体" w:hAnsi="宋体" w:hint="eastAsia"/>
          <w:szCs w:val="24"/>
        </w:rPr>
        <w:t>38.8%的调查对象新制定了债务管理制度，约27.8%的调查对象新建立了</w:t>
      </w:r>
      <w:r w:rsidR="00EC25F9">
        <w:rPr>
          <w:rFonts w:ascii="宋体" w:hAnsi="宋体"/>
          <w:szCs w:val="24"/>
        </w:rPr>
        <w:t>偿债准备金制度。至2012年</w:t>
      </w:r>
      <w:r w:rsidR="00EC25F9">
        <w:rPr>
          <w:rFonts w:ascii="宋体" w:hAnsi="宋体" w:hint="eastAsia"/>
          <w:szCs w:val="24"/>
        </w:rPr>
        <w:t>12月，约77.78%的调查对象已建立或完善</w:t>
      </w:r>
      <w:r w:rsidR="00EC25F9">
        <w:rPr>
          <w:rFonts w:ascii="宋体" w:hAnsi="宋体"/>
          <w:szCs w:val="24"/>
        </w:rPr>
        <w:t>了地方政府性债务管理制度，约</w:t>
      </w:r>
      <w:r w:rsidR="00EC25F9">
        <w:rPr>
          <w:rFonts w:ascii="宋体" w:hAnsi="宋体" w:hint="eastAsia"/>
          <w:szCs w:val="24"/>
        </w:rPr>
        <w:t>86.11%的调查对象</w:t>
      </w:r>
      <w:r w:rsidR="00EC25F9">
        <w:rPr>
          <w:rFonts w:ascii="宋体" w:hAnsi="宋体"/>
          <w:szCs w:val="24"/>
        </w:rPr>
        <w:t>建立了偿债准备金制度，或者在预算中安排了偿债准备资金。在全国范围内，债务管理相关制度的覆盖率已经相当高。</w:t>
      </w:r>
    </w:p>
    <w:p w:rsidR="001B5FA4" w:rsidRDefault="0088540E">
      <w:pPr>
        <w:spacing w:line="300" w:lineRule="auto"/>
        <w:ind w:firstLine="480"/>
        <w:rPr>
          <w:rFonts w:ascii="宋体" w:hAnsi="宋体"/>
          <w:szCs w:val="24"/>
        </w:rPr>
      </w:pPr>
      <w:r>
        <w:rPr>
          <w:rFonts w:ascii="宋体" w:hAnsi="宋体" w:hint="eastAsia"/>
          <w:szCs w:val="24"/>
        </w:rPr>
        <w:t>3</w:t>
      </w:r>
      <w:r w:rsidR="00EC25F9">
        <w:rPr>
          <w:rFonts w:ascii="宋体" w:hAnsi="宋体" w:hint="eastAsia"/>
          <w:szCs w:val="24"/>
        </w:rPr>
        <w:t>.2.2针对目前的政府性债务余额总量已采取了相应的措施。审计调查结果表明，各级政府</w:t>
      </w:r>
      <w:r w:rsidR="00EC25F9">
        <w:rPr>
          <w:rFonts w:ascii="宋体" w:hAnsi="宋体"/>
          <w:szCs w:val="24"/>
        </w:rPr>
        <w:t>按照分类管理、区别对待、逐步化解的原则，积极采取各类措施，对当前的债务存量余额进行了消化。</w:t>
      </w:r>
      <w:r w:rsidR="00EC25F9">
        <w:rPr>
          <w:rFonts w:ascii="宋体" w:hAnsi="宋体" w:hint="eastAsia"/>
          <w:szCs w:val="24"/>
        </w:rPr>
        <w:t>2011年至2013年期间，各级政府累计处理、化解地方政府性债务存量</w:t>
      </w:r>
      <w:r w:rsidR="00EC25F9">
        <w:rPr>
          <w:rFonts w:ascii="宋体" w:hAnsi="宋体"/>
          <w:szCs w:val="24"/>
        </w:rPr>
        <w:t>1</w:t>
      </w:r>
      <w:r w:rsidR="00EC25F9">
        <w:rPr>
          <w:rFonts w:ascii="宋体" w:hAnsi="宋体" w:hint="eastAsia"/>
          <w:szCs w:val="24"/>
        </w:rPr>
        <w:t>.</w:t>
      </w:r>
      <w:r w:rsidR="00EC25F9">
        <w:rPr>
          <w:rFonts w:ascii="宋体" w:hAnsi="宋体"/>
          <w:szCs w:val="24"/>
        </w:rPr>
        <w:t>33</w:t>
      </w:r>
      <w:proofErr w:type="gramStart"/>
      <w:r w:rsidR="00EC25F9">
        <w:rPr>
          <w:rFonts w:ascii="宋体" w:hAnsi="宋体"/>
          <w:szCs w:val="24"/>
        </w:rPr>
        <w:t>万亿</w:t>
      </w:r>
      <w:proofErr w:type="gramEnd"/>
      <w:r w:rsidR="00EC25F9">
        <w:rPr>
          <w:rFonts w:ascii="宋体" w:hAnsi="宋体"/>
          <w:szCs w:val="24"/>
        </w:rPr>
        <w:t>元，占</w:t>
      </w:r>
      <w:r w:rsidR="00EC25F9">
        <w:rPr>
          <w:rFonts w:ascii="宋体" w:hAnsi="宋体" w:hint="eastAsia"/>
          <w:szCs w:val="24"/>
        </w:rPr>
        <w:t>2010年末全国政府性债务余额存量的39.09%。</w:t>
      </w:r>
    </w:p>
    <w:p w:rsidR="001B5FA4" w:rsidRDefault="0088540E">
      <w:pPr>
        <w:spacing w:line="300" w:lineRule="auto"/>
        <w:ind w:firstLine="480"/>
        <w:rPr>
          <w:rFonts w:ascii="宋体" w:hAnsi="宋体"/>
          <w:szCs w:val="24"/>
          <w:highlight w:val="yellow"/>
        </w:rPr>
      </w:pPr>
      <w:r>
        <w:rPr>
          <w:rFonts w:ascii="宋体" w:hAnsi="宋体" w:hint="eastAsia"/>
          <w:szCs w:val="24"/>
        </w:rPr>
        <w:t>3</w:t>
      </w:r>
      <w:r w:rsidR="00EC25F9">
        <w:rPr>
          <w:rFonts w:ascii="宋体" w:hAnsi="宋体" w:hint="eastAsia"/>
          <w:szCs w:val="24"/>
        </w:rPr>
        <w:t>.2.3对不断新增的债务及资金的使用绩效进行了一定的监管。各级政府加强了对政府性债务的举借、使用等环节的规范，调查显示，36个省本级地方政府中</w:t>
      </w:r>
      <w:r w:rsidR="00EC25F9">
        <w:rPr>
          <w:rFonts w:ascii="宋体" w:hAnsi="宋体"/>
          <w:szCs w:val="24"/>
        </w:rPr>
        <w:t>有</w:t>
      </w:r>
      <w:r w:rsidR="00EC25F9">
        <w:rPr>
          <w:rFonts w:ascii="宋体" w:hAnsi="宋体" w:hint="eastAsia"/>
          <w:szCs w:val="24"/>
        </w:rPr>
        <w:t>63.89%的</w:t>
      </w:r>
      <w:r w:rsidR="00EC25F9">
        <w:rPr>
          <w:rFonts w:ascii="宋体" w:hAnsi="宋体"/>
          <w:szCs w:val="24"/>
        </w:rPr>
        <w:t>省本级政府规定必须经同级财政部门或本级政府批准，政府下级部门才能举借政府负直接有偿还责任的债务时，通过制度约束使政府性债务规模得到了一定控制。2010年</w:t>
      </w:r>
      <w:r w:rsidR="00EC25F9">
        <w:rPr>
          <w:rFonts w:ascii="宋体" w:hAnsi="宋体" w:hint="eastAsia"/>
          <w:szCs w:val="24"/>
        </w:rPr>
        <w:t>12月至</w:t>
      </w:r>
      <w:r w:rsidR="00EC25F9">
        <w:rPr>
          <w:rFonts w:ascii="宋体" w:hAnsi="宋体"/>
          <w:szCs w:val="24"/>
        </w:rPr>
        <w:t>2012年</w:t>
      </w:r>
      <w:r w:rsidR="00EC25F9">
        <w:rPr>
          <w:rFonts w:ascii="宋体" w:hAnsi="宋体" w:hint="eastAsia"/>
          <w:szCs w:val="24"/>
        </w:rPr>
        <w:t>12月以来，</w:t>
      </w:r>
      <w:r w:rsidR="00EC25F9">
        <w:rPr>
          <w:rFonts w:ascii="宋体" w:hAnsi="宋体"/>
          <w:szCs w:val="24"/>
        </w:rPr>
        <w:t>调查中有</w:t>
      </w:r>
      <w:r w:rsidR="00EC25F9">
        <w:rPr>
          <w:rFonts w:ascii="宋体" w:hAnsi="宋体" w:hint="eastAsia"/>
          <w:szCs w:val="24"/>
        </w:rPr>
        <w:t>33.33%</w:t>
      </w:r>
      <w:r w:rsidR="00EC25F9">
        <w:rPr>
          <w:rFonts w:ascii="宋体" w:hAnsi="宋体"/>
          <w:szCs w:val="24"/>
        </w:rPr>
        <w:t>的省政府本级的债务余额</w:t>
      </w:r>
      <w:r w:rsidR="00EC25F9">
        <w:rPr>
          <w:rFonts w:ascii="宋体" w:hAnsi="宋体" w:hint="eastAsia"/>
          <w:szCs w:val="24"/>
        </w:rPr>
        <w:t>消化</w:t>
      </w:r>
      <w:r w:rsidR="00EC25F9">
        <w:rPr>
          <w:rFonts w:ascii="宋体" w:hAnsi="宋体"/>
          <w:szCs w:val="24"/>
        </w:rPr>
        <w:t>了1417.42亿元。</w:t>
      </w:r>
    </w:p>
    <w:p w:rsidR="001B5FA4" w:rsidRDefault="0088540E">
      <w:pPr>
        <w:spacing w:line="300" w:lineRule="auto"/>
        <w:ind w:firstLine="480"/>
        <w:rPr>
          <w:rFonts w:ascii="宋体" w:hAnsi="宋体"/>
          <w:szCs w:val="24"/>
        </w:rPr>
      </w:pPr>
      <w:r>
        <w:rPr>
          <w:rFonts w:ascii="宋体" w:hAnsi="宋体" w:hint="eastAsia"/>
          <w:szCs w:val="24"/>
        </w:rPr>
        <w:t>3</w:t>
      </w:r>
      <w:r w:rsidR="00EC25F9">
        <w:rPr>
          <w:rFonts w:ascii="宋体" w:hAnsi="宋体" w:hint="eastAsia"/>
          <w:szCs w:val="24"/>
        </w:rPr>
        <w:t>.2.4政府</w:t>
      </w:r>
      <w:r w:rsidR="00EC25F9">
        <w:rPr>
          <w:rFonts w:ascii="宋体" w:hAnsi="宋体"/>
          <w:szCs w:val="24"/>
        </w:rPr>
        <w:t>融资平台公司及其债务进一步规范、清理</w:t>
      </w:r>
      <w:r w:rsidR="00EC25F9">
        <w:rPr>
          <w:rFonts w:ascii="宋体" w:hAnsi="宋体" w:hint="eastAsia"/>
          <w:szCs w:val="24"/>
        </w:rPr>
        <w:t>。2011年审计后，各级地方政府根据国务院的要求，积极开展对政府融资平台及其债务的规范清理工作。通过融资平台剥离、补足注册资本、经营优质资产等形式，有效提高了政府融资平台的融资水平及偿债能力。2012年12月末，被调查的36个省一级地方政府所管理的223家政府融资平台中，增资额相比2010年12月末增长了10.95%。</w:t>
      </w:r>
    </w:p>
    <w:p w:rsidR="001E450E" w:rsidRDefault="001E450E">
      <w:pPr>
        <w:pStyle w:val="2"/>
        <w:ind w:firstLine="640"/>
      </w:pPr>
    </w:p>
    <w:p w:rsidR="001B5FA4" w:rsidRDefault="0088540E">
      <w:pPr>
        <w:pStyle w:val="2"/>
        <w:ind w:firstLine="640"/>
      </w:pPr>
      <w:bookmarkStart w:id="31" w:name="_Toc464408319"/>
      <w:r>
        <w:rPr>
          <w:rFonts w:hint="eastAsia"/>
        </w:rPr>
        <w:t>3</w:t>
      </w:r>
      <w:r w:rsidR="00EC25F9">
        <w:t>.3</w:t>
      </w:r>
      <w:r w:rsidR="00EC25F9">
        <w:t>地方</w:t>
      </w:r>
      <w:r w:rsidR="00EC25F9">
        <w:rPr>
          <w:rFonts w:hint="eastAsia"/>
        </w:rPr>
        <w:t>政府性债务</w:t>
      </w:r>
      <w:r w:rsidR="00EC25F9">
        <w:t>风险分析</w:t>
      </w:r>
      <w:r w:rsidR="00EC25F9">
        <w:rPr>
          <w:rStyle w:val="ab"/>
        </w:rPr>
        <w:footnoteReference w:id="9"/>
      </w:r>
      <w:bookmarkEnd w:id="31"/>
    </w:p>
    <w:p w:rsidR="001B5FA4" w:rsidRDefault="0088540E">
      <w:pPr>
        <w:spacing w:line="300" w:lineRule="auto"/>
        <w:ind w:firstLine="480"/>
        <w:rPr>
          <w:rFonts w:ascii="宋体" w:hAnsi="宋体"/>
          <w:szCs w:val="24"/>
        </w:rPr>
      </w:pPr>
      <w:r>
        <w:rPr>
          <w:rFonts w:ascii="宋体" w:hAnsi="宋体" w:hint="eastAsia"/>
          <w:szCs w:val="24"/>
        </w:rPr>
        <w:t>3</w:t>
      </w:r>
      <w:r w:rsidR="00EC25F9">
        <w:rPr>
          <w:rFonts w:ascii="宋体" w:hAnsi="宋体" w:hint="eastAsia"/>
          <w:szCs w:val="24"/>
        </w:rPr>
        <w:t>.3.1</w:t>
      </w:r>
      <w:r w:rsidR="00A65645">
        <w:rPr>
          <w:rFonts w:ascii="宋体" w:hAnsi="宋体"/>
          <w:szCs w:val="24"/>
        </w:rPr>
        <w:t>地方政府性债务规模及变化情况</w:t>
      </w:r>
    </w:p>
    <w:p w:rsidR="001B5FA4" w:rsidRDefault="00EC25F9">
      <w:pPr>
        <w:spacing w:line="300" w:lineRule="auto"/>
        <w:ind w:firstLine="480"/>
        <w:rPr>
          <w:rFonts w:ascii="宋体" w:hAnsi="宋体"/>
          <w:szCs w:val="24"/>
        </w:rPr>
      </w:pPr>
      <w:r>
        <w:rPr>
          <w:rFonts w:ascii="宋体" w:hAnsi="宋体"/>
          <w:szCs w:val="24"/>
        </w:rPr>
        <w:t>截至2012年</w:t>
      </w:r>
      <w:r>
        <w:rPr>
          <w:rFonts w:ascii="宋体" w:hAnsi="宋体" w:hint="eastAsia"/>
          <w:szCs w:val="24"/>
        </w:rPr>
        <w:t>12月</w:t>
      </w:r>
      <w:r>
        <w:rPr>
          <w:rFonts w:ascii="宋体" w:hAnsi="宋体"/>
          <w:szCs w:val="24"/>
        </w:rPr>
        <w:t>底，审计调查的省一级政府本级的政府性债务余额总计3</w:t>
      </w:r>
      <w:r>
        <w:rPr>
          <w:rFonts w:ascii="宋体" w:hAnsi="宋体" w:hint="eastAsia"/>
          <w:szCs w:val="24"/>
        </w:rPr>
        <w:t>.</w:t>
      </w:r>
      <w:r>
        <w:rPr>
          <w:rFonts w:ascii="宋体" w:hAnsi="宋体"/>
          <w:szCs w:val="24"/>
        </w:rPr>
        <w:t>85</w:t>
      </w:r>
      <w:proofErr w:type="gramStart"/>
      <w:r>
        <w:rPr>
          <w:rFonts w:ascii="宋体" w:hAnsi="宋体"/>
          <w:szCs w:val="24"/>
        </w:rPr>
        <w:t>万亿</w:t>
      </w:r>
      <w:proofErr w:type="gramEnd"/>
      <w:r>
        <w:rPr>
          <w:rFonts w:ascii="宋体" w:hAnsi="宋体"/>
          <w:szCs w:val="24"/>
        </w:rPr>
        <w:t>元，其中：第一类债务</w:t>
      </w:r>
      <w:r>
        <w:rPr>
          <w:rFonts w:ascii="宋体" w:hAnsi="宋体" w:hint="eastAsia"/>
          <w:szCs w:val="24"/>
        </w:rPr>
        <w:t>1.</w:t>
      </w:r>
      <w:r>
        <w:rPr>
          <w:rFonts w:ascii="宋体" w:hAnsi="宋体"/>
          <w:szCs w:val="24"/>
        </w:rPr>
        <w:t>84</w:t>
      </w:r>
      <w:proofErr w:type="gramStart"/>
      <w:r>
        <w:rPr>
          <w:rFonts w:ascii="宋体" w:hAnsi="宋体"/>
          <w:szCs w:val="24"/>
        </w:rPr>
        <w:t>万亿</w:t>
      </w:r>
      <w:proofErr w:type="gramEnd"/>
      <w:r>
        <w:rPr>
          <w:rFonts w:ascii="宋体" w:hAnsi="宋体"/>
          <w:szCs w:val="24"/>
        </w:rPr>
        <w:t>元、第二类债务</w:t>
      </w:r>
      <w:r>
        <w:rPr>
          <w:rFonts w:ascii="宋体" w:hAnsi="宋体" w:hint="eastAsia"/>
          <w:szCs w:val="24"/>
        </w:rPr>
        <w:t>0.9</w:t>
      </w:r>
      <w:proofErr w:type="gramStart"/>
      <w:r>
        <w:rPr>
          <w:rFonts w:ascii="宋体" w:hAnsi="宋体" w:hint="eastAsia"/>
          <w:szCs w:val="24"/>
        </w:rPr>
        <w:t>万</w:t>
      </w:r>
      <w:r>
        <w:rPr>
          <w:rFonts w:ascii="宋体" w:hAnsi="宋体"/>
          <w:szCs w:val="24"/>
        </w:rPr>
        <w:t>亿</w:t>
      </w:r>
      <w:proofErr w:type="gramEnd"/>
      <w:r>
        <w:rPr>
          <w:rFonts w:ascii="宋体" w:hAnsi="宋体"/>
          <w:szCs w:val="24"/>
        </w:rPr>
        <w:t>元、第三类的债务1</w:t>
      </w:r>
      <w:r>
        <w:rPr>
          <w:rFonts w:ascii="宋体" w:hAnsi="宋体" w:hint="eastAsia"/>
          <w:szCs w:val="24"/>
        </w:rPr>
        <w:t>.1</w:t>
      </w:r>
      <w:proofErr w:type="gramStart"/>
      <w:r>
        <w:rPr>
          <w:rFonts w:ascii="宋体" w:hAnsi="宋体" w:hint="eastAsia"/>
          <w:szCs w:val="24"/>
        </w:rPr>
        <w:t>万</w:t>
      </w:r>
      <w:r>
        <w:rPr>
          <w:rFonts w:ascii="宋体" w:hAnsi="宋体"/>
          <w:szCs w:val="24"/>
        </w:rPr>
        <w:t>亿</w:t>
      </w:r>
      <w:proofErr w:type="gramEnd"/>
      <w:r>
        <w:rPr>
          <w:rFonts w:ascii="宋体" w:hAnsi="宋体"/>
          <w:szCs w:val="24"/>
        </w:rPr>
        <w:t>元。地方政府性债务余额相比2010年</w:t>
      </w:r>
      <w:r>
        <w:rPr>
          <w:rFonts w:ascii="宋体" w:hAnsi="宋体" w:hint="eastAsia"/>
          <w:szCs w:val="24"/>
        </w:rPr>
        <w:t>12月末的审计调查数据，</w:t>
      </w:r>
      <w:r>
        <w:rPr>
          <w:rFonts w:ascii="宋体" w:hAnsi="宋体"/>
          <w:szCs w:val="24"/>
        </w:rPr>
        <w:t>增加了</w:t>
      </w:r>
      <w:r>
        <w:rPr>
          <w:rFonts w:ascii="宋体" w:hAnsi="宋体" w:hint="eastAsia"/>
          <w:szCs w:val="24"/>
        </w:rPr>
        <w:t>0.</w:t>
      </w:r>
      <w:r>
        <w:rPr>
          <w:rFonts w:ascii="宋体" w:hAnsi="宋体"/>
          <w:szCs w:val="24"/>
        </w:rPr>
        <w:t>44</w:t>
      </w:r>
      <w:proofErr w:type="gramStart"/>
      <w:r>
        <w:rPr>
          <w:rFonts w:ascii="宋体" w:hAnsi="宋体"/>
          <w:szCs w:val="24"/>
        </w:rPr>
        <w:t>万亿</w:t>
      </w:r>
      <w:proofErr w:type="gramEnd"/>
      <w:r>
        <w:rPr>
          <w:rFonts w:ascii="宋体" w:hAnsi="宋体"/>
          <w:szCs w:val="24"/>
        </w:rPr>
        <w:t>元，其中</w:t>
      </w:r>
      <w:r>
        <w:rPr>
          <w:rFonts w:ascii="宋体" w:hAnsi="宋体" w:hint="eastAsia"/>
          <w:szCs w:val="24"/>
        </w:rPr>
        <w:t>33%的</w:t>
      </w:r>
      <w:r>
        <w:rPr>
          <w:rFonts w:ascii="宋体" w:hAnsi="宋体"/>
          <w:szCs w:val="24"/>
        </w:rPr>
        <w:t>省一级政府本级债务减少</w:t>
      </w:r>
      <w:r>
        <w:rPr>
          <w:rFonts w:ascii="宋体" w:hAnsi="宋体" w:hint="eastAsia"/>
          <w:szCs w:val="24"/>
        </w:rPr>
        <w:t>0.</w:t>
      </w:r>
      <w:r>
        <w:rPr>
          <w:rFonts w:ascii="宋体" w:hAnsi="宋体"/>
          <w:szCs w:val="24"/>
        </w:rPr>
        <w:t>14</w:t>
      </w:r>
      <w:proofErr w:type="gramStart"/>
      <w:r>
        <w:rPr>
          <w:rFonts w:ascii="宋体" w:hAnsi="宋体"/>
          <w:szCs w:val="24"/>
        </w:rPr>
        <w:t>万亿</w:t>
      </w:r>
      <w:proofErr w:type="gramEnd"/>
      <w:r>
        <w:rPr>
          <w:rFonts w:ascii="宋体" w:hAnsi="宋体"/>
          <w:szCs w:val="24"/>
        </w:rPr>
        <w:t>元，</w:t>
      </w:r>
      <w:r>
        <w:rPr>
          <w:rFonts w:ascii="宋体" w:hAnsi="宋体" w:hint="eastAsia"/>
          <w:szCs w:val="24"/>
        </w:rPr>
        <w:t>66.66%</w:t>
      </w:r>
      <w:r>
        <w:rPr>
          <w:rFonts w:ascii="宋体" w:hAnsi="宋体" w:hint="eastAsia"/>
          <w:szCs w:val="24"/>
        </w:rPr>
        <w:lastRenderedPageBreak/>
        <w:t>的</w:t>
      </w:r>
      <w:r>
        <w:rPr>
          <w:rFonts w:ascii="宋体" w:hAnsi="宋体"/>
          <w:szCs w:val="24"/>
        </w:rPr>
        <w:t>省一级政府本级债务增加</w:t>
      </w:r>
      <w:r>
        <w:rPr>
          <w:rFonts w:ascii="宋体" w:hAnsi="宋体" w:hint="eastAsia"/>
          <w:szCs w:val="24"/>
        </w:rPr>
        <w:t>0.</w:t>
      </w:r>
      <w:r>
        <w:rPr>
          <w:rFonts w:ascii="宋体" w:hAnsi="宋体"/>
          <w:szCs w:val="24"/>
        </w:rPr>
        <w:t>58</w:t>
      </w:r>
      <w:proofErr w:type="gramStart"/>
      <w:r>
        <w:rPr>
          <w:rFonts w:ascii="宋体" w:hAnsi="宋体"/>
          <w:szCs w:val="24"/>
        </w:rPr>
        <w:t>万亿</w:t>
      </w:r>
      <w:proofErr w:type="gramEnd"/>
      <w:r>
        <w:rPr>
          <w:rFonts w:ascii="宋体" w:hAnsi="宋体"/>
          <w:szCs w:val="24"/>
        </w:rPr>
        <w:t>元，所有</w:t>
      </w:r>
      <w:r>
        <w:rPr>
          <w:rFonts w:ascii="宋体" w:hAnsi="宋体" w:hint="eastAsia"/>
          <w:szCs w:val="24"/>
        </w:rPr>
        <w:t>省一级政府性债务余额</w:t>
      </w:r>
      <w:r>
        <w:rPr>
          <w:rFonts w:ascii="宋体" w:hAnsi="宋体"/>
          <w:szCs w:val="24"/>
        </w:rPr>
        <w:t>增长12.94%。</w:t>
      </w:r>
    </w:p>
    <w:p w:rsidR="001B5FA4" w:rsidRDefault="0088540E">
      <w:pPr>
        <w:spacing w:line="300" w:lineRule="auto"/>
        <w:ind w:firstLine="480"/>
        <w:rPr>
          <w:rFonts w:ascii="宋体" w:hAnsi="宋体"/>
          <w:szCs w:val="24"/>
        </w:rPr>
      </w:pPr>
      <w:r>
        <w:rPr>
          <w:rFonts w:ascii="宋体" w:hAnsi="宋体" w:hint="eastAsia"/>
          <w:szCs w:val="24"/>
        </w:rPr>
        <w:t>3</w:t>
      </w:r>
      <w:r w:rsidR="00EC25F9">
        <w:rPr>
          <w:rFonts w:ascii="宋体" w:hAnsi="宋体" w:hint="eastAsia"/>
          <w:szCs w:val="24"/>
        </w:rPr>
        <w:t>.3.2</w:t>
      </w:r>
      <w:r w:rsidR="00A65645">
        <w:rPr>
          <w:rFonts w:ascii="宋体" w:hAnsi="宋体"/>
          <w:szCs w:val="24"/>
        </w:rPr>
        <w:t>地方政府性债务余额结构及变化情况</w:t>
      </w:r>
    </w:p>
    <w:p w:rsidR="001B5FA4" w:rsidRDefault="00EC25F9">
      <w:pPr>
        <w:spacing w:line="300" w:lineRule="auto"/>
        <w:ind w:firstLine="480"/>
        <w:rPr>
          <w:rFonts w:ascii="宋体" w:hAnsi="宋体"/>
          <w:szCs w:val="24"/>
        </w:rPr>
      </w:pPr>
      <w:r>
        <w:rPr>
          <w:rFonts w:ascii="宋体" w:hAnsi="宋体"/>
          <w:szCs w:val="24"/>
        </w:rPr>
        <w:t>按债务主体划分，以政府管理的融资平台、各地方政府下属机构和组织为举债主体而形成的债务余额总量分别占2012年</w:t>
      </w:r>
      <w:r>
        <w:rPr>
          <w:rFonts w:ascii="宋体" w:hAnsi="宋体" w:hint="eastAsia"/>
          <w:szCs w:val="24"/>
        </w:rPr>
        <w:t>12月末全国地方政府性</w:t>
      </w:r>
      <w:r>
        <w:rPr>
          <w:rFonts w:ascii="宋体" w:hAnsi="宋体"/>
          <w:szCs w:val="24"/>
        </w:rPr>
        <w:t>债务余额的45.67%和25.37%。融资平台公司举借的债务比2010年增加3227.34亿元，增长比率为22.50%；其他单位举借的债务比</w:t>
      </w:r>
      <w:r>
        <w:rPr>
          <w:rFonts w:ascii="宋体" w:hAnsi="宋体" w:hint="eastAsia"/>
          <w:szCs w:val="24"/>
        </w:rPr>
        <w:t>2010年增加了</w:t>
      </w:r>
      <w:r>
        <w:rPr>
          <w:rFonts w:ascii="宋体" w:hAnsi="宋体"/>
          <w:szCs w:val="24"/>
        </w:rPr>
        <w:t>1295.72亿元，增长比率为32.42%。</w:t>
      </w:r>
    </w:p>
    <w:p w:rsidR="001B5FA4" w:rsidRDefault="00EC25F9">
      <w:pPr>
        <w:spacing w:line="300" w:lineRule="auto"/>
        <w:ind w:firstLine="480"/>
        <w:rPr>
          <w:rFonts w:ascii="宋体" w:hAnsi="宋体"/>
          <w:szCs w:val="24"/>
        </w:rPr>
      </w:pPr>
      <w:r>
        <w:rPr>
          <w:rFonts w:ascii="宋体" w:hAnsi="宋体"/>
          <w:szCs w:val="24"/>
        </w:rPr>
        <w:t>按债务来源划分，通过银行贷款和发行债券形成的地方政府性债务在2012年底的债务余额中，分别占78.07%和12.06%。</w:t>
      </w:r>
      <w:r>
        <w:rPr>
          <w:rFonts w:ascii="宋体" w:hAnsi="宋体" w:hint="eastAsia"/>
          <w:szCs w:val="24"/>
        </w:rPr>
        <w:t>2010年至</w:t>
      </w:r>
      <w:r>
        <w:rPr>
          <w:rFonts w:ascii="宋体" w:hAnsi="宋体"/>
          <w:szCs w:val="24"/>
        </w:rPr>
        <w:t>2012年期间，银行贷款形成的债务占比重下降5.60%，但银行贷款债务的余额增加了1533.96亿元；通过发行债券、向其他单位和个人借款形成的债务量2010年至</w:t>
      </w:r>
      <w:r>
        <w:rPr>
          <w:rFonts w:ascii="宋体" w:hAnsi="宋体" w:hint="eastAsia"/>
          <w:szCs w:val="24"/>
        </w:rPr>
        <w:t>2012年期间</w:t>
      </w:r>
      <w:r>
        <w:rPr>
          <w:rFonts w:ascii="宋体" w:hAnsi="宋体"/>
          <w:szCs w:val="24"/>
        </w:rPr>
        <w:t>分别比增长了1782.13亿元和1308.31亿元，增长比率分别为62.32%和125.26%，而在短、中期票据增长率高达113.40%。</w:t>
      </w:r>
    </w:p>
    <w:p w:rsidR="001B5FA4" w:rsidRDefault="00EC25F9">
      <w:pPr>
        <w:spacing w:line="300" w:lineRule="auto"/>
        <w:ind w:firstLine="480"/>
        <w:rPr>
          <w:rFonts w:ascii="宋体" w:hAnsi="宋体"/>
          <w:szCs w:val="24"/>
        </w:rPr>
      </w:pPr>
      <w:r>
        <w:rPr>
          <w:rFonts w:ascii="宋体" w:hAnsi="宋体"/>
          <w:szCs w:val="24"/>
        </w:rPr>
        <w:t>按资金投向划分，</w:t>
      </w:r>
      <w:r>
        <w:rPr>
          <w:rFonts w:ascii="宋体" w:hAnsi="宋体" w:hint="eastAsia"/>
          <w:szCs w:val="24"/>
        </w:rPr>
        <w:t>36个省一级政府举借的地方政府性债务资金主要</w:t>
      </w:r>
      <w:r>
        <w:rPr>
          <w:rFonts w:ascii="宋体" w:hAnsi="宋体"/>
          <w:szCs w:val="24"/>
        </w:rPr>
        <w:t>用于土储、市政、交通、农林、水利、文卫、教育、生态、环保、保障房等领域，总的债务资金支出</w:t>
      </w:r>
      <w:r>
        <w:rPr>
          <w:rFonts w:ascii="宋体" w:hAnsi="宋体" w:hint="eastAsia"/>
          <w:szCs w:val="24"/>
        </w:rPr>
        <w:t>3.36</w:t>
      </w:r>
      <w:proofErr w:type="gramStart"/>
      <w:r>
        <w:rPr>
          <w:rFonts w:ascii="宋体" w:hAnsi="宋体" w:hint="eastAsia"/>
          <w:szCs w:val="24"/>
        </w:rPr>
        <w:t>万亿</w:t>
      </w:r>
      <w:proofErr w:type="gramEnd"/>
      <w:r>
        <w:rPr>
          <w:rFonts w:ascii="宋体" w:hAnsi="宋体" w:hint="eastAsia"/>
          <w:szCs w:val="24"/>
        </w:rPr>
        <w:t>元，</w:t>
      </w:r>
      <w:r>
        <w:rPr>
          <w:rFonts w:ascii="宋体" w:hAnsi="宋体"/>
          <w:szCs w:val="24"/>
        </w:rPr>
        <w:t>占已支出债务额的92.14%。其中，用于土储、交通、保障房和市政建设的债务资金支出增长较快，2010年至</w:t>
      </w:r>
      <w:r>
        <w:rPr>
          <w:rFonts w:ascii="宋体" w:hAnsi="宋体" w:hint="eastAsia"/>
          <w:szCs w:val="24"/>
        </w:rPr>
        <w:t>2012年期间</w:t>
      </w:r>
      <w:r>
        <w:rPr>
          <w:rFonts w:ascii="宋体" w:hAnsi="宋体"/>
          <w:szCs w:val="24"/>
        </w:rPr>
        <w:t>用于土地收储的债务资金支出增长了652.83亿元，增长率为21.15%；用于交通运输的债务资金支出3295.45亿元，增长率为30.29%；用于保障性住房建设的债务资金支出720.68亿元，增长率为141.47%；用于市政公共设施建设的债务资金支出407.74亿元、增长率为4.15%。</w:t>
      </w:r>
    </w:p>
    <w:p w:rsidR="001B5FA4" w:rsidRDefault="0088540E">
      <w:pPr>
        <w:spacing w:line="300" w:lineRule="auto"/>
        <w:ind w:firstLine="480"/>
        <w:rPr>
          <w:rFonts w:ascii="宋体" w:hAnsi="宋体"/>
          <w:szCs w:val="24"/>
        </w:rPr>
      </w:pPr>
      <w:r>
        <w:rPr>
          <w:rFonts w:ascii="宋体" w:hAnsi="宋体" w:hint="eastAsia"/>
          <w:szCs w:val="24"/>
        </w:rPr>
        <w:t>3</w:t>
      </w:r>
      <w:r w:rsidR="00EC25F9">
        <w:rPr>
          <w:rFonts w:ascii="宋体" w:hAnsi="宋体" w:hint="eastAsia"/>
          <w:szCs w:val="24"/>
        </w:rPr>
        <w:t>.3.3</w:t>
      </w:r>
      <w:r w:rsidR="00A65645">
        <w:rPr>
          <w:rFonts w:ascii="宋体" w:hAnsi="宋体"/>
          <w:szCs w:val="24"/>
        </w:rPr>
        <w:t>地方政府性债务风险控制指标变化情况</w:t>
      </w:r>
    </w:p>
    <w:p w:rsidR="001B5FA4" w:rsidRDefault="00EC25F9">
      <w:pPr>
        <w:spacing w:line="300" w:lineRule="auto"/>
        <w:ind w:firstLine="480"/>
        <w:rPr>
          <w:rFonts w:ascii="宋体" w:hAnsi="宋体"/>
          <w:szCs w:val="24"/>
        </w:rPr>
      </w:pPr>
      <w:r>
        <w:rPr>
          <w:rFonts w:ascii="宋体" w:hAnsi="宋体"/>
          <w:szCs w:val="24"/>
        </w:rPr>
        <w:t>从债务率看，审计调查的36个省一级政府本级中，有</w:t>
      </w:r>
      <w:r>
        <w:rPr>
          <w:rFonts w:ascii="宋体" w:hAnsi="宋体" w:hint="eastAsia"/>
          <w:szCs w:val="24"/>
        </w:rPr>
        <w:t>66.66%的</w:t>
      </w:r>
      <w:r>
        <w:rPr>
          <w:rFonts w:ascii="宋体" w:hAnsi="宋体"/>
          <w:szCs w:val="24"/>
        </w:rPr>
        <w:t>调查对象2012年末政府负有直接偿还责任的债务的债务率相比2010年的数据有所下降；如果将政府负有担保责任的债务也合并计算，有</w:t>
      </w:r>
      <w:r>
        <w:rPr>
          <w:rFonts w:ascii="宋体" w:hAnsi="宋体" w:hint="eastAsia"/>
          <w:szCs w:val="24"/>
        </w:rPr>
        <w:t>86.11%的</w:t>
      </w:r>
      <w:r>
        <w:rPr>
          <w:rFonts w:ascii="宋体" w:hAnsi="宋体"/>
          <w:szCs w:val="24"/>
        </w:rPr>
        <w:t>调查对象的债务率相比2010年有所下降。但是，依然有</w:t>
      </w:r>
      <w:r>
        <w:rPr>
          <w:rFonts w:ascii="宋体" w:hAnsi="宋体" w:hint="eastAsia"/>
          <w:szCs w:val="24"/>
        </w:rPr>
        <w:t>27.77%的</w:t>
      </w:r>
      <w:r>
        <w:rPr>
          <w:rFonts w:ascii="宋体" w:hAnsi="宋体"/>
          <w:szCs w:val="24"/>
        </w:rPr>
        <w:t>调查对象地方政府的一类债务的债务率高于100%；如果将第三类政府性债务合并计算，有</w:t>
      </w:r>
      <w:r>
        <w:rPr>
          <w:rFonts w:ascii="宋体" w:hAnsi="宋体" w:hint="eastAsia"/>
          <w:szCs w:val="24"/>
        </w:rPr>
        <w:t>44.44%的</w:t>
      </w:r>
      <w:r>
        <w:rPr>
          <w:rFonts w:ascii="宋体" w:hAnsi="宋体"/>
          <w:szCs w:val="24"/>
        </w:rPr>
        <w:t>调查对象的债务率将高于100%。</w:t>
      </w:r>
    </w:p>
    <w:p w:rsidR="001B5FA4" w:rsidRDefault="00EC25F9">
      <w:pPr>
        <w:spacing w:line="300" w:lineRule="auto"/>
        <w:ind w:firstLine="480"/>
        <w:rPr>
          <w:rFonts w:ascii="宋体" w:hAnsi="宋体"/>
          <w:szCs w:val="24"/>
        </w:rPr>
      </w:pPr>
      <w:r>
        <w:rPr>
          <w:rFonts w:ascii="宋体" w:hAnsi="宋体"/>
          <w:szCs w:val="24"/>
        </w:rPr>
        <w:t>从偿债率看，审计调查的省一级政府本级中，有</w:t>
      </w:r>
      <w:r>
        <w:rPr>
          <w:rFonts w:ascii="宋体" w:hAnsi="宋体" w:hint="eastAsia"/>
          <w:szCs w:val="24"/>
        </w:rPr>
        <w:t>36.11%的</w:t>
      </w:r>
      <w:r>
        <w:rPr>
          <w:rFonts w:ascii="宋体" w:hAnsi="宋体"/>
          <w:szCs w:val="24"/>
        </w:rPr>
        <w:t>调查对象2012年第一类政府性债务的偿债率相比2010年有所下降；如果将第二类政府性债务合并计算，有</w:t>
      </w:r>
      <w:r>
        <w:rPr>
          <w:rFonts w:ascii="宋体" w:hAnsi="宋体" w:hint="eastAsia"/>
          <w:szCs w:val="24"/>
        </w:rPr>
        <w:t>50%的</w:t>
      </w:r>
      <w:r>
        <w:rPr>
          <w:rFonts w:ascii="宋体" w:hAnsi="宋体"/>
          <w:szCs w:val="24"/>
        </w:rPr>
        <w:t>调查对象偿债率相比2010年有所下降。但是，依然有</w:t>
      </w:r>
      <w:r>
        <w:rPr>
          <w:rFonts w:ascii="宋体" w:hAnsi="宋体" w:hint="eastAsia"/>
          <w:szCs w:val="24"/>
        </w:rPr>
        <w:t>38.89%的</w:t>
      </w:r>
      <w:r>
        <w:rPr>
          <w:rFonts w:ascii="宋体" w:hAnsi="宋体"/>
          <w:szCs w:val="24"/>
        </w:rPr>
        <w:t>调查对象2012年末第一类政府性债务的偿债率高于20%；如果将第三类政府性债务合并计算，有</w:t>
      </w:r>
      <w:r>
        <w:rPr>
          <w:rFonts w:ascii="宋体" w:hAnsi="宋体" w:hint="eastAsia"/>
          <w:szCs w:val="24"/>
        </w:rPr>
        <w:t>55.56%的</w:t>
      </w:r>
      <w:r>
        <w:rPr>
          <w:rFonts w:ascii="宋体" w:hAnsi="宋体"/>
          <w:szCs w:val="24"/>
        </w:rPr>
        <w:t>调查对象的偿债率高于20%。</w:t>
      </w:r>
    </w:p>
    <w:p w:rsidR="001B5FA4" w:rsidRDefault="00EC25F9">
      <w:pPr>
        <w:spacing w:line="300" w:lineRule="auto"/>
        <w:ind w:firstLine="480"/>
        <w:rPr>
          <w:rFonts w:ascii="宋体" w:hAnsi="宋体"/>
          <w:szCs w:val="24"/>
        </w:rPr>
      </w:pPr>
      <w:r>
        <w:rPr>
          <w:rFonts w:ascii="宋体" w:hAnsi="宋体"/>
          <w:szCs w:val="24"/>
        </w:rPr>
        <w:t>从逾期债务率看，</w:t>
      </w:r>
      <w:r>
        <w:rPr>
          <w:rFonts w:ascii="宋体" w:hAnsi="宋体" w:hint="eastAsia"/>
          <w:szCs w:val="24"/>
        </w:rPr>
        <w:t>审计调查对象</w:t>
      </w:r>
      <w:r>
        <w:rPr>
          <w:rFonts w:ascii="宋体" w:hAnsi="宋体"/>
          <w:szCs w:val="24"/>
        </w:rPr>
        <w:t>中，政府负有担保责任的债务2012年末的</w:t>
      </w:r>
      <w:r>
        <w:rPr>
          <w:rFonts w:ascii="宋体" w:hAnsi="宋体"/>
          <w:szCs w:val="24"/>
        </w:rPr>
        <w:lastRenderedPageBreak/>
        <w:t>逾期债务率为0.59%、比2010年上升了0.16%；政府可</w:t>
      </w:r>
      <w:r>
        <w:rPr>
          <w:rFonts w:ascii="宋体" w:hAnsi="宋体" w:hint="eastAsia"/>
          <w:szCs w:val="24"/>
        </w:rPr>
        <w:t>能承担一定救助责任</w:t>
      </w:r>
      <w:r>
        <w:rPr>
          <w:rFonts w:ascii="宋体" w:hAnsi="宋体"/>
          <w:szCs w:val="24"/>
        </w:rPr>
        <w:t>的债务的逾期债务率为0.75%，比2010年上升了0.48%。</w:t>
      </w:r>
    </w:p>
    <w:p w:rsidR="001E450E" w:rsidRDefault="001E450E">
      <w:pPr>
        <w:widowControl/>
        <w:ind w:firstLineChars="0" w:firstLine="0"/>
        <w:jc w:val="left"/>
        <w:rPr>
          <w:rFonts w:ascii="等线" w:eastAsia="等线" w:hAnsi="等线" w:cs="Times New Roman"/>
          <w:b/>
          <w:bCs/>
          <w:color w:val="000000"/>
          <w:kern w:val="44"/>
          <w:sz w:val="32"/>
          <w:szCs w:val="24"/>
        </w:rPr>
      </w:pPr>
      <w:r>
        <w:br w:type="page"/>
      </w:r>
    </w:p>
    <w:p w:rsidR="001B5FA4" w:rsidRDefault="0088540E">
      <w:pPr>
        <w:pStyle w:val="1"/>
        <w:ind w:firstLine="640"/>
      </w:pPr>
      <w:bookmarkStart w:id="32" w:name="_Toc464408320"/>
      <w:r>
        <w:rPr>
          <w:rFonts w:hint="eastAsia"/>
        </w:rPr>
        <w:lastRenderedPageBreak/>
        <w:t>4</w:t>
      </w:r>
      <w:r w:rsidR="00EC25F9">
        <w:t>温州市L区政府性债务状况分析</w:t>
      </w:r>
      <w:bookmarkEnd w:id="32"/>
    </w:p>
    <w:p w:rsidR="001B5FA4" w:rsidRDefault="001B5FA4">
      <w:pPr>
        <w:ind w:firstLine="480"/>
      </w:pPr>
    </w:p>
    <w:p w:rsidR="001B5FA4" w:rsidRDefault="0088540E">
      <w:pPr>
        <w:pStyle w:val="2"/>
        <w:ind w:firstLine="640"/>
      </w:pPr>
      <w:bookmarkStart w:id="33" w:name="_Toc464408321"/>
      <w:r>
        <w:rPr>
          <w:rFonts w:hint="eastAsia"/>
        </w:rPr>
        <w:t>4</w:t>
      </w:r>
      <w:r w:rsidR="00EC25F9">
        <w:t>.1</w:t>
      </w:r>
      <w:r w:rsidR="00EC25F9">
        <w:t>温州市</w:t>
      </w:r>
      <w:r w:rsidR="00EC25F9">
        <w:t>L</w:t>
      </w:r>
      <w:r w:rsidR="00EC25F9">
        <w:t>区情况介绍</w:t>
      </w:r>
      <w:bookmarkEnd w:id="33"/>
    </w:p>
    <w:p w:rsidR="001B5FA4" w:rsidRDefault="0088540E">
      <w:pPr>
        <w:pStyle w:val="3"/>
        <w:ind w:firstLine="560"/>
      </w:pPr>
      <w:bookmarkStart w:id="34" w:name="_Toc464408322"/>
      <w:r>
        <w:rPr>
          <w:rFonts w:hint="eastAsia"/>
        </w:rPr>
        <w:t>4</w:t>
      </w:r>
      <w:r w:rsidR="00EC25F9">
        <w:t>.1.1温州市L区财政基本情况</w:t>
      </w:r>
      <w:bookmarkEnd w:id="34"/>
    </w:p>
    <w:p w:rsidR="001B5FA4" w:rsidRDefault="00EC25F9">
      <w:pPr>
        <w:spacing w:line="300" w:lineRule="auto"/>
        <w:ind w:firstLine="480"/>
        <w:rPr>
          <w:rFonts w:ascii="宋体" w:hAnsi="宋体"/>
          <w:szCs w:val="24"/>
        </w:rPr>
      </w:pPr>
      <w:r>
        <w:rPr>
          <w:rFonts w:ascii="宋体" w:hAnsi="宋体" w:hint="eastAsia"/>
          <w:szCs w:val="24"/>
        </w:rPr>
        <w:t>（一）公共财政预算收支情况</w:t>
      </w:r>
    </w:p>
    <w:p w:rsidR="001B5FA4" w:rsidRDefault="00EC25F9">
      <w:pPr>
        <w:spacing w:line="300" w:lineRule="auto"/>
        <w:ind w:firstLine="480"/>
        <w:rPr>
          <w:rFonts w:ascii="宋体" w:hAnsi="宋体"/>
          <w:szCs w:val="24"/>
        </w:rPr>
      </w:pPr>
      <w:r>
        <w:rPr>
          <w:rFonts w:ascii="宋体" w:hAnsi="宋体" w:hint="eastAsia"/>
          <w:szCs w:val="24"/>
        </w:rPr>
        <w:t>2013年度，全区财政总收入376232万元，完成年度预算374500万元的100.5%，比上年350324万元增长7.4%，其中：全区地方财政收入191462万元（税收收入181991万元、非税收入9471万元），完成年度预算187221万元的102.3%，比上年173346万元增长10.45%；上划中央“四税”收入184770万元，完成年度预算183038万元的100.9%，比上年176978万元增长4.4%。</w:t>
      </w:r>
    </w:p>
    <w:p w:rsidR="001B5FA4" w:rsidRDefault="00EC25F9">
      <w:pPr>
        <w:spacing w:line="300" w:lineRule="auto"/>
        <w:ind w:firstLine="480"/>
        <w:rPr>
          <w:rFonts w:ascii="宋体" w:hAnsi="宋体"/>
          <w:szCs w:val="24"/>
        </w:rPr>
      </w:pPr>
      <w:r>
        <w:rPr>
          <w:rFonts w:ascii="宋体" w:hAnsi="宋体" w:hint="eastAsia"/>
          <w:szCs w:val="24"/>
        </w:rPr>
        <w:t>按分税制财政体制结算：2013年度，全区地方财政收入191462万元，加上省市体制补助及税收返还39885万元，调入资金13560万元，减上解支出92223万元，当年可用资金152684万元；再加上上年结转12760万元，省市当年专项补助23315万元，当年公共财政预算可用财力188759万元，当年全区公共财政预算支出188164万元，收支相抵，年终滚存结余595万元（结转下年使用595万元）。</w:t>
      </w:r>
    </w:p>
    <w:p w:rsidR="001B5FA4" w:rsidRDefault="00EC25F9">
      <w:pPr>
        <w:spacing w:line="300" w:lineRule="auto"/>
        <w:ind w:firstLine="480"/>
        <w:rPr>
          <w:rFonts w:ascii="宋体" w:hAnsi="宋体"/>
          <w:szCs w:val="24"/>
        </w:rPr>
      </w:pPr>
      <w:r>
        <w:rPr>
          <w:rFonts w:ascii="宋体" w:hAnsi="宋体" w:hint="eastAsia"/>
          <w:szCs w:val="24"/>
        </w:rPr>
        <w:t>（二）基金预算收支情况</w:t>
      </w:r>
    </w:p>
    <w:p w:rsidR="001B5FA4" w:rsidRDefault="00EC25F9">
      <w:pPr>
        <w:spacing w:line="300" w:lineRule="auto"/>
        <w:ind w:firstLine="480"/>
        <w:rPr>
          <w:rFonts w:ascii="宋体" w:hAnsi="宋体"/>
          <w:szCs w:val="24"/>
        </w:rPr>
      </w:pPr>
      <w:r>
        <w:rPr>
          <w:rFonts w:ascii="宋体" w:hAnsi="宋体" w:hint="eastAsia"/>
          <w:szCs w:val="24"/>
        </w:rPr>
        <w:t>2013年度，全区政府性基金收入393105万元，其中：区级预算收入35798万元、市级代收基金收入9565万元、分成收入314772万元、省市基金补助32970万元，加上年结余19957万元，当年政府性基金可用财力413062万元；当年基金预算支出365387万元，基金调出13560万元；年末结余34115万元。</w:t>
      </w:r>
    </w:p>
    <w:p w:rsidR="001B5FA4" w:rsidRDefault="00EC25F9">
      <w:pPr>
        <w:spacing w:line="300" w:lineRule="auto"/>
        <w:ind w:firstLine="480"/>
        <w:rPr>
          <w:rFonts w:ascii="宋体" w:hAnsi="宋体"/>
          <w:szCs w:val="24"/>
        </w:rPr>
      </w:pPr>
      <w:r>
        <w:rPr>
          <w:rFonts w:ascii="宋体" w:hAnsi="宋体" w:hint="eastAsia"/>
          <w:szCs w:val="24"/>
        </w:rPr>
        <w:t>（三）预算外资金收支情况</w:t>
      </w:r>
    </w:p>
    <w:p w:rsidR="001B5FA4" w:rsidRDefault="00EC25F9">
      <w:pPr>
        <w:spacing w:line="300" w:lineRule="auto"/>
        <w:ind w:firstLine="480"/>
        <w:rPr>
          <w:rFonts w:ascii="宋体" w:hAnsi="宋体"/>
          <w:szCs w:val="24"/>
        </w:rPr>
      </w:pPr>
      <w:r>
        <w:rPr>
          <w:rFonts w:ascii="宋体" w:hAnsi="宋体" w:hint="eastAsia"/>
          <w:szCs w:val="24"/>
        </w:rPr>
        <w:t>2013年度，全区财政预算外资金收入28397万元；预算外资金支出14957万元；上年结余28187万元；科目调整-5万元；年末结余41622万元，其中：政府非税结余35742万元、其他专项资金结余2620万元、占用费及利息结余3260万元。</w:t>
      </w:r>
    </w:p>
    <w:p w:rsidR="001B5FA4" w:rsidRDefault="00EC25F9">
      <w:pPr>
        <w:spacing w:line="300" w:lineRule="auto"/>
        <w:ind w:firstLine="480"/>
        <w:rPr>
          <w:rFonts w:ascii="宋体" w:hAnsi="宋体"/>
          <w:szCs w:val="24"/>
        </w:rPr>
      </w:pPr>
      <w:r>
        <w:rPr>
          <w:rFonts w:ascii="宋体" w:hAnsi="宋体" w:hint="eastAsia"/>
          <w:szCs w:val="24"/>
        </w:rPr>
        <w:t>（四）全部政府性资金收支情况</w:t>
      </w:r>
    </w:p>
    <w:p w:rsidR="001B5FA4" w:rsidRDefault="00EC25F9">
      <w:pPr>
        <w:spacing w:line="300" w:lineRule="auto"/>
        <w:ind w:firstLine="480"/>
        <w:rPr>
          <w:rFonts w:ascii="宋体" w:hAnsi="宋体"/>
          <w:szCs w:val="24"/>
        </w:rPr>
      </w:pPr>
      <w:r>
        <w:rPr>
          <w:rFonts w:ascii="宋体" w:hAnsi="宋体" w:hint="eastAsia"/>
          <w:szCs w:val="24"/>
        </w:rPr>
        <w:t>2013年度，全区全部政府性资金来源931150万元，其中：上年结余152216万元，公共财政预算收入175999万元，政府性基金收入379545万元，财政专户管理资金收入33551万元，政府性债务收入184185万元，实行专户管理的专项资金</w:t>
      </w:r>
      <w:proofErr w:type="gramStart"/>
      <w:r>
        <w:rPr>
          <w:rFonts w:ascii="宋体" w:hAnsi="宋体" w:hint="eastAsia"/>
          <w:szCs w:val="24"/>
        </w:rPr>
        <w:t>非预算</w:t>
      </w:r>
      <w:proofErr w:type="gramEnd"/>
      <w:r>
        <w:rPr>
          <w:rFonts w:ascii="宋体" w:hAnsi="宋体" w:hint="eastAsia"/>
          <w:szCs w:val="24"/>
        </w:rPr>
        <w:t>安排收入5143万元，其他账户资金收入511万元；2013年全部政府性资金支出744532万元；年末结余总额186618万元。</w:t>
      </w:r>
    </w:p>
    <w:p w:rsidR="001B5FA4" w:rsidRDefault="0088540E">
      <w:pPr>
        <w:pStyle w:val="3"/>
        <w:ind w:firstLine="560"/>
      </w:pPr>
      <w:bookmarkStart w:id="35" w:name="_Toc464408323"/>
      <w:r>
        <w:rPr>
          <w:rFonts w:hint="eastAsia"/>
        </w:rPr>
        <w:lastRenderedPageBreak/>
        <w:t>4</w:t>
      </w:r>
      <w:r w:rsidR="00EC25F9">
        <w:t>.1.2温州市L区</w:t>
      </w:r>
      <w:r w:rsidR="00EC25F9">
        <w:rPr>
          <w:rFonts w:hint="eastAsia"/>
        </w:rPr>
        <w:t>政府性债务</w:t>
      </w:r>
      <w:r w:rsidR="00EC25F9">
        <w:t>基本情况</w:t>
      </w:r>
      <w:bookmarkEnd w:id="35"/>
    </w:p>
    <w:p w:rsidR="001B5FA4" w:rsidRDefault="00EC25F9">
      <w:pPr>
        <w:snapToGrid w:val="0"/>
        <w:spacing w:line="300" w:lineRule="auto"/>
        <w:ind w:firstLine="480"/>
        <w:rPr>
          <w:rFonts w:ascii="宋体" w:hAnsi="宋体"/>
          <w:szCs w:val="24"/>
        </w:rPr>
      </w:pPr>
      <w:bookmarkStart w:id="36" w:name="_Toc293998824"/>
      <w:r>
        <w:rPr>
          <w:rFonts w:ascii="宋体" w:hAnsi="宋体" w:hint="eastAsia"/>
          <w:szCs w:val="24"/>
        </w:rPr>
        <w:t>截至</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月底，L区本级政府性债务余额317665.26万元，其中：政府负有偿还责任的一类债务285865.26万元、政府负有担保责任的二类债务</w:t>
      </w:r>
      <w:r>
        <w:rPr>
          <w:rFonts w:ascii="宋体" w:hAnsi="宋体"/>
          <w:szCs w:val="24"/>
        </w:rPr>
        <w:t>31800</w:t>
      </w:r>
      <w:r>
        <w:rPr>
          <w:rFonts w:ascii="宋体" w:hAnsi="宋体" w:hint="eastAsia"/>
          <w:szCs w:val="24"/>
        </w:rPr>
        <w:t>万元、政府可能负有救济责任的三类债务0万元；比</w:t>
      </w:r>
      <w:r>
        <w:rPr>
          <w:rFonts w:ascii="宋体" w:hAnsi="宋体"/>
          <w:szCs w:val="24"/>
        </w:rPr>
        <w:t>2012</w:t>
      </w:r>
      <w:r>
        <w:rPr>
          <w:rFonts w:ascii="宋体" w:hAnsi="宋体" w:hint="eastAsia"/>
          <w:szCs w:val="24"/>
        </w:rPr>
        <w:t>年底债务余额170835.88万元增加146829.38万元，增长了85.95</w:t>
      </w:r>
      <w:r>
        <w:rPr>
          <w:rFonts w:ascii="宋体" w:hAnsi="宋体"/>
          <w:szCs w:val="24"/>
        </w:rPr>
        <w:t>%</w:t>
      </w:r>
      <w:r>
        <w:rPr>
          <w:rFonts w:ascii="宋体" w:hAnsi="宋体" w:hint="eastAsia"/>
          <w:szCs w:val="24"/>
        </w:rPr>
        <w:t>。（详见表</w:t>
      </w:r>
      <w:r w:rsidR="00B10180">
        <w:rPr>
          <w:rFonts w:ascii="宋体" w:hAnsi="宋体" w:hint="eastAsia"/>
          <w:szCs w:val="24"/>
        </w:rPr>
        <w:t>3</w:t>
      </w:r>
      <w:r>
        <w:rPr>
          <w:rFonts w:ascii="宋体" w:hAnsi="宋体" w:hint="eastAsia"/>
          <w:szCs w:val="24"/>
        </w:rPr>
        <w:t>-1）</w:t>
      </w:r>
    </w:p>
    <w:p w:rsidR="001B5FA4" w:rsidRDefault="00EC25F9">
      <w:pPr>
        <w:snapToGrid w:val="0"/>
        <w:spacing w:line="300" w:lineRule="auto"/>
        <w:ind w:firstLine="480"/>
        <w:jc w:val="center"/>
        <w:rPr>
          <w:rFonts w:ascii="宋体" w:hAnsi="宋体"/>
          <w:szCs w:val="24"/>
        </w:rPr>
      </w:pPr>
      <w:r>
        <w:rPr>
          <w:rFonts w:ascii="宋体" w:hAnsi="宋体" w:hint="eastAsia"/>
          <w:szCs w:val="24"/>
        </w:rPr>
        <w:t>表</w:t>
      </w:r>
      <w:r w:rsidR="00B10180">
        <w:rPr>
          <w:rFonts w:ascii="宋体" w:hAnsi="宋体" w:hint="eastAsia"/>
          <w:szCs w:val="24"/>
        </w:rPr>
        <w:t>3</w:t>
      </w:r>
      <w:r>
        <w:rPr>
          <w:rFonts w:ascii="宋体" w:hAnsi="宋体" w:hint="eastAsia"/>
          <w:szCs w:val="24"/>
        </w:rPr>
        <w:t>-1L区本级政府性债务余额情况表单位：万元</w:t>
      </w:r>
    </w:p>
    <w:tbl>
      <w:tblPr>
        <w:tblW w:w="9124" w:type="dxa"/>
        <w:jc w:val="center"/>
        <w:tblLayout w:type="fixed"/>
        <w:tblLook w:val="04A0" w:firstRow="1" w:lastRow="0" w:firstColumn="1" w:lastColumn="0" w:noHBand="0" w:noVBand="1"/>
      </w:tblPr>
      <w:tblGrid>
        <w:gridCol w:w="1824"/>
        <w:gridCol w:w="1389"/>
        <w:gridCol w:w="1167"/>
        <w:gridCol w:w="1271"/>
        <w:gridCol w:w="952"/>
        <w:gridCol w:w="1182"/>
        <w:gridCol w:w="1339"/>
      </w:tblGrid>
      <w:tr w:rsidR="001B5FA4">
        <w:trPr>
          <w:trHeight w:val="185"/>
          <w:jc w:val="center"/>
        </w:trPr>
        <w:tc>
          <w:tcPr>
            <w:tcW w:w="1824" w:type="dxa"/>
            <w:vMerge w:val="restart"/>
            <w:tcBorders>
              <w:top w:val="single" w:sz="6" w:space="0" w:color="auto"/>
              <w:left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债务类型</w:t>
            </w:r>
          </w:p>
        </w:tc>
        <w:tc>
          <w:tcPr>
            <w:tcW w:w="2556" w:type="dxa"/>
            <w:gridSpan w:val="2"/>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sz w:val="18"/>
                <w:szCs w:val="18"/>
              </w:rPr>
              <w:t>2012</w:t>
            </w:r>
            <w:r>
              <w:rPr>
                <w:rFonts w:ascii="宋体" w:hAnsi="宋体" w:hint="eastAsia"/>
                <w:sz w:val="18"/>
                <w:szCs w:val="18"/>
              </w:rPr>
              <w:t>年12月末</w:t>
            </w:r>
          </w:p>
        </w:tc>
        <w:tc>
          <w:tcPr>
            <w:tcW w:w="2223" w:type="dxa"/>
            <w:gridSpan w:val="2"/>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sz w:val="18"/>
                <w:szCs w:val="18"/>
              </w:rPr>
              <w:t>2013</w:t>
            </w:r>
            <w:r>
              <w:rPr>
                <w:rFonts w:ascii="宋体" w:hAnsi="宋体" w:hint="eastAsia"/>
                <w:sz w:val="18"/>
                <w:szCs w:val="18"/>
              </w:rPr>
              <w:t>年</w:t>
            </w:r>
            <w:r>
              <w:rPr>
                <w:rFonts w:ascii="宋体" w:hAnsi="宋体"/>
                <w:sz w:val="18"/>
                <w:szCs w:val="18"/>
              </w:rPr>
              <w:t>6</w:t>
            </w:r>
            <w:r>
              <w:rPr>
                <w:rFonts w:ascii="宋体" w:hAnsi="宋体" w:hint="eastAsia"/>
                <w:sz w:val="18"/>
                <w:szCs w:val="18"/>
              </w:rPr>
              <w:t>月末</w:t>
            </w:r>
          </w:p>
        </w:tc>
        <w:tc>
          <w:tcPr>
            <w:tcW w:w="2521" w:type="dxa"/>
            <w:gridSpan w:val="2"/>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sz w:val="18"/>
                <w:szCs w:val="18"/>
              </w:rPr>
              <w:t>2013</w:t>
            </w:r>
            <w:r>
              <w:rPr>
                <w:rFonts w:ascii="宋体" w:hAnsi="宋体" w:hint="eastAsia"/>
                <w:sz w:val="18"/>
                <w:szCs w:val="18"/>
              </w:rPr>
              <w:t>年</w:t>
            </w:r>
            <w:r>
              <w:rPr>
                <w:rFonts w:ascii="宋体" w:hAnsi="宋体"/>
                <w:sz w:val="18"/>
                <w:szCs w:val="18"/>
              </w:rPr>
              <w:t>6</w:t>
            </w:r>
            <w:r>
              <w:rPr>
                <w:rFonts w:ascii="宋体" w:hAnsi="宋体" w:hint="eastAsia"/>
                <w:sz w:val="18"/>
                <w:szCs w:val="18"/>
              </w:rPr>
              <w:t>月底</w:t>
            </w:r>
          </w:p>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比</w:t>
            </w:r>
            <w:r>
              <w:rPr>
                <w:rFonts w:ascii="宋体" w:hAnsi="宋体"/>
                <w:sz w:val="18"/>
                <w:szCs w:val="18"/>
              </w:rPr>
              <w:t>2012</w:t>
            </w:r>
            <w:r>
              <w:rPr>
                <w:rFonts w:ascii="宋体" w:hAnsi="宋体" w:hint="eastAsia"/>
                <w:sz w:val="18"/>
                <w:szCs w:val="18"/>
              </w:rPr>
              <w:t>年底</w:t>
            </w:r>
          </w:p>
        </w:tc>
      </w:tr>
      <w:tr w:rsidR="001B5FA4">
        <w:trPr>
          <w:trHeight w:val="173"/>
          <w:jc w:val="center"/>
        </w:trPr>
        <w:tc>
          <w:tcPr>
            <w:tcW w:w="1824" w:type="dxa"/>
            <w:vMerge/>
            <w:tcBorders>
              <w:left w:val="single" w:sz="6" w:space="0" w:color="auto"/>
              <w:bottom w:val="single" w:sz="6" w:space="0" w:color="auto"/>
              <w:right w:val="single" w:sz="6" w:space="0" w:color="auto"/>
            </w:tcBorders>
            <w:vAlign w:val="center"/>
          </w:tcPr>
          <w:p w:rsidR="001B5FA4" w:rsidRDefault="001B5FA4">
            <w:pPr>
              <w:autoSpaceDE w:val="0"/>
              <w:autoSpaceDN w:val="0"/>
              <w:ind w:firstLineChars="0" w:firstLine="0"/>
              <w:jc w:val="center"/>
              <w:rPr>
                <w:rFonts w:ascii="宋体" w:hAnsi="宋体"/>
                <w:sz w:val="18"/>
                <w:szCs w:val="18"/>
              </w:rPr>
            </w:pPr>
          </w:p>
        </w:tc>
        <w:tc>
          <w:tcPr>
            <w:tcW w:w="1389"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余额</w:t>
            </w:r>
          </w:p>
        </w:tc>
        <w:tc>
          <w:tcPr>
            <w:tcW w:w="1167"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sz w:val="18"/>
                <w:szCs w:val="18"/>
              </w:rPr>
              <w:t>百分比</w:t>
            </w:r>
          </w:p>
        </w:tc>
        <w:tc>
          <w:tcPr>
            <w:tcW w:w="1271"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余额</w:t>
            </w:r>
          </w:p>
        </w:tc>
        <w:tc>
          <w:tcPr>
            <w:tcW w:w="952"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sz w:val="18"/>
                <w:szCs w:val="18"/>
              </w:rPr>
              <w:t>百分比</w:t>
            </w:r>
          </w:p>
        </w:tc>
        <w:tc>
          <w:tcPr>
            <w:tcW w:w="1182"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sz w:val="18"/>
                <w:szCs w:val="18"/>
              </w:rPr>
              <w:t>增长额</w:t>
            </w:r>
          </w:p>
        </w:tc>
        <w:tc>
          <w:tcPr>
            <w:tcW w:w="1339"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sz w:val="18"/>
                <w:szCs w:val="18"/>
              </w:rPr>
              <w:t>增长率</w:t>
            </w:r>
          </w:p>
        </w:tc>
      </w:tr>
      <w:tr w:rsidR="001B5FA4">
        <w:trPr>
          <w:trHeight w:val="173"/>
          <w:jc w:val="center"/>
        </w:trPr>
        <w:tc>
          <w:tcPr>
            <w:tcW w:w="1824"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合计</w:t>
            </w:r>
          </w:p>
        </w:tc>
        <w:tc>
          <w:tcPr>
            <w:tcW w:w="1389"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170835.88</w:t>
            </w:r>
          </w:p>
        </w:tc>
        <w:tc>
          <w:tcPr>
            <w:tcW w:w="1167"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100%</w:t>
            </w:r>
          </w:p>
        </w:tc>
        <w:tc>
          <w:tcPr>
            <w:tcW w:w="1271"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317665.26</w:t>
            </w:r>
          </w:p>
        </w:tc>
        <w:tc>
          <w:tcPr>
            <w:tcW w:w="952"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100%</w:t>
            </w:r>
          </w:p>
        </w:tc>
        <w:tc>
          <w:tcPr>
            <w:tcW w:w="1182"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146829.38</w:t>
            </w:r>
          </w:p>
        </w:tc>
        <w:tc>
          <w:tcPr>
            <w:tcW w:w="1339"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85.95%</w:t>
            </w:r>
          </w:p>
        </w:tc>
      </w:tr>
      <w:tr w:rsidR="001B5FA4">
        <w:trPr>
          <w:trHeight w:val="173"/>
          <w:jc w:val="center"/>
        </w:trPr>
        <w:tc>
          <w:tcPr>
            <w:tcW w:w="9124" w:type="dxa"/>
            <w:gridSpan w:val="7"/>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left"/>
              <w:rPr>
                <w:rFonts w:ascii="宋体" w:hAnsi="宋体"/>
                <w:sz w:val="18"/>
                <w:szCs w:val="18"/>
              </w:rPr>
            </w:pPr>
            <w:r>
              <w:rPr>
                <w:rFonts w:ascii="宋体" w:hAnsi="宋体" w:hint="eastAsia"/>
                <w:sz w:val="18"/>
                <w:szCs w:val="18"/>
              </w:rPr>
              <w:t>按债务类型分：</w:t>
            </w:r>
          </w:p>
        </w:tc>
      </w:tr>
      <w:tr w:rsidR="001B5FA4">
        <w:trPr>
          <w:trHeight w:val="173"/>
          <w:jc w:val="center"/>
        </w:trPr>
        <w:tc>
          <w:tcPr>
            <w:tcW w:w="1824"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政府负有偿还</w:t>
            </w:r>
          </w:p>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责任的债务</w:t>
            </w:r>
          </w:p>
        </w:tc>
        <w:tc>
          <w:tcPr>
            <w:tcW w:w="1389"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170835</w:t>
            </w:r>
            <w:r>
              <w:rPr>
                <w:rFonts w:ascii="宋体" w:hAnsi="宋体"/>
                <w:sz w:val="18"/>
                <w:szCs w:val="18"/>
              </w:rPr>
              <w:t>.88</w:t>
            </w:r>
          </w:p>
        </w:tc>
        <w:tc>
          <w:tcPr>
            <w:tcW w:w="1167"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100%</w:t>
            </w:r>
          </w:p>
        </w:tc>
        <w:tc>
          <w:tcPr>
            <w:tcW w:w="1271"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285865.26</w:t>
            </w:r>
          </w:p>
        </w:tc>
        <w:tc>
          <w:tcPr>
            <w:tcW w:w="952"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89.99%</w:t>
            </w:r>
          </w:p>
        </w:tc>
        <w:tc>
          <w:tcPr>
            <w:tcW w:w="1182"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115029.38</w:t>
            </w:r>
          </w:p>
        </w:tc>
        <w:tc>
          <w:tcPr>
            <w:tcW w:w="1339"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67.33%</w:t>
            </w:r>
          </w:p>
        </w:tc>
      </w:tr>
      <w:tr w:rsidR="001B5FA4">
        <w:trPr>
          <w:trHeight w:val="173"/>
          <w:jc w:val="center"/>
        </w:trPr>
        <w:tc>
          <w:tcPr>
            <w:tcW w:w="1824"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政府负有担保</w:t>
            </w:r>
          </w:p>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责任的债务</w:t>
            </w:r>
          </w:p>
        </w:tc>
        <w:tc>
          <w:tcPr>
            <w:tcW w:w="1389"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0</w:t>
            </w:r>
          </w:p>
        </w:tc>
        <w:tc>
          <w:tcPr>
            <w:tcW w:w="1167"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0</w:t>
            </w:r>
          </w:p>
        </w:tc>
        <w:tc>
          <w:tcPr>
            <w:tcW w:w="1271"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31800</w:t>
            </w:r>
          </w:p>
        </w:tc>
        <w:tc>
          <w:tcPr>
            <w:tcW w:w="952"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10.01%</w:t>
            </w:r>
          </w:p>
        </w:tc>
        <w:tc>
          <w:tcPr>
            <w:tcW w:w="1182"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31800</w:t>
            </w:r>
          </w:p>
        </w:tc>
        <w:tc>
          <w:tcPr>
            <w:tcW w:w="1339"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0</w:t>
            </w:r>
          </w:p>
        </w:tc>
      </w:tr>
      <w:tr w:rsidR="001B5FA4">
        <w:trPr>
          <w:trHeight w:val="173"/>
          <w:jc w:val="center"/>
        </w:trPr>
        <w:tc>
          <w:tcPr>
            <w:tcW w:w="1824"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其他相关债务</w:t>
            </w:r>
          </w:p>
        </w:tc>
        <w:tc>
          <w:tcPr>
            <w:tcW w:w="1389"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0</w:t>
            </w:r>
          </w:p>
        </w:tc>
        <w:tc>
          <w:tcPr>
            <w:tcW w:w="1167"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0</w:t>
            </w:r>
          </w:p>
        </w:tc>
        <w:tc>
          <w:tcPr>
            <w:tcW w:w="1271"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0</w:t>
            </w:r>
          </w:p>
        </w:tc>
        <w:tc>
          <w:tcPr>
            <w:tcW w:w="952"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0</w:t>
            </w:r>
          </w:p>
        </w:tc>
        <w:tc>
          <w:tcPr>
            <w:tcW w:w="1182"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0</w:t>
            </w:r>
          </w:p>
        </w:tc>
        <w:tc>
          <w:tcPr>
            <w:tcW w:w="1339"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0</w:t>
            </w:r>
          </w:p>
        </w:tc>
      </w:tr>
    </w:tbl>
    <w:p w:rsidR="001B5FA4" w:rsidRDefault="00EC25F9">
      <w:pPr>
        <w:spacing w:line="300" w:lineRule="auto"/>
        <w:ind w:firstLine="480"/>
        <w:rPr>
          <w:rFonts w:ascii="宋体" w:hAnsi="宋体"/>
          <w:szCs w:val="24"/>
        </w:rPr>
      </w:pPr>
      <w:r>
        <w:rPr>
          <w:rFonts w:ascii="宋体" w:hAnsi="宋体"/>
          <w:szCs w:val="24"/>
        </w:rPr>
        <w:t>1.</w:t>
      </w:r>
      <w:r>
        <w:rPr>
          <w:rFonts w:ascii="宋体" w:hAnsi="宋体" w:hint="eastAsia"/>
          <w:szCs w:val="24"/>
        </w:rPr>
        <w:t>债务余额变化情况</w:t>
      </w:r>
      <w:bookmarkEnd w:id="36"/>
    </w:p>
    <w:p w:rsidR="001B5FA4" w:rsidRDefault="00EC25F9">
      <w:pPr>
        <w:snapToGrid w:val="0"/>
        <w:spacing w:line="300" w:lineRule="auto"/>
        <w:ind w:firstLine="480"/>
        <w:rPr>
          <w:rFonts w:ascii="宋体" w:hAnsi="宋体"/>
          <w:szCs w:val="24"/>
        </w:rPr>
      </w:pPr>
      <w:r>
        <w:rPr>
          <w:rFonts w:ascii="宋体" w:hAnsi="宋体"/>
          <w:szCs w:val="24"/>
        </w:rPr>
        <w:t>2012</w:t>
      </w:r>
      <w:r>
        <w:rPr>
          <w:rFonts w:ascii="宋体" w:hAnsi="宋体" w:hint="eastAsia"/>
          <w:szCs w:val="24"/>
        </w:rPr>
        <w:t>年底L区本级政府性债务余额170835.88万元，比</w:t>
      </w:r>
      <w:r>
        <w:rPr>
          <w:rFonts w:ascii="宋体" w:hAnsi="宋体"/>
          <w:szCs w:val="24"/>
        </w:rPr>
        <w:t>2010</w:t>
      </w:r>
      <w:r>
        <w:rPr>
          <w:rFonts w:ascii="宋体" w:hAnsi="宋体" w:hint="eastAsia"/>
          <w:szCs w:val="24"/>
        </w:rPr>
        <w:t>年底增加63600.88万元，增长了59.31</w:t>
      </w:r>
      <w:r>
        <w:rPr>
          <w:rFonts w:ascii="宋体" w:hAnsi="宋体"/>
          <w:szCs w:val="24"/>
        </w:rPr>
        <w:t>%</w:t>
      </w:r>
      <w:r>
        <w:rPr>
          <w:rFonts w:ascii="宋体" w:hAnsi="宋体" w:hint="eastAsia"/>
          <w:szCs w:val="24"/>
        </w:rPr>
        <w:t>。</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月底债务余额317665.26万元，比</w:t>
      </w:r>
      <w:r>
        <w:rPr>
          <w:rFonts w:ascii="宋体" w:hAnsi="宋体"/>
          <w:szCs w:val="24"/>
        </w:rPr>
        <w:t>2012</w:t>
      </w:r>
      <w:r>
        <w:rPr>
          <w:rFonts w:ascii="宋体" w:hAnsi="宋体" w:hint="eastAsia"/>
          <w:szCs w:val="24"/>
        </w:rPr>
        <w:t>年底增加146829.38万元，增长了85.95</w:t>
      </w:r>
      <w:r>
        <w:rPr>
          <w:rFonts w:ascii="宋体" w:hAnsi="宋体"/>
          <w:szCs w:val="24"/>
        </w:rPr>
        <w:t>%</w:t>
      </w:r>
      <w:r>
        <w:rPr>
          <w:rFonts w:ascii="宋体" w:hAnsi="宋体" w:hint="eastAsia"/>
          <w:szCs w:val="24"/>
        </w:rPr>
        <w:t>；比</w:t>
      </w:r>
      <w:r>
        <w:rPr>
          <w:rFonts w:ascii="宋体" w:hAnsi="宋体"/>
          <w:szCs w:val="24"/>
        </w:rPr>
        <w:t>2010</w:t>
      </w:r>
      <w:r>
        <w:rPr>
          <w:rFonts w:ascii="宋体" w:hAnsi="宋体" w:hint="eastAsia"/>
          <w:szCs w:val="24"/>
        </w:rPr>
        <w:t>年底增加210430.26万元，增长了196.23</w:t>
      </w:r>
      <w:r>
        <w:rPr>
          <w:rFonts w:ascii="宋体" w:hAnsi="宋体"/>
          <w:szCs w:val="24"/>
        </w:rPr>
        <w:t>%</w:t>
      </w:r>
      <w:r>
        <w:rPr>
          <w:rFonts w:ascii="宋体" w:hAnsi="宋体" w:hint="eastAsia"/>
          <w:szCs w:val="24"/>
        </w:rPr>
        <w:t>。（详见表</w:t>
      </w:r>
      <w:r w:rsidR="00B10180">
        <w:rPr>
          <w:rFonts w:ascii="宋体" w:hAnsi="宋体" w:hint="eastAsia"/>
          <w:szCs w:val="24"/>
        </w:rPr>
        <w:t>3</w:t>
      </w:r>
      <w:r>
        <w:rPr>
          <w:rFonts w:ascii="宋体" w:hAnsi="宋体" w:hint="eastAsia"/>
          <w:szCs w:val="24"/>
        </w:rPr>
        <w:t>-2）</w:t>
      </w:r>
    </w:p>
    <w:p w:rsidR="001B5FA4" w:rsidRDefault="00EC25F9">
      <w:pPr>
        <w:snapToGrid w:val="0"/>
        <w:spacing w:line="300" w:lineRule="auto"/>
        <w:ind w:firstLine="480"/>
        <w:jc w:val="center"/>
        <w:rPr>
          <w:rFonts w:ascii="宋体" w:hAnsi="宋体"/>
          <w:szCs w:val="24"/>
        </w:rPr>
      </w:pPr>
      <w:r>
        <w:rPr>
          <w:rFonts w:ascii="宋体" w:hAnsi="宋体" w:hint="eastAsia"/>
          <w:szCs w:val="24"/>
        </w:rPr>
        <w:t>表</w:t>
      </w:r>
      <w:r w:rsidR="00B10180">
        <w:rPr>
          <w:rFonts w:ascii="宋体" w:hAnsi="宋体" w:hint="eastAsia"/>
          <w:szCs w:val="24"/>
        </w:rPr>
        <w:t>3</w:t>
      </w:r>
      <w:r>
        <w:rPr>
          <w:rFonts w:ascii="宋体" w:hAnsi="宋体" w:hint="eastAsia"/>
          <w:szCs w:val="24"/>
        </w:rPr>
        <w:t>-2L区本级政府性债务余额变化情况表</w:t>
      </w:r>
    </w:p>
    <w:p w:rsidR="001B5FA4" w:rsidRDefault="00EC25F9">
      <w:pPr>
        <w:snapToGrid w:val="0"/>
        <w:spacing w:line="300" w:lineRule="auto"/>
        <w:ind w:firstLine="480"/>
        <w:jc w:val="center"/>
        <w:rPr>
          <w:rFonts w:ascii="宋体" w:hAnsi="宋体"/>
          <w:szCs w:val="24"/>
        </w:rPr>
      </w:pPr>
      <w:r>
        <w:rPr>
          <w:rFonts w:ascii="宋体" w:hAnsi="宋体" w:hint="eastAsia"/>
          <w:szCs w:val="24"/>
        </w:rPr>
        <w:t>单位：万元</w:t>
      </w:r>
    </w:p>
    <w:tbl>
      <w:tblPr>
        <w:tblpPr w:leftFromText="180" w:rightFromText="180" w:vertAnchor="text" w:horzAnchor="margin" w:tblpXSpec="center" w:tblpY="265"/>
        <w:tblOverlap w:val="never"/>
        <w:tblW w:w="9828" w:type="dxa"/>
        <w:tblLayout w:type="fixed"/>
        <w:tblLook w:val="04A0" w:firstRow="1" w:lastRow="0" w:firstColumn="1" w:lastColumn="0" w:noHBand="0" w:noVBand="1"/>
      </w:tblPr>
      <w:tblGrid>
        <w:gridCol w:w="1384"/>
        <w:gridCol w:w="851"/>
        <w:gridCol w:w="992"/>
        <w:gridCol w:w="992"/>
        <w:gridCol w:w="851"/>
        <w:gridCol w:w="1134"/>
        <w:gridCol w:w="850"/>
        <w:gridCol w:w="614"/>
        <w:gridCol w:w="1229"/>
        <w:gridCol w:w="931"/>
      </w:tblGrid>
      <w:tr w:rsidR="001B5FA4">
        <w:trPr>
          <w:trHeight w:val="447"/>
        </w:trPr>
        <w:tc>
          <w:tcPr>
            <w:tcW w:w="1384" w:type="dxa"/>
            <w:vMerge w:val="restart"/>
            <w:tcBorders>
              <w:top w:val="single" w:sz="8" w:space="0" w:color="auto"/>
              <w:left w:val="single" w:sz="8" w:space="0" w:color="auto"/>
              <w:bottom w:val="single" w:sz="8" w:space="0" w:color="auto"/>
              <w:right w:val="single" w:sz="8" w:space="0" w:color="auto"/>
            </w:tcBorders>
            <w:vAlign w:val="center"/>
          </w:tcPr>
          <w:p w:rsidR="001B5FA4" w:rsidRDefault="00EC25F9">
            <w:pPr>
              <w:autoSpaceDE w:val="0"/>
              <w:autoSpaceDN w:val="0"/>
              <w:ind w:firstLineChars="0" w:firstLine="0"/>
              <w:rPr>
                <w:rFonts w:ascii="宋体" w:hAnsi="宋体"/>
                <w:sz w:val="18"/>
                <w:szCs w:val="18"/>
              </w:rPr>
            </w:pPr>
            <w:r>
              <w:rPr>
                <w:rFonts w:ascii="宋体" w:hAnsi="宋体" w:hint="eastAsia"/>
                <w:sz w:val="18"/>
                <w:szCs w:val="18"/>
              </w:rPr>
              <w:t>债务类型</w:t>
            </w:r>
          </w:p>
        </w:tc>
        <w:tc>
          <w:tcPr>
            <w:tcW w:w="851" w:type="dxa"/>
            <w:vMerge w:val="restart"/>
            <w:tcBorders>
              <w:top w:val="single" w:sz="8" w:space="0" w:color="auto"/>
              <w:left w:val="nil"/>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sz w:val="18"/>
                <w:szCs w:val="18"/>
              </w:rPr>
              <w:t>2010</w:t>
            </w:r>
            <w:r>
              <w:rPr>
                <w:rFonts w:ascii="宋体" w:hAnsi="宋体" w:hint="eastAsia"/>
                <w:sz w:val="18"/>
                <w:szCs w:val="18"/>
              </w:rPr>
              <w:t>年底债务</w:t>
            </w:r>
          </w:p>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余额</w:t>
            </w:r>
          </w:p>
        </w:tc>
        <w:tc>
          <w:tcPr>
            <w:tcW w:w="2835" w:type="dxa"/>
            <w:gridSpan w:val="3"/>
            <w:tcBorders>
              <w:top w:val="single" w:sz="8" w:space="0" w:color="auto"/>
              <w:left w:val="single" w:sz="8" w:space="0" w:color="auto"/>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sz w:val="18"/>
                <w:szCs w:val="18"/>
              </w:rPr>
              <w:t>2012</w:t>
            </w:r>
            <w:r>
              <w:rPr>
                <w:rFonts w:ascii="宋体" w:hAnsi="宋体" w:hint="eastAsia"/>
                <w:sz w:val="18"/>
                <w:szCs w:val="18"/>
              </w:rPr>
              <w:t>年底</w:t>
            </w:r>
          </w:p>
        </w:tc>
        <w:tc>
          <w:tcPr>
            <w:tcW w:w="2598" w:type="dxa"/>
            <w:gridSpan w:val="3"/>
            <w:tcBorders>
              <w:top w:val="single" w:sz="8" w:space="0" w:color="auto"/>
              <w:left w:val="single" w:sz="8" w:space="0" w:color="auto"/>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sz w:val="18"/>
                <w:szCs w:val="18"/>
              </w:rPr>
              <w:t>2013</w:t>
            </w:r>
            <w:r>
              <w:rPr>
                <w:rFonts w:ascii="宋体" w:hAnsi="宋体" w:hint="eastAsia"/>
                <w:sz w:val="18"/>
                <w:szCs w:val="18"/>
              </w:rPr>
              <w:t>年</w:t>
            </w:r>
            <w:r>
              <w:rPr>
                <w:rFonts w:ascii="宋体" w:hAnsi="宋体"/>
                <w:sz w:val="18"/>
                <w:szCs w:val="18"/>
              </w:rPr>
              <w:t>6</w:t>
            </w:r>
            <w:r>
              <w:rPr>
                <w:rFonts w:ascii="宋体" w:hAnsi="宋体" w:hint="eastAsia"/>
                <w:sz w:val="18"/>
                <w:szCs w:val="18"/>
              </w:rPr>
              <w:t>月底</w:t>
            </w:r>
          </w:p>
        </w:tc>
        <w:tc>
          <w:tcPr>
            <w:tcW w:w="2160" w:type="dxa"/>
            <w:gridSpan w:val="2"/>
            <w:tcBorders>
              <w:top w:val="single" w:sz="8" w:space="0" w:color="auto"/>
              <w:left w:val="single" w:sz="8" w:space="0" w:color="auto"/>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sz w:val="18"/>
                <w:szCs w:val="18"/>
              </w:rPr>
              <w:t>2013</w:t>
            </w:r>
            <w:r>
              <w:rPr>
                <w:rFonts w:ascii="宋体" w:hAnsi="宋体" w:hint="eastAsia"/>
                <w:sz w:val="18"/>
                <w:szCs w:val="18"/>
              </w:rPr>
              <w:t>年</w:t>
            </w:r>
            <w:r>
              <w:rPr>
                <w:rFonts w:ascii="宋体" w:hAnsi="宋体"/>
                <w:sz w:val="18"/>
                <w:szCs w:val="18"/>
              </w:rPr>
              <w:t>6</w:t>
            </w:r>
            <w:r>
              <w:rPr>
                <w:rFonts w:ascii="宋体" w:hAnsi="宋体" w:hint="eastAsia"/>
                <w:sz w:val="18"/>
                <w:szCs w:val="18"/>
              </w:rPr>
              <w:t>月底比</w:t>
            </w:r>
            <w:r>
              <w:rPr>
                <w:rFonts w:ascii="宋体" w:hAnsi="宋体"/>
                <w:sz w:val="18"/>
                <w:szCs w:val="18"/>
              </w:rPr>
              <w:t>2010</w:t>
            </w:r>
            <w:r>
              <w:rPr>
                <w:rFonts w:ascii="宋体" w:hAnsi="宋体" w:hint="eastAsia"/>
                <w:sz w:val="18"/>
                <w:szCs w:val="18"/>
              </w:rPr>
              <w:t>年底</w:t>
            </w:r>
          </w:p>
        </w:tc>
      </w:tr>
      <w:tr w:rsidR="001B5FA4">
        <w:trPr>
          <w:trHeight w:val="555"/>
        </w:trPr>
        <w:tc>
          <w:tcPr>
            <w:tcW w:w="1384" w:type="dxa"/>
            <w:vMerge/>
            <w:tcBorders>
              <w:top w:val="single" w:sz="8" w:space="0" w:color="auto"/>
              <w:left w:val="single" w:sz="8" w:space="0" w:color="auto"/>
              <w:bottom w:val="single" w:sz="8" w:space="0" w:color="auto"/>
              <w:right w:val="single" w:sz="8" w:space="0" w:color="auto"/>
            </w:tcBorders>
            <w:vAlign w:val="center"/>
          </w:tcPr>
          <w:p w:rsidR="001B5FA4" w:rsidRDefault="001B5FA4">
            <w:pPr>
              <w:autoSpaceDE w:val="0"/>
              <w:autoSpaceDN w:val="0"/>
              <w:ind w:firstLineChars="0" w:firstLine="0"/>
              <w:jc w:val="center"/>
              <w:rPr>
                <w:rFonts w:ascii="宋体" w:hAnsi="宋体"/>
                <w:sz w:val="18"/>
                <w:szCs w:val="18"/>
              </w:rPr>
            </w:pPr>
          </w:p>
        </w:tc>
        <w:tc>
          <w:tcPr>
            <w:tcW w:w="851" w:type="dxa"/>
            <w:vMerge/>
            <w:tcBorders>
              <w:left w:val="nil"/>
              <w:bottom w:val="single" w:sz="8" w:space="0" w:color="auto"/>
              <w:right w:val="single" w:sz="8" w:space="0" w:color="auto"/>
            </w:tcBorders>
            <w:vAlign w:val="center"/>
          </w:tcPr>
          <w:p w:rsidR="001B5FA4" w:rsidRDefault="001B5FA4">
            <w:pPr>
              <w:autoSpaceDE w:val="0"/>
              <w:autoSpaceDN w:val="0"/>
              <w:ind w:firstLineChars="0" w:firstLine="0"/>
              <w:jc w:val="center"/>
              <w:rPr>
                <w:rFonts w:ascii="宋体" w:hAnsi="宋体"/>
                <w:sz w:val="18"/>
                <w:szCs w:val="18"/>
              </w:rPr>
            </w:pPr>
          </w:p>
        </w:tc>
        <w:tc>
          <w:tcPr>
            <w:tcW w:w="992" w:type="dxa"/>
            <w:tcBorders>
              <w:top w:val="single" w:sz="8" w:space="0" w:color="auto"/>
              <w:left w:val="single" w:sz="8" w:space="0" w:color="auto"/>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债务余额</w:t>
            </w:r>
          </w:p>
        </w:tc>
        <w:tc>
          <w:tcPr>
            <w:tcW w:w="992" w:type="dxa"/>
            <w:tcBorders>
              <w:top w:val="single" w:sz="8" w:space="0" w:color="auto"/>
              <w:left w:val="single" w:sz="8" w:space="0" w:color="auto"/>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比</w:t>
            </w:r>
            <w:r>
              <w:rPr>
                <w:rFonts w:ascii="宋体" w:hAnsi="宋体"/>
                <w:sz w:val="18"/>
                <w:szCs w:val="18"/>
              </w:rPr>
              <w:t>2010</w:t>
            </w:r>
            <w:r>
              <w:rPr>
                <w:rFonts w:ascii="宋体" w:hAnsi="宋体" w:hint="eastAsia"/>
                <w:sz w:val="18"/>
                <w:szCs w:val="18"/>
              </w:rPr>
              <w:t>年底增长额</w:t>
            </w:r>
          </w:p>
        </w:tc>
        <w:tc>
          <w:tcPr>
            <w:tcW w:w="851" w:type="dxa"/>
            <w:tcBorders>
              <w:top w:val="single" w:sz="8" w:space="0" w:color="auto"/>
              <w:left w:val="single" w:sz="8" w:space="0" w:color="auto"/>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比</w:t>
            </w:r>
            <w:r>
              <w:rPr>
                <w:rFonts w:ascii="宋体" w:hAnsi="宋体"/>
                <w:sz w:val="18"/>
                <w:szCs w:val="18"/>
              </w:rPr>
              <w:t>2010</w:t>
            </w:r>
            <w:r>
              <w:rPr>
                <w:rFonts w:ascii="宋体" w:hAnsi="宋体" w:hint="eastAsia"/>
                <w:sz w:val="18"/>
                <w:szCs w:val="18"/>
              </w:rPr>
              <w:t>年底增长率</w:t>
            </w:r>
          </w:p>
        </w:tc>
        <w:tc>
          <w:tcPr>
            <w:tcW w:w="1134" w:type="dxa"/>
            <w:tcBorders>
              <w:top w:val="single" w:sz="8" w:space="0" w:color="auto"/>
              <w:left w:val="single" w:sz="8" w:space="0" w:color="auto"/>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债务余额</w:t>
            </w:r>
          </w:p>
        </w:tc>
        <w:tc>
          <w:tcPr>
            <w:tcW w:w="850" w:type="dxa"/>
            <w:tcBorders>
              <w:top w:val="single" w:sz="8" w:space="0" w:color="auto"/>
              <w:left w:val="single" w:sz="8" w:space="0" w:color="auto"/>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比</w:t>
            </w:r>
            <w:r>
              <w:rPr>
                <w:rFonts w:ascii="宋体" w:hAnsi="宋体"/>
                <w:sz w:val="18"/>
                <w:szCs w:val="18"/>
              </w:rPr>
              <w:t>2012</w:t>
            </w:r>
            <w:r>
              <w:rPr>
                <w:rFonts w:ascii="宋体" w:hAnsi="宋体" w:hint="eastAsia"/>
                <w:sz w:val="18"/>
                <w:szCs w:val="18"/>
              </w:rPr>
              <w:t>年底增长额</w:t>
            </w:r>
          </w:p>
        </w:tc>
        <w:tc>
          <w:tcPr>
            <w:tcW w:w="614" w:type="dxa"/>
            <w:tcBorders>
              <w:top w:val="single" w:sz="8" w:space="0" w:color="auto"/>
              <w:left w:val="single" w:sz="8" w:space="0" w:color="auto"/>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比</w:t>
            </w:r>
            <w:r>
              <w:rPr>
                <w:rFonts w:ascii="宋体" w:hAnsi="宋体"/>
                <w:sz w:val="18"/>
                <w:szCs w:val="18"/>
              </w:rPr>
              <w:t>2012</w:t>
            </w:r>
            <w:r>
              <w:rPr>
                <w:rFonts w:ascii="宋体" w:hAnsi="宋体" w:hint="eastAsia"/>
                <w:sz w:val="18"/>
                <w:szCs w:val="18"/>
              </w:rPr>
              <w:t>年底增长率</w:t>
            </w:r>
          </w:p>
        </w:tc>
        <w:tc>
          <w:tcPr>
            <w:tcW w:w="1229" w:type="dxa"/>
            <w:tcBorders>
              <w:top w:val="single" w:sz="8" w:space="0" w:color="auto"/>
              <w:left w:val="single" w:sz="8" w:space="0" w:color="auto"/>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累计增长额</w:t>
            </w:r>
          </w:p>
        </w:tc>
        <w:tc>
          <w:tcPr>
            <w:tcW w:w="931" w:type="dxa"/>
            <w:tcBorders>
              <w:top w:val="single" w:sz="8" w:space="0" w:color="auto"/>
              <w:left w:val="single" w:sz="8" w:space="0" w:color="auto"/>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累计增长率</w:t>
            </w:r>
          </w:p>
        </w:tc>
      </w:tr>
      <w:tr w:rsidR="001B5FA4">
        <w:trPr>
          <w:trHeight w:val="300"/>
        </w:trPr>
        <w:tc>
          <w:tcPr>
            <w:tcW w:w="1384" w:type="dxa"/>
            <w:tcBorders>
              <w:top w:val="nil"/>
              <w:left w:val="single" w:sz="8" w:space="0" w:color="auto"/>
              <w:bottom w:val="single" w:sz="8" w:space="0" w:color="auto"/>
              <w:right w:val="single" w:sz="8" w:space="0" w:color="auto"/>
            </w:tcBorders>
            <w:vAlign w:val="center"/>
          </w:tcPr>
          <w:p w:rsidR="001B5FA4" w:rsidRDefault="00EC25F9">
            <w:pPr>
              <w:autoSpaceDE w:val="0"/>
              <w:autoSpaceDN w:val="0"/>
              <w:ind w:firstLineChars="0" w:firstLine="0"/>
              <w:rPr>
                <w:rFonts w:ascii="宋体" w:hAnsi="宋体"/>
                <w:sz w:val="18"/>
                <w:szCs w:val="18"/>
              </w:rPr>
            </w:pPr>
            <w:r>
              <w:rPr>
                <w:rFonts w:ascii="宋体" w:hAnsi="宋体" w:hint="eastAsia"/>
                <w:sz w:val="18"/>
                <w:szCs w:val="18"/>
              </w:rPr>
              <w:t>政府负有偿还责任的债务</w:t>
            </w:r>
          </w:p>
        </w:tc>
        <w:tc>
          <w:tcPr>
            <w:tcW w:w="851" w:type="dxa"/>
            <w:tcBorders>
              <w:top w:val="nil"/>
              <w:left w:val="nil"/>
              <w:bottom w:val="single" w:sz="8" w:space="0" w:color="auto"/>
              <w:right w:val="single" w:sz="8" w:space="0" w:color="auto"/>
            </w:tcBorders>
            <w:vAlign w:val="center"/>
          </w:tcPr>
          <w:p w:rsidR="001B5FA4" w:rsidRDefault="00EC25F9">
            <w:pPr>
              <w:autoSpaceDE w:val="0"/>
              <w:autoSpaceDN w:val="0"/>
              <w:ind w:firstLineChars="0" w:firstLine="0"/>
              <w:rPr>
                <w:rFonts w:ascii="宋体" w:hAnsi="宋体"/>
                <w:sz w:val="18"/>
                <w:szCs w:val="18"/>
              </w:rPr>
            </w:pPr>
            <w:r>
              <w:rPr>
                <w:rFonts w:ascii="宋体" w:hAnsi="宋体" w:hint="eastAsia"/>
                <w:sz w:val="18"/>
                <w:szCs w:val="18"/>
              </w:rPr>
              <w:t>106435</w:t>
            </w:r>
          </w:p>
        </w:tc>
        <w:tc>
          <w:tcPr>
            <w:tcW w:w="992" w:type="dxa"/>
            <w:tcBorders>
              <w:top w:val="single" w:sz="8" w:space="0" w:color="auto"/>
              <w:left w:val="nil"/>
              <w:bottom w:val="single" w:sz="8" w:space="0" w:color="auto"/>
              <w:right w:val="single" w:sz="8" w:space="0" w:color="auto"/>
            </w:tcBorders>
            <w:vAlign w:val="center"/>
          </w:tcPr>
          <w:p w:rsidR="001B5FA4" w:rsidRDefault="00EC25F9">
            <w:pPr>
              <w:autoSpaceDE w:val="0"/>
              <w:autoSpaceDN w:val="0"/>
              <w:ind w:firstLineChars="0" w:firstLine="0"/>
              <w:rPr>
                <w:rFonts w:ascii="宋体" w:hAnsi="宋体"/>
                <w:sz w:val="18"/>
                <w:szCs w:val="18"/>
              </w:rPr>
            </w:pPr>
            <w:r>
              <w:rPr>
                <w:rFonts w:ascii="宋体" w:hAnsi="宋体" w:hint="eastAsia"/>
                <w:sz w:val="18"/>
                <w:szCs w:val="18"/>
              </w:rPr>
              <w:t>170835.88</w:t>
            </w:r>
          </w:p>
        </w:tc>
        <w:tc>
          <w:tcPr>
            <w:tcW w:w="992" w:type="dxa"/>
            <w:tcBorders>
              <w:top w:val="single" w:sz="8" w:space="0" w:color="auto"/>
              <w:left w:val="nil"/>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64400.88</w:t>
            </w:r>
          </w:p>
        </w:tc>
        <w:tc>
          <w:tcPr>
            <w:tcW w:w="851" w:type="dxa"/>
            <w:tcBorders>
              <w:top w:val="single" w:sz="8" w:space="0" w:color="auto"/>
              <w:left w:val="nil"/>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60.51%</w:t>
            </w:r>
          </w:p>
        </w:tc>
        <w:tc>
          <w:tcPr>
            <w:tcW w:w="1134" w:type="dxa"/>
            <w:tcBorders>
              <w:top w:val="single" w:sz="8" w:space="0" w:color="auto"/>
              <w:left w:val="nil"/>
              <w:bottom w:val="single" w:sz="8" w:space="0" w:color="auto"/>
              <w:right w:val="single" w:sz="8" w:space="0" w:color="auto"/>
            </w:tcBorders>
            <w:vAlign w:val="center"/>
          </w:tcPr>
          <w:p w:rsidR="001B5FA4" w:rsidRDefault="00EC25F9">
            <w:pPr>
              <w:autoSpaceDE w:val="0"/>
              <w:autoSpaceDN w:val="0"/>
              <w:ind w:firstLineChars="0" w:firstLine="0"/>
              <w:rPr>
                <w:rFonts w:ascii="宋体" w:hAnsi="宋体"/>
                <w:sz w:val="18"/>
                <w:szCs w:val="18"/>
              </w:rPr>
            </w:pPr>
            <w:r>
              <w:rPr>
                <w:rFonts w:ascii="宋体" w:hAnsi="宋体" w:hint="eastAsia"/>
                <w:sz w:val="18"/>
                <w:szCs w:val="18"/>
              </w:rPr>
              <w:t>285865.26</w:t>
            </w:r>
          </w:p>
        </w:tc>
        <w:tc>
          <w:tcPr>
            <w:tcW w:w="850" w:type="dxa"/>
            <w:tcBorders>
              <w:top w:val="single" w:sz="8" w:space="0" w:color="auto"/>
              <w:left w:val="nil"/>
              <w:bottom w:val="single" w:sz="8" w:space="0" w:color="auto"/>
              <w:right w:val="single" w:sz="8" w:space="0" w:color="auto"/>
            </w:tcBorders>
            <w:vAlign w:val="center"/>
          </w:tcPr>
          <w:p w:rsidR="001B5FA4" w:rsidRDefault="00EC25F9">
            <w:pPr>
              <w:autoSpaceDE w:val="0"/>
              <w:autoSpaceDN w:val="0"/>
              <w:ind w:firstLineChars="0" w:firstLine="0"/>
              <w:rPr>
                <w:rFonts w:ascii="宋体" w:hAnsi="宋体"/>
                <w:sz w:val="18"/>
                <w:szCs w:val="18"/>
              </w:rPr>
            </w:pPr>
            <w:r>
              <w:rPr>
                <w:rFonts w:ascii="宋体" w:hAnsi="宋体" w:hint="eastAsia"/>
                <w:sz w:val="18"/>
                <w:szCs w:val="18"/>
              </w:rPr>
              <w:t>115029.38</w:t>
            </w:r>
          </w:p>
        </w:tc>
        <w:tc>
          <w:tcPr>
            <w:tcW w:w="614" w:type="dxa"/>
            <w:tcBorders>
              <w:top w:val="single" w:sz="8" w:space="0" w:color="auto"/>
              <w:left w:val="nil"/>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67.33%</w:t>
            </w:r>
          </w:p>
        </w:tc>
        <w:tc>
          <w:tcPr>
            <w:tcW w:w="1229" w:type="dxa"/>
            <w:tcBorders>
              <w:top w:val="single" w:sz="8" w:space="0" w:color="auto"/>
              <w:left w:val="nil"/>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179430.26</w:t>
            </w:r>
          </w:p>
        </w:tc>
        <w:tc>
          <w:tcPr>
            <w:tcW w:w="931" w:type="dxa"/>
            <w:tcBorders>
              <w:top w:val="single" w:sz="8" w:space="0" w:color="auto"/>
              <w:left w:val="nil"/>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168.58%</w:t>
            </w:r>
          </w:p>
        </w:tc>
      </w:tr>
      <w:tr w:rsidR="001B5FA4">
        <w:trPr>
          <w:trHeight w:val="300"/>
        </w:trPr>
        <w:tc>
          <w:tcPr>
            <w:tcW w:w="1384" w:type="dxa"/>
            <w:tcBorders>
              <w:top w:val="nil"/>
              <w:left w:val="single" w:sz="8" w:space="0" w:color="auto"/>
              <w:bottom w:val="single" w:sz="8" w:space="0" w:color="auto"/>
              <w:right w:val="single" w:sz="8" w:space="0" w:color="auto"/>
            </w:tcBorders>
            <w:vAlign w:val="center"/>
          </w:tcPr>
          <w:p w:rsidR="001B5FA4" w:rsidRDefault="00EC25F9">
            <w:pPr>
              <w:autoSpaceDE w:val="0"/>
              <w:autoSpaceDN w:val="0"/>
              <w:ind w:firstLineChars="0" w:firstLine="0"/>
              <w:rPr>
                <w:rFonts w:ascii="宋体" w:hAnsi="宋体"/>
                <w:sz w:val="18"/>
                <w:szCs w:val="18"/>
              </w:rPr>
            </w:pPr>
            <w:r>
              <w:rPr>
                <w:rFonts w:ascii="宋体" w:hAnsi="宋体" w:hint="eastAsia"/>
                <w:sz w:val="18"/>
                <w:szCs w:val="18"/>
              </w:rPr>
              <w:t>政府负有担保责任的债务</w:t>
            </w:r>
          </w:p>
        </w:tc>
        <w:tc>
          <w:tcPr>
            <w:tcW w:w="851" w:type="dxa"/>
            <w:tcBorders>
              <w:top w:val="nil"/>
              <w:left w:val="nil"/>
              <w:bottom w:val="single" w:sz="8" w:space="0" w:color="auto"/>
              <w:right w:val="single" w:sz="8" w:space="0" w:color="auto"/>
            </w:tcBorders>
            <w:vAlign w:val="center"/>
          </w:tcPr>
          <w:p w:rsidR="001B5FA4" w:rsidRDefault="001B5FA4">
            <w:pPr>
              <w:autoSpaceDE w:val="0"/>
              <w:autoSpaceDN w:val="0"/>
              <w:ind w:firstLineChars="0" w:firstLine="0"/>
              <w:jc w:val="center"/>
              <w:rPr>
                <w:rFonts w:ascii="宋体" w:hAnsi="宋体"/>
                <w:sz w:val="18"/>
                <w:szCs w:val="18"/>
              </w:rPr>
            </w:pPr>
          </w:p>
        </w:tc>
        <w:tc>
          <w:tcPr>
            <w:tcW w:w="992" w:type="dxa"/>
            <w:tcBorders>
              <w:top w:val="nil"/>
              <w:left w:val="nil"/>
              <w:bottom w:val="single" w:sz="8" w:space="0" w:color="auto"/>
              <w:right w:val="single" w:sz="8" w:space="0" w:color="auto"/>
            </w:tcBorders>
            <w:vAlign w:val="center"/>
          </w:tcPr>
          <w:p w:rsidR="001B5FA4" w:rsidRDefault="001B5FA4">
            <w:pPr>
              <w:autoSpaceDE w:val="0"/>
              <w:autoSpaceDN w:val="0"/>
              <w:ind w:firstLineChars="0" w:firstLine="0"/>
              <w:jc w:val="center"/>
              <w:rPr>
                <w:rFonts w:ascii="宋体" w:hAnsi="宋体"/>
                <w:sz w:val="18"/>
                <w:szCs w:val="18"/>
              </w:rPr>
            </w:pPr>
          </w:p>
        </w:tc>
        <w:tc>
          <w:tcPr>
            <w:tcW w:w="992" w:type="dxa"/>
            <w:tcBorders>
              <w:top w:val="nil"/>
              <w:left w:val="nil"/>
              <w:bottom w:val="single" w:sz="8" w:space="0" w:color="auto"/>
              <w:right w:val="single" w:sz="8" w:space="0" w:color="auto"/>
            </w:tcBorders>
            <w:vAlign w:val="center"/>
          </w:tcPr>
          <w:p w:rsidR="001B5FA4" w:rsidRDefault="001B5FA4">
            <w:pPr>
              <w:autoSpaceDE w:val="0"/>
              <w:autoSpaceDN w:val="0"/>
              <w:ind w:firstLineChars="0" w:firstLine="0"/>
              <w:jc w:val="center"/>
              <w:rPr>
                <w:rFonts w:ascii="宋体" w:hAnsi="宋体"/>
                <w:sz w:val="18"/>
                <w:szCs w:val="18"/>
              </w:rPr>
            </w:pPr>
          </w:p>
        </w:tc>
        <w:tc>
          <w:tcPr>
            <w:tcW w:w="851" w:type="dxa"/>
            <w:tcBorders>
              <w:top w:val="nil"/>
              <w:left w:val="nil"/>
              <w:bottom w:val="single" w:sz="8" w:space="0" w:color="auto"/>
              <w:right w:val="single" w:sz="8" w:space="0" w:color="auto"/>
            </w:tcBorders>
            <w:vAlign w:val="center"/>
          </w:tcPr>
          <w:p w:rsidR="001B5FA4" w:rsidRDefault="001B5FA4">
            <w:pPr>
              <w:autoSpaceDE w:val="0"/>
              <w:autoSpaceDN w:val="0"/>
              <w:ind w:firstLineChars="0" w:firstLine="0"/>
              <w:jc w:val="center"/>
              <w:rPr>
                <w:rFonts w:ascii="宋体" w:hAnsi="宋体"/>
                <w:sz w:val="18"/>
                <w:szCs w:val="18"/>
              </w:rPr>
            </w:pPr>
          </w:p>
        </w:tc>
        <w:tc>
          <w:tcPr>
            <w:tcW w:w="1134" w:type="dxa"/>
            <w:tcBorders>
              <w:top w:val="nil"/>
              <w:left w:val="nil"/>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31800</w:t>
            </w:r>
          </w:p>
        </w:tc>
        <w:tc>
          <w:tcPr>
            <w:tcW w:w="850" w:type="dxa"/>
            <w:tcBorders>
              <w:top w:val="nil"/>
              <w:left w:val="nil"/>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31800</w:t>
            </w:r>
          </w:p>
        </w:tc>
        <w:tc>
          <w:tcPr>
            <w:tcW w:w="614" w:type="dxa"/>
            <w:tcBorders>
              <w:top w:val="nil"/>
              <w:left w:val="nil"/>
              <w:bottom w:val="single" w:sz="8" w:space="0" w:color="auto"/>
              <w:right w:val="single" w:sz="8" w:space="0" w:color="auto"/>
            </w:tcBorders>
            <w:vAlign w:val="center"/>
          </w:tcPr>
          <w:p w:rsidR="001B5FA4" w:rsidRDefault="001B5FA4">
            <w:pPr>
              <w:autoSpaceDE w:val="0"/>
              <w:autoSpaceDN w:val="0"/>
              <w:ind w:firstLineChars="0" w:firstLine="0"/>
              <w:jc w:val="center"/>
              <w:rPr>
                <w:rFonts w:ascii="宋体" w:hAnsi="宋体"/>
                <w:sz w:val="18"/>
                <w:szCs w:val="18"/>
              </w:rPr>
            </w:pPr>
          </w:p>
        </w:tc>
        <w:tc>
          <w:tcPr>
            <w:tcW w:w="1229" w:type="dxa"/>
            <w:tcBorders>
              <w:top w:val="nil"/>
              <w:left w:val="nil"/>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31800</w:t>
            </w:r>
          </w:p>
        </w:tc>
        <w:tc>
          <w:tcPr>
            <w:tcW w:w="931" w:type="dxa"/>
            <w:tcBorders>
              <w:top w:val="nil"/>
              <w:left w:val="nil"/>
              <w:bottom w:val="single" w:sz="8" w:space="0" w:color="auto"/>
              <w:right w:val="single" w:sz="8" w:space="0" w:color="auto"/>
            </w:tcBorders>
            <w:vAlign w:val="center"/>
          </w:tcPr>
          <w:p w:rsidR="001B5FA4" w:rsidRDefault="001B5FA4">
            <w:pPr>
              <w:autoSpaceDE w:val="0"/>
              <w:autoSpaceDN w:val="0"/>
              <w:ind w:firstLineChars="0" w:firstLine="0"/>
              <w:jc w:val="center"/>
              <w:rPr>
                <w:rFonts w:ascii="宋体" w:hAnsi="宋体"/>
                <w:sz w:val="18"/>
                <w:szCs w:val="18"/>
              </w:rPr>
            </w:pPr>
          </w:p>
        </w:tc>
      </w:tr>
      <w:tr w:rsidR="001B5FA4">
        <w:trPr>
          <w:trHeight w:val="492"/>
        </w:trPr>
        <w:tc>
          <w:tcPr>
            <w:tcW w:w="1384" w:type="dxa"/>
            <w:tcBorders>
              <w:top w:val="nil"/>
              <w:left w:val="single" w:sz="8" w:space="0" w:color="auto"/>
              <w:bottom w:val="single" w:sz="8" w:space="0" w:color="auto"/>
              <w:right w:val="single" w:sz="8" w:space="0" w:color="auto"/>
            </w:tcBorders>
            <w:vAlign w:val="center"/>
          </w:tcPr>
          <w:p w:rsidR="001B5FA4" w:rsidRDefault="00EC25F9">
            <w:pPr>
              <w:autoSpaceDE w:val="0"/>
              <w:autoSpaceDN w:val="0"/>
              <w:ind w:firstLineChars="0" w:firstLine="0"/>
              <w:rPr>
                <w:rFonts w:ascii="宋体" w:hAnsi="宋体"/>
                <w:sz w:val="18"/>
                <w:szCs w:val="18"/>
              </w:rPr>
            </w:pPr>
            <w:r>
              <w:rPr>
                <w:rFonts w:ascii="宋体" w:hAnsi="宋体" w:hint="eastAsia"/>
                <w:sz w:val="18"/>
                <w:szCs w:val="18"/>
              </w:rPr>
              <w:t>其他相关债务</w:t>
            </w:r>
          </w:p>
        </w:tc>
        <w:tc>
          <w:tcPr>
            <w:tcW w:w="851" w:type="dxa"/>
            <w:tcBorders>
              <w:top w:val="nil"/>
              <w:left w:val="nil"/>
              <w:bottom w:val="single" w:sz="8" w:space="0" w:color="auto"/>
              <w:right w:val="single" w:sz="8" w:space="0" w:color="auto"/>
            </w:tcBorders>
            <w:vAlign w:val="center"/>
          </w:tcPr>
          <w:p w:rsidR="001B5FA4" w:rsidRDefault="00EC25F9">
            <w:pPr>
              <w:autoSpaceDE w:val="0"/>
              <w:autoSpaceDN w:val="0"/>
              <w:ind w:firstLineChars="0" w:firstLine="0"/>
              <w:rPr>
                <w:rFonts w:ascii="宋体" w:hAnsi="宋体"/>
                <w:sz w:val="18"/>
                <w:szCs w:val="18"/>
              </w:rPr>
            </w:pPr>
            <w:r>
              <w:rPr>
                <w:rFonts w:ascii="宋体" w:hAnsi="宋体" w:hint="eastAsia"/>
                <w:sz w:val="18"/>
                <w:szCs w:val="18"/>
              </w:rPr>
              <w:t>800</w:t>
            </w:r>
          </w:p>
        </w:tc>
        <w:tc>
          <w:tcPr>
            <w:tcW w:w="992" w:type="dxa"/>
            <w:tcBorders>
              <w:top w:val="nil"/>
              <w:left w:val="nil"/>
              <w:bottom w:val="single" w:sz="8" w:space="0" w:color="auto"/>
              <w:right w:val="single" w:sz="8" w:space="0" w:color="auto"/>
            </w:tcBorders>
            <w:vAlign w:val="center"/>
          </w:tcPr>
          <w:p w:rsidR="001B5FA4" w:rsidRDefault="00EC25F9">
            <w:pPr>
              <w:autoSpaceDE w:val="0"/>
              <w:autoSpaceDN w:val="0"/>
              <w:ind w:firstLineChars="0" w:firstLine="0"/>
              <w:rPr>
                <w:rFonts w:ascii="宋体" w:hAnsi="宋体"/>
                <w:sz w:val="18"/>
                <w:szCs w:val="18"/>
              </w:rPr>
            </w:pPr>
            <w:r>
              <w:rPr>
                <w:rFonts w:ascii="宋体" w:hAnsi="宋体" w:hint="eastAsia"/>
                <w:sz w:val="18"/>
                <w:szCs w:val="18"/>
              </w:rPr>
              <w:t>0</w:t>
            </w:r>
          </w:p>
        </w:tc>
        <w:tc>
          <w:tcPr>
            <w:tcW w:w="992" w:type="dxa"/>
            <w:tcBorders>
              <w:top w:val="nil"/>
              <w:left w:val="nil"/>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-800</w:t>
            </w:r>
          </w:p>
        </w:tc>
        <w:tc>
          <w:tcPr>
            <w:tcW w:w="851" w:type="dxa"/>
            <w:tcBorders>
              <w:top w:val="nil"/>
              <w:left w:val="nil"/>
              <w:bottom w:val="single" w:sz="8" w:space="0" w:color="auto"/>
              <w:right w:val="single" w:sz="8" w:space="0" w:color="auto"/>
            </w:tcBorders>
            <w:vAlign w:val="center"/>
          </w:tcPr>
          <w:p w:rsidR="001B5FA4" w:rsidRDefault="001B5FA4">
            <w:pPr>
              <w:autoSpaceDE w:val="0"/>
              <w:autoSpaceDN w:val="0"/>
              <w:ind w:firstLineChars="0" w:firstLine="0"/>
              <w:jc w:val="center"/>
              <w:rPr>
                <w:rFonts w:ascii="宋体" w:hAnsi="宋体"/>
                <w:sz w:val="18"/>
                <w:szCs w:val="18"/>
              </w:rPr>
            </w:pPr>
          </w:p>
        </w:tc>
        <w:tc>
          <w:tcPr>
            <w:tcW w:w="1134" w:type="dxa"/>
            <w:tcBorders>
              <w:top w:val="nil"/>
              <w:left w:val="nil"/>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0</w:t>
            </w:r>
          </w:p>
        </w:tc>
        <w:tc>
          <w:tcPr>
            <w:tcW w:w="850" w:type="dxa"/>
            <w:tcBorders>
              <w:top w:val="nil"/>
              <w:left w:val="nil"/>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-800</w:t>
            </w:r>
          </w:p>
        </w:tc>
        <w:tc>
          <w:tcPr>
            <w:tcW w:w="614" w:type="dxa"/>
            <w:tcBorders>
              <w:top w:val="nil"/>
              <w:left w:val="nil"/>
              <w:bottom w:val="single" w:sz="8" w:space="0" w:color="auto"/>
              <w:right w:val="single" w:sz="8" w:space="0" w:color="auto"/>
            </w:tcBorders>
            <w:vAlign w:val="center"/>
          </w:tcPr>
          <w:p w:rsidR="001B5FA4" w:rsidRDefault="001B5FA4">
            <w:pPr>
              <w:autoSpaceDE w:val="0"/>
              <w:autoSpaceDN w:val="0"/>
              <w:ind w:firstLineChars="0" w:firstLine="0"/>
              <w:jc w:val="center"/>
              <w:rPr>
                <w:rFonts w:ascii="宋体" w:hAnsi="宋体"/>
                <w:sz w:val="18"/>
                <w:szCs w:val="18"/>
              </w:rPr>
            </w:pPr>
          </w:p>
        </w:tc>
        <w:tc>
          <w:tcPr>
            <w:tcW w:w="1229" w:type="dxa"/>
            <w:tcBorders>
              <w:top w:val="nil"/>
              <w:left w:val="nil"/>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-800</w:t>
            </w:r>
          </w:p>
        </w:tc>
        <w:tc>
          <w:tcPr>
            <w:tcW w:w="931" w:type="dxa"/>
            <w:tcBorders>
              <w:top w:val="nil"/>
              <w:left w:val="nil"/>
              <w:bottom w:val="single" w:sz="8" w:space="0" w:color="auto"/>
              <w:right w:val="single" w:sz="8" w:space="0" w:color="auto"/>
            </w:tcBorders>
            <w:vAlign w:val="center"/>
          </w:tcPr>
          <w:p w:rsidR="001B5FA4" w:rsidRDefault="001B5FA4">
            <w:pPr>
              <w:autoSpaceDE w:val="0"/>
              <w:autoSpaceDN w:val="0"/>
              <w:ind w:firstLineChars="0" w:firstLine="0"/>
              <w:jc w:val="center"/>
              <w:rPr>
                <w:rFonts w:ascii="宋体" w:hAnsi="宋体"/>
                <w:sz w:val="18"/>
                <w:szCs w:val="18"/>
              </w:rPr>
            </w:pPr>
          </w:p>
        </w:tc>
      </w:tr>
      <w:tr w:rsidR="001B5FA4">
        <w:trPr>
          <w:trHeight w:val="587"/>
        </w:trPr>
        <w:tc>
          <w:tcPr>
            <w:tcW w:w="1384" w:type="dxa"/>
            <w:tcBorders>
              <w:top w:val="nil"/>
              <w:left w:val="single" w:sz="8" w:space="0" w:color="auto"/>
              <w:bottom w:val="single" w:sz="8" w:space="0" w:color="auto"/>
              <w:right w:val="single" w:sz="8" w:space="0" w:color="auto"/>
            </w:tcBorders>
            <w:vAlign w:val="center"/>
          </w:tcPr>
          <w:p w:rsidR="001B5FA4" w:rsidRDefault="00EC25F9">
            <w:pPr>
              <w:autoSpaceDE w:val="0"/>
              <w:autoSpaceDN w:val="0"/>
              <w:ind w:firstLineChars="0" w:firstLine="0"/>
              <w:rPr>
                <w:rFonts w:ascii="宋体" w:hAnsi="宋体"/>
                <w:sz w:val="18"/>
                <w:szCs w:val="18"/>
              </w:rPr>
            </w:pPr>
            <w:r>
              <w:rPr>
                <w:rFonts w:ascii="宋体" w:hAnsi="宋体" w:hint="eastAsia"/>
                <w:sz w:val="18"/>
                <w:szCs w:val="18"/>
              </w:rPr>
              <w:t>合计</w:t>
            </w:r>
          </w:p>
        </w:tc>
        <w:tc>
          <w:tcPr>
            <w:tcW w:w="851" w:type="dxa"/>
            <w:tcBorders>
              <w:top w:val="nil"/>
              <w:left w:val="nil"/>
              <w:bottom w:val="single" w:sz="8" w:space="0" w:color="auto"/>
              <w:right w:val="single" w:sz="8" w:space="0" w:color="auto"/>
            </w:tcBorders>
            <w:vAlign w:val="center"/>
          </w:tcPr>
          <w:p w:rsidR="001B5FA4" w:rsidRDefault="00EC25F9">
            <w:pPr>
              <w:autoSpaceDE w:val="0"/>
              <w:autoSpaceDN w:val="0"/>
              <w:ind w:firstLineChars="0" w:firstLine="0"/>
              <w:rPr>
                <w:rFonts w:ascii="宋体" w:hAnsi="宋体"/>
                <w:sz w:val="18"/>
                <w:szCs w:val="18"/>
              </w:rPr>
            </w:pPr>
            <w:r>
              <w:rPr>
                <w:rFonts w:ascii="宋体" w:hAnsi="宋体" w:hint="eastAsia"/>
                <w:sz w:val="18"/>
                <w:szCs w:val="18"/>
              </w:rPr>
              <w:t>107235</w:t>
            </w:r>
          </w:p>
        </w:tc>
        <w:tc>
          <w:tcPr>
            <w:tcW w:w="992" w:type="dxa"/>
            <w:tcBorders>
              <w:top w:val="nil"/>
              <w:left w:val="nil"/>
              <w:bottom w:val="single" w:sz="8" w:space="0" w:color="auto"/>
              <w:right w:val="single" w:sz="8" w:space="0" w:color="auto"/>
            </w:tcBorders>
            <w:vAlign w:val="center"/>
          </w:tcPr>
          <w:p w:rsidR="001B5FA4" w:rsidRDefault="00EC25F9">
            <w:pPr>
              <w:autoSpaceDE w:val="0"/>
              <w:autoSpaceDN w:val="0"/>
              <w:ind w:firstLineChars="0" w:firstLine="0"/>
              <w:rPr>
                <w:rFonts w:ascii="宋体" w:hAnsi="宋体"/>
                <w:sz w:val="18"/>
                <w:szCs w:val="18"/>
              </w:rPr>
            </w:pPr>
            <w:r>
              <w:rPr>
                <w:rFonts w:ascii="宋体" w:hAnsi="宋体" w:hint="eastAsia"/>
                <w:sz w:val="18"/>
                <w:szCs w:val="18"/>
              </w:rPr>
              <w:t>170835..88</w:t>
            </w:r>
          </w:p>
        </w:tc>
        <w:tc>
          <w:tcPr>
            <w:tcW w:w="992" w:type="dxa"/>
            <w:tcBorders>
              <w:top w:val="nil"/>
              <w:left w:val="nil"/>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63600.88</w:t>
            </w:r>
          </w:p>
        </w:tc>
        <w:tc>
          <w:tcPr>
            <w:tcW w:w="851" w:type="dxa"/>
            <w:tcBorders>
              <w:top w:val="nil"/>
              <w:left w:val="nil"/>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59.31%</w:t>
            </w:r>
          </w:p>
        </w:tc>
        <w:tc>
          <w:tcPr>
            <w:tcW w:w="1134" w:type="dxa"/>
            <w:tcBorders>
              <w:top w:val="nil"/>
              <w:left w:val="nil"/>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317665.26</w:t>
            </w:r>
          </w:p>
        </w:tc>
        <w:tc>
          <w:tcPr>
            <w:tcW w:w="850" w:type="dxa"/>
            <w:tcBorders>
              <w:top w:val="nil"/>
              <w:left w:val="nil"/>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146829.38</w:t>
            </w:r>
          </w:p>
        </w:tc>
        <w:tc>
          <w:tcPr>
            <w:tcW w:w="614" w:type="dxa"/>
            <w:tcBorders>
              <w:top w:val="nil"/>
              <w:left w:val="nil"/>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85.95%</w:t>
            </w:r>
          </w:p>
        </w:tc>
        <w:tc>
          <w:tcPr>
            <w:tcW w:w="1229" w:type="dxa"/>
            <w:tcBorders>
              <w:top w:val="nil"/>
              <w:left w:val="nil"/>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210430.26</w:t>
            </w:r>
          </w:p>
        </w:tc>
        <w:tc>
          <w:tcPr>
            <w:tcW w:w="931" w:type="dxa"/>
            <w:tcBorders>
              <w:top w:val="nil"/>
              <w:left w:val="nil"/>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196.23%</w:t>
            </w:r>
          </w:p>
        </w:tc>
      </w:tr>
    </w:tbl>
    <w:p w:rsidR="001B5FA4" w:rsidRDefault="00EC25F9">
      <w:pPr>
        <w:pStyle w:val="Char1CharCharChar"/>
        <w:spacing w:line="300" w:lineRule="auto"/>
        <w:ind w:firstLine="480"/>
        <w:jc w:val="left"/>
        <w:rPr>
          <w:rFonts w:ascii="宋体" w:hAnsi="宋体" w:hint="default"/>
          <w:szCs w:val="24"/>
        </w:rPr>
      </w:pPr>
      <w:bookmarkStart w:id="37" w:name="_Toc291149612"/>
      <w:bookmarkStart w:id="38" w:name="_Toc293998827"/>
      <w:r>
        <w:rPr>
          <w:rFonts w:ascii="宋体" w:hAnsi="宋体"/>
          <w:szCs w:val="24"/>
        </w:rPr>
        <w:t>2.债务余额结构情况</w:t>
      </w:r>
    </w:p>
    <w:p w:rsidR="001B5FA4" w:rsidRDefault="00EC25F9">
      <w:pPr>
        <w:spacing w:line="300" w:lineRule="auto"/>
        <w:ind w:firstLine="480"/>
        <w:rPr>
          <w:rFonts w:ascii="宋体" w:hAnsi="宋体"/>
          <w:szCs w:val="24"/>
        </w:rPr>
      </w:pPr>
      <w:r>
        <w:rPr>
          <w:rFonts w:ascii="宋体" w:hAnsi="宋体" w:hint="eastAsia"/>
          <w:szCs w:val="24"/>
        </w:rPr>
        <w:lastRenderedPageBreak/>
        <w:t>一是从债务形成年度看，</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月底L区本级政府性债务余额中，</w:t>
      </w:r>
      <w:r>
        <w:rPr>
          <w:rFonts w:ascii="宋体" w:hAnsi="宋体"/>
          <w:szCs w:val="24"/>
        </w:rPr>
        <w:t>2010</w:t>
      </w:r>
      <w:r>
        <w:rPr>
          <w:rFonts w:ascii="宋体" w:hAnsi="宋体" w:hint="eastAsia"/>
          <w:szCs w:val="24"/>
        </w:rPr>
        <w:t>年及以前年度举借3000万元，占0.95</w:t>
      </w:r>
      <w:r>
        <w:rPr>
          <w:rFonts w:ascii="宋体" w:hAnsi="宋体"/>
          <w:szCs w:val="24"/>
        </w:rPr>
        <w:t>%</w:t>
      </w:r>
      <w:r>
        <w:rPr>
          <w:rFonts w:ascii="宋体" w:hAnsi="宋体" w:hint="eastAsia"/>
          <w:szCs w:val="24"/>
        </w:rPr>
        <w:t>；</w:t>
      </w:r>
      <w:r>
        <w:rPr>
          <w:rFonts w:ascii="宋体" w:hAnsi="宋体"/>
          <w:szCs w:val="24"/>
        </w:rPr>
        <w:t>2011</w:t>
      </w:r>
      <w:r>
        <w:rPr>
          <w:rFonts w:ascii="宋体" w:hAnsi="宋体" w:hint="eastAsia"/>
          <w:szCs w:val="24"/>
        </w:rPr>
        <w:t>年度举借22943.79万元，占7.22</w:t>
      </w:r>
      <w:r>
        <w:rPr>
          <w:rFonts w:ascii="宋体" w:hAnsi="宋体"/>
          <w:szCs w:val="24"/>
        </w:rPr>
        <w:t>%</w:t>
      </w:r>
      <w:r>
        <w:rPr>
          <w:rFonts w:ascii="宋体" w:hAnsi="宋体" w:hint="eastAsia"/>
          <w:szCs w:val="24"/>
        </w:rPr>
        <w:t>；</w:t>
      </w:r>
      <w:r>
        <w:rPr>
          <w:rFonts w:ascii="宋体" w:hAnsi="宋体"/>
          <w:szCs w:val="24"/>
        </w:rPr>
        <w:t>2012</w:t>
      </w:r>
      <w:r>
        <w:rPr>
          <w:rFonts w:ascii="宋体" w:hAnsi="宋体" w:hint="eastAsia"/>
          <w:szCs w:val="24"/>
        </w:rPr>
        <w:t>年度举借109750万元，占34.55</w:t>
      </w:r>
      <w:r>
        <w:rPr>
          <w:rFonts w:ascii="宋体" w:hAnsi="宋体"/>
          <w:szCs w:val="24"/>
        </w:rPr>
        <w:t>%</w:t>
      </w:r>
      <w:r>
        <w:rPr>
          <w:rFonts w:ascii="宋体" w:hAnsi="宋体" w:hint="eastAsia"/>
          <w:szCs w:val="24"/>
        </w:rPr>
        <w:t>；</w:t>
      </w:r>
      <w:r>
        <w:rPr>
          <w:rFonts w:ascii="宋体" w:hAnsi="宋体"/>
          <w:szCs w:val="24"/>
        </w:rPr>
        <w:t>2013</w:t>
      </w:r>
      <w:r>
        <w:rPr>
          <w:rFonts w:ascii="宋体" w:hAnsi="宋体" w:hint="eastAsia"/>
          <w:szCs w:val="24"/>
        </w:rPr>
        <w:t>年</w:t>
      </w:r>
      <w:r>
        <w:rPr>
          <w:rFonts w:ascii="宋体" w:hAnsi="宋体"/>
          <w:szCs w:val="24"/>
        </w:rPr>
        <w:t>1</w:t>
      </w:r>
      <w:r>
        <w:rPr>
          <w:rFonts w:ascii="宋体" w:hAnsi="宋体" w:hint="eastAsia"/>
          <w:szCs w:val="24"/>
        </w:rPr>
        <w:t>月至</w:t>
      </w:r>
      <w:r>
        <w:rPr>
          <w:rFonts w:ascii="宋体" w:hAnsi="宋体"/>
          <w:szCs w:val="24"/>
        </w:rPr>
        <w:t>6</w:t>
      </w:r>
      <w:r>
        <w:rPr>
          <w:rFonts w:ascii="宋体" w:hAnsi="宋体" w:hint="eastAsia"/>
          <w:szCs w:val="24"/>
        </w:rPr>
        <w:t>月举借181971.47万元，占57.28</w:t>
      </w:r>
      <w:r>
        <w:rPr>
          <w:rFonts w:ascii="宋体" w:hAnsi="宋体"/>
          <w:szCs w:val="24"/>
        </w:rPr>
        <w:t>%</w:t>
      </w:r>
      <w:r>
        <w:rPr>
          <w:rFonts w:ascii="宋体" w:hAnsi="宋体" w:hint="eastAsia"/>
          <w:szCs w:val="24"/>
        </w:rPr>
        <w:t>。</w:t>
      </w:r>
    </w:p>
    <w:p w:rsidR="001B5FA4" w:rsidRDefault="00EC25F9">
      <w:pPr>
        <w:spacing w:line="300" w:lineRule="auto"/>
        <w:ind w:firstLine="480"/>
        <w:rPr>
          <w:rFonts w:ascii="宋体" w:hAnsi="宋体"/>
          <w:szCs w:val="24"/>
        </w:rPr>
      </w:pPr>
      <w:r>
        <w:rPr>
          <w:rFonts w:ascii="宋体" w:hAnsi="宋体" w:hint="eastAsia"/>
          <w:szCs w:val="24"/>
        </w:rPr>
        <w:t>二是从债务主体看，</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月底L区本级政府性债务余额中，国有企业、政府部门等机关事业单位为主要举借主体，举借的债务额分别为168271.47万元、73943.79万元和61000万元，分别占52.97</w:t>
      </w:r>
      <w:r>
        <w:rPr>
          <w:rFonts w:ascii="宋体" w:hAnsi="宋体"/>
          <w:szCs w:val="24"/>
        </w:rPr>
        <w:t>%</w:t>
      </w:r>
      <w:r>
        <w:rPr>
          <w:rFonts w:ascii="宋体" w:hAnsi="宋体" w:hint="eastAsia"/>
          <w:szCs w:val="24"/>
        </w:rPr>
        <w:t>、23.28</w:t>
      </w:r>
      <w:r>
        <w:rPr>
          <w:rFonts w:ascii="宋体" w:hAnsi="宋体"/>
          <w:szCs w:val="24"/>
        </w:rPr>
        <w:t>%</w:t>
      </w:r>
      <w:r>
        <w:rPr>
          <w:rFonts w:ascii="宋体" w:hAnsi="宋体" w:hint="eastAsia"/>
          <w:szCs w:val="24"/>
        </w:rPr>
        <w:t>和19.20</w:t>
      </w:r>
      <w:r>
        <w:rPr>
          <w:rFonts w:ascii="宋体" w:hAnsi="宋体"/>
          <w:szCs w:val="24"/>
        </w:rPr>
        <w:t>%</w:t>
      </w:r>
      <w:r>
        <w:rPr>
          <w:rFonts w:ascii="宋体" w:hAnsi="宋体" w:hint="eastAsia"/>
          <w:szCs w:val="24"/>
        </w:rPr>
        <w:t>。（详见表</w:t>
      </w:r>
      <w:r w:rsidR="00B10180">
        <w:rPr>
          <w:rFonts w:ascii="宋体" w:hAnsi="宋体" w:hint="eastAsia"/>
          <w:szCs w:val="24"/>
        </w:rPr>
        <w:t>3</w:t>
      </w:r>
      <w:r>
        <w:rPr>
          <w:rFonts w:ascii="宋体" w:hAnsi="宋体" w:hint="eastAsia"/>
          <w:szCs w:val="24"/>
        </w:rPr>
        <w:t>-3）</w:t>
      </w:r>
    </w:p>
    <w:p w:rsidR="001B5FA4" w:rsidRDefault="00EC25F9">
      <w:pPr>
        <w:spacing w:line="300" w:lineRule="auto"/>
        <w:ind w:firstLine="480"/>
        <w:jc w:val="center"/>
        <w:rPr>
          <w:rFonts w:ascii="宋体" w:hAnsi="宋体"/>
          <w:szCs w:val="24"/>
        </w:rPr>
      </w:pPr>
      <w:r>
        <w:rPr>
          <w:rFonts w:ascii="宋体" w:hAnsi="宋体" w:hint="eastAsia"/>
          <w:szCs w:val="24"/>
        </w:rPr>
        <w:t>表</w:t>
      </w:r>
      <w:r w:rsidR="00B10180">
        <w:rPr>
          <w:rFonts w:ascii="宋体" w:hAnsi="宋体" w:hint="eastAsia"/>
          <w:szCs w:val="24"/>
        </w:rPr>
        <w:t>3</w:t>
      </w:r>
      <w:r>
        <w:rPr>
          <w:rFonts w:ascii="宋体" w:hAnsi="宋体" w:hint="eastAsia"/>
          <w:szCs w:val="24"/>
        </w:rPr>
        <w:t>-3L区本级</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月底政府性债务举借主体情况表</w:t>
      </w:r>
    </w:p>
    <w:p w:rsidR="001B5FA4" w:rsidRDefault="00EC25F9">
      <w:pPr>
        <w:spacing w:line="300" w:lineRule="auto"/>
        <w:ind w:right="480" w:firstLine="480"/>
        <w:jc w:val="center"/>
        <w:rPr>
          <w:rFonts w:ascii="宋体" w:hAnsi="宋体"/>
          <w:szCs w:val="24"/>
        </w:rPr>
      </w:pPr>
      <w:r>
        <w:rPr>
          <w:rFonts w:ascii="宋体" w:hAnsi="宋体" w:hint="eastAsia"/>
          <w:szCs w:val="24"/>
        </w:rPr>
        <w:t>单位：万元</w:t>
      </w:r>
    </w:p>
    <w:tbl>
      <w:tblPr>
        <w:tblW w:w="9540" w:type="dxa"/>
        <w:tblInd w:w="-398" w:type="dxa"/>
        <w:tblLayout w:type="fixed"/>
        <w:tblLook w:val="04A0" w:firstRow="1" w:lastRow="0" w:firstColumn="1" w:lastColumn="0" w:noHBand="0" w:noVBand="1"/>
      </w:tblPr>
      <w:tblGrid>
        <w:gridCol w:w="1782"/>
        <w:gridCol w:w="1278"/>
        <w:gridCol w:w="1274"/>
        <w:gridCol w:w="1246"/>
        <w:gridCol w:w="1260"/>
        <w:gridCol w:w="1266"/>
        <w:gridCol w:w="1434"/>
      </w:tblGrid>
      <w:tr w:rsidR="001B5FA4">
        <w:trPr>
          <w:trHeight w:val="383"/>
        </w:trPr>
        <w:tc>
          <w:tcPr>
            <w:tcW w:w="1782" w:type="dxa"/>
            <w:vMerge w:val="restart"/>
            <w:tcBorders>
              <w:top w:val="single" w:sz="8" w:space="0" w:color="auto"/>
              <w:left w:val="single" w:sz="8" w:space="0" w:color="auto"/>
              <w:bottom w:val="single" w:sz="8" w:space="0" w:color="000000"/>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举债主体类别</w:t>
            </w:r>
          </w:p>
        </w:tc>
        <w:tc>
          <w:tcPr>
            <w:tcW w:w="2552" w:type="dxa"/>
            <w:gridSpan w:val="2"/>
            <w:tcBorders>
              <w:top w:val="single" w:sz="8" w:space="0" w:color="auto"/>
              <w:left w:val="nil"/>
              <w:bottom w:val="single" w:sz="8" w:space="0" w:color="auto"/>
              <w:right w:val="single" w:sz="8" w:space="0" w:color="000000"/>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债务合计</w:t>
            </w:r>
          </w:p>
        </w:tc>
        <w:tc>
          <w:tcPr>
            <w:tcW w:w="2506" w:type="dxa"/>
            <w:gridSpan w:val="2"/>
            <w:tcBorders>
              <w:top w:val="single" w:sz="8" w:space="0" w:color="auto"/>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政府负有偿还责任的债务</w:t>
            </w:r>
          </w:p>
        </w:tc>
        <w:tc>
          <w:tcPr>
            <w:tcW w:w="2700" w:type="dxa"/>
            <w:gridSpan w:val="2"/>
            <w:tcBorders>
              <w:top w:val="single" w:sz="8" w:space="0" w:color="auto"/>
              <w:left w:val="single" w:sz="8" w:space="0" w:color="auto"/>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政府负有担保责任的债务</w:t>
            </w:r>
          </w:p>
        </w:tc>
      </w:tr>
      <w:tr w:rsidR="001B5FA4">
        <w:trPr>
          <w:trHeight w:val="365"/>
        </w:trPr>
        <w:tc>
          <w:tcPr>
            <w:tcW w:w="1782" w:type="dxa"/>
            <w:vMerge/>
            <w:tcBorders>
              <w:top w:val="single" w:sz="8" w:space="0" w:color="auto"/>
              <w:left w:val="single" w:sz="8" w:space="0" w:color="auto"/>
              <w:bottom w:val="single" w:sz="8" w:space="0" w:color="000000"/>
              <w:right w:val="single" w:sz="8" w:space="0" w:color="auto"/>
            </w:tcBorders>
            <w:vAlign w:val="center"/>
          </w:tcPr>
          <w:p w:rsidR="001B5FA4" w:rsidRDefault="001B5FA4">
            <w:pPr>
              <w:spacing w:line="300" w:lineRule="auto"/>
              <w:ind w:firstLine="360"/>
              <w:jc w:val="center"/>
              <w:rPr>
                <w:rFonts w:ascii="宋体" w:hAnsi="宋体"/>
                <w:sz w:val="18"/>
                <w:szCs w:val="18"/>
              </w:rPr>
            </w:pPr>
          </w:p>
        </w:tc>
        <w:tc>
          <w:tcPr>
            <w:tcW w:w="1278"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金额</w:t>
            </w:r>
          </w:p>
        </w:tc>
        <w:tc>
          <w:tcPr>
            <w:tcW w:w="1274"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sz w:val="18"/>
                <w:szCs w:val="18"/>
              </w:rPr>
              <w:t>比例</w:t>
            </w:r>
          </w:p>
        </w:tc>
        <w:tc>
          <w:tcPr>
            <w:tcW w:w="1246"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sz w:val="18"/>
                <w:szCs w:val="18"/>
              </w:rPr>
              <w:t>金额</w:t>
            </w:r>
          </w:p>
        </w:tc>
        <w:tc>
          <w:tcPr>
            <w:tcW w:w="1260"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sz w:val="18"/>
                <w:szCs w:val="18"/>
              </w:rPr>
              <w:t>比例</w:t>
            </w:r>
          </w:p>
        </w:tc>
        <w:tc>
          <w:tcPr>
            <w:tcW w:w="1266" w:type="dxa"/>
            <w:tcBorders>
              <w:top w:val="single" w:sz="8" w:space="0" w:color="auto"/>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金额</w:t>
            </w:r>
          </w:p>
        </w:tc>
        <w:tc>
          <w:tcPr>
            <w:tcW w:w="1434" w:type="dxa"/>
            <w:tcBorders>
              <w:top w:val="single" w:sz="8" w:space="0" w:color="auto"/>
              <w:left w:val="nil"/>
              <w:bottom w:val="single" w:sz="8" w:space="0" w:color="auto"/>
              <w:right w:val="single" w:sz="8"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sz w:val="18"/>
                <w:szCs w:val="18"/>
              </w:rPr>
              <w:t>比例</w:t>
            </w:r>
          </w:p>
        </w:tc>
      </w:tr>
      <w:tr w:rsidR="001B5FA4">
        <w:trPr>
          <w:trHeight w:val="300"/>
        </w:trPr>
        <w:tc>
          <w:tcPr>
            <w:tcW w:w="1782" w:type="dxa"/>
            <w:tcBorders>
              <w:top w:val="nil"/>
              <w:left w:val="single" w:sz="8" w:space="0" w:color="auto"/>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国有独资公司</w:t>
            </w:r>
          </w:p>
        </w:tc>
        <w:tc>
          <w:tcPr>
            <w:tcW w:w="1278"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168271.47</w:t>
            </w:r>
          </w:p>
        </w:tc>
        <w:tc>
          <w:tcPr>
            <w:tcW w:w="1274"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52.97%</w:t>
            </w:r>
          </w:p>
        </w:tc>
        <w:tc>
          <w:tcPr>
            <w:tcW w:w="1246"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136471.47</w:t>
            </w:r>
          </w:p>
        </w:tc>
        <w:tc>
          <w:tcPr>
            <w:tcW w:w="1260"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47.74%</w:t>
            </w:r>
          </w:p>
        </w:tc>
        <w:tc>
          <w:tcPr>
            <w:tcW w:w="1266"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31800</w:t>
            </w:r>
          </w:p>
        </w:tc>
        <w:tc>
          <w:tcPr>
            <w:tcW w:w="1434"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100%</w:t>
            </w:r>
          </w:p>
        </w:tc>
      </w:tr>
      <w:tr w:rsidR="001B5FA4">
        <w:trPr>
          <w:trHeight w:val="300"/>
        </w:trPr>
        <w:tc>
          <w:tcPr>
            <w:tcW w:w="1782" w:type="dxa"/>
            <w:tcBorders>
              <w:top w:val="nil"/>
              <w:left w:val="single" w:sz="8" w:space="0" w:color="auto"/>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地方政府部门和机构</w:t>
            </w:r>
          </w:p>
        </w:tc>
        <w:tc>
          <w:tcPr>
            <w:tcW w:w="1278"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73943.79</w:t>
            </w:r>
          </w:p>
        </w:tc>
        <w:tc>
          <w:tcPr>
            <w:tcW w:w="1274"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23.28%</w:t>
            </w:r>
          </w:p>
        </w:tc>
        <w:tc>
          <w:tcPr>
            <w:tcW w:w="1246"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73943.79</w:t>
            </w:r>
          </w:p>
        </w:tc>
        <w:tc>
          <w:tcPr>
            <w:tcW w:w="1260"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25.87%</w:t>
            </w:r>
          </w:p>
        </w:tc>
        <w:tc>
          <w:tcPr>
            <w:tcW w:w="1266" w:type="dxa"/>
            <w:tcBorders>
              <w:top w:val="nil"/>
              <w:left w:val="nil"/>
              <w:bottom w:val="single" w:sz="8" w:space="0" w:color="auto"/>
              <w:right w:val="single" w:sz="8" w:space="0" w:color="auto"/>
            </w:tcBorders>
            <w:vAlign w:val="center"/>
          </w:tcPr>
          <w:p w:rsidR="001B5FA4" w:rsidRDefault="001B5FA4">
            <w:pPr>
              <w:spacing w:line="300" w:lineRule="auto"/>
              <w:ind w:firstLine="360"/>
              <w:jc w:val="center"/>
              <w:rPr>
                <w:rFonts w:ascii="宋体" w:hAnsi="宋体"/>
                <w:sz w:val="18"/>
                <w:szCs w:val="18"/>
              </w:rPr>
            </w:pPr>
          </w:p>
        </w:tc>
        <w:tc>
          <w:tcPr>
            <w:tcW w:w="1434" w:type="dxa"/>
            <w:tcBorders>
              <w:top w:val="nil"/>
              <w:left w:val="nil"/>
              <w:bottom w:val="single" w:sz="8" w:space="0" w:color="auto"/>
              <w:right w:val="single" w:sz="8" w:space="0" w:color="auto"/>
            </w:tcBorders>
            <w:vAlign w:val="center"/>
          </w:tcPr>
          <w:p w:rsidR="001B5FA4" w:rsidRDefault="001B5FA4">
            <w:pPr>
              <w:spacing w:line="300" w:lineRule="auto"/>
              <w:ind w:firstLine="360"/>
              <w:jc w:val="center"/>
              <w:rPr>
                <w:rFonts w:ascii="宋体" w:hAnsi="宋体"/>
                <w:sz w:val="18"/>
                <w:szCs w:val="18"/>
              </w:rPr>
            </w:pPr>
          </w:p>
        </w:tc>
      </w:tr>
      <w:tr w:rsidR="001B5FA4">
        <w:trPr>
          <w:trHeight w:val="300"/>
        </w:trPr>
        <w:tc>
          <w:tcPr>
            <w:tcW w:w="1782" w:type="dxa"/>
            <w:tcBorders>
              <w:top w:val="nil"/>
              <w:left w:val="single" w:sz="8" w:space="0" w:color="auto"/>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全额拨款事业单位</w:t>
            </w:r>
          </w:p>
        </w:tc>
        <w:tc>
          <w:tcPr>
            <w:tcW w:w="1278"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61000</w:t>
            </w:r>
          </w:p>
        </w:tc>
        <w:tc>
          <w:tcPr>
            <w:tcW w:w="1274"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19.20%</w:t>
            </w:r>
          </w:p>
        </w:tc>
        <w:tc>
          <w:tcPr>
            <w:tcW w:w="1246"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61000</w:t>
            </w:r>
          </w:p>
        </w:tc>
        <w:tc>
          <w:tcPr>
            <w:tcW w:w="1260"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21.34%</w:t>
            </w:r>
          </w:p>
        </w:tc>
        <w:tc>
          <w:tcPr>
            <w:tcW w:w="1266" w:type="dxa"/>
            <w:tcBorders>
              <w:top w:val="nil"/>
              <w:left w:val="nil"/>
              <w:bottom w:val="single" w:sz="8" w:space="0" w:color="auto"/>
              <w:right w:val="single" w:sz="8" w:space="0" w:color="auto"/>
            </w:tcBorders>
            <w:vAlign w:val="center"/>
          </w:tcPr>
          <w:p w:rsidR="001B5FA4" w:rsidRDefault="001B5FA4">
            <w:pPr>
              <w:spacing w:line="300" w:lineRule="auto"/>
              <w:ind w:firstLine="360"/>
              <w:jc w:val="center"/>
              <w:rPr>
                <w:rFonts w:ascii="宋体" w:hAnsi="宋体"/>
                <w:sz w:val="18"/>
                <w:szCs w:val="18"/>
              </w:rPr>
            </w:pPr>
          </w:p>
        </w:tc>
        <w:tc>
          <w:tcPr>
            <w:tcW w:w="1434" w:type="dxa"/>
            <w:tcBorders>
              <w:top w:val="nil"/>
              <w:left w:val="nil"/>
              <w:bottom w:val="single" w:sz="8" w:space="0" w:color="auto"/>
              <w:right w:val="single" w:sz="8" w:space="0" w:color="auto"/>
            </w:tcBorders>
            <w:vAlign w:val="center"/>
          </w:tcPr>
          <w:p w:rsidR="001B5FA4" w:rsidRDefault="001B5FA4">
            <w:pPr>
              <w:spacing w:line="300" w:lineRule="auto"/>
              <w:ind w:firstLine="360"/>
              <w:jc w:val="center"/>
              <w:rPr>
                <w:rFonts w:ascii="宋体" w:hAnsi="宋体"/>
                <w:sz w:val="18"/>
                <w:szCs w:val="18"/>
              </w:rPr>
            </w:pPr>
          </w:p>
        </w:tc>
      </w:tr>
      <w:tr w:rsidR="001B5FA4">
        <w:trPr>
          <w:trHeight w:val="373"/>
        </w:trPr>
        <w:tc>
          <w:tcPr>
            <w:tcW w:w="1782" w:type="dxa"/>
            <w:tcBorders>
              <w:top w:val="nil"/>
              <w:left w:val="single" w:sz="8" w:space="0" w:color="auto"/>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融资平台公司</w:t>
            </w:r>
          </w:p>
        </w:tc>
        <w:tc>
          <w:tcPr>
            <w:tcW w:w="1278"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12500</w:t>
            </w:r>
          </w:p>
        </w:tc>
        <w:tc>
          <w:tcPr>
            <w:tcW w:w="1274"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3.94%</w:t>
            </w:r>
          </w:p>
        </w:tc>
        <w:tc>
          <w:tcPr>
            <w:tcW w:w="1246"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12500</w:t>
            </w:r>
          </w:p>
        </w:tc>
        <w:tc>
          <w:tcPr>
            <w:tcW w:w="1260"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4.37%</w:t>
            </w:r>
          </w:p>
        </w:tc>
        <w:tc>
          <w:tcPr>
            <w:tcW w:w="1266" w:type="dxa"/>
            <w:tcBorders>
              <w:top w:val="nil"/>
              <w:left w:val="nil"/>
              <w:bottom w:val="single" w:sz="8" w:space="0" w:color="auto"/>
              <w:right w:val="single" w:sz="8" w:space="0" w:color="auto"/>
            </w:tcBorders>
            <w:vAlign w:val="center"/>
          </w:tcPr>
          <w:p w:rsidR="001B5FA4" w:rsidRDefault="001B5FA4">
            <w:pPr>
              <w:spacing w:line="300" w:lineRule="auto"/>
              <w:ind w:firstLine="360"/>
              <w:jc w:val="center"/>
              <w:rPr>
                <w:rFonts w:ascii="宋体" w:hAnsi="宋体"/>
                <w:sz w:val="18"/>
                <w:szCs w:val="18"/>
              </w:rPr>
            </w:pPr>
          </w:p>
        </w:tc>
        <w:tc>
          <w:tcPr>
            <w:tcW w:w="1434" w:type="dxa"/>
            <w:tcBorders>
              <w:top w:val="nil"/>
              <w:left w:val="nil"/>
              <w:bottom w:val="single" w:sz="8" w:space="0" w:color="auto"/>
              <w:right w:val="single" w:sz="8" w:space="0" w:color="auto"/>
            </w:tcBorders>
            <w:vAlign w:val="center"/>
          </w:tcPr>
          <w:p w:rsidR="001B5FA4" w:rsidRDefault="001B5FA4">
            <w:pPr>
              <w:spacing w:line="300" w:lineRule="auto"/>
              <w:ind w:firstLine="360"/>
              <w:jc w:val="center"/>
              <w:rPr>
                <w:rFonts w:ascii="宋体" w:hAnsi="宋体"/>
                <w:sz w:val="18"/>
                <w:szCs w:val="18"/>
              </w:rPr>
            </w:pPr>
          </w:p>
        </w:tc>
      </w:tr>
      <w:tr w:rsidR="001B5FA4">
        <w:trPr>
          <w:trHeight w:val="300"/>
        </w:trPr>
        <w:tc>
          <w:tcPr>
            <w:tcW w:w="1782" w:type="dxa"/>
            <w:tcBorders>
              <w:top w:val="nil"/>
              <w:left w:val="single" w:sz="8" w:space="0" w:color="auto"/>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差额拨款事业单位</w:t>
            </w:r>
          </w:p>
        </w:tc>
        <w:tc>
          <w:tcPr>
            <w:tcW w:w="1278"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1950</w:t>
            </w:r>
          </w:p>
        </w:tc>
        <w:tc>
          <w:tcPr>
            <w:tcW w:w="1274"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0.61%</w:t>
            </w:r>
          </w:p>
        </w:tc>
        <w:tc>
          <w:tcPr>
            <w:tcW w:w="1246"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1950</w:t>
            </w:r>
          </w:p>
        </w:tc>
        <w:tc>
          <w:tcPr>
            <w:tcW w:w="1260"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0.68%</w:t>
            </w:r>
          </w:p>
        </w:tc>
        <w:tc>
          <w:tcPr>
            <w:tcW w:w="1266" w:type="dxa"/>
            <w:tcBorders>
              <w:top w:val="nil"/>
              <w:left w:val="nil"/>
              <w:bottom w:val="single" w:sz="8" w:space="0" w:color="auto"/>
              <w:right w:val="single" w:sz="8" w:space="0" w:color="auto"/>
            </w:tcBorders>
            <w:vAlign w:val="center"/>
          </w:tcPr>
          <w:p w:rsidR="001B5FA4" w:rsidRDefault="001B5FA4">
            <w:pPr>
              <w:spacing w:line="300" w:lineRule="auto"/>
              <w:ind w:firstLine="360"/>
              <w:jc w:val="center"/>
              <w:rPr>
                <w:rFonts w:ascii="宋体" w:hAnsi="宋体"/>
                <w:sz w:val="18"/>
                <w:szCs w:val="18"/>
              </w:rPr>
            </w:pPr>
          </w:p>
        </w:tc>
        <w:tc>
          <w:tcPr>
            <w:tcW w:w="1434" w:type="dxa"/>
            <w:tcBorders>
              <w:top w:val="nil"/>
              <w:left w:val="nil"/>
              <w:bottom w:val="single" w:sz="8" w:space="0" w:color="auto"/>
              <w:right w:val="single" w:sz="8" w:space="0" w:color="auto"/>
            </w:tcBorders>
            <w:vAlign w:val="center"/>
          </w:tcPr>
          <w:p w:rsidR="001B5FA4" w:rsidRDefault="001B5FA4">
            <w:pPr>
              <w:spacing w:line="300" w:lineRule="auto"/>
              <w:ind w:firstLine="360"/>
              <w:jc w:val="center"/>
              <w:rPr>
                <w:rFonts w:ascii="宋体" w:hAnsi="宋体"/>
                <w:sz w:val="18"/>
                <w:szCs w:val="18"/>
              </w:rPr>
            </w:pPr>
          </w:p>
        </w:tc>
      </w:tr>
      <w:tr w:rsidR="001B5FA4">
        <w:trPr>
          <w:trHeight w:val="390"/>
        </w:trPr>
        <w:tc>
          <w:tcPr>
            <w:tcW w:w="1782" w:type="dxa"/>
            <w:tcBorders>
              <w:top w:val="nil"/>
              <w:left w:val="single" w:sz="8" w:space="0" w:color="auto"/>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合计</w:t>
            </w:r>
          </w:p>
        </w:tc>
        <w:tc>
          <w:tcPr>
            <w:tcW w:w="1278"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317665.26</w:t>
            </w:r>
          </w:p>
        </w:tc>
        <w:tc>
          <w:tcPr>
            <w:tcW w:w="1274"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100%</w:t>
            </w:r>
          </w:p>
        </w:tc>
        <w:tc>
          <w:tcPr>
            <w:tcW w:w="1246"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285865.26</w:t>
            </w:r>
          </w:p>
        </w:tc>
        <w:tc>
          <w:tcPr>
            <w:tcW w:w="1260"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100%</w:t>
            </w:r>
          </w:p>
        </w:tc>
        <w:tc>
          <w:tcPr>
            <w:tcW w:w="1266"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31800</w:t>
            </w:r>
          </w:p>
        </w:tc>
        <w:tc>
          <w:tcPr>
            <w:tcW w:w="1434"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100%</w:t>
            </w:r>
          </w:p>
        </w:tc>
      </w:tr>
    </w:tbl>
    <w:p w:rsidR="001B5FA4" w:rsidRDefault="00EC25F9">
      <w:pPr>
        <w:spacing w:line="300" w:lineRule="auto"/>
        <w:ind w:firstLine="480"/>
        <w:rPr>
          <w:rFonts w:ascii="宋体" w:hAnsi="宋体"/>
          <w:szCs w:val="24"/>
        </w:rPr>
      </w:pPr>
      <w:r>
        <w:rPr>
          <w:rFonts w:ascii="宋体" w:hAnsi="宋体" w:hint="eastAsia"/>
          <w:szCs w:val="24"/>
        </w:rPr>
        <w:t>三是从债务资金来源看，</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月底L区本级政府性债务余额中，主要来源于银行贷款、BT及银行信托的债务资金分别为83921.47万元、98800万元和80000万元，分别占26.42</w:t>
      </w:r>
      <w:r>
        <w:rPr>
          <w:rFonts w:ascii="宋体" w:hAnsi="宋体"/>
          <w:szCs w:val="24"/>
        </w:rPr>
        <w:t>%</w:t>
      </w:r>
      <w:r>
        <w:rPr>
          <w:rFonts w:ascii="宋体" w:hAnsi="宋体" w:hint="eastAsia"/>
          <w:szCs w:val="24"/>
        </w:rPr>
        <w:t>、31.10</w:t>
      </w:r>
      <w:r>
        <w:rPr>
          <w:rFonts w:ascii="宋体" w:hAnsi="宋体"/>
          <w:szCs w:val="24"/>
        </w:rPr>
        <w:t>%</w:t>
      </w:r>
      <w:r>
        <w:rPr>
          <w:rFonts w:ascii="宋体" w:hAnsi="宋体" w:hint="eastAsia"/>
          <w:szCs w:val="24"/>
        </w:rPr>
        <w:t>和25.18</w:t>
      </w:r>
      <w:r>
        <w:rPr>
          <w:rFonts w:ascii="宋体" w:hAnsi="宋体"/>
          <w:szCs w:val="24"/>
        </w:rPr>
        <w:t>%</w:t>
      </w:r>
      <w:r>
        <w:rPr>
          <w:rFonts w:ascii="宋体" w:hAnsi="宋体" w:hint="eastAsia"/>
          <w:szCs w:val="24"/>
        </w:rPr>
        <w:t>。（详见表4-4）</w:t>
      </w:r>
    </w:p>
    <w:p w:rsidR="001B5FA4" w:rsidRDefault="00EC25F9">
      <w:pPr>
        <w:spacing w:line="300" w:lineRule="auto"/>
        <w:ind w:firstLine="480"/>
        <w:jc w:val="center"/>
        <w:rPr>
          <w:rFonts w:ascii="宋体" w:hAnsi="宋体"/>
          <w:szCs w:val="24"/>
        </w:rPr>
      </w:pPr>
      <w:r>
        <w:rPr>
          <w:rFonts w:ascii="宋体" w:hAnsi="宋体" w:hint="eastAsia"/>
          <w:szCs w:val="24"/>
        </w:rPr>
        <w:t>表</w:t>
      </w:r>
      <w:r w:rsidR="00B10180">
        <w:rPr>
          <w:rFonts w:ascii="宋体" w:hAnsi="宋体" w:hint="eastAsia"/>
          <w:szCs w:val="24"/>
        </w:rPr>
        <w:t>3</w:t>
      </w:r>
      <w:r>
        <w:rPr>
          <w:rFonts w:ascii="宋体" w:hAnsi="宋体" w:hint="eastAsia"/>
          <w:szCs w:val="24"/>
        </w:rPr>
        <w:t>-4L区本级</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月底政府性债务资金来源情况表</w:t>
      </w:r>
    </w:p>
    <w:p w:rsidR="001B5FA4" w:rsidRDefault="00EC25F9">
      <w:pPr>
        <w:spacing w:line="300" w:lineRule="auto"/>
        <w:ind w:firstLine="480"/>
        <w:jc w:val="center"/>
        <w:rPr>
          <w:rFonts w:ascii="宋体" w:hAnsi="宋体"/>
          <w:szCs w:val="24"/>
        </w:rPr>
      </w:pPr>
      <w:r>
        <w:rPr>
          <w:rFonts w:ascii="宋体" w:hAnsi="宋体" w:hint="eastAsia"/>
          <w:szCs w:val="24"/>
        </w:rPr>
        <w:t>单位：万元</w:t>
      </w:r>
    </w:p>
    <w:tbl>
      <w:tblPr>
        <w:tblW w:w="9370" w:type="dxa"/>
        <w:tblInd w:w="-432" w:type="dxa"/>
        <w:tblLayout w:type="fixed"/>
        <w:tblLook w:val="04A0" w:firstRow="1" w:lastRow="0" w:firstColumn="1" w:lastColumn="0" w:noHBand="0" w:noVBand="1"/>
      </w:tblPr>
      <w:tblGrid>
        <w:gridCol w:w="1800"/>
        <w:gridCol w:w="1260"/>
        <w:gridCol w:w="900"/>
        <w:gridCol w:w="1440"/>
        <w:gridCol w:w="1260"/>
        <w:gridCol w:w="1440"/>
        <w:gridCol w:w="1260"/>
        <w:gridCol w:w="10"/>
      </w:tblGrid>
      <w:tr w:rsidR="001B5FA4">
        <w:trPr>
          <w:gridAfter w:val="1"/>
          <w:wAfter w:w="10" w:type="dxa"/>
          <w:trHeight w:val="300"/>
        </w:trPr>
        <w:tc>
          <w:tcPr>
            <w:tcW w:w="1800" w:type="dxa"/>
            <w:vMerge w:val="restart"/>
            <w:tcBorders>
              <w:top w:val="single" w:sz="8" w:space="0" w:color="auto"/>
              <w:left w:val="single" w:sz="8" w:space="0" w:color="auto"/>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债权人类别</w:t>
            </w:r>
          </w:p>
        </w:tc>
        <w:tc>
          <w:tcPr>
            <w:tcW w:w="2160" w:type="dxa"/>
            <w:gridSpan w:val="2"/>
            <w:tcBorders>
              <w:top w:val="single" w:sz="8" w:space="0" w:color="auto"/>
              <w:left w:val="single" w:sz="8" w:space="0" w:color="auto"/>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债务合计</w:t>
            </w:r>
          </w:p>
        </w:tc>
        <w:tc>
          <w:tcPr>
            <w:tcW w:w="2700" w:type="dxa"/>
            <w:gridSpan w:val="2"/>
            <w:tcBorders>
              <w:top w:val="single" w:sz="8" w:space="0" w:color="auto"/>
              <w:left w:val="single" w:sz="8" w:space="0" w:color="auto"/>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政府负有偿还责任的债务</w:t>
            </w:r>
          </w:p>
        </w:tc>
        <w:tc>
          <w:tcPr>
            <w:tcW w:w="2700" w:type="dxa"/>
            <w:gridSpan w:val="2"/>
            <w:tcBorders>
              <w:top w:val="single" w:sz="8" w:space="0" w:color="auto"/>
              <w:left w:val="single" w:sz="8" w:space="0" w:color="auto"/>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政府负有担保责任的债务</w:t>
            </w:r>
          </w:p>
        </w:tc>
      </w:tr>
      <w:tr w:rsidR="001B5FA4">
        <w:trPr>
          <w:trHeight w:val="300"/>
        </w:trPr>
        <w:tc>
          <w:tcPr>
            <w:tcW w:w="1800" w:type="dxa"/>
            <w:vMerge/>
            <w:tcBorders>
              <w:top w:val="single" w:sz="8" w:space="0" w:color="auto"/>
              <w:left w:val="single" w:sz="8" w:space="0" w:color="auto"/>
              <w:bottom w:val="single" w:sz="8" w:space="0" w:color="auto"/>
              <w:right w:val="single" w:sz="8" w:space="0" w:color="auto"/>
            </w:tcBorders>
            <w:vAlign w:val="center"/>
          </w:tcPr>
          <w:p w:rsidR="001B5FA4" w:rsidRDefault="001B5FA4">
            <w:pPr>
              <w:spacing w:line="300" w:lineRule="auto"/>
              <w:ind w:firstLine="360"/>
              <w:jc w:val="left"/>
              <w:rPr>
                <w:rFonts w:ascii="宋体" w:hAnsi="宋体"/>
                <w:sz w:val="18"/>
                <w:szCs w:val="18"/>
              </w:rPr>
            </w:pPr>
          </w:p>
        </w:tc>
        <w:tc>
          <w:tcPr>
            <w:tcW w:w="1260" w:type="dxa"/>
            <w:tcBorders>
              <w:top w:val="single" w:sz="8" w:space="0" w:color="auto"/>
              <w:left w:val="single" w:sz="8" w:space="0" w:color="auto"/>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sz w:val="18"/>
                <w:szCs w:val="18"/>
              </w:rPr>
              <w:t>金额</w:t>
            </w:r>
          </w:p>
        </w:tc>
        <w:tc>
          <w:tcPr>
            <w:tcW w:w="900" w:type="dxa"/>
            <w:tcBorders>
              <w:top w:val="single" w:sz="8" w:space="0" w:color="auto"/>
              <w:left w:val="single" w:sz="8" w:space="0" w:color="auto"/>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sz w:val="18"/>
                <w:szCs w:val="18"/>
              </w:rPr>
              <w:t>比例</w:t>
            </w:r>
          </w:p>
        </w:tc>
        <w:tc>
          <w:tcPr>
            <w:tcW w:w="1440" w:type="dxa"/>
            <w:tcBorders>
              <w:top w:val="single" w:sz="8" w:space="0" w:color="auto"/>
              <w:left w:val="single" w:sz="8" w:space="0" w:color="auto"/>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sz w:val="18"/>
                <w:szCs w:val="18"/>
              </w:rPr>
              <w:t>金额</w:t>
            </w:r>
          </w:p>
        </w:tc>
        <w:tc>
          <w:tcPr>
            <w:tcW w:w="1260" w:type="dxa"/>
            <w:tcBorders>
              <w:top w:val="single" w:sz="8" w:space="0" w:color="auto"/>
              <w:left w:val="single" w:sz="8" w:space="0" w:color="auto"/>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sz w:val="18"/>
                <w:szCs w:val="18"/>
              </w:rPr>
              <w:t>比例</w:t>
            </w:r>
          </w:p>
        </w:tc>
        <w:tc>
          <w:tcPr>
            <w:tcW w:w="1440" w:type="dxa"/>
            <w:tcBorders>
              <w:top w:val="single" w:sz="8" w:space="0" w:color="auto"/>
              <w:left w:val="single" w:sz="8" w:space="0" w:color="auto"/>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sz w:val="18"/>
                <w:szCs w:val="18"/>
              </w:rPr>
              <w:t>金额</w:t>
            </w:r>
          </w:p>
        </w:tc>
        <w:tc>
          <w:tcPr>
            <w:tcW w:w="1270" w:type="dxa"/>
            <w:gridSpan w:val="2"/>
            <w:tcBorders>
              <w:top w:val="single" w:sz="8" w:space="0" w:color="auto"/>
              <w:left w:val="single" w:sz="8" w:space="0" w:color="auto"/>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sz w:val="18"/>
                <w:szCs w:val="18"/>
              </w:rPr>
              <w:t>比例</w:t>
            </w:r>
          </w:p>
        </w:tc>
      </w:tr>
      <w:tr w:rsidR="001B5FA4">
        <w:trPr>
          <w:trHeight w:val="300"/>
        </w:trPr>
        <w:tc>
          <w:tcPr>
            <w:tcW w:w="1800" w:type="dxa"/>
            <w:tcBorders>
              <w:top w:val="single" w:sz="8" w:space="0" w:color="auto"/>
              <w:left w:val="single" w:sz="8" w:space="0" w:color="auto"/>
              <w:bottom w:val="single" w:sz="8" w:space="0" w:color="auto"/>
              <w:right w:val="single" w:sz="8" w:space="0" w:color="auto"/>
            </w:tcBorders>
            <w:vAlign w:val="bottom"/>
          </w:tcPr>
          <w:p w:rsidR="001B5FA4" w:rsidRDefault="00EC25F9">
            <w:pPr>
              <w:spacing w:line="300" w:lineRule="auto"/>
              <w:ind w:firstLineChars="0" w:firstLine="0"/>
              <w:rPr>
                <w:rFonts w:ascii="宋体" w:hAnsi="宋体"/>
                <w:sz w:val="18"/>
                <w:szCs w:val="18"/>
              </w:rPr>
            </w:pPr>
            <w:r>
              <w:rPr>
                <w:rFonts w:ascii="宋体" w:hAnsi="宋体" w:hint="eastAsia"/>
                <w:sz w:val="18"/>
                <w:szCs w:val="18"/>
              </w:rPr>
              <w:t>银行贷款</w:t>
            </w:r>
          </w:p>
        </w:tc>
        <w:tc>
          <w:tcPr>
            <w:tcW w:w="1260" w:type="dxa"/>
            <w:tcBorders>
              <w:top w:val="single" w:sz="8" w:space="0" w:color="auto"/>
              <w:left w:val="single" w:sz="8" w:space="0" w:color="auto"/>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83921.47</w:t>
            </w:r>
          </w:p>
        </w:tc>
        <w:tc>
          <w:tcPr>
            <w:tcW w:w="900" w:type="dxa"/>
            <w:tcBorders>
              <w:top w:val="single" w:sz="8" w:space="0" w:color="auto"/>
              <w:left w:val="single" w:sz="8" w:space="0" w:color="auto"/>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26.42%</w:t>
            </w:r>
          </w:p>
        </w:tc>
        <w:tc>
          <w:tcPr>
            <w:tcW w:w="1440" w:type="dxa"/>
            <w:tcBorders>
              <w:top w:val="single" w:sz="8" w:space="0" w:color="auto"/>
              <w:left w:val="single" w:sz="8" w:space="0" w:color="auto"/>
              <w:bottom w:val="single" w:sz="8" w:space="0" w:color="auto"/>
              <w:right w:val="single" w:sz="8"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83921.47</w:t>
            </w:r>
          </w:p>
        </w:tc>
        <w:tc>
          <w:tcPr>
            <w:tcW w:w="1260" w:type="dxa"/>
            <w:tcBorders>
              <w:top w:val="single" w:sz="8" w:space="0" w:color="auto"/>
              <w:left w:val="single" w:sz="8" w:space="0" w:color="auto"/>
              <w:bottom w:val="single" w:sz="8" w:space="0" w:color="auto"/>
              <w:right w:val="single" w:sz="8"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29.36%</w:t>
            </w:r>
          </w:p>
        </w:tc>
        <w:tc>
          <w:tcPr>
            <w:tcW w:w="1440" w:type="dxa"/>
            <w:tcBorders>
              <w:top w:val="single" w:sz="8" w:space="0" w:color="auto"/>
              <w:left w:val="single" w:sz="8" w:space="0" w:color="auto"/>
              <w:bottom w:val="single" w:sz="8" w:space="0" w:color="auto"/>
              <w:right w:val="single" w:sz="8" w:space="0" w:color="auto"/>
            </w:tcBorders>
            <w:vAlign w:val="center"/>
          </w:tcPr>
          <w:p w:rsidR="001B5FA4" w:rsidRDefault="001B5FA4">
            <w:pPr>
              <w:spacing w:line="300" w:lineRule="auto"/>
              <w:ind w:firstLine="360"/>
              <w:jc w:val="center"/>
              <w:rPr>
                <w:rFonts w:ascii="宋体" w:hAnsi="宋体"/>
                <w:sz w:val="18"/>
                <w:szCs w:val="18"/>
              </w:rPr>
            </w:pPr>
          </w:p>
        </w:tc>
        <w:tc>
          <w:tcPr>
            <w:tcW w:w="1270" w:type="dxa"/>
            <w:gridSpan w:val="2"/>
            <w:tcBorders>
              <w:top w:val="single" w:sz="8" w:space="0" w:color="auto"/>
              <w:left w:val="single" w:sz="8" w:space="0" w:color="auto"/>
              <w:bottom w:val="single" w:sz="8" w:space="0" w:color="auto"/>
              <w:right w:val="single" w:sz="8" w:space="0" w:color="auto"/>
            </w:tcBorders>
            <w:vAlign w:val="center"/>
          </w:tcPr>
          <w:p w:rsidR="001B5FA4" w:rsidRDefault="001B5FA4">
            <w:pPr>
              <w:spacing w:line="300" w:lineRule="auto"/>
              <w:ind w:firstLine="360"/>
              <w:jc w:val="center"/>
              <w:rPr>
                <w:rFonts w:ascii="宋体" w:hAnsi="宋体"/>
                <w:sz w:val="18"/>
                <w:szCs w:val="18"/>
              </w:rPr>
            </w:pPr>
          </w:p>
        </w:tc>
      </w:tr>
      <w:tr w:rsidR="001B5FA4">
        <w:trPr>
          <w:trHeight w:val="300"/>
        </w:trPr>
        <w:tc>
          <w:tcPr>
            <w:tcW w:w="1800" w:type="dxa"/>
            <w:tcBorders>
              <w:top w:val="nil"/>
              <w:left w:val="single" w:sz="8" w:space="0" w:color="auto"/>
              <w:bottom w:val="single" w:sz="8" w:space="0" w:color="auto"/>
              <w:right w:val="single" w:sz="8" w:space="0" w:color="auto"/>
            </w:tcBorders>
            <w:vAlign w:val="bottom"/>
          </w:tcPr>
          <w:p w:rsidR="001B5FA4" w:rsidRDefault="00EC25F9">
            <w:pPr>
              <w:spacing w:line="300" w:lineRule="auto"/>
              <w:ind w:firstLineChars="0" w:firstLine="0"/>
              <w:rPr>
                <w:rFonts w:ascii="宋体" w:hAnsi="宋体"/>
                <w:sz w:val="18"/>
                <w:szCs w:val="18"/>
              </w:rPr>
            </w:pPr>
            <w:r>
              <w:rPr>
                <w:rFonts w:ascii="宋体" w:hAnsi="宋体" w:hint="eastAsia"/>
                <w:sz w:val="18"/>
                <w:szCs w:val="18"/>
              </w:rPr>
              <w:t>信托融资</w:t>
            </w:r>
          </w:p>
        </w:tc>
        <w:tc>
          <w:tcPr>
            <w:tcW w:w="1260"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80000</w:t>
            </w:r>
          </w:p>
        </w:tc>
        <w:tc>
          <w:tcPr>
            <w:tcW w:w="900"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25.18%</w:t>
            </w:r>
          </w:p>
        </w:tc>
        <w:tc>
          <w:tcPr>
            <w:tcW w:w="1440" w:type="dxa"/>
            <w:tcBorders>
              <w:top w:val="nil"/>
              <w:left w:val="nil"/>
              <w:bottom w:val="single" w:sz="8" w:space="0" w:color="auto"/>
              <w:right w:val="single" w:sz="8"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80000</w:t>
            </w:r>
          </w:p>
        </w:tc>
        <w:tc>
          <w:tcPr>
            <w:tcW w:w="1260" w:type="dxa"/>
            <w:tcBorders>
              <w:top w:val="nil"/>
              <w:left w:val="nil"/>
              <w:bottom w:val="single" w:sz="8" w:space="0" w:color="auto"/>
              <w:right w:val="nil"/>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27.99%</w:t>
            </w:r>
          </w:p>
        </w:tc>
        <w:tc>
          <w:tcPr>
            <w:tcW w:w="1440" w:type="dxa"/>
            <w:tcBorders>
              <w:top w:val="nil"/>
              <w:left w:val="single" w:sz="8" w:space="0" w:color="auto"/>
              <w:bottom w:val="single" w:sz="8" w:space="0" w:color="auto"/>
              <w:right w:val="single" w:sz="8" w:space="0" w:color="auto"/>
            </w:tcBorders>
            <w:vAlign w:val="center"/>
          </w:tcPr>
          <w:p w:rsidR="001B5FA4" w:rsidRDefault="001B5FA4">
            <w:pPr>
              <w:spacing w:line="300" w:lineRule="auto"/>
              <w:ind w:firstLine="360"/>
              <w:jc w:val="center"/>
              <w:rPr>
                <w:rFonts w:ascii="宋体" w:hAnsi="宋体"/>
                <w:sz w:val="18"/>
                <w:szCs w:val="18"/>
              </w:rPr>
            </w:pPr>
          </w:p>
        </w:tc>
        <w:tc>
          <w:tcPr>
            <w:tcW w:w="1270" w:type="dxa"/>
            <w:gridSpan w:val="2"/>
            <w:tcBorders>
              <w:top w:val="nil"/>
              <w:left w:val="nil"/>
              <w:bottom w:val="single" w:sz="8" w:space="0" w:color="auto"/>
              <w:right w:val="single" w:sz="8" w:space="0" w:color="auto"/>
            </w:tcBorders>
            <w:vAlign w:val="center"/>
          </w:tcPr>
          <w:p w:rsidR="001B5FA4" w:rsidRDefault="001B5FA4">
            <w:pPr>
              <w:spacing w:line="300" w:lineRule="auto"/>
              <w:ind w:firstLine="360"/>
              <w:jc w:val="center"/>
              <w:rPr>
                <w:rFonts w:ascii="宋体" w:hAnsi="宋体"/>
                <w:sz w:val="18"/>
                <w:szCs w:val="18"/>
              </w:rPr>
            </w:pPr>
          </w:p>
        </w:tc>
      </w:tr>
      <w:tr w:rsidR="001B5FA4">
        <w:trPr>
          <w:trHeight w:val="300"/>
        </w:trPr>
        <w:tc>
          <w:tcPr>
            <w:tcW w:w="1800" w:type="dxa"/>
            <w:tcBorders>
              <w:top w:val="nil"/>
              <w:left w:val="single" w:sz="8" w:space="0" w:color="auto"/>
              <w:bottom w:val="single" w:sz="8" w:space="0" w:color="auto"/>
              <w:right w:val="single" w:sz="8" w:space="0" w:color="auto"/>
            </w:tcBorders>
            <w:vAlign w:val="bottom"/>
          </w:tcPr>
          <w:p w:rsidR="001B5FA4" w:rsidRDefault="00EC25F9">
            <w:pPr>
              <w:spacing w:line="300" w:lineRule="auto"/>
              <w:ind w:firstLineChars="0" w:firstLine="0"/>
              <w:rPr>
                <w:rFonts w:ascii="宋体" w:hAnsi="宋体"/>
                <w:sz w:val="18"/>
                <w:szCs w:val="18"/>
              </w:rPr>
            </w:pPr>
            <w:r>
              <w:rPr>
                <w:rFonts w:ascii="宋体" w:hAnsi="宋体" w:hint="eastAsia"/>
                <w:sz w:val="18"/>
                <w:szCs w:val="18"/>
              </w:rPr>
              <w:t>回购（</w:t>
            </w:r>
            <w:r>
              <w:rPr>
                <w:rFonts w:ascii="宋体" w:hAnsi="宋体"/>
                <w:sz w:val="18"/>
                <w:szCs w:val="18"/>
              </w:rPr>
              <w:t>BT</w:t>
            </w:r>
            <w:r>
              <w:rPr>
                <w:rFonts w:ascii="宋体" w:hAnsi="宋体" w:hint="eastAsia"/>
                <w:sz w:val="18"/>
                <w:szCs w:val="18"/>
              </w:rPr>
              <w:t>）</w:t>
            </w:r>
          </w:p>
        </w:tc>
        <w:tc>
          <w:tcPr>
            <w:tcW w:w="1260"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98800</w:t>
            </w:r>
          </w:p>
        </w:tc>
        <w:tc>
          <w:tcPr>
            <w:tcW w:w="900"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31.10%</w:t>
            </w:r>
          </w:p>
        </w:tc>
        <w:tc>
          <w:tcPr>
            <w:tcW w:w="1440" w:type="dxa"/>
            <w:tcBorders>
              <w:top w:val="nil"/>
              <w:left w:val="nil"/>
              <w:bottom w:val="single" w:sz="8" w:space="0" w:color="auto"/>
              <w:right w:val="single" w:sz="8"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67000</w:t>
            </w:r>
          </w:p>
        </w:tc>
        <w:tc>
          <w:tcPr>
            <w:tcW w:w="1260" w:type="dxa"/>
            <w:tcBorders>
              <w:top w:val="nil"/>
              <w:left w:val="nil"/>
              <w:bottom w:val="single" w:sz="8" w:space="0" w:color="auto"/>
              <w:right w:val="nil"/>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23.43%</w:t>
            </w:r>
          </w:p>
        </w:tc>
        <w:tc>
          <w:tcPr>
            <w:tcW w:w="1440" w:type="dxa"/>
            <w:tcBorders>
              <w:top w:val="nil"/>
              <w:left w:val="single" w:sz="8" w:space="0" w:color="auto"/>
              <w:bottom w:val="single" w:sz="8" w:space="0" w:color="auto"/>
              <w:right w:val="single" w:sz="8"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31800</w:t>
            </w:r>
          </w:p>
        </w:tc>
        <w:tc>
          <w:tcPr>
            <w:tcW w:w="1270" w:type="dxa"/>
            <w:gridSpan w:val="2"/>
            <w:tcBorders>
              <w:top w:val="nil"/>
              <w:left w:val="nil"/>
              <w:bottom w:val="single" w:sz="8" w:space="0" w:color="auto"/>
              <w:right w:val="single" w:sz="8"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100%</w:t>
            </w:r>
          </w:p>
        </w:tc>
      </w:tr>
      <w:tr w:rsidR="001B5FA4">
        <w:trPr>
          <w:trHeight w:val="300"/>
        </w:trPr>
        <w:tc>
          <w:tcPr>
            <w:tcW w:w="1800" w:type="dxa"/>
            <w:tcBorders>
              <w:top w:val="nil"/>
              <w:left w:val="single" w:sz="8" w:space="0" w:color="auto"/>
              <w:bottom w:val="single" w:sz="8" w:space="0" w:color="auto"/>
              <w:right w:val="single" w:sz="8" w:space="0" w:color="auto"/>
            </w:tcBorders>
            <w:vAlign w:val="bottom"/>
          </w:tcPr>
          <w:p w:rsidR="001B5FA4" w:rsidRDefault="00EC25F9">
            <w:pPr>
              <w:spacing w:line="300" w:lineRule="auto"/>
              <w:ind w:firstLineChars="0" w:firstLine="0"/>
              <w:rPr>
                <w:rFonts w:ascii="宋体" w:hAnsi="宋体"/>
                <w:sz w:val="18"/>
                <w:szCs w:val="18"/>
              </w:rPr>
            </w:pPr>
            <w:r>
              <w:rPr>
                <w:rFonts w:ascii="宋体" w:hAnsi="宋体" w:hint="eastAsia"/>
                <w:sz w:val="18"/>
                <w:szCs w:val="18"/>
              </w:rPr>
              <w:t>其他单位</w:t>
            </w:r>
          </w:p>
        </w:tc>
        <w:tc>
          <w:tcPr>
            <w:tcW w:w="1260"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54943.79</w:t>
            </w:r>
          </w:p>
        </w:tc>
        <w:tc>
          <w:tcPr>
            <w:tcW w:w="900"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17.30%</w:t>
            </w:r>
          </w:p>
        </w:tc>
        <w:tc>
          <w:tcPr>
            <w:tcW w:w="1440" w:type="dxa"/>
            <w:tcBorders>
              <w:top w:val="nil"/>
              <w:left w:val="nil"/>
              <w:bottom w:val="single" w:sz="8" w:space="0" w:color="auto"/>
              <w:right w:val="single" w:sz="8"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54943.79</w:t>
            </w:r>
          </w:p>
        </w:tc>
        <w:tc>
          <w:tcPr>
            <w:tcW w:w="1260" w:type="dxa"/>
            <w:tcBorders>
              <w:top w:val="nil"/>
              <w:left w:val="nil"/>
              <w:bottom w:val="single" w:sz="8" w:space="0" w:color="auto"/>
              <w:right w:val="nil"/>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19.22%</w:t>
            </w:r>
          </w:p>
        </w:tc>
        <w:tc>
          <w:tcPr>
            <w:tcW w:w="1440" w:type="dxa"/>
            <w:tcBorders>
              <w:top w:val="nil"/>
              <w:left w:val="single" w:sz="8" w:space="0" w:color="auto"/>
              <w:bottom w:val="single" w:sz="8" w:space="0" w:color="auto"/>
              <w:right w:val="single" w:sz="8" w:space="0" w:color="auto"/>
            </w:tcBorders>
            <w:vAlign w:val="center"/>
          </w:tcPr>
          <w:p w:rsidR="001B5FA4" w:rsidRDefault="001B5FA4">
            <w:pPr>
              <w:spacing w:line="300" w:lineRule="auto"/>
              <w:ind w:firstLine="360"/>
              <w:jc w:val="center"/>
              <w:rPr>
                <w:rFonts w:ascii="宋体" w:hAnsi="宋体"/>
                <w:sz w:val="18"/>
                <w:szCs w:val="18"/>
              </w:rPr>
            </w:pPr>
          </w:p>
        </w:tc>
        <w:tc>
          <w:tcPr>
            <w:tcW w:w="1270" w:type="dxa"/>
            <w:gridSpan w:val="2"/>
            <w:tcBorders>
              <w:top w:val="nil"/>
              <w:left w:val="nil"/>
              <w:bottom w:val="single" w:sz="8" w:space="0" w:color="auto"/>
              <w:right w:val="single" w:sz="8" w:space="0" w:color="auto"/>
            </w:tcBorders>
            <w:vAlign w:val="center"/>
          </w:tcPr>
          <w:p w:rsidR="001B5FA4" w:rsidRDefault="001B5FA4">
            <w:pPr>
              <w:spacing w:line="300" w:lineRule="auto"/>
              <w:ind w:firstLine="360"/>
              <w:jc w:val="center"/>
              <w:rPr>
                <w:rFonts w:ascii="宋体" w:hAnsi="宋体"/>
                <w:sz w:val="18"/>
                <w:szCs w:val="18"/>
              </w:rPr>
            </w:pPr>
          </w:p>
        </w:tc>
      </w:tr>
      <w:tr w:rsidR="001B5FA4">
        <w:trPr>
          <w:trHeight w:val="300"/>
        </w:trPr>
        <w:tc>
          <w:tcPr>
            <w:tcW w:w="1800" w:type="dxa"/>
            <w:tcBorders>
              <w:top w:val="nil"/>
              <w:left w:val="single" w:sz="8" w:space="0" w:color="auto"/>
              <w:bottom w:val="single" w:sz="8" w:space="0" w:color="auto"/>
              <w:right w:val="single" w:sz="8" w:space="0" w:color="auto"/>
            </w:tcBorders>
            <w:vAlign w:val="bottom"/>
          </w:tcPr>
          <w:p w:rsidR="001B5FA4" w:rsidRDefault="00EC25F9">
            <w:pPr>
              <w:spacing w:line="300" w:lineRule="auto"/>
              <w:ind w:firstLine="360"/>
              <w:jc w:val="center"/>
              <w:rPr>
                <w:rFonts w:ascii="宋体" w:hAnsi="宋体"/>
                <w:sz w:val="18"/>
                <w:szCs w:val="18"/>
              </w:rPr>
            </w:pPr>
            <w:r>
              <w:rPr>
                <w:rFonts w:ascii="宋体" w:hAnsi="宋体" w:hint="eastAsia"/>
                <w:sz w:val="18"/>
                <w:szCs w:val="18"/>
              </w:rPr>
              <w:t>合计</w:t>
            </w:r>
          </w:p>
        </w:tc>
        <w:tc>
          <w:tcPr>
            <w:tcW w:w="1260"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317665.26</w:t>
            </w:r>
          </w:p>
        </w:tc>
        <w:tc>
          <w:tcPr>
            <w:tcW w:w="900"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100%</w:t>
            </w:r>
          </w:p>
        </w:tc>
        <w:tc>
          <w:tcPr>
            <w:tcW w:w="1440" w:type="dxa"/>
            <w:tcBorders>
              <w:top w:val="nil"/>
              <w:left w:val="nil"/>
              <w:bottom w:val="single" w:sz="8" w:space="0" w:color="auto"/>
              <w:right w:val="single" w:sz="8"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285865.26</w:t>
            </w:r>
          </w:p>
        </w:tc>
        <w:tc>
          <w:tcPr>
            <w:tcW w:w="1260" w:type="dxa"/>
            <w:tcBorders>
              <w:top w:val="nil"/>
              <w:left w:val="nil"/>
              <w:bottom w:val="single" w:sz="8" w:space="0" w:color="auto"/>
              <w:right w:val="nil"/>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100%</w:t>
            </w:r>
          </w:p>
        </w:tc>
        <w:tc>
          <w:tcPr>
            <w:tcW w:w="1440" w:type="dxa"/>
            <w:tcBorders>
              <w:top w:val="nil"/>
              <w:left w:val="single" w:sz="8" w:space="0" w:color="auto"/>
              <w:bottom w:val="single" w:sz="8" w:space="0" w:color="auto"/>
              <w:right w:val="single" w:sz="8"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31800</w:t>
            </w:r>
          </w:p>
        </w:tc>
        <w:tc>
          <w:tcPr>
            <w:tcW w:w="1270" w:type="dxa"/>
            <w:gridSpan w:val="2"/>
            <w:tcBorders>
              <w:top w:val="nil"/>
              <w:left w:val="nil"/>
              <w:bottom w:val="single" w:sz="8" w:space="0" w:color="auto"/>
              <w:right w:val="single" w:sz="8"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100%</w:t>
            </w:r>
          </w:p>
        </w:tc>
      </w:tr>
    </w:tbl>
    <w:p w:rsidR="001B5FA4" w:rsidRDefault="00EC25F9">
      <w:pPr>
        <w:spacing w:line="300" w:lineRule="auto"/>
        <w:ind w:firstLine="480"/>
        <w:rPr>
          <w:rFonts w:ascii="宋体" w:hAnsi="宋体"/>
          <w:szCs w:val="24"/>
        </w:rPr>
      </w:pPr>
      <w:r>
        <w:rPr>
          <w:rFonts w:ascii="宋体" w:hAnsi="宋体" w:hint="eastAsia"/>
          <w:szCs w:val="24"/>
        </w:rPr>
        <w:t>四是从债务形式和资金投向看，</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月底L区本级政府性债务余额中，尚未使用的有29694.86万元，占9.35</w:t>
      </w:r>
      <w:r>
        <w:rPr>
          <w:rFonts w:ascii="宋体" w:hAnsi="宋体"/>
          <w:szCs w:val="24"/>
        </w:rPr>
        <w:t>%</w:t>
      </w:r>
      <w:r>
        <w:rPr>
          <w:rFonts w:ascii="宋体" w:hAnsi="宋体" w:hint="eastAsia"/>
          <w:szCs w:val="24"/>
        </w:rPr>
        <w:t>；已支出287970.40万元，占90.65</w:t>
      </w:r>
      <w:r>
        <w:rPr>
          <w:rFonts w:ascii="宋体" w:hAnsi="宋体"/>
          <w:szCs w:val="24"/>
        </w:rPr>
        <w:t>%</w:t>
      </w:r>
      <w:r>
        <w:rPr>
          <w:rFonts w:ascii="宋体" w:hAnsi="宋体" w:hint="eastAsia"/>
          <w:szCs w:val="24"/>
        </w:rPr>
        <w:t>。已支出的债务资金中，用于保障性住房63272万元，占21.97</w:t>
      </w:r>
      <w:r>
        <w:rPr>
          <w:rFonts w:ascii="宋体" w:hAnsi="宋体"/>
          <w:szCs w:val="24"/>
        </w:rPr>
        <w:t>%</w:t>
      </w:r>
      <w:r>
        <w:rPr>
          <w:rFonts w:ascii="宋体" w:hAnsi="宋体" w:hint="eastAsia"/>
          <w:szCs w:val="24"/>
        </w:rPr>
        <w:t>；用于市政建设46726.47万元，占16.23</w:t>
      </w:r>
      <w:r>
        <w:rPr>
          <w:rFonts w:ascii="宋体" w:hAnsi="宋体"/>
          <w:szCs w:val="24"/>
        </w:rPr>
        <w:t>%</w:t>
      </w:r>
      <w:r>
        <w:rPr>
          <w:rFonts w:ascii="宋体" w:hAnsi="宋体" w:hint="eastAsia"/>
          <w:szCs w:val="24"/>
        </w:rPr>
        <w:t>；用于土地收储50000万元，占17.36</w:t>
      </w:r>
      <w:r>
        <w:rPr>
          <w:rFonts w:ascii="宋体" w:hAnsi="宋体"/>
          <w:szCs w:val="24"/>
        </w:rPr>
        <w:t>%</w:t>
      </w:r>
      <w:r>
        <w:rPr>
          <w:rFonts w:ascii="宋体" w:hAnsi="宋体" w:hint="eastAsia"/>
          <w:szCs w:val="24"/>
        </w:rPr>
        <w:t>；用于农林水、</w:t>
      </w:r>
      <w:r>
        <w:rPr>
          <w:rFonts w:ascii="宋体" w:hAnsi="宋体" w:hint="eastAsia"/>
          <w:szCs w:val="24"/>
        </w:rPr>
        <w:lastRenderedPageBreak/>
        <w:t>生态建设和环境保护等其他方面127971.93万元，占44.44</w:t>
      </w:r>
      <w:r>
        <w:rPr>
          <w:rFonts w:ascii="宋体" w:hAnsi="宋体"/>
          <w:szCs w:val="24"/>
        </w:rPr>
        <w:t>%</w:t>
      </w:r>
      <w:r>
        <w:rPr>
          <w:rFonts w:ascii="宋体" w:hAnsi="宋体" w:hint="eastAsia"/>
          <w:szCs w:val="24"/>
        </w:rPr>
        <w:t>。（详见表</w:t>
      </w:r>
      <w:r w:rsidR="00B10180">
        <w:rPr>
          <w:rFonts w:ascii="宋体" w:hAnsi="宋体" w:hint="eastAsia"/>
          <w:szCs w:val="24"/>
        </w:rPr>
        <w:t>3-</w:t>
      </w:r>
      <w:r>
        <w:rPr>
          <w:rFonts w:ascii="宋体" w:hAnsi="宋体" w:hint="eastAsia"/>
          <w:szCs w:val="24"/>
        </w:rPr>
        <w:t>5）</w:t>
      </w:r>
    </w:p>
    <w:p w:rsidR="001B5FA4" w:rsidRDefault="00EC25F9">
      <w:pPr>
        <w:ind w:firstLine="480"/>
        <w:rPr>
          <w:rFonts w:ascii="宋体" w:hAnsi="宋体"/>
          <w:szCs w:val="24"/>
        </w:rPr>
      </w:pPr>
      <w:r>
        <w:rPr>
          <w:rFonts w:ascii="宋体" w:hAnsi="宋体" w:hint="eastAsia"/>
          <w:szCs w:val="24"/>
        </w:rPr>
        <w:t>表</w:t>
      </w:r>
      <w:r w:rsidR="00B10180">
        <w:rPr>
          <w:rFonts w:ascii="宋体" w:hAnsi="宋体" w:hint="eastAsia"/>
          <w:szCs w:val="24"/>
        </w:rPr>
        <w:t>3-</w:t>
      </w:r>
      <w:r>
        <w:rPr>
          <w:rFonts w:ascii="宋体" w:hAnsi="宋体" w:hint="eastAsia"/>
          <w:szCs w:val="24"/>
        </w:rPr>
        <w:t>5L区本级</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月底政府性债务余额支出投向情况表</w:t>
      </w:r>
    </w:p>
    <w:p w:rsidR="001B5FA4" w:rsidRDefault="00EC25F9">
      <w:pPr>
        <w:ind w:firstLine="480"/>
        <w:jc w:val="center"/>
        <w:rPr>
          <w:rFonts w:ascii="宋体" w:hAnsi="宋体"/>
          <w:szCs w:val="24"/>
        </w:rPr>
      </w:pPr>
      <w:r>
        <w:rPr>
          <w:rFonts w:ascii="宋体" w:hAnsi="宋体" w:hint="eastAsia"/>
          <w:szCs w:val="24"/>
        </w:rPr>
        <w:t>单位：万元</w:t>
      </w:r>
    </w:p>
    <w:tbl>
      <w:tblPr>
        <w:tblW w:w="9360" w:type="dxa"/>
        <w:tblInd w:w="-252" w:type="dxa"/>
        <w:tblLayout w:type="fixed"/>
        <w:tblLook w:val="04A0" w:firstRow="1" w:lastRow="0" w:firstColumn="1" w:lastColumn="0" w:noHBand="0" w:noVBand="1"/>
      </w:tblPr>
      <w:tblGrid>
        <w:gridCol w:w="2278"/>
        <w:gridCol w:w="1142"/>
        <w:gridCol w:w="900"/>
        <w:gridCol w:w="1260"/>
        <w:gridCol w:w="1260"/>
        <w:gridCol w:w="1260"/>
        <w:gridCol w:w="1260"/>
      </w:tblGrid>
      <w:tr w:rsidR="001B5FA4">
        <w:trPr>
          <w:trHeight w:hRule="exact" w:val="392"/>
        </w:trPr>
        <w:tc>
          <w:tcPr>
            <w:tcW w:w="2278" w:type="dxa"/>
            <w:vMerge w:val="restart"/>
            <w:tcBorders>
              <w:top w:val="single" w:sz="8" w:space="0" w:color="auto"/>
              <w:left w:val="single" w:sz="8" w:space="0" w:color="auto"/>
              <w:bottom w:val="single" w:sz="8" w:space="0" w:color="000000"/>
              <w:right w:val="single" w:sz="8" w:space="0" w:color="auto"/>
            </w:tcBorders>
            <w:vAlign w:val="center"/>
          </w:tcPr>
          <w:p w:rsidR="001B5FA4" w:rsidRDefault="00EC25F9">
            <w:pPr>
              <w:ind w:firstLine="360"/>
              <w:rPr>
                <w:rFonts w:ascii="宋体" w:hAnsi="宋体"/>
                <w:sz w:val="18"/>
                <w:szCs w:val="18"/>
              </w:rPr>
            </w:pPr>
            <w:r>
              <w:rPr>
                <w:rFonts w:ascii="宋体" w:hAnsi="宋体" w:hint="eastAsia"/>
                <w:sz w:val="18"/>
                <w:szCs w:val="18"/>
              </w:rPr>
              <w:t>债务支出投向类别</w:t>
            </w:r>
          </w:p>
        </w:tc>
        <w:tc>
          <w:tcPr>
            <w:tcW w:w="2042" w:type="dxa"/>
            <w:gridSpan w:val="2"/>
            <w:tcBorders>
              <w:top w:val="single" w:sz="8" w:space="0" w:color="auto"/>
              <w:left w:val="nil"/>
              <w:bottom w:val="single" w:sz="8" w:space="0" w:color="auto"/>
              <w:right w:val="single" w:sz="8" w:space="0" w:color="000000"/>
            </w:tcBorders>
            <w:vAlign w:val="center"/>
          </w:tcPr>
          <w:p w:rsidR="001B5FA4" w:rsidRDefault="00EC25F9">
            <w:pPr>
              <w:ind w:firstLine="360"/>
              <w:jc w:val="center"/>
              <w:rPr>
                <w:rFonts w:ascii="宋体" w:hAnsi="宋体"/>
                <w:sz w:val="18"/>
                <w:szCs w:val="18"/>
              </w:rPr>
            </w:pPr>
            <w:r>
              <w:rPr>
                <w:rFonts w:ascii="宋体" w:hAnsi="宋体" w:hint="eastAsia"/>
                <w:sz w:val="18"/>
                <w:szCs w:val="18"/>
              </w:rPr>
              <w:t>债务合计</w:t>
            </w:r>
          </w:p>
        </w:tc>
        <w:tc>
          <w:tcPr>
            <w:tcW w:w="2520" w:type="dxa"/>
            <w:gridSpan w:val="2"/>
            <w:tcBorders>
              <w:top w:val="single" w:sz="8" w:space="0" w:color="auto"/>
              <w:left w:val="nil"/>
              <w:bottom w:val="single" w:sz="8" w:space="0" w:color="auto"/>
              <w:right w:val="single" w:sz="8" w:space="0" w:color="000000"/>
            </w:tcBorders>
            <w:vAlign w:val="center"/>
          </w:tcPr>
          <w:p w:rsidR="001B5FA4" w:rsidRDefault="00EC25F9">
            <w:pPr>
              <w:ind w:firstLine="360"/>
              <w:jc w:val="center"/>
              <w:rPr>
                <w:rFonts w:ascii="宋体" w:hAnsi="宋体"/>
                <w:sz w:val="18"/>
                <w:szCs w:val="18"/>
              </w:rPr>
            </w:pPr>
            <w:r>
              <w:rPr>
                <w:rFonts w:ascii="宋体" w:hAnsi="宋体" w:hint="eastAsia"/>
                <w:sz w:val="18"/>
                <w:szCs w:val="18"/>
              </w:rPr>
              <w:t>政府负有偿还责任的债务</w:t>
            </w:r>
          </w:p>
        </w:tc>
        <w:tc>
          <w:tcPr>
            <w:tcW w:w="2520" w:type="dxa"/>
            <w:gridSpan w:val="2"/>
            <w:tcBorders>
              <w:top w:val="single" w:sz="8" w:space="0" w:color="auto"/>
              <w:left w:val="nil"/>
              <w:bottom w:val="single" w:sz="8" w:space="0" w:color="auto"/>
              <w:right w:val="single" w:sz="8" w:space="0" w:color="000000"/>
            </w:tcBorders>
            <w:vAlign w:val="center"/>
          </w:tcPr>
          <w:p w:rsidR="001B5FA4" w:rsidRDefault="00EC25F9">
            <w:pPr>
              <w:ind w:firstLine="360"/>
              <w:jc w:val="center"/>
              <w:rPr>
                <w:rFonts w:ascii="宋体" w:hAnsi="宋体"/>
                <w:sz w:val="18"/>
                <w:szCs w:val="18"/>
              </w:rPr>
            </w:pPr>
            <w:r>
              <w:rPr>
                <w:rFonts w:ascii="宋体" w:hAnsi="宋体" w:hint="eastAsia"/>
                <w:sz w:val="18"/>
                <w:szCs w:val="18"/>
              </w:rPr>
              <w:t>政府负有担保责任的债务</w:t>
            </w:r>
          </w:p>
        </w:tc>
      </w:tr>
      <w:tr w:rsidR="001B5FA4">
        <w:trPr>
          <w:trHeight w:hRule="exact" w:val="493"/>
        </w:trPr>
        <w:tc>
          <w:tcPr>
            <w:tcW w:w="2278" w:type="dxa"/>
            <w:vMerge/>
            <w:tcBorders>
              <w:top w:val="single" w:sz="8" w:space="0" w:color="auto"/>
              <w:left w:val="single" w:sz="8" w:space="0" w:color="auto"/>
              <w:bottom w:val="single" w:sz="8" w:space="0" w:color="000000"/>
              <w:right w:val="single" w:sz="8" w:space="0" w:color="auto"/>
            </w:tcBorders>
            <w:vAlign w:val="center"/>
          </w:tcPr>
          <w:p w:rsidR="001B5FA4" w:rsidRDefault="001B5FA4">
            <w:pPr>
              <w:ind w:firstLine="360"/>
              <w:jc w:val="left"/>
              <w:rPr>
                <w:rFonts w:ascii="宋体" w:hAnsi="宋体"/>
                <w:sz w:val="18"/>
                <w:szCs w:val="18"/>
              </w:rPr>
            </w:pPr>
          </w:p>
        </w:tc>
        <w:tc>
          <w:tcPr>
            <w:tcW w:w="1142" w:type="dxa"/>
            <w:tcBorders>
              <w:top w:val="nil"/>
              <w:left w:val="nil"/>
              <w:bottom w:val="single" w:sz="8" w:space="0" w:color="auto"/>
              <w:right w:val="single" w:sz="8" w:space="0" w:color="auto"/>
            </w:tcBorders>
            <w:vAlign w:val="center"/>
          </w:tcPr>
          <w:p w:rsidR="001B5FA4" w:rsidRDefault="00EC25F9">
            <w:pPr>
              <w:ind w:firstLine="360"/>
              <w:jc w:val="center"/>
              <w:rPr>
                <w:rFonts w:ascii="宋体" w:hAnsi="宋体"/>
                <w:sz w:val="18"/>
                <w:szCs w:val="18"/>
              </w:rPr>
            </w:pPr>
            <w:r>
              <w:rPr>
                <w:rFonts w:ascii="宋体" w:hAnsi="宋体"/>
                <w:sz w:val="18"/>
                <w:szCs w:val="18"/>
              </w:rPr>
              <w:t>金额</w:t>
            </w:r>
          </w:p>
        </w:tc>
        <w:tc>
          <w:tcPr>
            <w:tcW w:w="900" w:type="dxa"/>
            <w:tcBorders>
              <w:top w:val="nil"/>
              <w:left w:val="nil"/>
              <w:bottom w:val="single" w:sz="8" w:space="0" w:color="auto"/>
              <w:right w:val="single" w:sz="8" w:space="0" w:color="auto"/>
            </w:tcBorders>
            <w:vAlign w:val="center"/>
          </w:tcPr>
          <w:p w:rsidR="001B5FA4" w:rsidRDefault="00EC25F9">
            <w:pPr>
              <w:ind w:firstLineChars="0" w:firstLine="0"/>
              <w:rPr>
                <w:rFonts w:ascii="宋体" w:hAnsi="宋体"/>
                <w:sz w:val="18"/>
                <w:szCs w:val="18"/>
              </w:rPr>
            </w:pPr>
            <w:r>
              <w:rPr>
                <w:rFonts w:ascii="宋体" w:hAnsi="宋体"/>
                <w:sz w:val="18"/>
                <w:szCs w:val="18"/>
              </w:rPr>
              <w:t>比例</w:t>
            </w:r>
          </w:p>
        </w:tc>
        <w:tc>
          <w:tcPr>
            <w:tcW w:w="1260" w:type="dxa"/>
            <w:tcBorders>
              <w:top w:val="nil"/>
              <w:left w:val="nil"/>
              <w:bottom w:val="single" w:sz="8" w:space="0" w:color="auto"/>
              <w:right w:val="single" w:sz="8" w:space="0" w:color="auto"/>
            </w:tcBorders>
            <w:vAlign w:val="center"/>
          </w:tcPr>
          <w:p w:rsidR="001B5FA4" w:rsidRDefault="00EC25F9">
            <w:pPr>
              <w:ind w:firstLine="360"/>
              <w:jc w:val="center"/>
              <w:rPr>
                <w:rFonts w:ascii="宋体" w:hAnsi="宋体"/>
                <w:sz w:val="18"/>
                <w:szCs w:val="18"/>
              </w:rPr>
            </w:pPr>
            <w:r>
              <w:rPr>
                <w:rFonts w:ascii="宋体" w:hAnsi="宋体"/>
                <w:sz w:val="18"/>
                <w:szCs w:val="18"/>
              </w:rPr>
              <w:t>金额</w:t>
            </w:r>
          </w:p>
        </w:tc>
        <w:tc>
          <w:tcPr>
            <w:tcW w:w="1260" w:type="dxa"/>
            <w:tcBorders>
              <w:top w:val="nil"/>
              <w:left w:val="nil"/>
              <w:bottom w:val="single" w:sz="8" w:space="0" w:color="auto"/>
              <w:right w:val="single" w:sz="8" w:space="0" w:color="auto"/>
            </w:tcBorders>
            <w:vAlign w:val="center"/>
          </w:tcPr>
          <w:p w:rsidR="001B5FA4" w:rsidRDefault="00EC25F9">
            <w:pPr>
              <w:ind w:firstLine="360"/>
              <w:jc w:val="center"/>
              <w:rPr>
                <w:rFonts w:ascii="宋体" w:hAnsi="宋体"/>
                <w:sz w:val="18"/>
                <w:szCs w:val="18"/>
              </w:rPr>
            </w:pPr>
            <w:r>
              <w:rPr>
                <w:rFonts w:ascii="宋体" w:hAnsi="宋体"/>
                <w:sz w:val="18"/>
                <w:szCs w:val="18"/>
              </w:rPr>
              <w:t>比例</w:t>
            </w:r>
          </w:p>
        </w:tc>
        <w:tc>
          <w:tcPr>
            <w:tcW w:w="1260" w:type="dxa"/>
            <w:tcBorders>
              <w:top w:val="nil"/>
              <w:left w:val="nil"/>
              <w:bottom w:val="single" w:sz="8" w:space="0" w:color="auto"/>
              <w:right w:val="single" w:sz="8" w:space="0" w:color="auto"/>
            </w:tcBorders>
            <w:vAlign w:val="center"/>
          </w:tcPr>
          <w:p w:rsidR="001B5FA4" w:rsidRDefault="00EC25F9">
            <w:pPr>
              <w:ind w:firstLine="360"/>
              <w:jc w:val="center"/>
              <w:rPr>
                <w:rFonts w:ascii="宋体" w:hAnsi="宋体"/>
                <w:sz w:val="18"/>
                <w:szCs w:val="18"/>
              </w:rPr>
            </w:pPr>
            <w:r>
              <w:rPr>
                <w:rFonts w:ascii="宋体" w:hAnsi="宋体"/>
                <w:sz w:val="18"/>
                <w:szCs w:val="18"/>
              </w:rPr>
              <w:t>金额</w:t>
            </w:r>
          </w:p>
        </w:tc>
        <w:tc>
          <w:tcPr>
            <w:tcW w:w="1260" w:type="dxa"/>
            <w:tcBorders>
              <w:top w:val="nil"/>
              <w:left w:val="nil"/>
              <w:bottom w:val="single" w:sz="8" w:space="0" w:color="auto"/>
              <w:right w:val="single" w:sz="8" w:space="0" w:color="auto"/>
            </w:tcBorders>
            <w:vAlign w:val="center"/>
          </w:tcPr>
          <w:p w:rsidR="001B5FA4" w:rsidRDefault="00EC25F9">
            <w:pPr>
              <w:ind w:firstLine="360"/>
              <w:jc w:val="center"/>
              <w:rPr>
                <w:rFonts w:ascii="宋体" w:hAnsi="宋体"/>
                <w:sz w:val="18"/>
                <w:szCs w:val="18"/>
              </w:rPr>
            </w:pPr>
            <w:r>
              <w:rPr>
                <w:rFonts w:ascii="宋体" w:hAnsi="宋体"/>
                <w:sz w:val="18"/>
                <w:szCs w:val="18"/>
              </w:rPr>
              <w:t>比例</w:t>
            </w:r>
          </w:p>
        </w:tc>
      </w:tr>
      <w:tr w:rsidR="001B5FA4">
        <w:trPr>
          <w:trHeight w:hRule="exact" w:val="302"/>
        </w:trPr>
        <w:tc>
          <w:tcPr>
            <w:tcW w:w="2278" w:type="dxa"/>
            <w:tcBorders>
              <w:top w:val="nil"/>
              <w:left w:val="single" w:sz="8" w:space="0" w:color="auto"/>
              <w:bottom w:val="single" w:sz="8" w:space="0" w:color="auto"/>
              <w:right w:val="single" w:sz="8" w:space="0" w:color="auto"/>
            </w:tcBorders>
            <w:vAlign w:val="center"/>
          </w:tcPr>
          <w:p w:rsidR="001B5FA4" w:rsidRDefault="00EC25F9">
            <w:pPr>
              <w:ind w:firstLine="360"/>
              <w:jc w:val="center"/>
              <w:rPr>
                <w:rFonts w:ascii="宋体" w:hAnsi="宋体"/>
                <w:sz w:val="18"/>
                <w:szCs w:val="18"/>
              </w:rPr>
            </w:pPr>
            <w:r>
              <w:rPr>
                <w:rFonts w:ascii="宋体" w:hAnsi="宋体" w:hint="eastAsia"/>
                <w:sz w:val="18"/>
                <w:szCs w:val="18"/>
              </w:rPr>
              <w:t>保障性住房</w:t>
            </w:r>
          </w:p>
        </w:tc>
        <w:tc>
          <w:tcPr>
            <w:tcW w:w="1142" w:type="dxa"/>
            <w:tcBorders>
              <w:top w:val="nil"/>
              <w:left w:val="nil"/>
              <w:bottom w:val="single" w:sz="8" w:space="0" w:color="auto"/>
              <w:right w:val="single" w:sz="8" w:space="0" w:color="auto"/>
            </w:tcBorders>
            <w:vAlign w:val="center"/>
          </w:tcPr>
          <w:p w:rsidR="001B5FA4" w:rsidRDefault="00EC25F9">
            <w:pPr>
              <w:autoSpaceDE w:val="0"/>
              <w:autoSpaceDN w:val="0"/>
              <w:ind w:firstLine="360"/>
              <w:jc w:val="center"/>
              <w:rPr>
                <w:rFonts w:ascii="宋体" w:hAnsi="宋体"/>
                <w:sz w:val="18"/>
                <w:szCs w:val="18"/>
              </w:rPr>
            </w:pPr>
            <w:r>
              <w:rPr>
                <w:rFonts w:ascii="宋体" w:hAnsi="宋体" w:hint="eastAsia"/>
                <w:sz w:val="18"/>
                <w:szCs w:val="18"/>
              </w:rPr>
              <w:t>63272</w:t>
            </w:r>
          </w:p>
        </w:tc>
        <w:tc>
          <w:tcPr>
            <w:tcW w:w="900" w:type="dxa"/>
            <w:tcBorders>
              <w:top w:val="nil"/>
              <w:left w:val="nil"/>
              <w:bottom w:val="single" w:sz="8" w:space="0" w:color="auto"/>
              <w:right w:val="single" w:sz="8" w:space="0" w:color="auto"/>
            </w:tcBorders>
            <w:vAlign w:val="center"/>
          </w:tcPr>
          <w:p w:rsidR="001B5FA4" w:rsidRDefault="00EC25F9">
            <w:pPr>
              <w:autoSpaceDE w:val="0"/>
              <w:autoSpaceDN w:val="0"/>
              <w:ind w:firstLine="360"/>
              <w:jc w:val="center"/>
              <w:rPr>
                <w:rFonts w:ascii="宋体" w:hAnsi="宋体"/>
                <w:sz w:val="18"/>
                <w:szCs w:val="18"/>
              </w:rPr>
            </w:pPr>
            <w:r>
              <w:rPr>
                <w:rFonts w:ascii="宋体" w:hAnsi="宋体" w:hint="eastAsia"/>
                <w:sz w:val="18"/>
                <w:szCs w:val="18"/>
              </w:rPr>
              <w:t>21.97%</w:t>
            </w:r>
          </w:p>
        </w:tc>
        <w:tc>
          <w:tcPr>
            <w:tcW w:w="1260" w:type="dxa"/>
            <w:tcBorders>
              <w:top w:val="nil"/>
              <w:left w:val="nil"/>
              <w:bottom w:val="single" w:sz="8" w:space="0" w:color="auto"/>
              <w:right w:val="single" w:sz="8" w:space="0" w:color="auto"/>
            </w:tcBorders>
            <w:vAlign w:val="center"/>
          </w:tcPr>
          <w:p w:rsidR="001B5FA4" w:rsidRDefault="00EC25F9">
            <w:pPr>
              <w:autoSpaceDE w:val="0"/>
              <w:autoSpaceDN w:val="0"/>
              <w:ind w:firstLine="360"/>
              <w:jc w:val="center"/>
              <w:rPr>
                <w:rFonts w:ascii="宋体" w:hAnsi="宋体"/>
                <w:sz w:val="18"/>
                <w:szCs w:val="18"/>
              </w:rPr>
            </w:pPr>
            <w:r>
              <w:rPr>
                <w:rFonts w:ascii="宋体" w:hAnsi="宋体" w:hint="eastAsia"/>
                <w:sz w:val="18"/>
                <w:szCs w:val="18"/>
              </w:rPr>
              <w:t>31472</w:t>
            </w:r>
          </w:p>
        </w:tc>
        <w:tc>
          <w:tcPr>
            <w:tcW w:w="1260" w:type="dxa"/>
            <w:tcBorders>
              <w:top w:val="nil"/>
              <w:left w:val="nil"/>
              <w:bottom w:val="single" w:sz="8" w:space="0" w:color="auto"/>
              <w:right w:val="single" w:sz="8" w:space="0" w:color="auto"/>
            </w:tcBorders>
            <w:vAlign w:val="center"/>
          </w:tcPr>
          <w:p w:rsidR="001B5FA4" w:rsidRDefault="00EC25F9">
            <w:pPr>
              <w:autoSpaceDE w:val="0"/>
              <w:autoSpaceDN w:val="0"/>
              <w:ind w:firstLine="360"/>
              <w:jc w:val="center"/>
              <w:rPr>
                <w:rFonts w:ascii="宋体" w:hAnsi="宋体"/>
                <w:sz w:val="18"/>
                <w:szCs w:val="18"/>
              </w:rPr>
            </w:pPr>
            <w:r>
              <w:rPr>
                <w:rFonts w:ascii="宋体" w:hAnsi="宋体" w:hint="eastAsia"/>
                <w:sz w:val="18"/>
                <w:szCs w:val="18"/>
              </w:rPr>
              <w:t>12.29%</w:t>
            </w:r>
          </w:p>
          <w:p w:rsidR="001B5FA4" w:rsidRDefault="001B5FA4">
            <w:pPr>
              <w:autoSpaceDE w:val="0"/>
              <w:autoSpaceDN w:val="0"/>
              <w:ind w:firstLine="360"/>
              <w:jc w:val="center"/>
              <w:rPr>
                <w:rFonts w:ascii="宋体" w:hAnsi="宋体"/>
                <w:sz w:val="18"/>
                <w:szCs w:val="18"/>
              </w:rPr>
            </w:pPr>
          </w:p>
        </w:tc>
        <w:tc>
          <w:tcPr>
            <w:tcW w:w="1260" w:type="dxa"/>
            <w:tcBorders>
              <w:top w:val="nil"/>
              <w:left w:val="nil"/>
              <w:bottom w:val="single" w:sz="8" w:space="0" w:color="auto"/>
              <w:right w:val="single" w:sz="8" w:space="0" w:color="auto"/>
            </w:tcBorders>
            <w:vAlign w:val="center"/>
          </w:tcPr>
          <w:p w:rsidR="001B5FA4" w:rsidRDefault="00EC25F9">
            <w:pPr>
              <w:autoSpaceDE w:val="0"/>
              <w:autoSpaceDN w:val="0"/>
              <w:ind w:firstLine="360"/>
              <w:jc w:val="center"/>
              <w:rPr>
                <w:rFonts w:ascii="宋体" w:hAnsi="宋体"/>
                <w:sz w:val="18"/>
                <w:szCs w:val="18"/>
              </w:rPr>
            </w:pPr>
            <w:r>
              <w:rPr>
                <w:rFonts w:ascii="宋体" w:hAnsi="宋体" w:hint="eastAsia"/>
                <w:sz w:val="18"/>
                <w:szCs w:val="18"/>
              </w:rPr>
              <w:t>31800</w:t>
            </w:r>
          </w:p>
        </w:tc>
        <w:tc>
          <w:tcPr>
            <w:tcW w:w="1260" w:type="dxa"/>
            <w:tcBorders>
              <w:top w:val="nil"/>
              <w:left w:val="nil"/>
              <w:bottom w:val="single" w:sz="8" w:space="0" w:color="auto"/>
              <w:right w:val="single" w:sz="8" w:space="0" w:color="auto"/>
            </w:tcBorders>
            <w:vAlign w:val="center"/>
          </w:tcPr>
          <w:p w:rsidR="001B5FA4" w:rsidRDefault="00EC25F9">
            <w:pPr>
              <w:autoSpaceDE w:val="0"/>
              <w:autoSpaceDN w:val="0"/>
              <w:ind w:firstLine="360"/>
              <w:jc w:val="center"/>
              <w:rPr>
                <w:rFonts w:ascii="宋体" w:hAnsi="宋体"/>
                <w:sz w:val="18"/>
                <w:szCs w:val="18"/>
              </w:rPr>
            </w:pPr>
            <w:r>
              <w:rPr>
                <w:rFonts w:ascii="宋体" w:hAnsi="宋体" w:hint="eastAsia"/>
                <w:sz w:val="18"/>
                <w:szCs w:val="18"/>
              </w:rPr>
              <w:t>100%</w:t>
            </w:r>
          </w:p>
        </w:tc>
      </w:tr>
      <w:tr w:rsidR="001B5FA4">
        <w:trPr>
          <w:trHeight w:hRule="exact" w:val="292"/>
        </w:trPr>
        <w:tc>
          <w:tcPr>
            <w:tcW w:w="2278" w:type="dxa"/>
            <w:tcBorders>
              <w:top w:val="single" w:sz="8" w:space="0" w:color="auto"/>
              <w:left w:val="single" w:sz="8" w:space="0" w:color="auto"/>
              <w:bottom w:val="single" w:sz="8" w:space="0" w:color="auto"/>
              <w:right w:val="single" w:sz="8" w:space="0" w:color="auto"/>
            </w:tcBorders>
            <w:vAlign w:val="center"/>
          </w:tcPr>
          <w:p w:rsidR="001B5FA4" w:rsidRDefault="00EC25F9">
            <w:pPr>
              <w:ind w:firstLine="360"/>
              <w:jc w:val="center"/>
              <w:rPr>
                <w:rFonts w:ascii="宋体" w:hAnsi="宋体"/>
                <w:sz w:val="18"/>
                <w:szCs w:val="18"/>
              </w:rPr>
            </w:pPr>
            <w:r>
              <w:rPr>
                <w:rFonts w:ascii="宋体" w:hAnsi="宋体" w:hint="eastAsia"/>
                <w:sz w:val="18"/>
                <w:szCs w:val="18"/>
              </w:rPr>
              <w:t>市政建设</w:t>
            </w:r>
          </w:p>
        </w:tc>
        <w:tc>
          <w:tcPr>
            <w:tcW w:w="1142" w:type="dxa"/>
            <w:tcBorders>
              <w:top w:val="single" w:sz="8" w:space="0" w:color="auto"/>
              <w:left w:val="single" w:sz="8" w:space="0" w:color="auto"/>
              <w:bottom w:val="single" w:sz="8" w:space="0" w:color="auto"/>
              <w:right w:val="single" w:sz="8" w:space="0" w:color="auto"/>
            </w:tcBorders>
            <w:vAlign w:val="center"/>
          </w:tcPr>
          <w:p w:rsidR="001B5FA4" w:rsidRDefault="00EC25F9">
            <w:pPr>
              <w:autoSpaceDE w:val="0"/>
              <w:autoSpaceDN w:val="0"/>
              <w:ind w:firstLine="360"/>
              <w:jc w:val="center"/>
              <w:rPr>
                <w:rFonts w:ascii="宋体" w:hAnsi="宋体"/>
                <w:sz w:val="18"/>
                <w:szCs w:val="18"/>
              </w:rPr>
            </w:pPr>
            <w:r>
              <w:rPr>
                <w:rFonts w:ascii="宋体" w:hAnsi="宋体" w:hint="eastAsia"/>
                <w:sz w:val="18"/>
                <w:szCs w:val="18"/>
              </w:rPr>
              <w:t>46726.47</w:t>
            </w:r>
          </w:p>
        </w:tc>
        <w:tc>
          <w:tcPr>
            <w:tcW w:w="900" w:type="dxa"/>
            <w:tcBorders>
              <w:top w:val="single" w:sz="8" w:space="0" w:color="auto"/>
              <w:left w:val="single" w:sz="8" w:space="0" w:color="auto"/>
              <w:bottom w:val="single" w:sz="8" w:space="0" w:color="auto"/>
              <w:right w:val="single" w:sz="8" w:space="0" w:color="auto"/>
            </w:tcBorders>
            <w:vAlign w:val="center"/>
          </w:tcPr>
          <w:p w:rsidR="001B5FA4" w:rsidRDefault="00EC25F9">
            <w:pPr>
              <w:autoSpaceDE w:val="0"/>
              <w:autoSpaceDN w:val="0"/>
              <w:ind w:firstLine="360"/>
              <w:jc w:val="center"/>
              <w:rPr>
                <w:rFonts w:ascii="宋体" w:hAnsi="宋体"/>
                <w:sz w:val="18"/>
                <w:szCs w:val="18"/>
              </w:rPr>
            </w:pPr>
            <w:r>
              <w:rPr>
                <w:rFonts w:ascii="宋体" w:hAnsi="宋体" w:hint="eastAsia"/>
                <w:sz w:val="18"/>
                <w:szCs w:val="18"/>
              </w:rPr>
              <w:t>16.23%</w:t>
            </w:r>
          </w:p>
        </w:tc>
        <w:tc>
          <w:tcPr>
            <w:tcW w:w="1260" w:type="dxa"/>
            <w:tcBorders>
              <w:top w:val="single" w:sz="8" w:space="0" w:color="auto"/>
              <w:left w:val="single" w:sz="8" w:space="0" w:color="auto"/>
              <w:bottom w:val="single" w:sz="8" w:space="0" w:color="auto"/>
              <w:right w:val="single" w:sz="8" w:space="0" w:color="auto"/>
            </w:tcBorders>
            <w:vAlign w:val="center"/>
          </w:tcPr>
          <w:p w:rsidR="001B5FA4" w:rsidRDefault="00EC25F9">
            <w:pPr>
              <w:autoSpaceDE w:val="0"/>
              <w:autoSpaceDN w:val="0"/>
              <w:ind w:firstLine="360"/>
              <w:jc w:val="center"/>
              <w:rPr>
                <w:rFonts w:ascii="宋体" w:hAnsi="宋体"/>
                <w:sz w:val="18"/>
                <w:szCs w:val="18"/>
              </w:rPr>
            </w:pPr>
            <w:r>
              <w:rPr>
                <w:rFonts w:ascii="宋体" w:hAnsi="宋体" w:hint="eastAsia"/>
                <w:sz w:val="18"/>
                <w:szCs w:val="18"/>
              </w:rPr>
              <w:t>46726.47</w:t>
            </w:r>
          </w:p>
        </w:tc>
        <w:tc>
          <w:tcPr>
            <w:tcW w:w="1260" w:type="dxa"/>
            <w:tcBorders>
              <w:top w:val="single" w:sz="8" w:space="0" w:color="auto"/>
              <w:left w:val="single" w:sz="8" w:space="0" w:color="auto"/>
              <w:bottom w:val="single" w:sz="8" w:space="0" w:color="auto"/>
              <w:right w:val="single" w:sz="8" w:space="0" w:color="auto"/>
            </w:tcBorders>
            <w:vAlign w:val="center"/>
          </w:tcPr>
          <w:p w:rsidR="001B5FA4" w:rsidRDefault="00EC25F9">
            <w:pPr>
              <w:autoSpaceDE w:val="0"/>
              <w:autoSpaceDN w:val="0"/>
              <w:ind w:firstLine="360"/>
              <w:jc w:val="center"/>
              <w:rPr>
                <w:rFonts w:ascii="宋体" w:hAnsi="宋体"/>
                <w:sz w:val="18"/>
                <w:szCs w:val="18"/>
              </w:rPr>
            </w:pPr>
            <w:r>
              <w:rPr>
                <w:rFonts w:ascii="宋体" w:hAnsi="宋体" w:hint="eastAsia"/>
                <w:sz w:val="18"/>
                <w:szCs w:val="18"/>
              </w:rPr>
              <w:t>18.24%</w:t>
            </w:r>
          </w:p>
        </w:tc>
        <w:tc>
          <w:tcPr>
            <w:tcW w:w="1260" w:type="dxa"/>
            <w:tcBorders>
              <w:top w:val="single" w:sz="8" w:space="0" w:color="auto"/>
              <w:left w:val="single" w:sz="8" w:space="0" w:color="auto"/>
              <w:bottom w:val="single" w:sz="8" w:space="0" w:color="auto"/>
              <w:right w:val="single" w:sz="8" w:space="0" w:color="auto"/>
            </w:tcBorders>
            <w:vAlign w:val="center"/>
          </w:tcPr>
          <w:p w:rsidR="001B5FA4" w:rsidRDefault="001B5FA4">
            <w:pPr>
              <w:autoSpaceDE w:val="0"/>
              <w:autoSpaceDN w:val="0"/>
              <w:ind w:firstLine="360"/>
              <w:jc w:val="center"/>
              <w:rPr>
                <w:rFonts w:ascii="宋体" w:hAnsi="宋体"/>
                <w:sz w:val="18"/>
                <w:szCs w:val="18"/>
              </w:rPr>
            </w:pPr>
          </w:p>
        </w:tc>
        <w:tc>
          <w:tcPr>
            <w:tcW w:w="1260" w:type="dxa"/>
            <w:tcBorders>
              <w:top w:val="single" w:sz="8" w:space="0" w:color="auto"/>
              <w:left w:val="single" w:sz="8" w:space="0" w:color="auto"/>
              <w:bottom w:val="single" w:sz="8" w:space="0" w:color="auto"/>
              <w:right w:val="single" w:sz="8" w:space="0" w:color="auto"/>
            </w:tcBorders>
            <w:vAlign w:val="center"/>
          </w:tcPr>
          <w:p w:rsidR="001B5FA4" w:rsidRDefault="001B5FA4">
            <w:pPr>
              <w:autoSpaceDE w:val="0"/>
              <w:autoSpaceDN w:val="0"/>
              <w:ind w:firstLine="360"/>
              <w:jc w:val="center"/>
              <w:rPr>
                <w:rFonts w:ascii="宋体" w:hAnsi="宋体"/>
                <w:sz w:val="18"/>
                <w:szCs w:val="18"/>
              </w:rPr>
            </w:pPr>
          </w:p>
        </w:tc>
      </w:tr>
      <w:tr w:rsidR="001B5FA4">
        <w:trPr>
          <w:trHeight w:hRule="exact" w:val="324"/>
        </w:trPr>
        <w:tc>
          <w:tcPr>
            <w:tcW w:w="2278" w:type="dxa"/>
            <w:tcBorders>
              <w:top w:val="single" w:sz="8" w:space="0" w:color="auto"/>
              <w:left w:val="single" w:sz="8" w:space="0" w:color="auto"/>
              <w:bottom w:val="single" w:sz="8" w:space="0" w:color="auto"/>
              <w:right w:val="single" w:sz="8" w:space="0" w:color="auto"/>
            </w:tcBorders>
            <w:vAlign w:val="center"/>
          </w:tcPr>
          <w:p w:rsidR="001B5FA4" w:rsidRDefault="00EC25F9">
            <w:pPr>
              <w:ind w:firstLine="360"/>
              <w:jc w:val="center"/>
              <w:rPr>
                <w:rFonts w:ascii="宋体" w:hAnsi="宋体"/>
                <w:sz w:val="18"/>
                <w:szCs w:val="18"/>
              </w:rPr>
            </w:pPr>
            <w:r>
              <w:rPr>
                <w:rFonts w:ascii="宋体" w:hAnsi="宋体" w:hint="eastAsia"/>
                <w:sz w:val="18"/>
                <w:szCs w:val="18"/>
              </w:rPr>
              <w:t>土地收储</w:t>
            </w:r>
          </w:p>
        </w:tc>
        <w:tc>
          <w:tcPr>
            <w:tcW w:w="1142" w:type="dxa"/>
            <w:tcBorders>
              <w:top w:val="single" w:sz="8" w:space="0" w:color="auto"/>
              <w:left w:val="nil"/>
              <w:bottom w:val="single" w:sz="8" w:space="0" w:color="auto"/>
              <w:right w:val="single" w:sz="8" w:space="0" w:color="auto"/>
            </w:tcBorders>
            <w:vAlign w:val="center"/>
          </w:tcPr>
          <w:p w:rsidR="001B5FA4" w:rsidRDefault="00EC25F9">
            <w:pPr>
              <w:autoSpaceDE w:val="0"/>
              <w:autoSpaceDN w:val="0"/>
              <w:ind w:firstLine="360"/>
              <w:jc w:val="center"/>
              <w:rPr>
                <w:rFonts w:ascii="宋体" w:hAnsi="宋体"/>
                <w:sz w:val="18"/>
                <w:szCs w:val="18"/>
              </w:rPr>
            </w:pPr>
            <w:r>
              <w:rPr>
                <w:rFonts w:ascii="宋体" w:hAnsi="宋体" w:hint="eastAsia"/>
                <w:sz w:val="18"/>
                <w:szCs w:val="18"/>
              </w:rPr>
              <w:t>50000</w:t>
            </w:r>
          </w:p>
        </w:tc>
        <w:tc>
          <w:tcPr>
            <w:tcW w:w="900" w:type="dxa"/>
            <w:tcBorders>
              <w:top w:val="single" w:sz="8" w:space="0" w:color="auto"/>
              <w:left w:val="nil"/>
              <w:bottom w:val="single" w:sz="8" w:space="0" w:color="auto"/>
              <w:right w:val="single" w:sz="8" w:space="0" w:color="auto"/>
            </w:tcBorders>
            <w:vAlign w:val="center"/>
          </w:tcPr>
          <w:p w:rsidR="001B5FA4" w:rsidRDefault="00EC25F9">
            <w:pPr>
              <w:autoSpaceDE w:val="0"/>
              <w:autoSpaceDN w:val="0"/>
              <w:ind w:firstLine="360"/>
              <w:jc w:val="center"/>
              <w:rPr>
                <w:rFonts w:ascii="宋体" w:hAnsi="宋体"/>
                <w:sz w:val="18"/>
                <w:szCs w:val="18"/>
              </w:rPr>
            </w:pPr>
            <w:r>
              <w:rPr>
                <w:rFonts w:ascii="宋体" w:hAnsi="宋体" w:hint="eastAsia"/>
                <w:sz w:val="18"/>
                <w:szCs w:val="18"/>
              </w:rPr>
              <w:t>17.36%</w:t>
            </w:r>
          </w:p>
        </w:tc>
        <w:tc>
          <w:tcPr>
            <w:tcW w:w="1260" w:type="dxa"/>
            <w:tcBorders>
              <w:top w:val="single" w:sz="8" w:space="0" w:color="auto"/>
              <w:left w:val="nil"/>
              <w:bottom w:val="single" w:sz="8" w:space="0" w:color="auto"/>
              <w:right w:val="single" w:sz="8" w:space="0" w:color="auto"/>
            </w:tcBorders>
            <w:vAlign w:val="center"/>
          </w:tcPr>
          <w:p w:rsidR="001B5FA4" w:rsidRDefault="00EC25F9">
            <w:pPr>
              <w:autoSpaceDE w:val="0"/>
              <w:autoSpaceDN w:val="0"/>
              <w:ind w:firstLine="360"/>
              <w:jc w:val="center"/>
              <w:rPr>
                <w:rFonts w:ascii="宋体" w:hAnsi="宋体"/>
                <w:sz w:val="18"/>
                <w:szCs w:val="18"/>
              </w:rPr>
            </w:pPr>
            <w:r>
              <w:rPr>
                <w:rFonts w:ascii="宋体" w:hAnsi="宋体" w:hint="eastAsia"/>
                <w:sz w:val="18"/>
                <w:szCs w:val="18"/>
              </w:rPr>
              <w:t>50000</w:t>
            </w:r>
          </w:p>
        </w:tc>
        <w:tc>
          <w:tcPr>
            <w:tcW w:w="1260" w:type="dxa"/>
            <w:tcBorders>
              <w:top w:val="single" w:sz="8" w:space="0" w:color="auto"/>
              <w:left w:val="nil"/>
              <w:bottom w:val="single" w:sz="8" w:space="0" w:color="auto"/>
              <w:right w:val="single" w:sz="8" w:space="0" w:color="auto"/>
            </w:tcBorders>
            <w:vAlign w:val="center"/>
          </w:tcPr>
          <w:p w:rsidR="001B5FA4" w:rsidRDefault="00EC25F9">
            <w:pPr>
              <w:autoSpaceDE w:val="0"/>
              <w:autoSpaceDN w:val="0"/>
              <w:ind w:firstLine="360"/>
              <w:jc w:val="center"/>
              <w:rPr>
                <w:rFonts w:ascii="宋体" w:hAnsi="宋体"/>
                <w:sz w:val="18"/>
                <w:szCs w:val="18"/>
              </w:rPr>
            </w:pPr>
            <w:r>
              <w:rPr>
                <w:rFonts w:ascii="宋体" w:hAnsi="宋体" w:hint="eastAsia"/>
                <w:sz w:val="18"/>
                <w:szCs w:val="18"/>
              </w:rPr>
              <w:t>19.52%</w:t>
            </w:r>
          </w:p>
        </w:tc>
        <w:tc>
          <w:tcPr>
            <w:tcW w:w="1260" w:type="dxa"/>
            <w:tcBorders>
              <w:top w:val="single" w:sz="8" w:space="0" w:color="auto"/>
              <w:left w:val="nil"/>
              <w:bottom w:val="single" w:sz="8" w:space="0" w:color="auto"/>
              <w:right w:val="single" w:sz="8" w:space="0" w:color="auto"/>
            </w:tcBorders>
            <w:vAlign w:val="center"/>
          </w:tcPr>
          <w:p w:rsidR="001B5FA4" w:rsidRDefault="001B5FA4">
            <w:pPr>
              <w:autoSpaceDE w:val="0"/>
              <w:autoSpaceDN w:val="0"/>
              <w:ind w:firstLine="360"/>
              <w:jc w:val="center"/>
              <w:rPr>
                <w:rFonts w:ascii="宋体" w:hAnsi="宋体"/>
                <w:sz w:val="18"/>
                <w:szCs w:val="18"/>
              </w:rPr>
            </w:pPr>
          </w:p>
        </w:tc>
        <w:tc>
          <w:tcPr>
            <w:tcW w:w="1260" w:type="dxa"/>
            <w:tcBorders>
              <w:top w:val="single" w:sz="8" w:space="0" w:color="auto"/>
              <w:left w:val="nil"/>
              <w:bottom w:val="single" w:sz="8" w:space="0" w:color="auto"/>
              <w:right w:val="single" w:sz="8" w:space="0" w:color="auto"/>
            </w:tcBorders>
            <w:vAlign w:val="center"/>
          </w:tcPr>
          <w:p w:rsidR="001B5FA4" w:rsidRDefault="001B5FA4">
            <w:pPr>
              <w:autoSpaceDE w:val="0"/>
              <w:autoSpaceDN w:val="0"/>
              <w:ind w:firstLine="360"/>
              <w:jc w:val="center"/>
              <w:rPr>
                <w:rFonts w:ascii="宋体" w:hAnsi="宋体"/>
                <w:sz w:val="18"/>
                <w:szCs w:val="18"/>
              </w:rPr>
            </w:pPr>
          </w:p>
        </w:tc>
      </w:tr>
      <w:tr w:rsidR="001B5FA4">
        <w:trPr>
          <w:trHeight w:hRule="exact" w:val="300"/>
        </w:trPr>
        <w:tc>
          <w:tcPr>
            <w:tcW w:w="2278" w:type="dxa"/>
            <w:tcBorders>
              <w:top w:val="nil"/>
              <w:left w:val="single" w:sz="8" w:space="0" w:color="auto"/>
              <w:bottom w:val="single" w:sz="8" w:space="0" w:color="auto"/>
              <w:right w:val="single" w:sz="8" w:space="0" w:color="auto"/>
            </w:tcBorders>
            <w:vAlign w:val="center"/>
          </w:tcPr>
          <w:p w:rsidR="001B5FA4" w:rsidRDefault="00EC25F9">
            <w:pPr>
              <w:ind w:firstLine="360"/>
              <w:jc w:val="center"/>
              <w:rPr>
                <w:rFonts w:ascii="宋体" w:hAnsi="宋体"/>
                <w:sz w:val="18"/>
                <w:szCs w:val="18"/>
              </w:rPr>
            </w:pPr>
            <w:r>
              <w:rPr>
                <w:rFonts w:ascii="宋体" w:hAnsi="宋体" w:hint="eastAsia"/>
                <w:sz w:val="18"/>
                <w:szCs w:val="18"/>
              </w:rPr>
              <w:t>农林水利建设</w:t>
            </w:r>
          </w:p>
        </w:tc>
        <w:tc>
          <w:tcPr>
            <w:tcW w:w="1142" w:type="dxa"/>
            <w:tcBorders>
              <w:top w:val="nil"/>
              <w:left w:val="nil"/>
              <w:bottom w:val="single" w:sz="8" w:space="0" w:color="auto"/>
              <w:right w:val="single" w:sz="8" w:space="0" w:color="auto"/>
            </w:tcBorders>
            <w:vAlign w:val="center"/>
          </w:tcPr>
          <w:p w:rsidR="001B5FA4" w:rsidRDefault="00EC25F9">
            <w:pPr>
              <w:autoSpaceDE w:val="0"/>
              <w:autoSpaceDN w:val="0"/>
              <w:ind w:firstLine="360"/>
              <w:jc w:val="center"/>
              <w:rPr>
                <w:rFonts w:ascii="宋体" w:hAnsi="宋体"/>
                <w:sz w:val="18"/>
                <w:szCs w:val="18"/>
              </w:rPr>
            </w:pPr>
            <w:r>
              <w:rPr>
                <w:rFonts w:ascii="宋体" w:hAnsi="宋体" w:hint="eastAsia"/>
                <w:sz w:val="18"/>
                <w:szCs w:val="18"/>
              </w:rPr>
              <w:t>1300</w:t>
            </w:r>
          </w:p>
        </w:tc>
        <w:tc>
          <w:tcPr>
            <w:tcW w:w="900" w:type="dxa"/>
            <w:tcBorders>
              <w:top w:val="nil"/>
              <w:left w:val="nil"/>
              <w:bottom w:val="single" w:sz="8" w:space="0" w:color="auto"/>
              <w:right w:val="single" w:sz="8" w:space="0" w:color="auto"/>
            </w:tcBorders>
            <w:vAlign w:val="center"/>
          </w:tcPr>
          <w:p w:rsidR="001B5FA4" w:rsidRDefault="00EC25F9">
            <w:pPr>
              <w:autoSpaceDE w:val="0"/>
              <w:autoSpaceDN w:val="0"/>
              <w:ind w:firstLine="360"/>
              <w:jc w:val="center"/>
              <w:rPr>
                <w:rFonts w:ascii="宋体" w:hAnsi="宋体"/>
                <w:sz w:val="18"/>
                <w:szCs w:val="18"/>
              </w:rPr>
            </w:pPr>
            <w:r>
              <w:rPr>
                <w:rFonts w:ascii="宋体" w:hAnsi="宋体" w:hint="eastAsia"/>
                <w:sz w:val="18"/>
                <w:szCs w:val="18"/>
              </w:rPr>
              <w:t>0.45%</w:t>
            </w:r>
          </w:p>
        </w:tc>
        <w:tc>
          <w:tcPr>
            <w:tcW w:w="1260" w:type="dxa"/>
            <w:tcBorders>
              <w:top w:val="nil"/>
              <w:left w:val="nil"/>
              <w:bottom w:val="single" w:sz="8" w:space="0" w:color="auto"/>
              <w:right w:val="single" w:sz="8" w:space="0" w:color="auto"/>
            </w:tcBorders>
            <w:vAlign w:val="center"/>
          </w:tcPr>
          <w:p w:rsidR="001B5FA4" w:rsidRDefault="00EC25F9">
            <w:pPr>
              <w:autoSpaceDE w:val="0"/>
              <w:autoSpaceDN w:val="0"/>
              <w:ind w:firstLine="360"/>
              <w:jc w:val="center"/>
              <w:rPr>
                <w:rFonts w:ascii="宋体" w:hAnsi="宋体"/>
                <w:sz w:val="18"/>
                <w:szCs w:val="18"/>
              </w:rPr>
            </w:pPr>
            <w:r>
              <w:rPr>
                <w:rFonts w:ascii="宋体" w:hAnsi="宋体" w:hint="eastAsia"/>
                <w:sz w:val="18"/>
                <w:szCs w:val="18"/>
              </w:rPr>
              <w:t>1300</w:t>
            </w:r>
          </w:p>
        </w:tc>
        <w:tc>
          <w:tcPr>
            <w:tcW w:w="1260" w:type="dxa"/>
            <w:tcBorders>
              <w:top w:val="nil"/>
              <w:left w:val="nil"/>
              <w:bottom w:val="single" w:sz="8" w:space="0" w:color="auto"/>
              <w:right w:val="single" w:sz="8" w:space="0" w:color="auto"/>
            </w:tcBorders>
            <w:vAlign w:val="center"/>
          </w:tcPr>
          <w:p w:rsidR="001B5FA4" w:rsidRDefault="00EC25F9">
            <w:pPr>
              <w:autoSpaceDE w:val="0"/>
              <w:autoSpaceDN w:val="0"/>
              <w:ind w:firstLine="360"/>
              <w:jc w:val="center"/>
              <w:rPr>
                <w:rFonts w:ascii="宋体" w:hAnsi="宋体"/>
                <w:sz w:val="18"/>
                <w:szCs w:val="18"/>
              </w:rPr>
            </w:pPr>
            <w:r>
              <w:rPr>
                <w:rFonts w:ascii="宋体" w:hAnsi="宋体" w:hint="eastAsia"/>
                <w:sz w:val="18"/>
                <w:szCs w:val="18"/>
              </w:rPr>
              <w:t>0.51%</w:t>
            </w:r>
          </w:p>
        </w:tc>
        <w:tc>
          <w:tcPr>
            <w:tcW w:w="1260" w:type="dxa"/>
            <w:tcBorders>
              <w:top w:val="nil"/>
              <w:left w:val="nil"/>
              <w:bottom w:val="single" w:sz="8" w:space="0" w:color="auto"/>
              <w:right w:val="single" w:sz="8" w:space="0" w:color="auto"/>
            </w:tcBorders>
            <w:vAlign w:val="center"/>
          </w:tcPr>
          <w:p w:rsidR="001B5FA4" w:rsidRDefault="001B5FA4">
            <w:pPr>
              <w:autoSpaceDE w:val="0"/>
              <w:autoSpaceDN w:val="0"/>
              <w:ind w:firstLine="360"/>
              <w:jc w:val="center"/>
              <w:rPr>
                <w:rFonts w:ascii="宋体" w:hAnsi="宋体"/>
                <w:sz w:val="18"/>
                <w:szCs w:val="18"/>
              </w:rPr>
            </w:pPr>
          </w:p>
        </w:tc>
        <w:tc>
          <w:tcPr>
            <w:tcW w:w="1260" w:type="dxa"/>
            <w:tcBorders>
              <w:top w:val="nil"/>
              <w:left w:val="nil"/>
              <w:bottom w:val="single" w:sz="8" w:space="0" w:color="auto"/>
              <w:right w:val="single" w:sz="8" w:space="0" w:color="auto"/>
            </w:tcBorders>
            <w:vAlign w:val="center"/>
          </w:tcPr>
          <w:p w:rsidR="001B5FA4" w:rsidRDefault="001B5FA4">
            <w:pPr>
              <w:autoSpaceDE w:val="0"/>
              <w:autoSpaceDN w:val="0"/>
              <w:ind w:firstLine="360"/>
              <w:jc w:val="center"/>
              <w:rPr>
                <w:rFonts w:ascii="宋体" w:hAnsi="宋体"/>
                <w:sz w:val="18"/>
                <w:szCs w:val="18"/>
              </w:rPr>
            </w:pPr>
          </w:p>
        </w:tc>
      </w:tr>
      <w:tr w:rsidR="001B5FA4">
        <w:trPr>
          <w:trHeight w:hRule="exact" w:val="340"/>
        </w:trPr>
        <w:tc>
          <w:tcPr>
            <w:tcW w:w="2278" w:type="dxa"/>
            <w:tcBorders>
              <w:top w:val="nil"/>
              <w:left w:val="single" w:sz="8" w:space="0" w:color="auto"/>
              <w:bottom w:val="single" w:sz="8" w:space="0" w:color="auto"/>
              <w:right w:val="single" w:sz="8" w:space="0" w:color="auto"/>
            </w:tcBorders>
            <w:vAlign w:val="center"/>
          </w:tcPr>
          <w:p w:rsidR="001B5FA4" w:rsidRDefault="00EC25F9">
            <w:pPr>
              <w:ind w:firstLine="360"/>
              <w:jc w:val="center"/>
              <w:rPr>
                <w:rFonts w:ascii="宋体" w:hAnsi="宋体"/>
                <w:sz w:val="18"/>
                <w:szCs w:val="18"/>
              </w:rPr>
            </w:pPr>
            <w:r>
              <w:rPr>
                <w:rFonts w:ascii="宋体" w:hAnsi="宋体" w:hint="eastAsia"/>
                <w:sz w:val="18"/>
                <w:szCs w:val="18"/>
              </w:rPr>
              <w:t>其他</w:t>
            </w:r>
          </w:p>
        </w:tc>
        <w:tc>
          <w:tcPr>
            <w:tcW w:w="1142" w:type="dxa"/>
            <w:tcBorders>
              <w:top w:val="single" w:sz="8" w:space="0" w:color="auto"/>
              <w:left w:val="nil"/>
              <w:bottom w:val="single" w:sz="8" w:space="0" w:color="auto"/>
              <w:right w:val="single" w:sz="8" w:space="0" w:color="auto"/>
            </w:tcBorders>
            <w:vAlign w:val="center"/>
          </w:tcPr>
          <w:p w:rsidR="001B5FA4" w:rsidRDefault="00EC25F9">
            <w:pPr>
              <w:autoSpaceDE w:val="0"/>
              <w:autoSpaceDN w:val="0"/>
              <w:ind w:firstLine="360"/>
              <w:jc w:val="center"/>
              <w:rPr>
                <w:rFonts w:ascii="宋体" w:hAnsi="宋体"/>
                <w:sz w:val="18"/>
                <w:szCs w:val="18"/>
              </w:rPr>
            </w:pPr>
            <w:r>
              <w:rPr>
                <w:rFonts w:ascii="宋体" w:hAnsi="宋体" w:hint="eastAsia"/>
                <w:sz w:val="18"/>
                <w:szCs w:val="18"/>
              </w:rPr>
              <w:t>126671.93</w:t>
            </w:r>
          </w:p>
        </w:tc>
        <w:tc>
          <w:tcPr>
            <w:tcW w:w="900" w:type="dxa"/>
            <w:tcBorders>
              <w:top w:val="single" w:sz="8" w:space="0" w:color="auto"/>
              <w:left w:val="nil"/>
              <w:bottom w:val="single" w:sz="8" w:space="0" w:color="auto"/>
              <w:right w:val="single" w:sz="8" w:space="0" w:color="auto"/>
            </w:tcBorders>
            <w:vAlign w:val="center"/>
          </w:tcPr>
          <w:p w:rsidR="001B5FA4" w:rsidRDefault="00EC25F9">
            <w:pPr>
              <w:autoSpaceDE w:val="0"/>
              <w:autoSpaceDN w:val="0"/>
              <w:ind w:firstLine="360"/>
              <w:jc w:val="center"/>
              <w:rPr>
                <w:rFonts w:ascii="宋体" w:hAnsi="宋体"/>
                <w:sz w:val="18"/>
                <w:szCs w:val="18"/>
              </w:rPr>
            </w:pPr>
            <w:r>
              <w:rPr>
                <w:rFonts w:ascii="宋体" w:hAnsi="宋体" w:hint="eastAsia"/>
                <w:sz w:val="18"/>
                <w:szCs w:val="18"/>
              </w:rPr>
              <w:t>43.99%</w:t>
            </w:r>
          </w:p>
        </w:tc>
        <w:tc>
          <w:tcPr>
            <w:tcW w:w="1260" w:type="dxa"/>
            <w:tcBorders>
              <w:top w:val="single" w:sz="8" w:space="0" w:color="auto"/>
              <w:left w:val="nil"/>
              <w:bottom w:val="single" w:sz="8" w:space="0" w:color="auto"/>
              <w:right w:val="single" w:sz="8" w:space="0" w:color="auto"/>
            </w:tcBorders>
            <w:vAlign w:val="center"/>
          </w:tcPr>
          <w:p w:rsidR="001B5FA4" w:rsidRDefault="00EC25F9">
            <w:pPr>
              <w:autoSpaceDE w:val="0"/>
              <w:autoSpaceDN w:val="0"/>
              <w:ind w:firstLine="360"/>
              <w:jc w:val="center"/>
              <w:rPr>
                <w:rFonts w:ascii="宋体" w:hAnsi="宋体"/>
                <w:sz w:val="18"/>
                <w:szCs w:val="18"/>
              </w:rPr>
            </w:pPr>
            <w:r>
              <w:rPr>
                <w:rFonts w:ascii="宋体" w:hAnsi="宋体" w:hint="eastAsia"/>
                <w:sz w:val="18"/>
                <w:szCs w:val="18"/>
              </w:rPr>
              <w:t>126671.93</w:t>
            </w:r>
          </w:p>
        </w:tc>
        <w:tc>
          <w:tcPr>
            <w:tcW w:w="1260" w:type="dxa"/>
            <w:tcBorders>
              <w:top w:val="single" w:sz="8" w:space="0" w:color="auto"/>
              <w:left w:val="nil"/>
              <w:bottom w:val="single" w:sz="8" w:space="0" w:color="auto"/>
              <w:right w:val="single" w:sz="8" w:space="0" w:color="auto"/>
            </w:tcBorders>
            <w:vAlign w:val="center"/>
          </w:tcPr>
          <w:p w:rsidR="001B5FA4" w:rsidRDefault="00EC25F9">
            <w:pPr>
              <w:autoSpaceDE w:val="0"/>
              <w:autoSpaceDN w:val="0"/>
              <w:ind w:firstLine="360"/>
              <w:jc w:val="center"/>
              <w:rPr>
                <w:rFonts w:ascii="宋体" w:hAnsi="宋体"/>
                <w:sz w:val="18"/>
                <w:szCs w:val="18"/>
              </w:rPr>
            </w:pPr>
            <w:r>
              <w:rPr>
                <w:rFonts w:ascii="宋体" w:hAnsi="宋体" w:hint="eastAsia"/>
                <w:sz w:val="18"/>
                <w:szCs w:val="18"/>
              </w:rPr>
              <w:t>49.45%</w:t>
            </w:r>
          </w:p>
        </w:tc>
        <w:tc>
          <w:tcPr>
            <w:tcW w:w="1260" w:type="dxa"/>
            <w:tcBorders>
              <w:top w:val="single" w:sz="8" w:space="0" w:color="auto"/>
              <w:left w:val="nil"/>
              <w:bottom w:val="single" w:sz="8" w:space="0" w:color="auto"/>
              <w:right w:val="single" w:sz="8" w:space="0" w:color="auto"/>
            </w:tcBorders>
            <w:vAlign w:val="center"/>
          </w:tcPr>
          <w:p w:rsidR="001B5FA4" w:rsidRDefault="001B5FA4">
            <w:pPr>
              <w:autoSpaceDE w:val="0"/>
              <w:autoSpaceDN w:val="0"/>
              <w:ind w:firstLine="360"/>
              <w:jc w:val="center"/>
              <w:rPr>
                <w:rFonts w:ascii="宋体" w:hAnsi="宋体"/>
                <w:sz w:val="18"/>
                <w:szCs w:val="18"/>
              </w:rPr>
            </w:pPr>
          </w:p>
        </w:tc>
        <w:tc>
          <w:tcPr>
            <w:tcW w:w="1260" w:type="dxa"/>
            <w:tcBorders>
              <w:top w:val="single" w:sz="8" w:space="0" w:color="auto"/>
              <w:left w:val="nil"/>
              <w:bottom w:val="single" w:sz="8" w:space="0" w:color="auto"/>
              <w:right w:val="single" w:sz="8" w:space="0" w:color="auto"/>
            </w:tcBorders>
            <w:vAlign w:val="center"/>
          </w:tcPr>
          <w:p w:rsidR="001B5FA4" w:rsidRDefault="001B5FA4">
            <w:pPr>
              <w:autoSpaceDE w:val="0"/>
              <w:autoSpaceDN w:val="0"/>
              <w:ind w:firstLine="360"/>
              <w:jc w:val="center"/>
              <w:rPr>
                <w:rFonts w:ascii="宋体" w:hAnsi="宋体"/>
                <w:sz w:val="18"/>
                <w:szCs w:val="18"/>
              </w:rPr>
            </w:pPr>
          </w:p>
        </w:tc>
      </w:tr>
      <w:tr w:rsidR="001B5FA4">
        <w:trPr>
          <w:trHeight w:hRule="exact" w:val="340"/>
        </w:trPr>
        <w:tc>
          <w:tcPr>
            <w:tcW w:w="2278" w:type="dxa"/>
            <w:tcBorders>
              <w:top w:val="nil"/>
              <w:left w:val="single" w:sz="8" w:space="0" w:color="auto"/>
              <w:bottom w:val="single" w:sz="8" w:space="0" w:color="auto"/>
              <w:right w:val="single" w:sz="8"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合计</w:t>
            </w:r>
          </w:p>
        </w:tc>
        <w:tc>
          <w:tcPr>
            <w:tcW w:w="1142" w:type="dxa"/>
            <w:tcBorders>
              <w:top w:val="single" w:sz="8" w:space="0" w:color="auto"/>
              <w:left w:val="nil"/>
              <w:bottom w:val="single" w:sz="8" w:space="0" w:color="auto"/>
              <w:right w:val="single" w:sz="8" w:space="0" w:color="auto"/>
            </w:tcBorders>
            <w:vAlign w:val="center"/>
          </w:tcPr>
          <w:p w:rsidR="001B5FA4" w:rsidRDefault="00EC25F9">
            <w:pPr>
              <w:autoSpaceDE w:val="0"/>
              <w:autoSpaceDN w:val="0"/>
              <w:spacing w:line="300" w:lineRule="auto"/>
              <w:ind w:firstLine="360"/>
              <w:jc w:val="center"/>
              <w:rPr>
                <w:rFonts w:ascii="宋体" w:hAnsi="宋体"/>
                <w:sz w:val="18"/>
                <w:szCs w:val="18"/>
              </w:rPr>
            </w:pPr>
            <w:r>
              <w:rPr>
                <w:rFonts w:ascii="宋体" w:hAnsi="宋体" w:hint="eastAsia"/>
                <w:sz w:val="18"/>
                <w:szCs w:val="18"/>
              </w:rPr>
              <w:t>287970.40</w:t>
            </w:r>
          </w:p>
        </w:tc>
        <w:tc>
          <w:tcPr>
            <w:tcW w:w="900" w:type="dxa"/>
            <w:tcBorders>
              <w:top w:val="single" w:sz="8" w:space="0" w:color="auto"/>
              <w:left w:val="nil"/>
              <w:bottom w:val="single" w:sz="8" w:space="0" w:color="auto"/>
              <w:right w:val="single" w:sz="8" w:space="0" w:color="auto"/>
            </w:tcBorders>
            <w:vAlign w:val="center"/>
          </w:tcPr>
          <w:p w:rsidR="001B5FA4" w:rsidRDefault="00EC25F9">
            <w:pPr>
              <w:autoSpaceDE w:val="0"/>
              <w:autoSpaceDN w:val="0"/>
              <w:spacing w:line="300" w:lineRule="auto"/>
              <w:ind w:firstLine="360"/>
              <w:jc w:val="center"/>
              <w:rPr>
                <w:rFonts w:ascii="宋体" w:hAnsi="宋体"/>
                <w:sz w:val="18"/>
                <w:szCs w:val="18"/>
              </w:rPr>
            </w:pPr>
            <w:r>
              <w:rPr>
                <w:rFonts w:ascii="宋体" w:hAnsi="宋体" w:hint="eastAsia"/>
                <w:sz w:val="18"/>
                <w:szCs w:val="18"/>
              </w:rPr>
              <w:t>100%</w:t>
            </w:r>
          </w:p>
        </w:tc>
        <w:tc>
          <w:tcPr>
            <w:tcW w:w="1260" w:type="dxa"/>
            <w:tcBorders>
              <w:top w:val="single" w:sz="8" w:space="0" w:color="auto"/>
              <w:left w:val="nil"/>
              <w:bottom w:val="single" w:sz="8" w:space="0" w:color="auto"/>
              <w:right w:val="single" w:sz="8" w:space="0" w:color="auto"/>
            </w:tcBorders>
            <w:vAlign w:val="center"/>
          </w:tcPr>
          <w:p w:rsidR="001B5FA4" w:rsidRDefault="00EC25F9">
            <w:pPr>
              <w:autoSpaceDE w:val="0"/>
              <w:autoSpaceDN w:val="0"/>
              <w:spacing w:line="300" w:lineRule="auto"/>
              <w:ind w:firstLine="360"/>
              <w:jc w:val="center"/>
              <w:rPr>
                <w:rFonts w:ascii="宋体" w:hAnsi="宋体"/>
                <w:sz w:val="18"/>
                <w:szCs w:val="18"/>
              </w:rPr>
            </w:pPr>
            <w:r>
              <w:rPr>
                <w:rFonts w:ascii="宋体" w:hAnsi="宋体" w:hint="eastAsia"/>
                <w:sz w:val="18"/>
                <w:szCs w:val="18"/>
              </w:rPr>
              <w:t>256170.40</w:t>
            </w:r>
          </w:p>
        </w:tc>
        <w:tc>
          <w:tcPr>
            <w:tcW w:w="1260" w:type="dxa"/>
            <w:tcBorders>
              <w:top w:val="single" w:sz="8" w:space="0" w:color="auto"/>
              <w:left w:val="nil"/>
              <w:bottom w:val="single" w:sz="8" w:space="0" w:color="auto"/>
              <w:right w:val="single" w:sz="8" w:space="0" w:color="auto"/>
            </w:tcBorders>
            <w:vAlign w:val="center"/>
          </w:tcPr>
          <w:p w:rsidR="001B5FA4" w:rsidRDefault="00EC25F9">
            <w:pPr>
              <w:autoSpaceDE w:val="0"/>
              <w:autoSpaceDN w:val="0"/>
              <w:spacing w:line="300" w:lineRule="auto"/>
              <w:ind w:firstLine="360"/>
              <w:jc w:val="center"/>
              <w:rPr>
                <w:rFonts w:ascii="宋体" w:hAnsi="宋体"/>
                <w:sz w:val="18"/>
                <w:szCs w:val="18"/>
              </w:rPr>
            </w:pPr>
            <w:r>
              <w:rPr>
                <w:rFonts w:ascii="宋体" w:hAnsi="宋体" w:hint="eastAsia"/>
                <w:sz w:val="18"/>
                <w:szCs w:val="18"/>
              </w:rPr>
              <w:t>100%</w:t>
            </w:r>
          </w:p>
        </w:tc>
        <w:tc>
          <w:tcPr>
            <w:tcW w:w="1260" w:type="dxa"/>
            <w:tcBorders>
              <w:top w:val="single" w:sz="8" w:space="0" w:color="auto"/>
              <w:left w:val="nil"/>
              <w:bottom w:val="single" w:sz="8" w:space="0" w:color="auto"/>
              <w:right w:val="single" w:sz="8" w:space="0" w:color="auto"/>
            </w:tcBorders>
            <w:vAlign w:val="center"/>
          </w:tcPr>
          <w:p w:rsidR="001B5FA4" w:rsidRDefault="00EC25F9">
            <w:pPr>
              <w:autoSpaceDE w:val="0"/>
              <w:autoSpaceDN w:val="0"/>
              <w:spacing w:line="300" w:lineRule="auto"/>
              <w:ind w:firstLine="360"/>
              <w:jc w:val="center"/>
              <w:rPr>
                <w:rFonts w:ascii="宋体" w:hAnsi="宋体"/>
                <w:sz w:val="18"/>
                <w:szCs w:val="18"/>
              </w:rPr>
            </w:pPr>
            <w:r>
              <w:rPr>
                <w:rFonts w:ascii="宋体" w:hAnsi="宋体" w:hint="eastAsia"/>
                <w:sz w:val="18"/>
                <w:szCs w:val="18"/>
              </w:rPr>
              <w:t>31800</w:t>
            </w:r>
          </w:p>
        </w:tc>
        <w:tc>
          <w:tcPr>
            <w:tcW w:w="1260" w:type="dxa"/>
            <w:tcBorders>
              <w:top w:val="single" w:sz="8" w:space="0" w:color="auto"/>
              <w:left w:val="nil"/>
              <w:bottom w:val="single" w:sz="8" w:space="0" w:color="auto"/>
              <w:right w:val="single" w:sz="8" w:space="0" w:color="auto"/>
            </w:tcBorders>
            <w:vAlign w:val="center"/>
          </w:tcPr>
          <w:p w:rsidR="001B5FA4" w:rsidRDefault="00EC25F9">
            <w:pPr>
              <w:autoSpaceDE w:val="0"/>
              <w:autoSpaceDN w:val="0"/>
              <w:spacing w:line="300" w:lineRule="auto"/>
              <w:ind w:firstLine="360"/>
              <w:jc w:val="center"/>
              <w:rPr>
                <w:rFonts w:ascii="宋体" w:hAnsi="宋体"/>
                <w:sz w:val="18"/>
                <w:szCs w:val="18"/>
              </w:rPr>
            </w:pPr>
            <w:r>
              <w:rPr>
                <w:rFonts w:ascii="宋体" w:hAnsi="宋体" w:hint="eastAsia"/>
                <w:sz w:val="18"/>
                <w:szCs w:val="18"/>
              </w:rPr>
              <w:t>100%</w:t>
            </w:r>
          </w:p>
        </w:tc>
      </w:tr>
    </w:tbl>
    <w:p w:rsidR="001B5FA4" w:rsidRDefault="00EC25F9">
      <w:pPr>
        <w:snapToGrid w:val="0"/>
        <w:spacing w:line="300" w:lineRule="auto"/>
        <w:ind w:firstLine="480"/>
        <w:rPr>
          <w:rFonts w:ascii="宋体" w:hAnsi="宋体"/>
          <w:szCs w:val="24"/>
        </w:rPr>
      </w:pPr>
      <w:r>
        <w:rPr>
          <w:rFonts w:ascii="宋体" w:hAnsi="宋体" w:hint="eastAsia"/>
          <w:szCs w:val="24"/>
        </w:rPr>
        <w:t>五是从偿债年度看，</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月底L区本级政府性债务余额中，</w:t>
      </w:r>
      <w:r>
        <w:rPr>
          <w:rFonts w:ascii="宋体" w:hAnsi="宋体"/>
          <w:szCs w:val="24"/>
        </w:rPr>
        <w:t>2013</w:t>
      </w:r>
      <w:r>
        <w:rPr>
          <w:rFonts w:ascii="宋体" w:hAnsi="宋体" w:hint="eastAsia"/>
          <w:szCs w:val="24"/>
        </w:rPr>
        <w:t>年6至12月将要到期的债务余额为35685.26万元、</w:t>
      </w:r>
      <w:r>
        <w:rPr>
          <w:rFonts w:ascii="宋体" w:hAnsi="宋体"/>
          <w:szCs w:val="24"/>
        </w:rPr>
        <w:t>2014</w:t>
      </w:r>
      <w:r>
        <w:rPr>
          <w:rFonts w:ascii="宋体" w:hAnsi="宋体" w:hint="eastAsia"/>
          <w:szCs w:val="24"/>
        </w:rPr>
        <w:t>年到期偿还的债务余额144680万元，分别占11.23</w:t>
      </w:r>
      <w:r>
        <w:rPr>
          <w:rFonts w:ascii="宋体" w:hAnsi="宋体"/>
          <w:szCs w:val="24"/>
        </w:rPr>
        <w:t>%</w:t>
      </w:r>
      <w:r>
        <w:rPr>
          <w:rFonts w:ascii="宋体" w:hAnsi="宋体" w:hint="eastAsia"/>
          <w:szCs w:val="24"/>
        </w:rPr>
        <w:t>和45.54</w:t>
      </w:r>
      <w:r>
        <w:rPr>
          <w:rFonts w:ascii="宋体" w:hAnsi="宋体"/>
          <w:szCs w:val="24"/>
        </w:rPr>
        <w:t>%</w:t>
      </w:r>
      <w:r>
        <w:rPr>
          <w:rFonts w:ascii="宋体" w:hAnsi="宋体" w:hint="eastAsia"/>
          <w:szCs w:val="24"/>
        </w:rPr>
        <w:t>，</w:t>
      </w:r>
      <w:r>
        <w:rPr>
          <w:rFonts w:ascii="宋体" w:hAnsi="宋体"/>
          <w:szCs w:val="24"/>
        </w:rPr>
        <w:t>2015</w:t>
      </w:r>
      <w:r>
        <w:rPr>
          <w:rFonts w:ascii="宋体" w:hAnsi="宋体" w:hint="eastAsia"/>
          <w:szCs w:val="24"/>
        </w:rPr>
        <w:t>年至</w:t>
      </w:r>
      <w:r>
        <w:rPr>
          <w:rFonts w:ascii="宋体" w:hAnsi="宋体"/>
          <w:szCs w:val="24"/>
        </w:rPr>
        <w:t>2017</w:t>
      </w:r>
      <w:r>
        <w:rPr>
          <w:rFonts w:ascii="宋体" w:hAnsi="宋体" w:hint="eastAsia"/>
          <w:szCs w:val="24"/>
        </w:rPr>
        <w:t>年到期的债务余额分别为82800万元、9500万元、45000万元，分别占26.07</w:t>
      </w:r>
      <w:r>
        <w:rPr>
          <w:rFonts w:ascii="宋体" w:hAnsi="宋体"/>
          <w:szCs w:val="24"/>
        </w:rPr>
        <w:t>%</w:t>
      </w:r>
      <w:r>
        <w:rPr>
          <w:rFonts w:ascii="宋体" w:hAnsi="宋体" w:hint="eastAsia"/>
          <w:szCs w:val="24"/>
        </w:rPr>
        <w:t>、2.99</w:t>
      </w:r>
      <w:r>
        <w:rPr>
          <w:rFonts w:ascii="宋体" w:hAnsi="宋体"/>
          <w:szCs w:val="24"/>
        </w:rPr>
        <w:t>%</w:t>
      </w:r>
      <w:r>
        <w:rPr>
          <w:rFonts w:ascii="宋体" w:hAnsi="宋体" w:hint="eastAsia"/>
          <w:szCs w:val="24"/>
        </w:rPr>
        <w:t>和14.17</w:t>
      </w:r>
      <w:r>
        <w:rPr>
          <w:rFonts w:ascii="宋体" w:hAnsi="宋体"/>
          <w:szCs w:val="24"/>
        </w:rPr>
        <w:t>%</w:t>
      </w:r>
      <w:r>
        <w:rPr>
          <w:rFonts w:ascii="宋体" w:hAnsi="宋体" w:hint="eastAsia"/>
          <w:szCs w:val="24"/>
        </w:rPr>
        <w:t>。（详见表</w:t>
      </w:r>
      <w:r w:rsidR="00B10180">
        <w:rPr>
          <w:rFonts w:ascii="宋体" w:hAnsi="宋体" w:hint="eastAsia"/>
          <w:szCs w:val="24"/>
        </w:rPr>
        <w:t>3-</w:t>
      </w:r>
      <w:r>
        <w:rPr>
          <w:rFonts w:ascii="宋体" w:hAnsi="宋体" w:hint="eastAsia"/>
          <w:szCs w:val="24"/>
        </w:rPr>
        <w:t>6）。</w:t>
      </w:r>
    </w:p>
    <w:p w:rsidR="001B5FA4" w:rsidRDefault="00EC25F9">
      <w:pPr>
        <w:spacing w:line="300" w:lineRule="auto"/>
        <w:ind w:firstLine="480"/>
        <w:jc w:val="center"/>
        <w:rPr>
          <w:rFonts w:ascii="宋体" w:hAnsi="宋体"/>
          <w:szCs w:val="24"/>
        </w:rPr>
      </w:pPr>
      <w:r>
        <w:rPr>
          <w:rFonts w:ascii="宋体" w:hAnsi="宋体" w:hint="eastAsia"/>
          <w:szCs w:val="24"/>
        </w:rPr>
        <w:t>表</w:t>
      </w:r>
      <w:r w:rsidR="00B10180">
        <w:rPr>
          <w:rFonts w:ascii="宋体" w:hAnsi="宋体" w:hint="eastAsia"/>
          <w:szCs w:val="24"/>
        </w:rPr>
        <w:t>3-</w:t>
      </w:r>
      <w:r>
        <w:rPr>
          <w:rFonts w:ascii="宋体" w:hAnsi="宋体" w:hint="eastAsia"/>
          <w:szCs w:val="24"/>
        </w:rPr>
        <w:t>6L区本级</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月底政府性债务未来偿债情况表</w:t>
      </w:r>
    </w:p>
    <w:p w:rsidR="001B5FA4" w:rsidRDefault="00EC25F9">
      <w:pPr>
        <w:snapToGrid w:val="0"/>
        <w:spacing w:line="300" w:lineRule="auto"/>
        <w:ind w:firstLine="480"/>
        <w:jc w:val="center"/>
        <w:rPr>
          <w:rFonts w:ascii="宋体" w:hAnsi="宋体"/>
          <w:szCs w:val="24"/>
        </w:rPr>
      </w:pPr>
      <w:r>
        <w:rPr>
          <w:rFonts w:ascii="宋体" w:hAnsi="宋体" w:hint="eastAsia"/>
          <w:szCs w:val="24"/>
        </w:rPr>
        <w:t>单位：万元</w:t>
      </w:r>
    </w:p>
    <w:tbl>
      <w:tblPr>
        <w:tblW w:w="9000" w:type="dxa"/>
        <w:tblInd w:w="-72" w:type="dxa"/>
        <w:tblLayout w:type="fixed"/>
        <w:tblLook w:val="04A0" w:firstRow="1" w:lastRow="0" w:firstColumn="1" w:lastColumn="0" w:noHBand="0" w:noVBand="1"/>
      </w:tblPr>
      <w:tblGrid>
        <w:gridCol w:w="1518"/>
        <w:gridCol w:w="1362"/>
        <w:gridCol w:w="1080"/>
        <w:gridCol w:w="1260"/>
        <w:gridCol w:w="1260"/>
        <w:gridCol w:w="1260"/>
        <w:gridCol w:w="1260"/>
      </w:tblGrid>
      <w:tr w:rsidR="001B5FA4">
        <w:trPr>
          <w:trHeight w:val="525"/>
        </w:trPr>
        <w:tc>
          <w:tcPr>
            <w:tcW w:w="1518" w:type="dxa"/>
            <w:vMerge w:val="restart"/>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偿债年度</w:t>
            </w:r>
          </w:p>
        </w:tc>
        <w:tc>
          <w:tcPr>
            <w:tcW w:w="2442" w:type="dxa"/>
            <w:gridSpan w:val="2"/>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债务合计</w:t>
            </w:r>
          </w:p>
        </w:tc>
        <w:tc>
          <w:tcPr>
            <w:tcW w:w="2520" w:type="dxa"/>
            <w:gridSpan w:val="2"/>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政府负有偿还责任的债务</w:t>
            </w:r>
          </w:p>
        </w:tc>
        <w:tc>
          <w:tcPr>
            <w:tcW w:w="2520" w:type="dxa"/>
            <w:gridSpan w:val="2"/>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政府负有担保责任的债务</w:t>
            </w:r>
          </w:p>
        </w:tc>
      </w:tr>
      <w:tr w:rsidR="001B5FA4">
        <w:trPr>
          <w:trHeight w:val="315"/>
        </w:trPr>
        <w:tc>
          <w:tcPr>
            <w:tcW w:w="1518" w:type="dxa"/>
            <w:vMerge/>
            <w:tcBorders>
              <w:top w:val="single" w:sz="4" w:space="0" w:color="auto"/>
              <w:left w:val="single" w:sz="4" w:space="0" w:color="auto"/>
              <w:bottom w:val="single" w:sz="4" w:space="0" w:color="auto"/>
              <w:right w:val="single" w:sz="4" w:space="0" w:color="auto"/>
            </w:tcBorders>
            <w:vAlign w:val="center"/>
          </w:tcPr>
          <w:p w:rsidR="001B5FA4" w:rsidRDefault="001B5FA4">
            <w:pPr>
              <w:spacing w:line="300" w:lineRule="auto"/>
              <w:ind w:firstLine="360"/>
              <w:jc w:val="left"/>
              <w:rPr>
                <w:rFonts w:ascii="宋体" w:hAnsi="宋体"/>
                <w:sz w:val="18"/>
                <w:szCs w:val="18"/>
              </w:rPr>
            </w:pPr>
          </w:p>
        </w:tc>
        <w:tc>
          <w:tcPr>
            <w:tcW w:w="1362"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债务额</w:t>
            </w:r>
          </w:p>
        </w:tc>
        <w:tc>
          <w:tcPr>
            <w:tcW w:w="108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比重</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债务额</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比重</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债务额</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比重</w:t>
            </w:r>
          </w:p>
        </w:tc>
      </w:tr>
      <w:tr w:rsidR="001B5FA4">
        <w:trPr>
          <w:trHeight w:val="315"/>
        </w:trPr>
        <w:tc>
          <w:tcPr>
            <w:tcW w:w="1518" w:type="dxa"/>
            <w:tcBorders>
              <w:top w:val="single" w:sz="4" w:space="0" w:color="auto"/>
              <w:left w:val="single" w:sz="4" w:space="0" w:color="auto"/>
              <w:bottom w:val="single" w:sz="4" w:space="0" w:color="auto"/>
              <w:right w:val="single" w:sz="4" w:space="0" w:color="auto"/>
            </w:tcBorders>
            <w:vAlign w:val="bottom"/>
          </w:tcPr>
          <w:p w:rsidR="001B5FA4" w:rsidRDefault="00EC25F9">
            <w:pPr>
              <w:spacing w:line="300" w:lineRule="auto"/>
              <w:ind w:firstLineChars="0" w:firstLine="0"/>
              <w:rPr>
                <w:rFonts w:ascii="宋体" w:hAnsi="宋体"/>
                <w:sz w:val="18"/>
                <w:szCs w:val="18"/>
              </w:rPr>
            </w:pPr>
            <w:r>
              <w:rPr>
                <w:rFonts w:ascii="宋体" w:hAnsi="宋体"/>
                <w:sz w:val="18"/>
                <w:szCs w:val="18"/>
              </w:rPr>
              <w:t>2013</w:t>
            </w:r>
            <w:r>
              <w:rPr>
                <w:rFonts w:ascii="宋体" w:hAnsi="宋体" w:hint="eastAsia"/>
                <w:sz w:val="18"/>
                <w:szCs w:val="18"/>
              </w:rPr>
              <w:t>年下半年</w:t>
            </w:r>
          </w:p>
        </w:tc>
        <w:tc>
          <w:tcPr>
            <w:tcW w:w="1362"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35685.26</w:t>
            </w:r>
          </w:p>
        </w:tc>
        <w:tc>
          <w:tcPr>
            <w:tcW w:w="108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11.23%</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35685.26</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12.48%</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1B5FA4">
            <w:pPr>
              <w:spacing w:line="300" w:lineRule="auto"/>
              <w:ind w:firstLine="360"/>
              <w:jc w:val="center"/>
              <w:rPr>
                <w:rFonts w:ascii="宋体" w:hAnsi="宋体"/>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1B5FA4">
            <w:pPr>
              <w:spacing w:line="300" w:lineRule="auto"/>
              <w:ind w:firstLine="360"/>
              <w:jc w:val="center"/>
              <w:rPr>
                <w:rFonts w:ascii="宋体" w:hAnsi="宋体"/>
                <w:sz w:val="18"/>
                <w:szCs w:val="18"/>
              </w:rPr>
            </w:pPr>
          </w:p>
        </w:tc>
      </w:tr>
      <w:tr w:rsidR="001B5FA4">
        <w:trPr>
          <w:trHeight w:val="315"/>
        </w:trPr>
        <w:tc>
          <w:tcPr>
            <w:tcW w:w="1518" w:type="dxa"/>
            <w:tcBorders>
              <w:top w:val="single" w:sz="4" w:space="0" w:color="auto"/>
              <w:left w:val="single" w:sz="4" w:space="0" w:color="auto"/>
              <w:bottom w:val="single" w:sz="4" w:space="0" w:color="auto"/>
              <w:right w:val="single" w:sz="4" w:space="0" w:color="auto"/>
            </w:tcBorders>
            <w:vAlign w:val="bottom"/>
          </w:tcPr>
          <w:p w:rsidR="001B5FA4" w:rsidRDefault="00EC25F9">
            <w:pPr>
              <w:spacing w:line="300" w:lineRule="auto"/>
              <w:ind w:firstLine="360"/>
              <w:jc w:val="center"/>
              <w:rPr>
                <w:rFonts w:ascii="宋体" w:hAnsi="宋体"/>
                <w:sz w:val="18"/>
                <w:szCs w:val="18"/>
              </w:rPr>
            </w:pPr>
            <w:r>
              <w:rPr>
                <w:rFonts w:ascii="宋体" w:hAnsi="宋体"/>
                <w:sz w:val="18"/>
                <w:szCs w:val="18"/>
              </w:rPr>
              <w:t>2014</w:t>
            </w:r>
            <w:r>
              <w:rPr>
                <w:rFonts w:ascii="宋体" w:hAnsi="宋体" w:hint="eastAsia"/>
                <w:sz w:val="18"/>
                <w:szCs w:val="18"/>
              </w:rPr>
              <w:t>年</w:t>
            </w:r>
          </w:p>
        </w:tc>
        <w:tc>
          <w:tcPr>
            <w:tcW w:w="1362"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144680</w:t>
            </w:r>
          </w:p>
        </w:tc>
        <w:tc>
          <w:tcPr>
            <w:tcW w:w="108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45.54%</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144680</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50.61%</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1B5FA4">
            <w:pPr>
              <w:spacing w:line="300" w:lineRule="auto"/>
              <w:ind w:firstLine="360"/>
              <w:jc w:val="center"/>
              <w:rPr>
                <w:rFonts w:ascii="宋体" w:hAnsi="宋体"/>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1B5FA4">
            <w:pPr>
              <w:spacing w:line="300" w:lineRule="auto"/>
              <w:ind w:firstLine="360"/>
              <w:jc w:val="center"/>
              <w:rPr>
                <w:rFonts w:ascii="宋体" w:hAnsi="宋体"/>
                <w:sz w:val="18"/>
                <w:szCs w:val="18"/>
              </w:rPr>
            </w:pPr>
          </w:p>
        </w:tc>
      </w:tr>
      <w:tr w:rsidR="001B5FA4">
        <w:trPr>
          <w:trHeight w:val="315"/>
        </w:trPr>
        <w:tc>
          <w:tcPr>
            <w:tcW w:w="1518" w:type="dxa"/>
            <w:tcBorders>
              <w:top w:val="single" w:sz="4" w:space="0" w:color="auto"/>
              <w:left w:val="single" w:sz="4" w:space="0" w:color="auto"/>
              <w:bottom w:val="single" w:sz="4" w:space="0" w:color="auto"/>
              <w:right w:val="single" w:sz="4" w:space="0" w:color="auto"/>
            </w:tcBorders>
            <w:vAlign w:val="bottom"/>
          </w:tcPr>
          <w:p w:rsidR="001B5FA4" w:rsidRDefault="00EC25F9">
            <w:pPr>
              <w:spacing w:line="300" w:lineRule="auto"/>
              <w:ind w:firstLine="360"/>
              <w:jc w:val="center"/>
              <w:rPr>
                <w:rFonts w:ascii="宋体" w:hAnsi="宋体"/>
                <w:sz w:val="18"/>
                <w:szCs w:val="18"/>
              </w:rPr>
            </w:pPr>
            <w:r>
              <w:rPr>
                <w:rFonts w:ascii="宋体" w:hAnsi="宋体"/>
                <w:sz w:val="18"/>
                <w:szCs w:val="18"/>
              </w:rPr>
              <w:t>2015</w:t>
            </w:r>
            <w:r>
              <w:rPr>
                <w:rFonts w:ascii="宋体" w:hAnsi="宋体" w:hint="eastAsia"/>
                <w:sz w:val="18"/>
                <w:szCs w:val="18"/>
              </w:rPr>
              <w:t>年</w:t>
            </w:r>
          </w:p>
        </w:tc>
        <w:tc>
          <w:tcPr>
            <w:tcW w:w="1362"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82800</w:t>
            </w:r>
          </w:p>
        </w:tc>
        <w:tc>
          <w:tcPr>
            <w:tcW w:w="108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26.07%</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51000</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17.84%</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31800</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100%</w:t>
            </w:r>
          </w:p>
        </w:tc>
      </w:tr>
      <w:tr w:rsidR="001B5FA4">
        <w:trPr>
          <w:trHeight w:val="315"/>
        </w:trPr>
        <w:tc>
          <w:tcPr>
            <w:tcW w:w="1518" w:type="dxa"/>
            <w:tcBorders>
              <w:top w:val="single" w:sz="4" w:space="0" w:color="auto"/>
              <w:left w:val="single" w:sz="4" w:space="0" w:color="auto"/>
              <w:bottom w:val="single" w:sz="4" w:space="0" w:color="auto"/>
              <w:right w:val="single" w:sz="4" w:space="0" w:color="auto"/>
            </w:tcBorders>
            <w:vAlign w:val="bottom"/>
          </w:tcPr>
          <w:p w:rsidR="001B5FA4" w:rsidRDefault="00EC25F9">
            <w:pPr>
              <w:spacing w:line="300" w:lineRule="auto"/>
              <w:ind w:firstLine="360"/>
              <w:jc w:val="center"/>
              <w:rPr>
                <w:rFonts w:ascii="宋体" w:hAnsi="宋体"/>
                <w:sz w:val="18"/>
                <w:szCs w:val="18"/>
              </w:rPr>
            </w:pPr>
            <w:r>
              <w:rPr>
                <w:rFonts w:ascii="宋体" w:hAnsi="宋体"/>
                <w:sz w:val="18"/>
                <w:szCs w:val="18"/>
              </w:rPr>
              <w:t>2016</w:t>
            </w:r>
            <w:r>
              <w:rPr>
                <w:rFonts w:ascii="宋体" w:hAnsi="宋体" w:hint="eastAsia"/>
                <w:sz w:val="18"/>
                <w:szCs w:val="18"/>
              </w:rPr>
              <w:t>年</w:t>
            </w:r>
          </w:p>
        </w:tc>
        <w:tc>
          <w:tcPr>
            <w:tcW w:w="1362"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9500</w:t>
            </w:r>
          </w:p>
        </w:tc>
        <w:tc>
          <w:tcPr>
            <w:tcW w:w="108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2.99%</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9500</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3.32%</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1B5FA4">
            <w:pPr>
              <w:spacing w:line="300" w:lineRule="auto"/>
              <w:ind w:firstLine="360"/>
              <w:jc w:val="center"/>
              <w:rPr>
                <w:rFonts w:ascii="宋体" w:hAnsi="宋体"/>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1B5FA4">
            <w:pPr>
              <w:spacing w:line="300" w:lineRule="auto"/>
              <w:ind w:firstLine="360"/>
              <w:jc w:val="center"/>
              <w:rPr>
                <w:rFonts w:ascii="宋体" w:hAnsi="宋体"/>
                <w:sz w:val="18"/>
                <w:szCs w:val="18"/>
              </w:rPr>
            </w:pPr>
          </w:p>
        </w:tc>
      </w:tr>
      <w:tr w:rsidR="001B5FA4">
        <w:trPr>
          <w:trHeight w:val="315"/>
        </w:trPr>
        <w:tc>
          <w:tcPr>
            <w:tcW w:w="1518" w:type="dxa"/>
            <w:tcBorders>
              <w:top w:val="single" w:sz="4" w:space="0" w:color="auto"/>
              <w:left w:val="single" w:sz="4" w:space="0" w:color="auto"/>
              <w:bottom w:val="single" w:sz="4" w:space="0" w:color="auto"/>
              <w:right w:val="single" w:sz="4" w:space="0" w:color="auto"/>
            </w:tcBorders>
            <w:vAlign w:val="bottom"/>
          </w:tcPr>
          <w:p w:rsidR="001B5FA4" w:rsidRDefault="00EC25F9">
            <w:pPr>
              <w:spacing w:line="300" w:lineRule="auto"/>
              <w:ind w:firstLine="360"/>
              <w:jc w:val="center"/>
              <w:rPr>
                <w:rFonts w:ascii="宋体" w:hAnsi="宋体"/>
                <w:sz w:val="18"/>
                <w:szCs w:val="18"/>
              </w:rPr>
            </w:pPr>
            <w:r>
              <w:rPr>
                <w:rFonts w:ascii="宋体" w:hAnsi="宋体"/>
                <w:sz w:val="18"/>
                <w:szCs w:val="18"/>
              </w:rPr>
              <w:t>2017</w:t>
            </w:r>
            <w:r>
              <w:rPr>
                <w:rFonts w:ascii="宋体" w:hAnsi="宋体" w:hint="eastAsia"/>
                <w:sz w:val="18"/>
                <w:szCs w:val="18"/>
              </w:rPr>
              <w:t>年</w:t>
            </w:r>
          </w:p>
        </w:tc>
        <w:tc>
          <w:tcPr>
            <w:tcW w:w="1362"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45000</w:t>
            </w:r>
          </w:p>
        </w:tc>
        <w:tc>
          <w:tcPr>
            <w:tcW w:w="108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14.17%</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45000</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15.74%</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1B5FA4">
            <w:pPr>
              <w:spacing w:line="300" w:lineRule="auto"/>
              <w:ind w:firstLine="360"/>
              <w:jc w:val="center"/>
              <w:rPr>
                <w:rFonts w:ascii="宋体" w:hAnsi="宋体"/>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1B5FA4">
            <w:pPr>
              <w:spacing w:line="300" w:lineRule="auto"/>
              <w:ind w:firstLine="360"/>
              <w:jc w:val="center"/>
              <w:rPr>
                <w:rFonts w:ascii="宋体" w:hAnsi="宋体"/>
                <w:sz w:val="18"/>
                <w:szCs w:val="18"/>
              </w:rPr>
            </w:pPr>
          </w:p>
        </w:tc>
      </w:tr>
      <w:tr w:rsidR="001B5FA4">
        <w:trPr>
          <w:trHeight w:val="315"/>
        </w:trPr>
        <w:tc>
          <w:tcPr>
            <w:tcW w:w="1518" w:type="dxa"/>
            <w:tcBorders>
              <w:top w:val="single" w:sz="4" w:space="0" w:color="auto"/>
              <w:left w:val="single" w:sz="4" w:space="0" w:color="auto"/>
              <w:bottom w:val="single" w:sz="4" w:space="0" w:color="auto"/>
              <w:right w:val="single" w:sz="4" w:space="0" w:color="auto"/>
            </w:tcBorders>
            <w:vAlign w:val="bottom"/>
          </w:tcPr>
          <w:p w:rsidR="001B5FA4" w:rsidRDefault="00EC25F9">
            <w:pPr>
              <w:spacing w:line="300" w:lineRule="auto"/>
              <w:ind w:firstLine="360"/>
              <w:jc w:val="center"/>
              <w:rPr>
                <w:rFonts w:ascii="宋体" w:hAnsi="宋体"/>
                <w:sz w:val="18"/>
                <w:szCs w:val="18"/>
              </w:rPr>
            </w:pPr>
            <w:r>
              <w:rPr>
                <w:rFonts w:ascii="宋体" w:hAnsi="宋体" w:hint="eastAsia"/>
                <w:sz w:val="18"/>
                <w:szCs w:val="18"/>
              </w:rPr>
              <w:t>合计</w:t>
            </w:r>
          </w:p>
        </w:tc>
        <w:tc>
          <w:tcPr>
            <w:tcW w:w="1362"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317665.26</w:t>
            </w:r>
          </w:p>
        </w:tc>
        <w:tc>
          <w:tcPr>
            <w:tcW w:w="108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100%</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285865.26</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100%</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31800</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100%</w:t>
            </w:r>
          </w:p>
        </w:tc>
      </w:tr>
      <w:bookmarkEnd w:id="37"/>
      <w:bookmarkEnd w:id="38"/>
    </w:tbl>
    <w:p w:rsidR="001E450E" w:rsidRDefault="001E450E">
      <w:pPr>
        <w:pStyle w:val="2"/>
        <w:ind w:firstLine="640"/>
      </w:pPr>
    </w:p>
    <w:p w:rsidR="001B5FA4" w:rsidRDefault="0088540E">
      <w:pPr>
        <w:pStyle w:val="2"/>
        <w:ind w:firstLine="640"/>
      </w:pPr>
      <w:bookmarkStart w:id="39" w:name="_Toc464408324"/>
      <w:r>
        <w:rPr>
          <w:rFonts w:hint="eastAsia"/>
        </w:rPr>
        <w:t>4</w:t>
      </w:r>
      <w:r w:rsidR="00EC25F9">
        <w:t>.2</w:t>
      </w:r>
      <w:r w:rsidR="00EC25F9">
        <w:t>温州市</w:t>
      </w:r>
      <w:r w:rsidR="00EC25F9">
        <w:t>L</w:t>
      </w:r>
      <w:r w:rsidR="00EC25F9">
        <w:t>区</w:t>
      </w:r>
      <w:r w:rsidR="00EC25F9">
        <w:rPr>
          <w:rFonts w:hint="eastAsia"/>
        </w:rPr>
        <w:t>政府性债务风险分析</w:t>
      </w:r>
      <w:bookmarkEnd w:id="39"/>
    </w:p>
    <w:p w:rsidR="001B5FA4" w:rsidRDefault="0088540E">
      <w:pPr>
        <w:snapToGrid w:val="0"/>
        <w:spacing w:line="300" w:lineRule="auto"/>
        <w:ind w:firstLine="480"/>
        <w:textAlignment w:val="baseline"/>
        <w:rPr>
          <w:rFonts w:ascii="宋体" w:hAnsi="宋体"/>
          <w:szCs w:val="24"/>
        </w:rPr>
      </w:pPr>
      <w:r>
        <w:rPr>
          <w:rFonts w:ascii="宋体" w:hAnsi="宋体" w:hint="eastAsia"/>
          <w:szCs w:val="24"/>
        </w:rPr>
        <w:t>4</w:t>
      </w:r>
      <w:r w:rsidR="009E2BE9">
        <w:rPr>
          <w:rFonts w:ascii="宋体" w:hAnsi="宋体" w:hint="eastAsia"/>
          <w:szCs w:val="24"/>
        </w:rPr>
        <w:t>.2.1</w:t>
      </w:r>
      <w:r w:rsidR="00EC25F9">
        <w:rPr>
          <w:rFonts w:ascii="宋体" w:hAnsi="宋体" w:hint="eastAsia"/>
          <w:szCs w:val="24"/>
        </w:rPr>
        <w:t>债务负担及变化情况</w:t>
      </w:r>
    </w:p>
    <w:p w:rsidR="001B5FA4" w:rsidRDefault="00EC25F9">
      <w:pPr>
        <w:snapToGrid w:val="0"/>
        <w:spacing w:line="300" w:lineRule="auto"/>
        <w:ind w:firstLine="480"/>
        <w:rPr>
          <w:rFonts w:ascii="宋体" w:hAnsi="宋体"/>
          <w:szCs w:val="24"/>
        </w:rPr>
      </w:pPr>
      <w:r>
        <w:rPr>
          <w:rFonts w:ascii="宋体" w:hAnsi="宋体" w:hint="eastAsia"/>
          <w:szCs w:val="24"/>
        </w:rPr>
        <w:t>从债务率看，</w:t>
      </w:r>
      <w:r>
        <w:rPr>
          <w:rFonts w:ascii="宋体" w:hAnsi="宋体"/>
          <w:szCs w:val="24"/>
        </w:rPr>
        <w:t>2012</w:t>
      </w:r>
      <w:r>
        <w:rPr>
          <w:rFonts w:ascii="宋体" w:hAnsi="宋体" w:hint="eastAsia"/>
          <w:szCs w:val="24"/>
        </w:rPr>
        <w:t>年，L区本级政府负有偿还责任债务的债务率为47.59</w:t>
      </w:r>
      <w:r>
        <w:rPr>
          <w:rFonts w:ascii="宋体" w:hAnsi="宋体"/>
          <w:szCs w:val="24"/>
        </w:rPr>
        <w:t>%</w:t>
      </w:r>
      <w:r>
        <w:rPr>
          <w:rFonts w:ascii="宋体" w:hAnsi="宋体" w:hint="eastAsia"/>
          <w:szCs w:val="24"/>
        </w:rPr>
        <w:t>，比</w:t>
      </w:r>
      <w:r>
        <w:rPr>
          <w:rFonts w:ascii="宋体" w:hAnsi="宋体"/>
          <w:szCs w:val="24"/>
        </w:rPr>
        <w:t>2010</w:t>
      </w:r>
      <w:r>
        <w:rPr>
          <w:rFonts w:ascii="宋体" w:hAnsi="宋体" w:hint="eastAsia"/>
          <w:szCs w:val="24"/>
        </w:rPr>
        <w:t>年上升16.5个百分点；政府负有担保责任的或有债务的债务率为0。</w:t>
      </w:r>
    </w:p>
    <w:p w:rsidR="001B5FA4" w:rsidRDefault="00EC25F9">
      <w:pPr>
        <w:snapToGrid w:val="0"/>
        <w:spacing w:line="300" w:lineRule="auto"/>
        <w:ind w:firstLine="480"/>
        <w:rPr>
          <w:rFonts w:ascii="宋体" w:hAnsi="宋体"/>
          <w:szCs w:val="24"/>
        </w:rPr>
      </w:pPr>
      <w:r>
        <w:rPr>
          <w:rFonts w:ascii="宋体" w:hAnsi="宋体" w:hint="eastAsia"/>
          <w:szCs w:val="24"/>
        </w:rPr>
        <w:t>从偿债率看，</w:t>
      </w:r>
      <w:r>
        <w:rPr>
          <w:rFonts w:ascii="宋体" w:hAnsi="宋体"/>
          <w:szCs w:val="24"/>
        </w:rPr>
        <w:t>2012</w:t>
      </w:r>
      <w:r>
        <w:rPr>
          <w:rFonts w:ascii="宋体" w:hAnsi="宋体" w:hint="eastAsia"/>
          <w:szCs w:val="24"/>
        </w:rPr>
        <w:t>年，L区本级政府负有偿还责任债务的偿债率为13.42</w:t>
      </w:r>
      <w:r>
        <w:rPr>
          <w:rFonts w:ascii="宋体" w:hAnsi="宋体"/>
          <w:szCs w:val="24"/>
        </w:rPr>
        <w:t>%</w:t>
      </w:r>
      <w:r>
        <w:rPr>
          <w:rFonts w:ascii="宋体" w:hAnsi="宋体" w:hint="eastAsia"/>
          <w:szCs w:val="24"/>
        </w:rPr>
        <w:t>，比</w:t>
      </w:r>
      <w:r>
        <w:rPr>
          <w:rFonts w:ascii="宋体" w:hAnsi="宋体"/>
          <w:szCs w:val="24"/>
        </w:rPr>
        <w:t>2010</w:t>
      </w:r>
      <w:r>
        <w:rPr>
          <w:rFonts w:ascii="宋体" w:hAnsi="宋体" w:hint="eastAsia"/>
          <w:szCs w:val="24"/>
        </w:rPr>
        <w:t>年下降9.2个百分点，政府负有担保责任的或有债务的偿债率为0。</w:t>
      </w:r>
    </w:p>
    <w:p w:rsidR="001B5FA4" w:rsidRDefault="00EC25F9">
      <w:pPr>
        <w:snapToGrid w:val="0"/>
        <w:spacing w:line="300" w:lineRule="auto"/>
        <w:ind w:firstLine="480"/>
        <w:rPr>
          <w:rFonts w:ascii="宋体" w:hAnsi="宋体"/>
          <w:szCs w:val="24"/>
        </w:rPr>
      </w:pPr>
      <w:r>
        <w:rPr>
          <w:rFonts w:ascii="宋体" w:hAnsi="宋体" w:hint="eastAsia"/>
          <w:szCs w:val="24"/>
        </w:rPr>
        <w:t>从逾期债务率看，</w:t>
      </w:r>
      <w:r>
        <w:rPr>
          <w:rFonts w:ascii="宋体" w:hAnsi="宋体"/>
          <w:szCs w:val="24"/>
        </w:rPr>
        <w:t>2012</w:t>
      </w:r>
      <w:r>
        <w:rPr>
          <w:rFonts w:ascii="宋体" w:hAnsi="宋体" w:hint="eastAsia"/>
          <w:szCs w:val="24"/>
        </w:rPr>
        <w:t>年，L区本级政府负有偿还责任的一类债务、政府负</w:t>
      </w:r>
      <w:r>
        <w:rPr>
          <w:rFonts w:ascii="宋体" w:hAnsi="宋体" w:hint="eastAsia"/>
          <w:szCs w:val="24"/>
        </w:rPr>
        <w:lastRenderedPageBreak/>
        <w:t>有担保责任的二类债务、政府可能负有救济责任的三类债务的逾期债务率分别为4.06</w:t>
      </w:r>
      <w:r>
        <w:rPr>
          <w:rFonts w:ascii="宋体" w:hAnsi="宋体"/>
          <w:szCs w:val="24"/>
        </w:rPr>
        <w:t>%</w:t>
      </w:r>
      <w:r>
        <w:rPr>
          <w:rFonts w:ascii="宋体" w:hAnsi="宋体" w:hint="eastAsia"/>
          <w:szCs w:val="24"/>
        </w:rPr>
        <w:t>、0</w:t>
      </w:r>
      <w:r>
        <w:rPr>
          <w:rFonts w:ascii="宋体" w:hAnsi="宋体"/>
          <w:szCs w:val="24"/>
        </w:rPr>
        <w:t>%</w:t>
      </w:r>
      <w:r>
        <w:rPr>
          <w:rFonts w:ascii="宋体" w:hAnsi="宋体" w:hint="eastAsia"/>
          <w:szCs w:val="24"/>
        </w:rPr>
        <w:t>和0</w:t>
      </w:r>
      <w:r>
        <w:rPr>
          <w:rFonts w:ascii="宋体" w:hAnsi="宋体"/>
          <w:szCs w:val="24"/>
        </w:rPr>
        <w:t>%</w:t>
      </w:r>
      <w:r>
        <w:rPr>
          <w:rFonts w:ascii="宋体" w:hAnsi="宋体" w:hint="eastAsia"/>
          <w:szCs w:val="24"/>
        </w:rPr>
        <w:t>。</w:t>
      </w:r>
    </w:p>
    <w:p w:rsidR="001B5FA4" w:rsidRDefault="0088540E">
      <w:pPr>
        <w:snapToGrid w:val="0"/>
        <w:spacing w:line="300" w:lineRule="auto"/>
        <w:ind w:firstLineChars="150" w:firstLine="360"/>
        <w:rPr>
          <w:rFonts w:ascii="宋体" w:hAnsi="宋体"/>
          <w:szCs w:val="24"/>
        </w:rPr>
      </w:pPr>
      <w:r>
        <w:rPr>
          <w:rFonts w:ascii="宋体" w:hAnsi="宋体" w:hint="eastAsia"/>
          <w:szCs w:val="24"/>
        </w:rPr>
        <w:t>4</w:t>
      </w:r>
      <w:r w:rsidR="00AC4558">
        <w:rPr>
          <w:rFonts w:ascii="宋体" w:hAnsi="宋体" w:hint="eastAsia"/>
          <w:szCs w:val="24"/>
        </w:rPr>
        <w:t>.2.2</w:t>
      </w:r>
      <w:r w:rsidR="00EC25F9">
        <w:rPr>
          <w:rFonts w:ascii="宋体" w:hAnsi="宋体" w:hint="eastAsia"/>
          <w:szCs w:val="24"/>
        </w:rPr>
        <w:t>债务偿还对土地出让收入的依赖较大</w:t>
      </w:r>
    </w:p>
    <w:p w:rsidR="001B5FA4" w:rsidRDefault="00EC25F9">
      <w:pPr>
        <w:snapToGrid w:val="0"/>
        <w:spacing w:line="300" w:lineRule="auto"/>
        <w:ind w:firstLine="480"/>
        <w:rPr>
          <w:rFonts w:ascii="宋体" w:hAnsi="宋体"/>
          <w:szCs w:val="24"/>
        </w:rPr>
      </w:pPr>
      <w:r>
        <w:rPr>
          <w:rFonts w:ascii="宋体" w:hAnsi="宋体"/>
          <w:szCs w:val="24"/>
        </w:rPr>
        <w:t>2012</w:t>
      </w:r>
      <w:r>
        <w:rPr>
          <w:rFonts w:ascii="宋体" w:hAnsi="宋体" w:hint="eastAsia"/>
          <w:szCs w:val="24"/>
        </w:rPr>
        <w:t>年底，L区本级按约定，同意并承诺以土地出让收入偿债的债务余额为165835.88万元，占政府负有偿还责任债务余额的97.07</w:t>
      </w:r>
      <w:r>
        <w:rPr>
          <w:rFonts w:ascii="宋体" w:hAnsi="宋体"/>
          <w:szCs w:val="24"/>
        </w:rPr>
        <w:t>%</w:t>
      </w:r>
      <w:r>
        <w:rPr>
          <w:rFonts w:ascii="宋体" w:hAnsi="宋体" w:hint="eastAsia"/>
          <w:szCs w:val="24"/>
        </w:rPr>
        <w:t>，</w:t>
      </w:r>
      <w:r>
        <w:rPr>
          <w:rFonts w:ascii="宋体" w:hAnsi="宋体"/>
          <w:szCs w:val="24"/>
        </w:rPr>
        <w:t>2012</w:t>
      </w:r>
      <w:r>
        <w:rPr>
          <w:rFonts w:ascii="宋体" w:hAnsi="宋体" w:hint="eastAsia"/>
          <w:szCs w:val="24"/>
        </w:rPr>
        <w:t>年使用土地出让金收入偿债的债务共支付债务本息44544.92万元，为当年可支配土地出让金收入144893万元的30.74</w:t>
      </w:r>
      <w:r>
        <w:rPr>
          <w:rFonts w:ascii="宋体" w:hAnsi="宋体"/>
          <w:szCs w:val="24"/>
        </w:rPr>
        <w:t>%</w:t>
      </w:r>
      <w:r>
        <w:rPr>
          <w:rFonts w:ascii="宋体" w:hAnsi="宋体" w:hint="eastAsia"/>
          <w:szCs w:val="24"/>
        </w:rPr>
        <w:t>。</w:t>
      </w:r>
    </w:p>
    <w:p w:rsidR="001B5FA4" w:rsidRDefault="0088540E">
      <w:pPr>
        <w:spacing w:line="300" w:lineRule="auto"/>
        <w:ind w:firstLineChars="150" w:firstLine="360"/>
        <w:rPr>
          <w:rFonts w:ascii="宋体" w:hAnsi="宋体"/>
          <w:szCs w:val="24"/>
        </w:rPr>
      </w:pPr>
      <w:r>
        <w:rPr>
          <w:rFonts w:ascii="宋体" w:hAnsi="宋体" w:hint="eastAsia"/>
          <w:szCs w:val="24"/>
        </w:rPr>
        <w:t>4</w:t>
      </w:r>
      <w:r w:rsidR="00AC4558">
        <w:rPr>
          <w:rFonts w:ascii="宋体" w:hAnsi="宋体" w:hint="eastAsia"/>
          <w:szCs w:val="24"/>
        </w:rPr>
        <w:t>.2.3</w:t>
      </w:r>
      <w:r w:rsidR="00EC25F9">
        <w:rPr>
          <w:rFonts w:ascii="宋体" w:hAnsi="宋体" w:hint="eastAsia"/>
          <w:szCs w:val="24"/>
        </w:rPr>
        <w:t>部分融资平台公司经营不善</w:t>
      </w:r>
    </w:p>
    <w:p w:rsidR="001B5FA4" w:rsidRDefault="00EC25F9">
      <w:pPr>
        <w:spacing w:line="300" w:lineRule="auto"/>
        <w:ind w:firstLine="480"/>
        <w:rPr>
          <w:rFonts w:ascii="宋体" w:hAnsi="宋体"/>
          <w:szCs w:val="24"/>
        </w:rPr>
      </w:pPr>
      <w:r>
        <w:rPr>
          <w:rFonts w:ascii="宋体" w:hAnsi="宋体"/>
          <w:szCs w:val="24"/>
        </w:rPr>
        <w:t>2012</w:t>
      </w:r>
      <w:r>
        <w:rPr>
          <w:rFonts w:ascii="宋体" w:hAnsi="宋体" w:hint="eastAsia"/>
          <w:szCs w:val="24"/>
        </w:rPr>
        <w:t>年底，L区6家融资平台公司中，资产负债率超过</w:t>
      </w:r>
      <w:r>
        <w:rPr>
          <w:rFonts w:ascii="宋体" w:hAnsi="宋体"/>
          <w:szCs w:val="24"/>
        </w:rPr>
        <w:t>70%的公司占</w:t>
      </w:r>
      <w:r>
        <w:rPr>
          <w:rFonts w:ascii="宋体" w:hAnsi="宋体" w:hint="eastAsia"/>
          <w:szCs w:val="24"/>
        </w:rPr>
        <w:t>1/3；</w:t>
      </w:r>
      <w:r>
        <w:rPr>
          <w:rFonts w:ascii="宋体" w:hAnsi="宋体"/>
          <w:szCs w:val="24"/>
        </w:rPr>
        <w:t>2012</w:t>
      </w:r>
      <w:r>
        <w:rPr>
          <w:rFonts w:ascii="宋体" w:hAnsi="宋体" w:hint="eastAsia"/>
          <w:szCs w:val="24"/>
        </w:rPr>
        <w:t>年度出现亏损的公司占2/3；当年经营收入无法偿还当年到期债务的本金和本息的公司占1/2。</w:t>
      </w:r>
      <w:r>
        <w:rPr>
          <w:rFonts w:ascii="宋体" w:hAnsi="宋体"/>
          <w:szCs w:val="24"/>
        </w:rPr>
        <w:t>2012</w:t>
      </w:r>
      <w:r>
        <w:rPr>
          <w:rFonts w:ascii="宋体" w:hAnsi="宋体" w:hint="eastAsia"/>
          <w:szCs w:val="24"/>
        </w:rPr>
        <w:t>年融资平台公司以财政资金偿还的债务本息共19856.28万元，融资平台公司自身偿债能力不足。</w:t>
      </w:r>
    </w:p>
    <w:p w:rsidR="001B5FA4" w:rsidRDefault="0088540E">
      <w:pPr>
        <w:spacing w:line="300" w:lineRule="auto"/>
        <w:ind w:firstLine="480"/>
        <w:rPr>
          <w:rFonts w:ascii="宋体" w:hAnsi="宋体"/>
          <w:szCs w:val="24"/>
        </w:rPr>
      </w:pPr>
      <w:r>
        <w:rPr>
          <w:rFonts w:ascii="宋体" w:hAnsi="宋体" w:hint="eastAsia"/>
          <w:szCs w:val="24"/>
        </w:rPr>
        <w:t>4</w:t>
      </w:r>
      <w:r w:rsidR="00AC4558">
        <w:rPr>
          <w:rFonts w:ascii="宋体" w:hAnsi="宋体" w:hint="eastAsia"/>
          <w:szCs w:val="24"/>
        </w:rPr>
        <w:t>.2.4</w:t>
      </w:r>
      <w:r w:rsidR="00EC25F9">
        <w:rPr>
          <w:rFonts w:ascii="宋体" w:hAnsi="宋体" w:hint="eastAsia"/>
          <w:szCs w:val="24"/>
        </w:rPr>
        <w:t>通过信托、回购（</w:t>
      </w:r>
      <w:r w:rsidR="00EC25F9">
        <w:rPr>
          <w:rFonts w:ascii="宋体" w:hAnsi="宋体"/>
          <w:szCs w:val="24"/>
        </w:rPr>
        <w:t>BT</w:t>
      </w:r>
      <w:r w:rsidR="00EC25F9">
        <w:rPr>
          <w:rFonts w:ascii="宋体" w:hAnsi="宋体" w:hint="eastAsia"/>
          <w:szCs w:val="24"/>
        </w:rPr>
        <w:t>）、其他单位借款等方式形成的政府性债务规模较大</w:t>
      </w:r>
    </w:p>
    <w:p w:rsidR="001E450E" w:rsidRDefault="00EC25F9">
      <w:pPr>
        <w:spacing w:line="300" w:lineRule="auto"/>
        <w:ind w:firstLine="480"/>
        <w:rPr>
          <w:rFonts w:ascii="宋体" w:hAnsi="宋体"/>
          <w:szCs w:val="24"/>
        </w:rPr>
      </w:pP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月底，L区本级政府性债务余额中，属于2011年以后形成的有80000万元通过信托融资形成，98800万元通过回购（</w:t>
      </w:r>
      <w:r>
        <w:rPr>
          <w:rFonts w:ascii="宋体" w:hAnsi="宋体"/>
          <w:szCs w:val="24"/>
        </w:rPr>
        <w:t>BT</w:t>
      </w:r>
      <w:r>
        <w:rPr>
          <w:rFonts w:ascii="宋体" w:hAnsi="宋体" w:hint="eastAsia"/>
          <w:szCs w:val="24"/>
        </w:rPr>
        <w:t>）方式实施项目建设形成，48000万元通过向其他单位借款等方式形成，合计226800万元，占债务余额291721.47万元的77.75</w:t>
      </w:r>
      <w:r>
        <w:rPr>
          <w:rFonts w:ascii="宋体" w:hAnsi="宋体"/>
          <w:szCs w:val="24"/>
        </w:rPr>
        <w:t>%</w:t>
      </w:r>
      <w:r>
        <w:rPr>
          <w:rFonts w:ascii="宋体" w:hAnsi="宋体" w:hint="eastAsia"/>
          <w:szCs w:val="24"/>
        </w:rPr>
        <w:t>。</w:t>
      </w:r>
    </w:p>
    <w:p w:rsidR="001E450E" w:rsidRDefault="001E450E">
      <w:pPr>
        <w:widowControl/>
        <w:ind w:firstLineChars="0" w:firstLine="0"/>
        <w:jc w:val="left"/>
        <w:rPr>
          <w:rFonts w:ascii="宋体" w:hAnsi="宋体"/>
          <w:szCs w:val="24"/>
        </w:rPr>
      </w:pPr>
      <w:r>
        <w:rPr>
          <w:rFonts w:ascii="宋体" w:hAnsi="宋体"/>
          <w:szCs w:val="24"/>
        </w:rPr>
        <w:br w:type="page"/>
      </w:r>
    </w:p>
    <w:p w:rsidR="001B5FA4" w:rsidRDefault="001B5FA4">
      <w:pPr>
        <w:spacing w:line="300" w:lineRule="auto"/>
        <w:ind w:firstLine="480"/>
        <w:rPr>
          <w:rFonts w:ascii="宋体" w:hAnsi="宋体"/>
          <w:szCs w:val="24"/>
        </w:rPr>
      </w:pPr>
    </w:p>
    <w:p w:rsidR="001E450E" w:rsidRDefault="001E450E">
      <w:pPr>
        <w:spacing w:line="300" w:lineRule="auto"/>
        <w:ind w:firstLine="480"/>
        <w:rPr>
          <w:rFonts w:ascii="宋体" w:hAnsi="宋体"/>
          <w:szCs w:val="24"/>
        </w:rPr>
      </w:pPr>
    </w:p>
    <w:p w:rsidR="001B5FA4" w:rsidRDefault="0088540E">
      <w:pPr>
        <w:pStyle w:val="1"/>
        <w:ind w:firstLine="640"/>
      </w:pPr>
      <w:bookmarkStart w:id="40" w:name="_Toc464408325"/>
      <w:r>
        <w:rPr>
          <w:rFonts w:hint="eastAsia"/>
        </w:rPr>
        <w:t>5</w:t>
      </w:r>
      <w:r w:rsidR="00EC25F9">
        <w:t>温州市L区政府性债务</w:t>
      </w:r>
      <w:r w:rsidR="00EC25F9">
        <w:rPr>
          <w:rFonts w:hint="eastAsia"/>
        </w:rPr>
        <w:t>管理存在</w:t>
      </w:r>
      <w:r w:rsidR="00EC25F9">
        <w:t>问题</w:t>
      </w:r>
      <w:r w:rsidR="00EC25F9">
        <w:rPr>
          <w:rFonts w:hint="eastAsia"/>
        </w:rPr>
        <w:t>及原因分析</w:t>
      </w:r>
      <w:bookmarkEnd w:id="40"/>
    </w:p>
    <w:p w:rsidR="001B5FA4" w:rsidRDefault="001B5FA4">
      <w:pPr>
        <w:spacing w:line="300" w:lineRule="auto"/>
        <w:ind w:firstLine="480"/>
        <w:rPr>
          <w:rFonts w:ascii="宋体" w:hAnsi="宋体"/>
          <w:szCs w:val="24"/>
        </w:rPr>
      </w:pPr>
    </w:p>
    <w:p w:rsidR="001B5FA4" w:rsidRDefault="0088540E">
      <w:pPr>
        <w:pStyle w:val="2"/>
        <w:ind w:firstLine="640"/>
      </w:pPr>
      <w:bookmarkStart w:id="41" w:name="_Toc464408326"/>
      <w:r>
        <w:rPr>
          <w:rFonts w:hint="eastAsia"/>
        </w:rPr>
        <w:t>5</w:t>
      </w:r>
      <w:r w:rsidR="00EC25F9">
        <w:rPr>
          <w:rFonts w:hint="eastAsia"/>
        </w:rPr>
        <w:t>.1</w:t>
      </w:r>
      <w:r w:rsidR="00EC25F9">
        <w:t>温州市</w:t>
      </w:r>
      <w:r w:rsidR="00EC25F9">
        <w:t>L</w:t>
      </w:r>
      <w:r w:rsidR="00EC25F9">
        <w:t>区政府性债务风险</w:t>
      </w:r>
      <w:r w:rsidR="00EC25F9">
        <w:rPr>
          <w:rFonts w:hint="eastAsia"/>
        </w:rPr>
        <w:t>管理存在</w:t>
      </w:r>
      <w:r w:rsidR="00EC25F9">
        <w:t>问题</w:t>
      </w:r>
      <w:bookmarkEnd w:id="41"/>
    </w:p>
    <w:p w:rsidR="001B5FA4" w:rsidRDefault="00EC25F9">
      <w:pPr>
        <w:spacing w:line="300" w:lineRule="auto"/>
        <w:ind w:firstLine="480"/>
        <w:rPr>
          <w:rFonts w:ascii="宋体" w:hAnsi="宋体"/>
          <w:szCs w:val="24"/>
        </w:rPr>
      </w:pPr>
      <w:r>
        <w:rPr>
          <w:rFonts w:ascii="宋体" w:hAnsi="宋体" w:hint="eastAsia"/>
          <w:szCs w:val="24"/>
        </w:rPr>
        <w:t>L区通过创新融资思路，多渠道举债融资，筹措了大量的建设资金，为关系全区经济社会发展大局、普惠人民群众的重点基础设施项目建设提供资金要素保障，对促进地方经济社会转型升级、缓解地方财政资金压力发挥了积极的作用。但是，在债务资金风险管理上还存在一些问题，主要有以下几方面：</w:t>
      </w:r>
    </w:p>
    <w:p w:rsidR="00FA1E2D" w:rsidRDefault="0088540E" w:rsidP="00FA1E2D">
      <w:pPr>
        <w:spacing w:line="300" w:lineRule="auto"/>
        <w:ind w:firstLine="560"/>
        <w:rPr>
          <w:rStyle w:val="3Char"/>
        </w:rPr>
      </w:pPr>
      <w:bookmarkStart w:id="42" w:name="_Toc464408327"/>
      <w:r>
        <w:rPr>
          <w:rStyle w:val="3Char"/>
          <w:rFonts w:hint="eastAsia"/>
        </w:rPr>
        <w:t>5</w:t>
      </w:r>
      <w:r w:rsidR="00AC4558" w:rsidRPr="00FA1E2D">
        <w:rPr>
          <w:rStyle w:val="3Char"/>
          <w:rFonts w:hint="eastAsia"/>
        </w:rPr>
        <w:t>.1.1</w:t>
      </w:r>
      <w:r w:rsidR="00EC25F9" w:rsidRPr="00FA1E2D">
        <w:rPr>
          <w:rStyle w:val="3Char"/>
          <w:rFonts w:hint="eastAsia"/>
        </w:rPr>
        <w:t>举债计划制度机制执行不到位</w:t>
      </w:r>
      <w:bookmarkEnd w:id="42"/>
    </w:p>
    <w:p w:rsidR="001B5FA4" w:rsidRDefault="00EC25F9" w:rsidP="00FA1E2D">
      <w:pPr>
        <w:spacing w:line="300" w:lineRule="auto"/>
        <w:ind w:firstLine="480"/>
        <w:rPr>
          <w:rFonts w:ascii="宋体" w:hAnsi="宋体"/>
          <w:szCs w:val="24"/>
        </w:rPr>
      </w:pPr>
      <w:r>
        <w:rPr>
          <w:rFonts w:ascii="宋体" w:hAnsi="宋体" w:hint="eastAsia"/>
          <w:szCs w:val="24"/>
        </w:rPr>
        <w:t>浙江省政府于2005年和2006年下发了加强债务管理的相关制度和意见，规定各级政府财政部门每年年初应编制年度融资计划，并报同级人大审批。审计过程中发现，L区在执行规定过程中存在较不规范的问题，编制债务计划和债务计划编制不完整，举债计划较为简单，列明了项目、计划融资的金额等，但对这些债务如何偿还没有进行谋划。</w:t>
      </w:r>
    </w:p>
    <w:p w:rsidR="00FA1E2D" w:rsidRDefault="0088540E" w:rsidP="00FA1E2D">
      <w:pPr>
        <w:pStyle w:val="3"/>
        <w:ind w:firstLine="560"/>
      </w:pPr>
      <w:bookmarkStart w:id="43" w:name="_Toc464408328"/>
      <w:r>
        <w:rPr>
          <w:rFonts w:hint="eastAsia"/>
        </w:rPr>
        <w:t>5</w:t>
      </w:r>
      <w:r w:rsidR="00AC4558">
        <w:rPr>
          <w:rFonts w:hint="eastAsia"/>
        </w:rPr>
        <w:t>.1.2</w:t>
      </w:r>
      <w:r w:rsidR="00EC25F9">
        <w:rPr>
          <w:rFonts w:hint="eastAsia"/>
        </w:rPr>
        <w:t>举债途径较为单一</w:t>
      </w:r>
      <w:bookmarkEnd w:id="43"/>
    </w:p>
    <w:p w:rsidR="001B5FA4" w:rsidRDefault="00EC25F9">
      <w:pPr>
        <w:spacing w:line="300" w:lineRule="auto"/>
        <w:ind w:firstLine="480"/>
        <w:rPr>
          <w:rFonts w:ascii="宋体" w:hAnsi="宋体"/>
          <w:szCs w:val="24"/>
        </w:rPr>
      </w:pPr>
      <w:r>
        <w:rPr>
          <w:rFonts w:ascii="宋体" w:hAnsi="宋体" w:hint="eastAsia"/>
          <w:szCs w:val="24"/>
        </w:rPr>
        <w:t>融资难是最大的问题，L区通过信托、回购（</w:t>
      </w:r>
      <w:r>
        <w:rPr>
          <w:rFonts w:ascii="宋体" w:hAnsi="宋体"/>
          <w:szCs w:val="24"/>
        </w:rPr>
        <w:t>BT）、其他单位借款等方式形成的政府性债务规模较大。2013年6月底，</w:t>
      </w:r>
      <w:r>
        <w:rPr>
          <w:rFonts w:ascii="宋体" w:hAnsi="宋体" w:hint="eastAsia"/>
          <w:szCs w:val="24"/>
        </w:rPr>
        <w:t>L</w:t>
      </w:r>
      <w:r>
        <w:rPr>
          <w:rFonts w:ascii="宋体" w:hAnsi="宋体"/>
          <w:szCs w:val="24"/>
        </w:rPr>
        <w:t>区本级政府性债务余额中，2011年以后通过信托融资、回购（BT）方式占2011年以后形成的债务余额的77.75%，可见融资手段主要集中在这三类方式中，而此类融资方式往往是融资成本较高的方式，利息费用的增加也增加了债务偿还的压力，增加了债务风险。同时，</w:t>
      </w:r>
      <w:r>
        <w:rPr>
          <w:rFonts w:ascii="宋体" w:hAnsi="宋体" w:hint="eastAsia"/>
          <w:szCs w:val="24"/>
        </w:rPr>
        <w:t>2014年</w:t>
      </w:r>
      <w:proofErr w:type="gramStart"/>
      <w:r>
        <w:rPr>
          <w:rFonts w:ascii="宋体" w:hAnsi="宋体" w:hint="eastAsia"/>
          <w:szCs w:val="24"/>
        </w:rPr>
        <w:t>浙江省发改委</w:t>
      </w:r>
      <w:proofErr w:type="gramEnd"/>
      <w:r>
        <w:rPr>
          <w:rFonts w:ascii="宋体" w:hAnsi="宋体" w:hint="eastAsia"/>
          <w:szCs w:val="24"/>
        </w:rPr>
        <w:t>、财政厅已出台相应的制度，鼓励运用</w:t>
      </w:r>
      <w:r>
        <w:rPr>
          <w:rFonts w:ascii="宋体" w:hAnsi="宋体"/>
          <w:szCs w:val="24"/>
        </w:rPr>
        <w:t>PPP模式，审慎稳妥运用BT等融资模式。</w:t>
      </w:r>
      <w:r>
        <w:rPr>
          <w:rFonts w:ascii="宋体" w:hAnsi="宋体" w:hint="eastAsia"/>
          <w:szCs w:val="24"/>
        </w:rPr>
        <w:t>这相当于切断的BT形式的融资形式，L区必须积极探索新的举债途径，不然融资的难度将进一步加大。</w:t>
      </w:r>
    </w:p>
    <w:p w:rsidR="00FA1E2D" w:rsidRDefault="0088540E" w:rsidP="00FA1E2D">
      <w:pPr>
        <w:spacing w:line="300" w:lineRule="auto"/>
        <w:ind w:firstLine="560"/>
        <w:rPr>
          <w:rStyle w:val="3Char"/>
        </w:rPr>
      </w:pPr>
      <w:bookmarkStart w:id="44" w:name="_Toc464408329"/>
      <w:r>
        <w:rPr>
          <w:rStyle w:val="3Char"/>
          <w:rFonts w:hint="eastAsia"/>
        </w:rPr>
        <w:t>5</w:t>
      </w:r>
      <w:r w:rsidR="00AC4558" w:rsidRPr="00FA1E2D">
        <w:rPr>
          <w:rStyle w:val="3Char"/>
          <w:rFonts w:hint="eastAsia"/>
        </w:rPr>
        <w:t>.1.3</w:t>
      </w:r>
      <w:r w:rsidR="00EC25F9" w:rsidRPr="00FA1E2D">
        <w:rPr>
          <w:rStyle w:val="3Char"/>
          <w:rFonts w:hint="eastAsia"/>
        </w:rPr>
        <w:t>举债行为及债务资金使用不规范</w:t>
      </w:r>
      <w:bookmarkEnd w:id="44"/>
    </w:p>
    <w:p w:rsidR="001B5FA4" w:rsidRDefault="00EC25F9" w:rsidP="00FA1E2D">
      <w:pPr>
        <w:spacing w:line="300" w:lineRule="auto"/>
        <w:ind w:firstLine="480"/>
        <w:rPr>
          <w:rFonts w:ascii="宋体" w:hAnsi="宋体"/>
          <w:szCs w:val="24"/>
        </w:rPr>
      </w:pPr>
      <w:r>
        <w:rPr>
          <w:rFonts w:ascii="宋体" w:hAnsi="宋体" w:hint="eastAsia"/>
          <w:szCs w:val="24"/>
        </w:rPr>
        <w:t>一是L区部分单位未按照贷款合同约定用途使用债务资金。如</w:t>
      </w:r>
      <w:r>
        <w:rPr>
          <w:rFonts w:ascii="宋体" w:hAnsi="宋体"/>
          <w:szCs w:val="24"/>
        </w:rPr>
        <w:t>2011年1月至2013年5月，L区某医院、L区某新农村建设开发服务有限公司等8家单位分别以购买医疗药品、器具和工程项目名义向金融机构贷款，其中未按照贷款合同约定用途使用的资金合计22963.63万元。</w:t>
      </w:r>
      <w:r>
        <w:rPr>
          <w:rFonts w:ascii="宋体" w:hAnsi="宋体" w:hint="eastAsia"/>
          <w:szCs w:val="24"/>
        </w:rPr>
        <w:t>违反了《贷款通则》</w:t>
      </w:r>
      <w:r>
        <w:rPr>
          <w:rFonts w:ascii="宋体" w:hAnsi="宋体"/>
          <w:szCs w:val="24"/>
        </w:rPr>
        <w:t>(〔1996〕中国人民银行令第2号)第十九条“借款人的义务：三、应当按借款合同约定用途使用贷款”的规定。二是举债资金存在闲置情况，为发挥资金效用。由于举债计划不够细化，同时未对举债项目进行详细的资金测算，导致大量的贷款资金闲置。三</w:t>
      </w:r>
      <w:r>
        <w:rPr>
          <w:rFonts w:ascii="宋体" w:hAnsi="宋体"/>
          <w:szCs w:val="24"/>
        </w:rPr>
        <w:lastRenderedPageBreak/>
        <w:t>是</w:t>
      </w:r>
      <w:r>
        <w:rPr>
          <w:rFonts w:ascii="宋体" w:hAnsi="宋体" w:hint="eastAsia"/>
          <w:szCs w:val="24"/>
        </w:rPr>
        <w:t>部分单位违规提供担保。如L</w:t>
      </w:r>
      <w:r>
        <w:rPr>
          <w:rFonts w:ascii="宋体" w:hAnsi="宋体"/>
          <w:szCs w:val="24"/>
        </w:rPr>
        <w:t>区某管理委员会以国有划拨性质的土地使用权为L区某旅游开发有限公司贷款4000万元提供抵押担保。L区某工程建设指挥部以国有划拨性质的土地使用权为L区某新农村建设开发有限公司贷款5800万元、3000万元、3000万元提供抵押担保等行为，</w:t>
      </w:r>
      <w:r>
        <w:rPr>
          <w:rFonts w:ascii="宋体" w:hAnsi="宋体" w:hint="eastAsia"/>
          <w:szCs w:val="24"/>
        </w:rPr>
        <w:t>违反了财政部《关于规范地方各级政府部门举债和担保承诺行为的通知》（财预〔</w:t>
      </w:r>
      <w:r>
        <w:rPr>
          <w:rFonts w:ascii="宋体" w:hAnsi="宋体"/>
          <w:szCs w:val="24"/>
        </w:rPr>
        <w:t>2010〕437号）“地方各级国家机关以及学校等以公益为目的的事业单位、社会团体要严格执行上述法律规定，不得出具担保函、承诺函、安慰函等直接或变相担保协议，不得以机关事业单位及社会团体的国有资产为其他单位和企业融资进行抵押或质押，不得为其他单位或企业签订回购（BT）协议，不得从事其他违法违规担保承诺行为”的规定。</w:t>
      </w:r>
    </w:p>
    <w:p w:rsidR="00FA1E2D" w:rsidRDefault="0088540E" w:rsidP="00FA1E2D">
      <w:pPr>
        <w:pStyle w:val="3"/>
        <w:ind w:firstLine="560"/>
      </w:pPr>
      <w:bookmarkStart w:id="45" w:name="_Toc464408330"/>
      <w:r>
        <w:rPr>
          <w:rFonts w:hint="eastAsia"/>
        </w:rPr>
        <w:t>5</w:t>
      </w:r>
      <w:r w:rsidR="00AC4558">
        <w:rPr>
          <w:rFonts w:hint="eastAsia"/>
        </w:rPr>
        <w:t>.1.4</w:t>
      </w:r>
      <w:r w:rsidR="00EC25F9">
        <w:rPr>
          <w:rFonts w:hint="eastAsia"/>
        </w:rPr>
        <w:t>对土地出让金的依赖性过大</w:t>
      </w:r>
      <w:bookmarkEnd w:id="45"/>
    </w:p>
    <w:p w:rsidR="001B5FA4" w:rsidRDefault="00EC25F9">
      <w:pPr>
        <w:spacing w:line="300" w:lineRule="auto"/>
        <w:ind w:firstLine="480"/>
        <w:rPr>
          <w:rFonts w:ascii="宋体" w:hAnsi="宋体"/>
          <w:szCs w:val="24"/>
        </w:rPr>
      </w:pPr>
      <w:r>
        <w:rPr>
          <w:rFonts w:ascii="宋体" w:hAnsi="宋体" w:hint="eastAsia"/>
          <w:szCs w:val="24"/>
        </w:rPr>
        <w:t>从L区政府性债务的偿还来源看，目前该区近一段时期用于偿还政府性债务的资金还是主要以土地出让金收入为主。</w:t>
      </w:r>
      <w:r>
        <w:rPr>
          <w:rFonts w:ascii="宋体" w:hAnsi="宋体"/>
          <w:szCs w:val="24"/>
        </w:rPr>
        <w:t>2012</w:t>
      </w:r>
      <w:r>
        <w:rPr>
          <w:rFonts w:ascii="宋体" w:hAnsi="宋体" w:hint="eastAsia"/>
          <w:szCs w:val="24"/>
        </w:rPr>
        <w:t>年底，L区本级政府负有偿还责任债务余额中的97.07</w:t>
      </w:r>
      <w:r>
        <w:rPr>
          <w:rFonts w:ascii="宋体" w:hAnsi="宋体"/>
          <w:szCs w:val="24"/>
        </w:rPr>
        <w:t>%</w:t>
      </w:r>
      <w:r>
        <w:rPr>
          <w:rFonts w:ascii="宋体" w:hAnsi="宋体" w:hint="eastAsia"/>
          <w:szCs w:val="24"/>
        </w:rPr>
        <w:t>，共有165835.88万元的债务余额承诺以土地出让收入为偿债来源，</w:t>
      </w:r>
      <w:r>
        <w:rPr>
          <w:rFonts w:ascii="宋体" w:hAnsi="宋体"/>
          <w:szCs w:val="24"/>
        </w:rPr>
        <w:t>2012</w:t>
      </w:r>
      <w:r>
        <w:rPr>
          <w:rFonts w:ascii="宋体" w:hAnsi="宋体" w:hint="eastAsia"/>
          <w:szCs w:val="24"/>
        </w:rPr>
        <w:t>年当年可支配土地出让收入144893万元中的30.74</w:t>
      </w:r>
      <w:r>
        <w:rPr>
          <w:rFonts w:ascii="宋体" w:hAnsi="宋体"/>
          <w:szCs w:val="24"/>
        </w:rPr>
        <w:t>%即</w:t>
      </w:r>
      <w:r>
        <w:rPr>
          <w:rFonts w:ascii="宋体" w:hAnsi="宋体" w:hint="eastAsia"/>
          <w:szCs w:val="24"/>
        </w:rPr>
        <w:t>44544.92万元土地出让收入用来的债务偿还本息。土地出让金的收入受政府土地政策、房地产市场等因素的影响，每年土地出让金收入不能稳定增收，政府性债务偿债资金来源过度依赖土地出让金收入，将会导致政府性债务偿还风险的增加。</w:t>
      </w:r>
    </w:p>
    <w:p w:rsidR="00FA1E2D" w:rsidRDefault="0088540E" w:rsidP="00FA1E2D">
      <w:pPr>
        <w:spacing w:line="300" w:lineRule="auto"/>
        <w:ind w:firstLine="560"/>
        <w:rPr>
          <w:rStyle w:val="3Char"/>
        </w:rPr>
      </w:pPr>
      <w:bookmarkStart w:id="46" w:name="_Toc464408331"/>
      <w:r>
        <w:rPr>
          <w:rStyle w:val="3Char"/>
          <w:rFonts w:hint="eastAsia"/>
        </w:rPr>
        <w:t>5</w:t>
      </w:r>
      <w:r w:rsidR="00AC4558" w:rsidRPr="00FA1E2D">
        <w:rPr>
          <w:rStyle w:val="3Char"/>
          <w:rFonts w:hint="eastAsia"/>
        </w:rPr>
        <w:t>.1.5</w:t>
      </w:r>
      <w:r w:rsidR="00EC25F9" w:rsidRPr="00FA1E2D">
        <w:rPr>
          <w:rStyle w:val="3Char"/>
          <w:rFonts w:hint="eastAsia"/>
        </w:rPr>
        <w:t>管理机制缺乏约束力</w:t>
      </w:r>
      <w:bookmarkEnd w:id="46"/>
    </w:p>
    <w:p w:rsidR="001B5FA4" w:rsidRDefault="00EC25F9" w:rsidP="00FA1E2D">
      <w:pPr>
        <w:spacing w:line="300" w:lineRule="auto"/>
        <w:ind w:firstLine="480"/>
        <w:rPr>
          <w:rFonts w:ascii="宋体" w:hAnsi="宋体"/>
          <w:szCs w:val="24"/>
        </w:rPr>
      </w:pPr>
      <w:r>
        <w:rPr>
          <w:rFonts w:ascii="宋体" w:hAnsi="宋体" w:hint="eastAsia"/>
          <w:szCs w:val="24"/>
        </w:rPr>
        <w:t>如浙江省已建立了政府性债务风险控制体系，以负债率、债务率、偿债率等为标准，对全省各级地方政府性债务的规模、结构和风险进行控制。</w:t>
      </w:r>
      <w:r>
        <w:rPr>
          <w:rFonts w:ascii="宋体" w:hAnsi="宋体"/>
          <w:szCs w:val="24"/>
        </w:rPr>
        <w:t>若其中某个指标达到或超出警戒线，则当地政府不得再增加新的政府性债务</w:t>
      </w:r>
      <w:r>
        <w:rPr>
          <w:rFonts w:ascii="宋体" w:hAnsi="宋体" w:hint="eastAsia"/>
          <w:szCs w:val="24"/>
        </w:rPr>
        <w:t>。而对L区政府而言，区财政可用财力的不足，导致如果不继续借新还旧，那么债务就有逾期的风险。同时，及时各地财政部门在上报债务数据的过程中，由于统计口径的原因和体制机制上的考虑，政府性债务的最终数字不一定能够反映当地政府性债务的实际情况。</w:t>
      </w:r>
    </w:p>
    <w:p w:rsidR="001E450E" w:rsidRDefault="001E450E">
      <w:pPr>
        <w:pStyle w:val="2"/>
        <w:ind w:firstLine="640"/>
      </w:pPr>
    </w:p>
    <w:p w:rsidR="001B5FA4" w:rsidRDefault="0088540E">
      <w:pPr>
        <w:pStyle w:val="2"/>
        <w:ind w:firstLine="640"/>
      </w:pPr>
      <w:bookmarkStart w:id="47" w:name="_Toc464408332"/>
      <w:r>
        <w:rPr>
          <w:rFonts w:hint="eastAsia"/>
        </w:rPr>
        <w:t>5</w:t>
      </w:r>
      <w:r w:rsidR="00EC25F9">
        <w:rPr>
          <w:rFonts w:hint="eastAsia"/>
        </w:rPr>
        <w:t>.2</w:t>
      </w:r>
      <w:r w:rsidR="00EC25F9">
        <w:rPr>
          <w:rFonts w:hint="eastAsia"/>
        </w:rPr>
        <w:t>问题成因分析</w:t>
      </w:r>
      <w:bookmarkEnd w:id="47"/>
    </w:p>
    <w:p w:rsidR="00FA1E2D" w:rsidRDefault="0088540E" w:rsidP="00FA1E2D">
      <w:pPr>
        <w:spacing w:line="300" w:lineRule="auto"/>
        <w:ind w:firstLineChars="196" w:firstLine="549"/>
        <w:rPr>
          <w:rStyle w:val="3Char"/>
        </w:rPr>
      </w:pPr>
      <w:bookmarkStart w:id="48" w:name="_Toc464408333"/>
      <w:r>
        <w:rPr>
          <w:rStyle w:val="3Char"/>
          <w:rFonts w:hint="eastAsia"/>
        </w:rPr>
        <w:t>5</w:t>
      </w:r>
      <w:r w:rsidR="00AC4558" w:rsidRPr="00FA1E2D">
        <w:rPr>
          <w:rStyle w:val="3Char"/>
          <w:rFonts w:hint="eastAsia"/>
        </w:rPr>
        <w:t>.2.1</w:t>
      </w:r>
      <w:r w:rsidR="00EC25F9" w:rsidRPr="00FA1E2D">
        <w:rPr>
          <w:rStyle w:val="3Char"/>
          <w:rFonts w:hint="eastAsia"/>
        </w:rPr>
        <w:t>法规不完善，举债行为难约束</w:t>
      </w:r>
      <w:bookmarkEnd w:id="48"/>
    </w:p>
    <w:p w:rsidR="001B5FA4" w:rsidRDefault="00EC25F9" w:rsidP="00FA1E2D">
      <w:pPr>
        <w:spacing w:line="300" w:lineRule="auto"/>
        <w:ind w:firstLineChars="196" w:firstLine="470"/>
        <w:rPr>
          <w:rFonts w:ascii="宋体" w:hAnsi="宋体"/>
          <w:szCs w:val="24"/>
        </w:rPr>
      </w:pPr>
      <w:r>
        <w:rPr>
          <w:rFonts w:ascii="宋体" w:hAnsi="宋体" w:hint="eastAsia"/>
          <w:szCs w:val="24"/>
        </w:rPr>
        <w:t>L区政府在处理政府性债务问题时，常常面临无法可依的境地，或者是一系列法律规范的可操作性与地方政府的实际举债需求间存在明显差距。由于区政府迫于上级政府考核的压力，大力推进固定资产投资，地方政府性债务的必然性和不断增长性，而近年来国内外经济形势的日益严峻，L区企业也受到较大影响，</w:t>
      </w:r>
      <w:r>
        <w:rPr>
          <w:rFonts w:ascii="宋体" w:hAnsi="宋体" w:hint="eastAsia"/>
          <w:szCs w:val="24"/>
        </w:rPr>
        <w:lastRenderedPageBreak/>
        <w:t>地方财政收入增长缓慢，的使得地方政府财政部门难以达到预算法中预算编制不列赤字的</w:t>
      </w:r>
      <w:proofErr w:type="gramStart"/>
      <w:r>
        <w:rPr>
          <w:rFonts w:ascii="宋体" w:hAnsi="宋体" w:hint="eastAsia"/>
          <w:szCs w:val="24"/>
        </w:rPr>
        <w:t>的</w:t>
      </w:r>
      <w:proofErr w:type="gramEnd"/>
      <w:r>
        <w:rPr>
          <w:rFonts w:ascii="宋体" w:hAnsi="宋体" w:hint="eastAsia"/>
          <w:szCs w:val="24"/>
        </w:rPr>
        <w:t>要求，地方政府性债务的管理实际上处于有法难执行的状态。《担保法》中的相关规定在实践中对政府部门通过下属的融资平台和国有企业等作为举债主体的行为却不能形成有效的法律约束，致使出现了大量的担保和变相担保。因此，想要合理解决L区政府举债的问题，不论是国家、省市制定的“上法”，还是L区自身出台的规章制度都不够完善。</w:t>
      </w:r>
    </w:p>
    <w:p w:rsidR="00FA1E2D" w:rsidRDefault="0088540E" w:rsidP="00FA1E2D">
      <w:pPr>
        <w:pStyle w:val="3"/>
        <w:ind w:firstLine="560"/>
      </w:pPr>
      <w:bookmarkStart w:id="49" w:name="_Toc464408334"/>
      <w:r>
        <w:rPr>
          <w:rFonts w:hint="eastAsia"/>
        </w:rPr>
        <w:t>5</w:t>
      </w:r>
      <w:r w:rsidR="00AC4558">
        <w:rPr>
          <w:rFonts w:hint="eastAsia"/>
        </w:rPr>
        <w:t>.2.2</w:t>
      </w:r>
      <w:r w:rsidR="00EC25F9">
        <w:rPr>
          <w:rFonts w:hint="eastAsia"/>
        </w:rPr>
        <w:t>监管机制不健全，执行不到位</w:t>
      </w:r>
      <w:bookmarkEnd w:id="49"/>
    </w:p>
    <w:p w:rsidR="001B5FA4" w:rsidRDefault="00EC25F9">
      <w:pPr>
        <w:spacing w:line="300" w:lineRule="auto"/>
        <w:ind w:firstLineChars="196" w:firstLine="470"/>
        <w:rPr>
          <w:rFonts w:ascii="宋体" w:hAnsi="宋体"/>
          <w:szCs w:val="24"/>
        </w:rPr>
      </w:pPr>
      <w:r>
        <w:rPr>
          <w:rFonts w:ascii="宋体" w:hAnsi="宋体" w:hint="eastAsia"/>
          <w:szCs w:val="24"/>
        </w:rPr>
        <w:t>虽然目前L区财政部门已经将区政府性债务纳入财政预算管理，也已将政府性债务情况作为年度预算草案的一部分向人大如实的报告，但L区政府举债融资机制的不健全，削弱了区属各融资单位举债行为的控制；区人大和区审计局对债务管理与整体风险的监督方式仍是事后监管的模式，未达到对政府性债务动态监管的要求，导致监管行为的滞后，对一些违规行为发现时已经无法整改。并且审计部门对地方政府性债务的监督一般是通过每年对财政预算执行审计，即同级审的方式，审计的深度受制于本级政府的领导，而大规模的异地交叉审计无法经常性开展，因此弱化了监督的作用。</w:t>
      </w:r>
    </w:p>
    <w:p w:rsidR="00FA1E2D" w:rsidRDefault="0088540E" w:rsidP="00FA1E2D">
      <w:pPr>
        <w:pStyle w:val="3"/>
        <w:ind w:firstLine="560"/>
      </w:pPr>
      <w:bookmarkStart w:id="50" w:name="_Toc464408335"/>
      <w:r>
        <w:rPr>
          <w:rFonts w:hint="eastAsia"/>
        </w:rPr>
        <w:t>5</w:t>
      </w:r>
      <w:r w:rsidR="00AC4558">
        <w:rPr>
          <w:rFonts w:hint="eastAsia"/>
        </w:rPr>
        <w:t>.2.3</w:t>
      </w:r>
      <w:r w:rsidR="00EC25F9">
        <w:rPr>
          <w:rFonts w:hint="eastAsia"/>
        </w:rPr>
        <w:t>信息的纵向、横向共享不通畅</w:t>
      </w:r>
      <w:bookmarkEnd w:id="50"/>
    </w:p>
    <w:p w:rsidR="001B5FA4" w:rsidRDefault="00EC25F9">
      <w:pPr>
        <w:spacing w:line="300" w:lineRule="auto"/>
        <w:ind w:firstLineChars="196" w:firstLine="470"/>
        <w:rPr>
          <w:rFonts w:ascii="宋体" w:hAnsi="宋体"/>
          <w:szCs w:val="24"/>
        </w:rPr>
      </w:pPr>
      <w:r>
        <w:rPr>
          <w:rFonts w:ascii="宋体" w:hAnsi="宋体" w:hint="eastAsia"/>
          <w:szCs w:val="24"/>
        </w:rPr>
        <w:t>L区政府各部门信息尚不能有效共享，政府性债务的主要归口L区财政局管理，而财政部门于审计部门对政府性债务的统计口径不一致，债务认定甄别的随意性大。由于区各部门信息无法共享，信息不对称，尤其是融资平台的财务不公开和信息不对称导致区人大和区审计等监管部门难以评估债务风险，也难以监测债务资金的真实流向。另一方面，真实的地方政府性债务情况经过层层上报，各级政府基于各自的考虑，难免出现数据失真的情况。</w:t>
      </w:r>
    </w:p>
    <w:p w:rsidR="00FA1E2D" w:rsidRDefault="0088540E" w:rsidP="00FA1E2D">
      <w:pPr>
        <w:pStyle w:val="3"/>
        <w:ind w:firstLine="560"/>
      </w:pPr>
      <w:bookmarkStart w:id="51" w:name="_Toc464408336"/>
      <w:r>
        <w:rPr>
          <w:rFonts w:hint="eastAsia"/>
        </w:rPr>
        <w:t>5</w:t>
      </w:r>
      <w:r w:rsidR="00AC4558">
        <w:rPr>
          <w:rFonts w:hint="eastAsia"/>
        </w:rPr>
        <w:t>.2.4</w:t>
      </w:r>
      <w:r w:rsidR="00EC25F9">
        <w:rPr>
          <w:rFonts w:hint="eastAsia"/>
        </w:rPr>
        <w:t>政府考绩体制存在缺陷</w:t>
      </w:r>
      <w:bookmarkEnd w:id="51"/>
    </w:p>
    <w:p w:rsidR="001B5FA4" w:rsidRDefault="00EC25F9">
      <w:pPr>
        <w:spacing w:line="300" w:lineRule="auto"/>
        <w:ind w:firstLine="480"/>
        <w:rPr>
          <w:rFonts w:ascii="宋体" w:hAnsi="宋体"/>
          <w:szCs w:val="24"/>
        </w:rPr>
      </w:pPr>
      <w:r>
        <w:rPr>
          <w:rFonts w:ascii="宋体" w:hAnsi="宋体" w:hint="eastAsia"/>
          <w:szCs w:val="24"/>
        </w:rPr>
        <w:t>在地方党政领导政绩与任期内政府性债务管理情况联系不大及个人升迁周期远远短于债务偿还期限的情况下，地方政府迫于上级政府下达的固定资产投资任务指标的压力，政府党政领导往往迫不得已的投</w:t>
      </w:r>
      <w:proofErr w:type="gramStart"/>
      <w:r>
        <w:rPr>
          <w:rFonts w:ascii="宋体" w:hAnsi="宋体" w:hint="eastAsia"/>
          <w:szCs w:val="24"/>
        </w:rPr>
        <w:t>融资搞</w:t>
      </w:r>
      <w:proofErr w:type="gramEnd"/>
      <w:r>
        <w:rPr>
          <w:rFonts w:ascii="宋体" w:hAnsi="宋体" w:hint="eastAsia"/>
          <w:szCs w:val="24"/>
        </w:rPr>
        <w:t>建设，“能融到资就行”的思想致使政府性债务不断攀升，导致债务风险积聚。</w:t>
      </w:r>
    </w:p>
    <w:p w:rsidR="001E450E" w:rsidRDefault="001E450E">
      <w:pPr>
        <w:widowControl/>
        <w:ind w:firstLineChars="0" w:firstLine="0"/>
        <w:jc w:val="left"/>
        <w:rPr>
          <w:rFonts w:ascii="等线" w:eastAsia="等线" w:hAnsi="等线" w:cs="Times New Roman"/>
          <w:b/>
          <w:bCs/>
          <w:color w:val="000000"/>
          <w:kern w:val="44"/>
          <w:sz w:val="32"/>
          <w:szCs w:val="24"/>
        </w:rPr>
      </w:pPr>
      <w:r>
        <w:br w:type="page"/>
      </w:r>
    </w:p>
    <w:p w:rsidR="001E450E" w:rsidRDefault="001E450E">
      <w:pPr>
        <w:pStyle w:val="1"/>
        <w:ind w:firstLine="640"/>
      </w:pPr>
    </w:p>
    <w:p w:rsidR="001E450E" w:rsidRDefault="001E450E">
      <w:pPr>
        <w:pStyle w:val="1"/>
        <w:ind w:firstLine="640"/>
      </w:pPr>
    </w:p>
    <w:p w:rsidR="001B5FA4" w:rsidRDefault="0088540E">
      <w:pPr>
        <w:pStyle w:val="1"/>
        <w:ind w:firstLine="640"/>
      </w:pPr>
      <w:bookmarkStart w:id="52" w:name="_Toc464408337"/>
      <w:r>
        <w:rPr>
          <w:rFonts w:hint="eastAsia"/>
        </w:rPr>
        <w:t>6</w:t>
      </w:r>
      <w:r w:rsidR="00EC25F9">
        <w:rPr>
          <w:rFonts w:hint="eastAsia"/>
        </w:rPr>
        <w:t>对策及建议</w:t>
      </w:r>
      <w:bookmarkEnd w:id="52"/>
    </w:p>
    <w:p w:rsidR="001B5FA4" w:rsidRDefault="001B5FA4">
      <w:pPr>
        <w:ind w:firstLine="480"/>
      </w:pPr>
    </w:p>
    <w:p w:rsidR="001B5FA4" w:rsidRDefault="00EC25F9">
      <w:pPr>
        <w:spacing w:line="300" w:lineRule="auto"/>
        <w:ind w:firstLine="480"/>
        <w:rPr>
          <w:rFonts w:ascii="宋体" w:hAnsi="宋体"/>
          <w:szCs w:val="24"/>
        </w:rPr>
      </w:pPr>
      <w:r>
        <w:rPr>
          <w:rFonts w:ascii="宋体" w:hAnsi="宋体" w:hint="eastAsia"/>
          <w:szCs w:val="24"/>
        </w:rPr>
        <w:t>尽管L区目前政府性债务总体上可控，但上述问题如果不尽快加以解决，随着时间不断推移和发展，形成更大的风险。笔者从以下几方面来探讨解决问题的方法，研究规范L区政府性债务风险管理的对策。</w:t>
      </w:r>
    </w:p>
    <w:p w:rsidR="001E450E" w:rsidRDefault="001E450E">
      <w:pPr>
        <w:pStyle w:val="2"/>
        <w:ind w:firstLine="640"/>
      </w:pPr>
    </w:p>
    <w:p w:rsidR="001B5FA4" w:rsidRDefault="0088540E">
      <w:pPr>
        <w:pStyle w:val="2"/>
        <w:ind w:firstLine="640"/>
      </w:pPr>
      <w:bookmarkStart w:id="53" w:name="_Toc464408338"/>
      <w:r>
        <w:rPr>
          <w:rFonts w:hint="eastAsia"/>
        </w:rPr>
        <w:t>6</w:t>
      </w:r>
      <w:r w:rsidR="00EC25F9">
        <w:t>.</w:t>
      </w:r>
      <w:r w:rsidR="00EC25F9">
        <w:rPr>
          <w:rFonts w:hint="eastAsia"/>
        </w:rPr>
        <w:t>1</w:t>
      </w:r>
      <w:r w:rsidR="00EC25F9">
        <w:rPr>
          <w:rFonts w:hint="eastAsia"/>
        </w:rPr>
        <w:t>完善举债融资机制，积极探索融资新渠道，规范举债融资行为</w:t>
      </w:r>
      <w:bookmarkEnd w:id="53"/>
    </w:p>
    <w:p w:rsidR="001B5FA4" w:rsidRDefault="0088540E">
      <w:pPr>
        <w:pStyle w:val="3"/>
        <w:ind w:firstLine="560"/>
      </w:pPr>
      <w:bookmarkStart w:id="54" w:name="_Toc464408339"/>
      <w:r>
        <w:rPr>
          <w:rFonts w:hint="eastAsia"/>
        </w:rPr>
        <w:t>6</w:t>
      </w:r>
      <w:r w:rsidR="00EC25F9">
        <w:t>.</w:t>
      </w:r>
      <w:r w:rsidR="00EC25F9">
        <w:rPr>
          <w:rFonts w:hint="eastAsia"/>
        </w:rPr>
        <w:t>1</w:t>
      </w:r>
      <w:r w:rsidR="00EC25F9">
        <w:t>.</w:t>
      </w:r>
      <w:r w:rsidR="00EC25F9">
        <w:rPr>
          <w:rFonts w:hint="eastAsia"/>
        </w:rPr>
        <w:t>1完善风险预警系统，加强制度机制的监控</w:t>
      </w:r>
      <w:bookmarkEnd w:id="54"/>
    </w:p>
    <w:p w:rsidR="001B5FA4" w:rsidRDefault="00EC25F9">
      <w:pPr>
        <w:spacing w:line="300" w:lineRule="auto"/>
        <w:ind w:firstLineChars="196" w:firstLine="470"/>
        <w:rPr>
          <w:rFonts w:ascii="宋体" w:hAnsi="宋体"/>
          <w:szCs w:val="24"/>
        </w:rPr>
      </w:pPr>
      <w:r>
        <w:rPr>
          <w:rFonts w:ascii="宋体" w:hAnsi="宋体" w:hint="eastAsia"/>
          <w:szCs w:val="24"/>
        </w:rPr>
        <w:t>完善债务动态管理平台系统，全面、动态管理债务情况，实现对政府性债务的全口径、动态监控管理。畅通信息上传下达的沟通渠道，严格按照上下统一的统计口径如实上报债务数据。实施动态化管理。及时反映融资、投资、偿还债务的情况。</w:t>
      </w:r>
    </w:p>
    <w:p w:rsidR="001B5FA4" w:rsidRDefault="0088540E">
      <w:pPr>
        <w:pStyle w:val="3"/>
        <w:ind w:firstLine="560"/>
      </w:pPr>
      <w:bookmarkStart w:id="55" w:name="_Toc464408340"/>
      <w:r>
        <w:rPr>
          <w:rFonts w:hint="eastAsia"/>
        </w:rPr>
        <w:t>6</w:t>
      </w:r>
      <w:r w:rsidR="00EC25F9">
        <w:t>.</w:t>
      </w:r>
      <w:r w:rsidR="00EC25F9">
        <w:rPr>
          <w:rFonts w:hint="eastAsia"/>
        </w:rPr>
        <w:t>1</w:t>
      </w:r>
      <w:r w:rsidR="00EC25F9">
        <w:t>.</w:t>
      </w:r>
      <w:r w:rsidR="00EC25F9">
        <w:rPr>
          <w:rFonts w:hint="eastAsia"/>
        </w:rPr>
        <w:t>2完善预算体系，加快推进公共财政预算改革</w:t>
      </w:r>
      <w:bookmarkEnd w:id="55"/>
    </w:p>
    <w:p w:rsidR="001B5FA4" w:rsidRDefault="00EC25F9">
      <w:pPr>
        <w:spacing w:line="300" w:lineRule="auto"/>
        <w:ind w:firstLineChars="196" w:firstLine="470"/>
        <w:rPr>
          <w:rFonts w:ascii="宋体" w:hAnsi="宋体"/>
          <w:szCs w:val="24"/>
        </w:rPr>
      </w:pPr>
      <w:r>
        <w:rPr>
          <w:rFonts w:ascii="宋体" w:hAnsi="宋体" w:hint="eastAsia"/>
          <w:szCs w:val="24"/>
        </w:rPr>
        <w:t>继续执行偿债准备金制度，盘活已有偿债准备金，</w:t>
      </w:r>
      <w:proofErr w:type="gramStart"/>
      <w:r>
        <w:rPr>
          <w:rFonts w:ascii="宋体" w:hAnsi="宋体" w:hint="eastAsia"/>
          <w:szCs w:val="24"/>
        </w:rPr>
        <w:t>削减因</w:t>
      </w:r>
      <w:proofErr w:type="gramEnd"/>
      <w:r>
        <w:rPr>
          <w:rFonts w:ascii="宋体" w:hAnsi="宋体" w:hint="eastAsia"/>
          <w:szCs w:val="24"/>
        </w:rPr>
        <w:t>政府投资项目建设资金短缺而借新还旧或违规向企业借款的情况。将政府性债务管理工作作为考核部门负责人的重要指标。区人大、区财政、区审计、区委纪检监察等部门要加强对债务资金“借”、“用”、“还”全过程的监督，加大对违规行为的查处力度，提高资金使用绩效。规范政府性债务举借行为，逐步减少和杜绝利用区属部门单位的国有资产抵押、质押和担保。要严格按照合同约定的用途使用贷款资金。要加强政府投资项目的日常监管。根据有关规定和现实需求，规范银行账户设置。</w:t>
      </w:r>
    </w:p>
    <w:p w:rsidR="001B5FA4" w:rsidRDefault="0088540E">
      <w:pPr>
        <w:pStyle w:val="3"/>
        <w:ind w:firstLine="560"/>
      </w:pPr>
      <w:bookmarkStart w:id="56" w:name="_Toc464408341"/>
      <w:r>
        <w:rPr>
          <w:rFonts w:hint="eastAsia"/>
        </w:rPr>
        <w:t>6</w:t>
      </w:r>
      <w:r w:rsidR="00EC25F9">
        <w:t>.</w:t>
      </w:r>
      <w:r w:rsidR="00EC25F9">
        <w:rPr>
          <w:rFonts w:hint="eastAsia"/>
        </w:rPr>
        <w:t>1</w:t>
      </w:r>
      <w:r w:rsidR="00EC25F9">
        <w:t>.3拓宽</w:t>
      </w:r>
      <w:r w:rsidR="00EC25F9">
        <w:rPr>
          <w:rFonts w:hint="eastAsia"/>
        </w:rPr>
        <w:t>融资举债渠道</w:t>
      </w:r>
      <w:bookmarkEnd w:id="56"/>
    </w:p>
    <w:p w:rsidR="001B5FA4" w:rsidRDefault="00EC25F9">
      <w:pPr>
        <w:spacing w:line="300" w:lineRule="auto"/>
        <w:ind w:firstLine="480"/>
        <w:rPr>
          <w:rFonts w:ascii="宋体" w:hAnsi="宋体"/>
          <w:szCs w:val="24"/>
        </w:rPr>
      </w:pPr>
      <w:r>
        <w:rPr>
          <w:rFonts w:ascii="宋体" w:hAnsi="宋体" w:hint="eastAsia"/>
          <w:szCs w:val="24"/>
        </w:rPr>
        <w:t>L区政府要积极开拓举债渠道，建立合理的举债机制。一是加大</w:t>
      </w:r>
      <w:proofErr w:type="gramStart"/>
      <w:r>
        <w:rPr>
          <w:rFonts w:ascii="宋体" w:hAnsi="宋体" w:hint="eastAsia"/>
          <w:szCs w:val="24"/>
        </w:rPr>
        <w:t>城投债融资</w:t>
      </w:r>
      <w:proofErr w:type="gramEnd"/>
      <w:r>
        <w:rPr>
          <w:rFonts w:ascii="宋体" w:hAnsi="宋体" w:hint="eastAsia"/>
          <w:szCs w:val="24"/>
        </w:rPr>
        <w:t>比例，利用</w:t>
      </w:r>
      <w:proofErr w:type="gramStart"/>
      <w:r>
        <w:rPr>
          <w:rFonts w:ascii="宋体" w:hAnsi="宋体" w:hint="eastAsia"/>
          <w:szCs w:val="24"/>
        </w:rPr>
        <w:t>城投债期限</w:t>
      </w:r>
      <w:proofErr w:type="gramEnd"/>
      <w:r>
        <w:rPr>
          <w:rFonts w:ascii="宋体" w:hAnsi="宋体" w:hint="eastAsia"/>
          <w:szCs w:val="24"/>
        </w:rPr>
        <w:t>一般按照固定资产投资项目工期来设计的特点，提高与工程项目周期的适配程度，降低地方政府性债务偿还的风险，并能有效提供债务资金的使用率。二是要充分利用各类金融工具，为政府融资开辟新的融资渠道。三是积极探索PPP等新融资模式，引入民间资本和国外资金，开放政府公共基础设</w:t>
      </w:r>
      <w:r>
        <w:rPr>
          <w:rFonts w:ascii="宋体" w:hAnsi="宋体" w:hint="eastAsia"/>
          <w:szCs w:val="24"/>
        </w:rPr>
        <w:lastRenderedPageBreak/>
        <w:t>施建设和服务市场，规避政府直接融资带来的风险。</w:t>
      </w:r>
    </w:p>
    <w:p w:rsidR="001E450E" w:rsidRDefault="001E450E">
      <w:pPr>
        <w:pStyle w:val="2"/>
        <w:ind w:firstLine="640"/>
      </w:pPr>
    </w:p>
    <w:p w:rsidR="001B5FA4" w:rsidRDefault="0088540E">
      <w:pPr>
        <w:pStyle w:val="2"/>
        <w:ind w:firstLine="640"/>
      </w:pPr>
      <w:bookmarkStart w:id="57" w:name="_Toc464408342"/>
      <w:r>
        <w:rPr>
          <w:rFonts w:hint="eastAsia"/>
        </w:rPr>
        <w:t>6</w:t>
      </w:r>
      <w:r w:rsidR="00EC25F9">
        <w:t>.</w:t>
      </w:r>
      <w:r w:rsidR="00EC25F9">
        <w:rPr>
          <w:rFonts w:hint="eastAsia"/>
        </w:rPr>
        <w:t>2</w:t>
      </w:r>
      <w:r w:rsidR="00EC25F9">
        <w:rPr>
          <w:rFonts w:hint="eastAsia"/>
        </w:rPr>
        <w:t>明确债务主体，分类清理规范</w:t>
      </w:r>
      <w:bookmarkEnd w:id="57"/>
    </w:p>
    <w:p w:rsidR="001B5FA4" w:rsidRDefault="0088540E" w:rsidP="00885E08">
      <w:pPr>
        <w:pStyle w:val="3"/>
        <w:ind w:firstLine="560"/>
      </w:pPr>
      <w:bookmarkStart w:id="58" w:name="_Toc464408343"/>
      <w:r>
        <w:rPr>
          <w:rFonts w:hint="eastAsia"/>
        </w:rPr>
        <w:t>6</w:t>
      </w:r>
      <w:r w:rsidR="00EC25F9">
        <w:t>.</w:t>
      </w:r>
      <w:r w:rsidR="00EC25F9">
        <w:rPr>
          <w:rFonts w:hint="eastAsia"/>
        </w:rPr>
        <w:t>2</w:t>
      </w:r>
      <w:r w:rsidR="00EC25F9">
        <w:t>.</w:t>
      </w:r>
      <w:r w:rsidR="00EC25F9">
        <w:rPr>
          <w:rFonts w:hint="eastAsia"/>
        </w:rPr>
        <w:t>1逐步消化债务存量，防范偿债风险</w:t>
      </w:r>
      <w:bookmarkEnd w:id="58"/>
    </w:p>
    <w:p w:rsidR="001B5FA4" w:rsidRDefault="00EC25F9">
      <w:pPr>
        <w:spacing w:line="300" w:lineRule="auto"/>
        <w:ind w:firstLine="480"/>
        <w:rPr>
          <w:rFonts w:ascii="宋体" w:hAnsi="宋体"/>
          <w:szCs w:val="24"/>
        </w:rPr>
      </w:pPr>
      <w:r>
        <w:rPr>
          <w:rFonts w:ascii="宋体" w:hAnsi="宋体" w:hint="eastAsia"/>
          <w:szCs w:val="24"/>
        </w:rPr>
        <w:t>对于已有的债务余额，要积极化解。一是对于负有直接偿还责任的政府性债务，要及时制订偿债计划，通过财政预算按规定计提偿债准备金，逐步缩小债务规模。二是对于负有担保责任的政府性债务，加强对实际举债单位的监督，提高还款保障程度，防范此类债务最终转化为直接偿还的债务。三是对于其他或有偿还责任的债务，加强对举债单位的管理，按照“谁举债，谁偿还”的原则，确保此类债务不转化为上两类债务。</w:t>
      </w:r>
    </w:p>
    <w:p w:rsidR="001B5FA4" w:rsidRDefault="0088540E" w:rsidP="00885E08">
      <w:pPr>
        <w:pStyle w:val="3"/>
        <w:ind w:firstLine="560"/>
      </w:pPr>
      <w:bookmarkStart w:id="59" w:name="_Toc464408344"/>
      <w:r>
        <w:rPr>
          <w:rFonts w:hint="eastAsia"/>
        </w:rPr>
        <w:t>6</w:t>
      </w:r>
      <w:r w:rsidR="00EC25F9">
        <w:t>.</w:t>
      </w:r>
      <w:r w:rsidR="00EC25F9">
        <w:rPr>
          <w:rFonts w:hint="eastAsia"/>
        </w:rPr>
        <w:t>2.2清理政府融资平台，规范其运营管理</w:t>
      </w:r>
      <w:bookmarkEnd w:id="59"/>
    </w:p>
    <w:p w:rsidR="001B5FA4" w:rsidRDefault="00EC25F9">
      <w:pPr>
        <w:spacing w:line="300" w:lineRule="auto"/>
        <w:ind w:firstLine="480"/>
        <w:rPr>
          <w:rFonts w:ascii="宋体" w:hAnsi="宋体"/>
          <w:szCs w:val="24"/>
        </w:rPr>
      </w:pPr>
      <w:r>
        <w:rPr>
          <w:rFonts w:ascii="宋体" w:hAnsi="宋体" w:hint="eastAsia"/>
          <w:szCs w:val="24"/>
        </w:rPr>
        <w:t>按照《国务院关于加强地方政府融资平台公司管理有关问题的通知》等文件要求，对政府融资平台公司及其债务进行清理核实并妥善处理，对现有的融资平台公司进行合理的分类清理，部分融资平台要充实注册资本，推向市场化运营，使其减少其对区财政的过度依赖。部分融资平台在明确债务债权和制定了偿债措施后要从区财政部门脱离，不在作为政府的融资平台。</w:t>
      </w:r>
    </w:p>
    <w:p w:rsidR="001E450E" w:rsidRDefault="001E450E">
      <w:pPr>
        <w:pStyle w:val="2"/>
        <w:ind w:firstLine="640"/>
      </w:pPr>
    </w:p>
    <w:p w:rsidR="001B5FA4" w:rsidRDefault="0088540E">
      <w:pPr>
        <w:pStyle w:val="2"/>
        <w:ind w:firstLine="640"/>
      </w:pPr>
      <w:bookmarkStart w:id="60" w:name="_Toc464408345"/>
      <w:r>
        <w:rPr>
          <w:rFonts w:hint="eastAsia"/>
        </w:rPr>
        <w:t>6</w:t>
      </w:r>
      <w:r w:rsidR="00EC25F9">
        <w:t>.</w:t>
      </w:r>
      <w:r w:rsidR="00EC25F9">
        <w:rPr>
          <w:rFonts w:hint="eastAsia"/>
        </w:rPr>
        <w:t>3</w:t>
      </w:r>
      <w:r w:rsidR="00EC25F9">
        <w:rPr>
          <w:rFonts w:hint="eastAsia"/>
        </w:rPr>
        <w:t>加强项目和资金使用监管，提高债务资金绩效。</w:t>
      </w:r>
      <w:bookmarkEnd w:id="60"/>
    </w:p>
    <w:p w:rsidR="001B5FA4" w:rsidRDefault="0088540E" w:rsidP="00885E08">
      <w:pPr>
        <w:pStyle w:val="3"/>
        <w:ind w:firstLine="560"/>
      </w:pPr>
      <w:bookmarkStart w:id="61" w:name="_Toc464408346"/>
      <w:r>
        <w:rPr>
          <w:rFonts w:hint="eastAsia"/>
        </w:rPr>
        <w:t>6</w:t>
      </w:r>
      <w:r w:rsidR="00EC25F9">
        <w:t>.</w:t>
      </w:r>
      <w:r w:rsidR="00EC25F9">
        <w:rPr>
          <w:rFonts w:hint="eastAsia"/>
        </w:rPr>
        <w:t>3</w:t>
      </w:r>
      <w:r w:rsidR="00EC25F9">
        <w:t>.</w:t>
      </w:r>
      <w:r w:rsidR="00EC25F9">
        <w:rPr>
          <w:rFonts w:hint="eastAsia"/>
        </w:rPr>
        <w:t>1建立投资项目的监督管理机制</w:t>
      </w:r>
      <w:bookmarkEnd w:id="61"/>
    </w:p>
    <w:p w:rsidR="001B5FA4" w:rsidRDefault="00EC25F9">
      <w:pPr>
        <w:spacing w:line="300" w:lineRule="auto"/>
        <w:ind w:firstLineChars="196" w:firstLine="470"/>
        <w:rPr>
          <w:rFonts w:ascii="宋体" w:hAnsi="宋体"/>
          <w:szCs w:val="24"/>
        </w:rPr>
      </w:pPr>
      <w:r>
        <w:rPr>
          <w:rFonts w:ascii="宋体" w:hAnsi="宋体" w:hint="eastAsia"/>
          <w:szCs w:val="24"/>
        </w:rPr>
        <w:t>高度重视债务资金投资效益，明确地方政府性债务资金的投资建设方向，项目立项前通过事前的充分的可行性论证；发挥审计部门在政府投资项目中的监管作用，促进项目及时推进，按时支付工程款项。</w:t>
      </w:r>
    </w:p>
    <w:p w:rsidR="00885E08" w:rsidRDefault="0088540E" w:rsidP="00885E08">
      <w:pPr>
        <w:spacing w:line="300" w:lineRule="auto"/>
        <w:ind w:firstLineChars="196" w:firstLine="549"/>
        <w:rPr>
          <w:rStyle w:val="3Char"/>
        </w:rPr>
      </w:pPr>
      <w:bookmarkStart w:id="62" w:name="_Toc464408347"/>
      <w:r>
        <w:rPr>
          <w:rStyle w:val="3Char"/>
          <w:rFonts w:hint="eastAsia"/>
        </w:rPr>
        <w:t>6</w:t>
      </w:r>
      <w:r w:rsidR="00EC25F9" w:rsidRPr="00885E08">
        <w:rPr>
          <w:rStyle w:val="3Char"/>
        </w:rPr>
        <w:t>.</w:t>
      </w:r>
      <w:r w:rsidR="00EC25F9" w:rsidRPr="00885E08">
        <w:rPr>
          <w:rStyle w:val="3Char"/>
          <w:rFonts w:hint="eastAsia"/>
        </w:rPr>
        <w:t>3</w:t>
      </w:r>
      <w:r w:rsidR="00EC25F9" w:rsidRPr="00885E08">
        <w:rPr>
          <w:rStyle w:val="3Char"/>
        </w:rPr>
        <w:t>.</w:t>
      </w:r>
      <w:r w:rsidR="00EC25F9" w:rsidRPr="00885E08">
        <w:rPr>
          <w:rStyle w:val="3Char"/>
          <w:rFonts w:hint="eastAsia"/>
        </w:rPr>
        <w:t>2</w:t>
      </w:r>
      <w:r w:rsidR="00885E08" w:rsidRPr="00885E08">
        <w:rPr>
          <w:rStyle w:val="3Char"/>
          <w:rFonts w:hint="eastAsia"/>
        </w:rPr>
        <w:t>改变债务资金拨付使用及监管的方式</w:t>
      </w:r>
      <w:bookmarkEnd w:id="62"/>
    </w:p>
    <w:p w:rsidR="001B5FA4" w:rsidRDefault="00EC25F9" w:rsidP="00885E08">
      <w:pPr>
        <w:spacing w:line="300" w:lineRule="auto"/>
        <w:ind w:firstLineChars="196" w:firstLine="470"/>
        <w:rPr>
          <w:rFonts w:ascii="宋体" w:hAnsi="宋体"/>
          <w:szCs w:val="24"/>
        </w:rPr>
      </w:pPr>
      <w:r>
        <w:rPr>
          <w:rFonts w:ascii="宋体" w:hAnsi="宋体" w:hint="eastAsia"/>
          <w:szCs w:val="24"/>
        </w:rPr>
        <w:t>建立健全资金使用长效监管机制，加强项目贷款的过程管理。严格监管各个债务主体部门对债务资金的使用和拨付行为，对债务资金是否拨付到位、是否有效使用等</w:t>
      </w:r>
      <w:proofErr w:type="gramStart"/>
      <w:r>
        <w:rPr>
          <w:rFonts w:ascii="宋体" w:hAnsi="宋体" w:hint="eastAsia"/>
          <w:szCs w:val="24"/>
        </w:rPr>
        <w:t>情况情况</w:t>
      </w:r>
      <w:proofErr w:type="gramEnd"/>
      <w:r>
        <w:rPr>
          <w:rFonts w:ascii="宋体" w:hAnsi="宋体" w:hint="eastAsia"/>
          <w:szCs w:val="24"/>
        </w:rPr>
        <w:t>及时的掌握，区纪委、区审计及时介入监督，使债务资金必须按规定用途使用，防止随意变更资金使用投向的行为，同时也要防止资金闲置、效益低的现象。</w:t>
      </w:r>
    </w:p>
    <w:p w:rsidR="001E450E" w:rsidRDefault="001E450E">
      <w:pPr>
        <w:pStyle w:val="2"/>
        <w:ind w:firstLine="640"/>
      </w:pPr>
    </w:p>
    <w:p w:rsidR="001B5FA4" w:rsidRDefault="0088540E">
      <w:pPr>
        <w:pStyle w:val="2"/>
        <w:ind w:firstLine="640"/>
      </w:pPr>
      <w:bookmarkStart w:id="63" w:name="_Toc464408348"/>
      <w:r>
        <w:rPr>
          <w:rFonts w:hint="eastAsia"/>
        </w:rPr>
        <w:lastRenderedPageBreak/>
        <w:t>6</w:t>
      </w:r>
      <w:r w:rsidR="00EC25F9">
        <w:t>.</w:t>
      </w:r>
      <w:r w:rsidR="00EC25F9">
        <w:rPr>
          <w:rFonts w:hint="eastAsia"/>
        </w:rPr>
        <w:t>4</w:t>
      </w:r>
      <w:r w:rsidR="00EC25F9">
        <w:rPr>
          <w:rFonts w:hint="eastAsia"/>
        </w:rPr>
        <w:t>建立健全政绩考评机制，</w:t>
      </w:r>
      <w:proofErr w:type="gramStart"/>
      <w:r w:rsidR="00EC25F9">
        <w:rPr>
          <w:rFonts w:hint="eastAsia"/>
        </w:rPr>
        <w:t>加大问</w:t>
      </w:r>
      <w:proofErr w:type="gramEnd"/>
      <w:r w:rsidR="00EC25F9">
        <w:rPr>
          <w:rFonts w:hint="eastAsia"/>
        </w:rPr>
        <w:t>责力度</w:t>
      </w:r>
      <w:bookmarkEnd w:id="63"/>
    </w:p>
    <w:p w:rsidR="001E450E" w:rsidRDefault="00EC25F9" w:rsidP="001E450E">
      <w:pPr>
        <w:spacing w:line="300" w:lineRule="auto"/>
        <w:ind w:firstLine="480"/>
        <w:rPr>
          <w:rFonts w:ascii="宋体" w:hAnsi="宋体"/>
          <w:szCs w:val="24"/>
        </w:rPr>
      </w:pPr>
      <w:r>
        <w:rPr>
          <w:rFonts w:ascii="宋体" w:hAnsi="宋体" w:hint="eastAsia"/>
          <w:szCs w:val="24"/>
        </w:rPr>
        <w:t>建立健全上下级政府政绩考评机制，从制度上控制地方政府性债务的产生。政绩考评机制应将类似“民生幸福指数”的软性指标作为考察党政领导政绩的主要参数，破除对经济指标的盲目崇拜和追求。在经济责任审计中，充分关注政府性债务的计划、举借、使用、偿还四个环节，突出党政主要领导的责任，强化问责机制，实行责任追究。</w:t>
      </w:r>
    </w:p>
    <w:p w:rsidR="001E450E" w:rsidRDefault="001E450E">
      <w:pPr>
        <w:widowControl/>
        <w:ind w:firstLineChars="0" w:firstLine="0"/>
        <w:jc w:val="left"/>
        <w:rPr>
          <w:rFonts w:ascii="宋体" w:hAnsi="宋体"/>
          <w:szCs w:val="24"/>
        </w:rPr>
      </w:pPr>
      <w:r>
        <w:rPr>
          <w:rFonts w:ascii="宋体" w:hAnsi="宋体"/>
          <w:szCs w:val="24"/>
        </w:rPr>
        <w:br w:type="page"/>
      </w:r>
    </w:p>
    <w:p w:rsidR="001B5FA4" w:rsidRDefault="001B5FA4" w:rsidP="001E450E">
      <w:pPr>
        <w:spacing w:line="300" w:lineRule="auto"/>
        <w:ind w:firstLine="480"/>
      </w:pPr>
    </w:p>
    <w:p w:rsidR="001E450E" w:rsidRDefault="001E450E" w:rsidP="001E450E">
      <w:pPr>
        <w:spacing w:line="300" w:lineRule="auto"/>
        <w:ind w:firstLine="480"/>
      </w:pPr>
    </w:p>
    <w:p w:rsidR="001B5FA4" w:rsidRDefault="0088540E">
      <w:pPr>
        <w:pStyle w:val="1"/>
        <w:ind w:firstLine="640"/>
      </w:pPr>
      <w:bookmarkStart w:id="64" w:name="_Toc464408349"/>
      <w:r>
        <w:rPr>
          <w:rFonts w:hint="eastAsia"/>
        </w:rPr>
        <w:t>7</w:t>
      </w:r>
      <w:r w:rsidR="00EC25F9">
        <w:rPr>
          <w:rFonts w:hint="eastAsia"/>
        </w:rPr>
        <w:t>结论</w:t>
      </w:r>
      <w:bookmarkEnd w:id="64"/>
    </w:p>
    <w:p w:rsidR="001B5FA4" w:rsidRDefault="001B5FA4">
      <w:pPr>
        <w:spacing w:line="300" w:lineRule="auto"/>
        <w:ind w:firstLine="480"/>
      </w:pPr>
    </w:p>
    <w:p w:rsidR="001B5FA4" w:rsidRDefault="00EC25F9">
      <w:pPr>
        <w:spacing w:line="300" w:lineRule="auto"/>
        <w:ind w:firstLine="480"/>
        <w:rPr>
          <w:rFonts w:ascii="宋体" w:hAnsi="宋体"/>
          <w:szCs w:val="24"/>
        </w:rPr>
      </w:pPr>
      <w:r>
        <w:rPr>
          <w:rFonts w:ascii="宋体" w:hAnsi="宋体" w:hint="eastAsia"/>
          <w:szCs w:val="24"/>
        </w:rPr>
        <w:t>随着债务审计成为常态，地方政府性债务问题也逐渐走入寻常百姓的视野，引起了社会各界的关注，同时也成为了各级地方政府日益重视的且无法回避的课题。</w:t>
      </w:r>
    </w:p>
    <w:p w:rsidR="001B5FA4" w:rsidRDefault="00EC25F9">
      <w:pPr>
        <w:spacing w:line="300" w:lineRule="auto"/>
        <w:ind w:firstLine="480"/>
        <w:rPr>
          <w:rFonts w:ascii="宋体" w:hAnsi="宋体"/>
          <w:szCs w:val="24"/>
        </w:rPr>
      </w:pPr>
      <w:r>
        <w:rPr>
          <w:rFonts w:ascii="宋体" w:hAnsi="宋体" w:hint="eastAsia"/>
          <w:szCs w:val="24"/>
        </w:rPr>
        <w:t>本文通过审计署2013年公布的全国地方政府性债务审计结果结合对比2011年首次审计的债务情况数据，已2011年至2013年期间我国政府性债务风险的变化趋势为研究背景，已温州市L区的地方政府性债务情况以及该区政府对地方政府性债务风险管理的现状为切入点，基于笔者亲身参与2013年温州市L区地方政府性债务审计所获得的一手数据、资料，运用公共管理相关理论，分析温州市L区政府性债务风险的变化趋势以及该区政府在针对地方政府性债务风险管理工作中存在的问题，并提出建议对策。温州市L区政府虽然在行政级别上属于基层政府，但在我国目前的行政管理体制下，其政府性债务的现状以及发展趋势都于全国的总体情况相类似，都表现为债务规模迅速增长，三项债务风险指标都接近甚至超过警戒线等，而在政府对债务风险管理工作中存在的债务计划不够细化、举债方式比较单一且受政策影响较大（如通过BT举借债务的方式在某一政策时期被政府大量使用，但新的政策出台后直接限制了BT模式而鼓励PPP模式等）、挪用债务资金或是债务资金闲置未发挥作用、偿债资金主要依靠当地的土地出让金收入（土地出让金收入受房地产市场等外部因素的影响，也直接导致如逾期债务率过高等债务风险增加的表象）等问题。</w:t>
      </w:r>
    </w:p>
    <w:p w:rsidR="001E450E" w:rsidRDefault="00EC25F9">
      <w:pPr>
        <w:spacing w:line="300" w:lineRule="auto"/>
        <w:ind w:firstLine="480"/>
        <w:rPr>
          <w:rFonts w:ascii="宋体" w:hAnsi="宋体"/>
          <w:szCs w:val="24"/>
        </w:rPr>
      </w:pPr>
      <w:r>
        <w:rPr>
          <w:rFonts w:ascii="宋体" w:hAnsi="宋体" w:hint="eastAsia"/>
          <w:szCs w:val="24"/>
        </w:rPr>
        <w:t>笔者认为，L区政府要在未来的工作中控制好政府性债务的规模、防范规避债务风险，要做好债务的“计划”工作，即制定合理的年度债务计划，计划应明确举债项目以及偿债计划；做好债务的“组织”工作，即规范债务的举借行为，拓宽举债渠道，有效降低举债成本，进而缓解偿债压力；做好债务的“领导”工作，即完善债务资金使用的监管机制，杜绝违规使用债务资金的行为；做好债务的“控制”工作，即完善考评问责机制，通过制度约束党政领导对政府性债务的决策行为，有控制债务规模和风险。</w:t>
      </w:r>
    </w:p>
    <w:p w:rsidR="001E450E" w:rsidRDefault="001E450E">
      <w:pPr>
        <w:widowControl/>
        <w:ind w:firstLineChars="0" w:firstLine="0"/>
        <w:jc w:val="left"/>
        <w:rPr>
          <w:rFonts w:ascii="宋体" w:hAnsi="宋体"/>
          <w:szCs w:val="24"/>
        </w:rPr>
      </w:pPr>
      <w:r>
        <w:rPr>
          <w:rFonts w:ascii="宋体" w:hAnsi="宋体"/>
          <w:szCs w:val="24"/>
        </w:rPr>
        <w:br w:type="page"/>
      </w:r>
    </w:p>
    <w:p w:rsidR="001B5FA4" w:rsidRDefault="001B5FA4">
      <w:pPr>
        <w:spacing w:line="300" w:lineRule="auto"/>
        <w:ind w:firstLine="480"/>
        <w:rPr>
          <w:rFonts w:ascii="宋体" w:hAnsi="宋体"/>
          <w:szCs w:val="24"/>
        </w:rPr>
      </w:pPr>
    </w:p>
    <w:p w:rsidR="001E450E" w:rsidRDefault="001E450E">
      <w:pPr>
        <w:spacing w:line="300" w:lineRule="auto"/>
        <w:ind w:firstLine="480"/>
        <w:rPr>
          <w:rFonts w:ascii="宋体" w:hAnsi="宋体"/>
          <w:szCs w:val="24"/>
        </w:rPr>
      </w:pPr>
    </w:p>
    <w:p w:rsidR="001B5FA4" w:rsidRPr="0043647B" w:rsidRDefault="00EC25F9" w:rsidP="0043647B">
      <w:pPr>
        <w:pStyle w:val="1"/>
        <w:ind w:firstLine="640"/>
      </w:pPr>
      <w:bookmarkStart w:id="65" w:name="_Toc464408350"/>
      <w:r w:rsidRPr="0043647B">
        <w:rPr>
          <w:rFonts w:hint="eastAsia"/>
        </w:rPr>
        <w:t>参考文献</w:t>
      </w:r>
      <w:bookmarkEnd w:id="65"/>
    </w:p>
    <w:p w:rsidR="001B5FA4" w:rsidRDefault="001B5FA4">
      <w:pPr>
        <w:ind w:firstLine="480"/>
      </w:pPr>
    </w:p>
    <w:p w:rsidR="001B5FA4" w:rsidRPr="001E450E" w:rsidRDefault="00EC25F9" w:rsidP="001E450E">
      <w:pPr>
        <w:spacing w:line="300" w:lineRule="auto"/>
        <w:ind w:firstLine="480"/>
        <w:rPr>
          <w:rFonts w:ascii="宋体" w:hAnsi="宋体"/>
          <w:b/>
          <w:szCs w:val="24"/>
        </w:rPr>
      </w:pPr>
      <w:r w:rsidRPr="001E450E">
        <w:rPr>
          <w:rFonts w:ascii="宋体" w:hAnsi="宋体"/>
          <w:szCs w:val="24"/>
        </w:rPr>
        <w:t>[1]郭琳,樊丽辉.地方政府债务风险分析[J].财政研究,2001</w:t>
      </w:r>
      <w:r w:rsidRPr="001E450E">
        <w:rPr>
          <w:rFonts w:ascii="宋体" w:hAnsi="宋体" w:hint="eastAsia"/>
          <w:szCs w:val="24"/>
        </w:rPr>
        <w:t>.</w:t>
      </w:r>
      <w:r w:rsidRPr="001E450E">
        <w:rPr>
          <w:rFonts w:ascii="宋体" w:hAnsi="宋体"/>
          <w:szCs w:val="24"/>
        </w:rPr>
        <w:t>05.</w:t>
      </w:r>
    </w:p>
    <w:p w:rsidR="001B5FA4" w:rsidRPr="001E450E" w:rsidRDefault="00EC25F9" w:rsidP="001E450E">
      <w:pPr>
        <w:spacing w:line="300" w:lineRule="auto"/>
        <w:ind w:firstLine="480"/>
        <w:rPr>
          <w:rFonts w:ascii="宋体" w:hAnsi="宋体"/>
          <w:b/>
          <w:szCs w:val="24"/>
        </w:rPr>
      </w:pPr>
      <w:r w:rsidRPr="001E450E">
        <w:rPr>
          <w:rFonts w:ascii="宋体" w:hAnsi="宋体"/>
          <w:szCs w:val="24"/>
        </w:rPr>
        <w:t>[2]魏加宁.中国地方政府债务风险与金融危机[J].商务周刊,2004(03).</w:t>
      </w:r>
    </w:p>
    <w:p w:rsidR="001B5FA4" w:rsidRPr="001E450E" w:rsidRDefault="00EC25F9" w:rsidP="001E450E">
      <w:pPr>
        <w:spacing w:line="300" w:lineRule="auto"/>
        <w:ind w:firstLine="480"/>
        <w:rPr>
          <w:rFonts w:ascii="宋体" w:hAnsi="宋体"/>
          <w:b/>
          <w:szCs w:val="24"/>
        </w:rPr>
      </w:pPr>
      <w:r w:rsidRPr="001E450E">
        <w:rPr>
          <w:rFonts w:ascii="宋体" w:hAnsi="宋体"/>
          <w:szCs w:val="24"/>
        </w:rPr>
        <w:t>[3]靳晓黎,郑志荣.论地方政府举债-由财政政策两难困境引发的思考[J].财经研究,200301.</w:t>
      </w:r>
    </w:p>
    <w:p w:rsidR="001B5FA4" w:rsidRPr="001E450E" w:rsidRDefault="00EC25F9" w:rsidP="001E450E">
      <w:pPr>
        <w:spacing w:line="300" w:lineRule="auto"/>
        <w:ind w:firstLine="480"/>
        <w:rPr>
          <w:rFonts w:ascii="宋体" w:hAnsi="宋体"/>
          <w:b/>
          <w:szCs w:val="24"/>
        </w:rPr>
      </w:pPr>
      <w:r w:rsidRPr="001E450E">
        <w:rPr>
          <w:rFonts w:ascii="宋体" w:hAnsi="宋体"/>
          <w:szCs w:val="24"/>
        </w:rPr>
        <w:t>[4]李砚忠,</w:t>
      </w:r>
      <w:proofErr w:type="gramStart"/>
      <w:r w:rsidRPr="001E450E">
        <w:rPr>
          <w:rFonts w:ascii="宋体" w:hAnsi="宋体"/>
          <w:szCs w:val="24"/>
        </w:rPr>
        <w:t>李军保</w:t>
      </w:r>
      <w:proofErr w:type="gramEnd"/>
      <w:r w:rsidRPr="001E450E">
        <w:rPr>
          <w:rFonts w:ascii="宋体" w:hAnsi="宋体"/>
          <w:szCs w:val="24"/>
        </w:rPr>
        <w:t>.试析地方政府债务的特点、形成原因与对策组合[J].济南大学学报,2007(03)</w:t>
      </w:r>
    </w:p>
    <w:p w:rsidR="001B5FA4" w:rsidRPr="001E450E" w:rsidRDefault="00EC25F9" w:rsidP="001E450E">
      <w:pPr>
        <w:spacing w:line="300" w:lineRule="auto"/>
        <w:ind w:firstLine="480"/>
        <w:rPr>
          <w:rFonts w:ascii="宋体" w:hAnsi="宋体"/>
          <w:b/>
          <w:szCs w:val="24"/>
        </w:rPr>
      </w:pPr>
      <w:r w:rsidRPr="001E450E">
        <w:rPr>
          <w:rFonts w:ascii="宋体" w:hAnsi="宋体"/>
          <w:szCs w:val="24"/>
        </w:rPr>
        <w:t>[5]杨之刚.财政分权理论与基层公共财政改革[M].北京:经济科学出版社,2006.</w:t>
      </w:r>
    </w:p>
    <w:p w:rsidR="001B5FA4" w:rsidRPr="001E450E" w:rsidRDefault="00EC25F9" w:rsidP="001E450E">
      <w:pPr>
        <w:spacing w:line="300" w:lineRule="auto"/>
        <w:ind w:firstLine="480"/>
        <w:rPr>
          <w:rFonts w:ascii="宋体" w:hAnsi="宋体"/>
          <w:b/>
          <w:szCs w:val="24"/>
        </w:rPr>
      </w:pPr>
      <w:r w:rsidRPr="001E450E">
        <w:rPr>
          <w:rFonts w:ascii="宋体" w:hAnsi="宋体"/>
          <w:szCs w:val="24"/>
        </w:rPr>
        <w:t>[6]王山.我国地方政府债务研究[D].北京:中共中央党校,2007.</w:t>
      </w:r>
    </w:p>
    <w:p w:rsidR="001B5FA4" w:rsidRPr="001E450E" w:rsidRDefault="00EC25F9" w:rsidP="001E450E">
      <w:pPr>
        <w:spacing w:line="300" w:lineRule="auto"/>
        <w:ind w:firstLine="480"/>
        <w:rPr>
          <w:rFonts w:ascii="宋体" w:hAnsi="宋体"/>
          <w:b/>
          <w:szCs w:val="24"/>
        </w:rPr>
      </w:pPr>
      <w:r w:rsidRPr="001E450E">
        <w:rPr>
          <w:rFonts w:ascii="宋体" w:hAnsi="宋体"/>
          <w:szCs w:val="24"/>
        </w:rPr>
        <w:t>[7]刘华.公债的经济效应研究[M].北京:中国社会科学出版社,2004.</w:t>
      </w:r>
    </w:p>
    <w:p w:rsidR="001B5FA4" w:rsidRPr="001E450E" w:rsidRDefault="00EC25F9" w:rsidP="001E450E">
      <w:pPr>
        <w:spacing w:line="300" w:lineRule="auto"/>
        <w:ind w:firstLine="480"/>
        <w:rPr>
          <w:rFonts w:ascii="宋体" w:hAnsi="宋体"/>
          <w:b/>
          <w:szCs w:val="24"/>
        </w:rPr>
      </w:pPr>
      <w:r w:rsidRPr="001E450E">
        <w:rPr>
          <w:rFonts w:ascii="宋体" w:hAnsi="宋体"/>
          <w:szCs w:val="24"/>
        </w:rPr>
        <w:t>[8]徐晟.地方政府债务风险预警机制研究[D].武汉:中南</w:t>
      </w:r>
      <w:proofErr w:type="gramStart"/>
      <w:r w:rsidRPr="001E450E">
        <w:rPr>
          <w:rFonts w:ascii="宋体" w:hAnsi="宋体"/>
          <w:szCs w:val="24"/>
        </w:rPr>
        <w:t>财经政法</w:t>
      </w:r>
      <w:proofErr w:type="gramEnd"/>
      <w:r w:rsidRPr="001E450E">
        <w:rPr>
          <w:rFonts w:ascii="宋体" w:hAnsi="宋体"/>
          <w:szCs w:val="24"/>
        </w:rPr>
        <w:t>大学,2008.</w:t>
      </w:r>
    </w:p>
    <w:p w:rsidR="001B5FA4" w:rsidRPr="001E450E" w:rsidRDefault="00EC25F9" w:rsidP="001E450E">
      <w:pPr>
        <w:spacing w:line="300" w:lineRule="auto"/>
        <w:ind w:firstLine="480"/>
        <w:rPr>
          <w:rFonts w:ascii="宋体" w:hAnsi="宋体"/>
          <w:b/>
          <w:szCs w:val="24"/>
        </w:rPr>
      </w:pPr>
      <w:r w:rsidRPr="001E450E">
        <w:rPr>
          <w:rFonts w:ascii="宋体" w:hAnsi="宋体"/>
          <w:szCs w:val="24"/>
        </w:rPr>
        <w:t>[9]樊丽明,李齐云,等.中国地方财政运行分析[M].北京科学出版社,2001.</w:t>
      </w:r>
    </w:p>
    <w:p w:rsidR="001B5FA4" w:rsidRPr="001E450E" w:rsidRDefault="00EC25F9" w:rsidP="001E450E">
      <w:pPr>
        <w:spacing w:line="300" w:lineRule="auto"/>
        <w:ind w:firstLine="480"/>
        <w:rPr>
          <w:rFonts w:ascii="宋体" w:hAnsi="宋体"/>
          <w:b/>
          <w:szCs w:val="24"/>
        </w:rPr>
      </w:pPr>
      <w:r w:rsidRPr="001E450E">
        <w:rPr>
          <w:rFonts w:ascii="宋体" w:hAnsi="宋体"/>
          <w:szCs w:val="24"/>
        </w:rPr>
        <w:t>[10]陈东红.地方政府或有负债问题研究[J].河南射虎科学,20025.</w:t>
      </w:r>
    </w:p>
    <w:p w:rsidR="001B5FA4" w:rsidRPr="001E450E" w:rsidRDefault="00EC25F9" w:rsidP="001E450E">
      <w:pPr>
        <w:spacing w:line="300" w:lineRule="auto"/>
        <w:ind w:firstLine="480"/>
        <w:rPr>
          <w:rFonts w:ascii="宋体" w:hAnsi="宋体"/>
          <w:b/>
          <w:szCs w:val="24"/>
        </w:rPr>
      </w:pPr>
      <w:r w:rsidRPr="001E450E">
        <w:rPr>
          <w:rFonts w:ascii="宋体" w:hAnsi="宋体"/>
          <w:szCs w:val="24"/>
        </w:rPr>
        <w:t>[11]刘尚希,郭鸿勋,郭煌晓.政府或有负债:隐匿性财政分先解析[J],财政经济评论,20031.</w:t>
      </w:r>
    </w:p>
    <w:p w:rsidR="001B5FA4" w:rsidRPr="001E450E" w:rsidRDefault="00EC25F9" w:rsidP="001E450E">
      <w:pPr>
        <w:spacing w:line="300" w:lineRule="auto"/>
        <w:ind w:firstLine="480"/>
        <w:rPr>
          <w:rFonts w:ascii="宋体" w:hAnsi="宋体"/>
          <w:b/>
          <w:szCs w:val="24"/>
        </w:rPr>
      </w:pPr>
      <w:r w:rsidRPr="001E450E">
        <w:rPr>
          <w:rFonts w:ascii="宋体" w:hAnsi="宋体"/>
          <w:szCs w:val="24"/>
        </w:rPr>
        <w:t>[12]张仁荣.我国地方政府债务问题研究-以江苏省为例[D].南京:河海大学硕士论文,2008.</w:t>
      </w:r>
    </w:p>
    <w:p w:rsidR="001B5FA4" w:rsidRPr="001E450E" w:rsidRDefault="00EC25F9" w:rsidP="001E450E">
      <w:pPr>
        <w:spacing w:line="300" w:lineRule="auto"/>
        <w:ind w:firstLine="480"/>
        <w:rPr>
          <w:rFonts w:ascii="宋体" w:hAnsi="宋体"/>
          <w:b/>
          <w:szCs w:val="24"/>
        </w:rPr>
      </w:pPr>
      <w:r w:rsidRPr="001E450E">
        <w:rPr>
          <w:rFonts w:ascii="宋体" w:hAnsi="宋体"/>
          <w:szCs w:val="24"/>
        </w:rPr>
        <w:t>[13]王萍.我国地方政府债务风险及其防范[D].合肥:安徽大学硕士论文,2007.</w:t>
      </w:r>
    </w:p>
    <w:p w:rsidR="001B5FA4" w:rsidRPr="001E450E" w:rsidRDefault="00EC25F9" w:rsidP="001E450E">
      <w:pPr>
        <w:spacing w:line="300" w:lineRule="auto"/>
        <w:ind w:firstLine="480"/>
        <w:rPr>
          <w:rFonts w:ascii="宋体" w:hAnsi="宋体"/>
          <w:b/>
          <w:szCs w:val="24"/>
        </w:rPr>
      </w:pPr>
      <w:r w:rsidRPr="001E450E">
        <w:rPr>
          <w:rFonts w:ascii="宋体" w:hAnsi="宋体"/>
          <w:szCs w:val="24"/>
        </w:rPr>
        <w:t>[14]</w:t>
      </w:r>
      <w:proofErr w:type="gramStart"/>
      <w:r w:rsidRPr="001E450E">
        <w:rPr>
          <w:rFonts w:ascii="宋体" w:hAnsi="宋体"/>
          <w:szCs w:val="24"/>
        </w:rPr>
        <w:t>曾忠生</w:t>
      </w:r>
      <w:proofErr w:type="gramEnd"/>
      <w:r w:rsidRPr="001E450E">
        <w:rPr>
          <w:rFonts w:ascii="宋体" w:hAnsi="宋体"/>
          <w:szCs w:val="24"/>
        </w:rPr>
        <w:t>.论地方政府的债务风险[J].财政研究,20016.</w:t>
      </w:r>
    </w:p>
    <w:p w:rsidR="001B5FA4" w:rsidRPr="001E450E" w:rsidRDefault="00EC25F9" w:rsidP="001E450E">
      <w:pPr>
        <w:spacing w:line="300" w:lineRule="auto"/>
        <w:ind w:firstLine="480"/>
        <w:rPr>
          <w:rFonts w:ascii="宋体" w:hAnsi="宋体"/>
          <w:b/>
          <w:szCs w:val="24"/>
        </w:rPr>
      </w:pPr>
      <w:r w:rsidRPr="001E450E">
        <w:rPr>
          <w:rFonts w:ascii="宋体" w:hAnsi="宋体"/>
          <w:szCs w:val="24"/>
        </w:rPr>
        <w:t>[15]苏忠林.我国地方政府债务问题研究-以重庆铜梁县化解政府债务的做法为例[M].北京:中国行政管理出版社,2006.</w:t>
      </w:r>
    </w:p>
    <w:p w:rsidR="001B5FA4" w:rsidRPr="001E450E" w:rsidRDefault="00EC25F9" w:rsidP="001E450E">
      <w:pPr>
        <w:spacing w:line="300" w:lineRule="auto"/>
        <w:ind w:firstLine="480"/>
        <w:rPr>
          <w:rFonts w:ascii="宋体" w:hAnsi="宋体"/>
          <w:b/>
          <w:szCs w:val="24"/>
        </w:rPr>
      </w:pPr>
      <w:r w:rsidRPr="001E450E">
        <w:rPr>
          <w:rFonts w:ascii="宋体" w:hAnsi="宋体"/>
          <w:szCs w:val="24"/>
        </w:rPr>
        <w:t>[16]殷志红.关于中国基层地方政府债务的研究[D].上海:华东师范大学硕士论文,2007.</w:t>
      </w:r>
    </w:p>
    <w:p w:rsidR="001B5FA4" w:rsidRPr="001E450E" w:rsidRDefault="00EC25F9" w:rsidP="001E450E">
      <w:pPr>
        <w:spacing w:line="300" w:lineRule="auto"/>
        <w:ind w:firstLine="480"/>
        <w:rPr>
          <w:rFonts w:ascii="宋体" w:hAnsi="宋体"/>
          <w:b/>
          <w:szCs w:val="24"/>
        </w:rPr>
      </w:pPr>
      <w:r w:rsidRPr="001E450E">
        <w:rPr>
          <w:rFonts w:ascii="宋体" w:hAnsi="宋体"/>
          <w:szCs w:val="24"/>
        </w:rPr>
        <w:t>[17]</w:t>
      </w:r>
      <w:proofErr w:type="gramStart"/>
      <w:r w:rsidRPr="001E450E">
        <w:rPr>
          <w:rFonts w:ascii="宋体" w:hAnsi="宋体"/>
          <w:szCs w:val="24"/>
        </w:rPr>
        <w:t>刘运项</w:t>
      </w:r>
      <w:proofErr w:type="gramEnd"/>
      <w:r w:rsidRPr="001E450E">
        <w:rPr>
          <w:rFonts w:ascii="宋体" w:hAnsi="宋体"/>
          <w:szCs w:val="24"/>
        </w:rPr>
        <w:t>.试论欧洲经济与货币联盟EMU财政政策的有效性[J].中南民族大学学报(人文社会科学版),20043.</w:t>
      </w:r>
    </w:p>
    <w:p w:rsidR="001B5FA4" w:rsidRPr="001E450E" w:rsidRDefault="00EC25F9" w:rsidP="001E450E">
      <w:pPr>
        <w:spacing w:line="300" w:lineRule="auto"/>
        <w:ind w:firstLine="480"/>
        <w:rPr>
          <w:rFonts w:ascii="宋体" w:hAnsi="宋体"/>
          <w:b/>
          <w:szCs w:val="24"/>
        </w:rPr>
      </w:pPr>
      <w:r w:rsidRPr="001E450E">
        <w:rPr>
          <w:rFonts w:ascii="宋体" w:hAnsi="宋体"/>
          <w:szCs w:val="24"/>
        </w:rPr>
        <w:t>[18]黄丽珠.解决地方债务风险的可行性选择[J].金融时报,20043.</w:t>
      </w:r>
    </w:p>
    <w:p w:rsidR="001B5FA4" w:rsidRPr="001E450E" w:rsidRDefault="00EC25F9" w:rsidP="001E450E">
      <w:pPr>
        <w:spacing w:line="300" w:lineRule="auto"/>
        <w:ind w:firstLine="480"/>
        <w:rPr>
          <w:rFonts w:ascii="宋体" w:hAnsi="宋体"/>
          <w:szCs w:val="24"/>
        </w:rPr>
      </w:pPr>
      <w:r w:rsidRPr="001E450E">
        <w:rPr>
          <w:rFonts w:ascii="宋体" w:hAnsi="宋体" w:hint="eastAsia"/>
          <w:szCs w:val="24"/>
        </w:rPr>
        <w:t>[19]</w:t>
      </w:r>
      <w:r w:rsidRPr="001E450E">
        <w:rPr>
          <w:rFonts w:ascii="宋体" w:hAnsi="宋体"/>
          <w:szCs w:val="24"/>
        </w:rPr>
        <w:t>金建培、王巍、沈建.规范地方政府性债务管理的调查与思考[EB/OL].http://sjj.yuhuan.gov.cn/sjwh/yswh/201306/t20130627_62266.htm</w:t>
      </w:r>
      <w:r w:rsidRPr="001E450E">
        <w:rPr>
          <w:rFonts w:ascii="宋体" w:hAnsi="宋体"/>
          <w:szCs w:val="24"/>
        </w:rPr>
        <w:lastRenderedPageBreak/>
        <w:t>l,2013-06-27</w:t>
      </w:r>
      <w:r w:rsidRPr="001E450E">
        <w:rPr>
          <w:rFonts w:ascii="宋体" w:hAnsi="宋体" w:hint="eastAsia"/>
          <w:szCs w:val="24"/>
        </w:rPr>
        <w:t>.</w:t>
      </w:r>
    </w:p>
    <w:p w:rsidR="001B5FA4" w:rsidRPr="001E450E" w:rsidRDefault="00EC25F9" w:rsidP="001E450E">
      <w:pPr>
        <w:spacing w:line="300" w:lineRule="auto"/>
        <w:ind w:firstLine="480"/>
        <w:rPr>
          <w:rFonts w:ascii="宋体" w:hAnsi="宋体"/>
          <w:szCs w:val="24"/>
        </w:rPr>
      </w:pPr>
      <w:r w:rsidRPr="001E450E">
        <w:rPr>
          <w:rFonts w:ascii="宋体" w:hAnsi="宋体" w:hint="eastAsia"/>
          <w:szCs w:val="24"/>
        </w:rPr>
        <w:t>[20]</w:t>
      </w:r>
      <w:proofErr w:type="gramStart"/>
      <w:r w:rsidRPr="001E450E">
        <w:rPr>
          <w:rFonts w:ascii="宋体" w:hAnsi="宋体"/>
          <w:szCs w:val="24"/>
        </w:rPr>
        <w:t>李宵瑶</w:t>
      </w:r>
      <w:proofErr w:type="gramEnd"/>
      <w:r w:rsidRPr="001E450E">
        <w:rPr>
          <w:rFonts w:ascii="宋体" w:hAnsi="宋体"/>
          <w:szCs w:val="24"/>
        </w:rPr>
        <w:t>.四川省某县政府性债务“一体化”管理模式研究[D].西南政法大学:四川,2014.</w:t>
      </w:r>
    </w:p>
    <w:p w:rsidR="001B5FA4" w:rsidRPr="001E450E" w:rsidRDefault="00EC25F9" w:rsidP="001E450E">
      <w:pPr>
        <w:spacing w:line="300" w:lineRule="auto"/>
        <w:ind w:firstLine="480"/>
        <w:rPr>
          <w:rFonts w:ascii="宋体" w:hAnsi="宋体"/>
          <w:szCs w:val="24"/>
        </w:rPr>
      </w:pPr>
      <w:r w:rsidRPr="001E450E">
        <w:rPr>
          <w:rFonts w:ascii="宋体" w:hAnsi="宋体" w:hint="eastAsia"/>
          <w:szCs w:val="24"/>
        </w:rPr>
        <w:t>[21]</w:t>
      </w:r>
      <w:r w:rsidRPr="001E450E">
        <w:rPr>
          <w:rFonts w:ascii="宋体" w:hAnsi="宋体"/>
          <w:szCs w:val="24"/>
        </w:rPr>
        <w:t>王</w:t>
      </w:r>
      <w:proofErr w:type="gramStart"/>
      <w:r w:rsidRPr="001E450E">
        <w:rPr>
          <w:rFonts w:ascii="宋体" w:hAnsi="宋体"/>
          <w:szCs w:val="24"/>
        </w:rPr>
        <w:t>世</w:t>
      </w:r>
      <w:proofErr w:type="gramEnd"/>
      <w:r w:rsidRPr="001E450E">
        <w:rPr>
          <w:rFonts w:ascii="宋体" w:hAnsi="宋体"/>
          <w:szCs w:val="24"/>
        </w:rPr>
        <w:t>成.国外地方政府性债务风险管理模式特点研究[EB/OL].http://www.audit.gov.cn/n1992130/n1992150/n1992576/3337949.html,2013-09-12</w:t>
      </w:r>
    </w:p>
    <w:p w:rsidR="001B5FA4" w:rsidRPr="001E450E" w:rsidRDefault="00EC25F9" w:rsidP="001E450E">
      <w:pPr>
        <w:spacing w:line="300" w:lineRule="auto"/>
        <w:ind w:firstLine="480"/>
        <w:rPr>
          <w:rFonts w:ascii="宋体" w:hAnsi="宋体"/>
          <w:szCs w:val="24"/>
        </w:rPr>
      </w:pPr>
      <w:r w:rsidRPr="001E450E">
        <w:rPr>
          <w:rFonts w:ascii="宋体" w:hAnsi="宋体" w:hint="eastAsia"/>
          <w:szCs w:val="24"/>
        </w:rPr>
        <w:t>[22]审计署</w:t>
      </w:r>
      <w:r w:rsidRPr="001E450E">
        <w:rPr>
          <w:rFonts w:ascii="宋体" w:hAnsi="宋体"/>
          <w:szCs w:val="24"/>
        </w:rPr>
        <w:t>.36个地方政府本级政府性债务审计结果[EB/OL].http://www.audit.gov.cn/n1992130/n1992150/n1992500/3291665.html,2013-0</w:t>
      </w:r>
      <w:r w:rsidRPr="001E450E">
        <w:rPr>
          <w:rFonts w:ascii="宋体" w:hAnsi="宋体" w:hint="eastAsia"/>
          <w:szCs w:val="24"/>
        </w:rPr>
        <w:t>6</w:t>
      </w:r>
      <w:r w:rsidRPr="001E450E">
        <w:rPr>
          <w:rFonts w:ascii="宋体" w:hAnsi="宋体"/>
          <w:szCs w:val="24"/>
        </w:rPr>
        <w:t>-1</w:t>
      </w:r>
      <w:r w:rsidRPr="001E450E">
        <w:rPr>
          <w:rFonts w:ascii="宋体" w:hAnsi="宋体" w:hint="eastAsia"/>
          <w:szCs w:val="24"/>
        </w:rPr>
        <w:t>0</w:t>
      </w:r>
    </w:p>
    <w:p w:rsidR="0043647B" w:rsidRPr="001E450E" w:rsidRDefault="0043647B" w:rsidP="001E450E">
      <w:pPr>
        <w:spacing w:line="300" w:lineRule="auto"/>
        <w:ind w:firstLine="480"/>
        <w:rPr>
          <w:rFonts w:ascii="宋体" w:hAnsi="宋体"/>
          <w:szCs w:val="24"/>
        </w:rPr>
      </w:pPr>
      <w:r w:rsidRPr="001E450E">
        <w:rPr>
          <w:rFonts w:ascii="宋体" w:hAnsi="宋体" w:hint="eastAsia"/>
          <w:szCs w:val="24"/>
        </w:rPr>
        <w:t xml:space="preserve">[23] </w:t>
      </w:r>
      <w:r w:rsidRPr="001E450E">
        <w:rPr>
          <w:rFonts w:ascii="宋体" w:hAnsi="宋体"/>
          <w:szCs w:val="24"/>
        </w:rPr>
        <w:t xml:space="preserve">Hana </w:t>
      </w:r>
      <w:proofErr w:type="spellStart"/>
      <w:r w:rsidRPr="001E450E">
        <w:rPr>
          <w:rFonts w:ascii="宋体" w:hAnsi="宋体"/>
          <w:szCs w:val="24"/>
        </w:rPr>
        <w:t>Polack</w:t>
      </w:r>
      <w:r w:rsidRPr="001E450E">
        <w:rPr>
          <w:rFonts w:ascii="宋体" w:hAnsi="宋体" w:hint="eastAsia"/>
          <w:szCs w:val="24"/>
        </w:rPr>
        <w:t>o</w:t>
      </w:r>
      <w:r w:rsidRPr="001E450E">
        <w:rPr>
          <w:rFonts w:ascii="宋体" w:hAnsi="宋体"/>
          <w:szCs w:val="24"/>
        </w:rPr>
        <w:t>ova</w:t>
      </w:r>
      <w:proofErr w:type="spellEnd"/>
      <w:r w:rsidRPr="001E450E">
        <w:rPr>
          <w:rFonts w:ascii="宋体" w:hAnsi="宋体"/>
          <w:szCs w:val="24"/>
        </w:rPr>
        <w:t xml:space="preserve"> </w:t>
      </w:r>
      <w:proofErr w:type="spellStart"/>
      <w:r w:rsidRPr="001E450E">
        <w:rPr>
          <w:rFonts w:ascii="宋体" w:hAnsi="宋体"/>
          <w:szCs w:val="24"/>
        </w:rPr>
        <w:t>Brixi</w:t>
      </w:r>
      <w:proofErr w:type="spellEnd"/>
      <w:r w:rsidRPr="001E450E">
        <w:rPr>
          <w:rFonts w:ascii="宋体" w:hAnsi="宋体"/>
          <w:szCs w:val="24"/>
        </w:rPr>
        <w:t>. Contingent Government Liabilities: A Hidden Risk for Fiscal Stability</w:t>
      </w:r>
      <w:proofErr w:type="gramStart"/>
      <w:r w:rsidRPr="001E450E">
        <w:rPr>
          <w:rFonts w:ascii="宋体" w:hAnsi="宋体"/>
          <w:szCs w:val="24"/>
        </w:rPr>
        <w:t>.[</w:t>
      </w:r>
      <w:proofErr w:type="gramEnd"/>
      <w:r w:rsidRPr="001E450E">
        <w:rPr>
          <w:rFonts w:ascii="宋体" w:hAnsi="宋体"/>
          <w:szCs w:val="24"/>
        </w:rPr>
        <w:t>A]. The World Bank.1998</w:t>
      </w:r>
    </w:p>
    <w:p w:rsidR="0043647B" w:rsidRPr="001E450E" w:rsidRDefault="0043647B" w:rsidP="001E450E">
      <w:pPr>
        <w:spacing w:line="300" w:lineRule="auto"/>
        <w:ind w:firstLine="480"/>
        <w:rPr>
          <w:rFonts w:ascii="宋体" w:hAnsi="宋体"/>
          <w:szCs w:val="24"/>
        </w:rPr>
      </w:pPr>
      <w:r w:rsidRPr="001E450E">
        <w:rPr>
          <w:rFonts w:ascii="宋体" w:hAnsi="宋体" w:hint="eastAsia"/>
          <w:szCs w:val="24"/>
        </w:rPr>
        <w:t xml:space="preserve">[24] </w:t>
      </w:r>
      <w:r w:rsidRPr="001E450E">
        <w:rPr>
          <w:rFonts w:ascii="宋体" w:hAnsi="宋体"/>
          <w:szCs w:val="24"/>
        </w:rPr>
        <w:t>刘尚希.地方政府或有负债 :隐匿的财政风险[M]. 中国财政经济出版社.2002.</w:t>
      </w:r>
    </w:p>
    <w:p w:rsidR="0043647B" w:rsidRPr="001E450E" w:rsidRDefault="0043647B" w:rsidP="001E450E">
      <w:pPr>
        <w:spacing w:line="300" w:lineRule="auto"/>
        <w:ind w:firstLine="480"/>
        <w:rPr>
          <w:rFonts w:ascii="宋体" w:hAnsi="宋体"/>
          <w:szCs w:val="24"/>
        </w:rPr>
      </w:pPr>
      <w:r w:rsidRPr="001E450E">
        <w:rPr>
          <w:rFonts w:ascii="宋体" w:hAnsi="宋体" w:hint="eastAsia"/>
          <w:szCs w:val="24"/>
        </w:rPr>
        <w:t xml:space="preserve">[25] </w:t>
      </w:r>
      <w:r w:rsidRPr="001E450E">
        <w:rPr>
          <w:rFonts w:ascii="宋体" w:hAnsi="宋体"/>
          <w:szCs w:val="24"/>
        </w:rPr>
        <w:t>赵全厚，孙昊旸. 我国政府债务概念辨析[J]. 《经济研究参考》, 2011(10):42-45</w:t>
      </w:r>
    </w:p>
    <w:p w:rsidR="0043647B" w:rsidRPr="001E450E" w:rsidRDefault="0043647B" w:rsidP="001E450E">
      <w:pPr>
        <w:spacing w:line="300" w:lineRule="auto"/>
        <w:ind w:firstLine="480"/>
        <w:rPr>
          <w:rFonts w:ascii="宋体" w:hAnsi="宋体"/>
          <w:szCs w:val="24"/>
        </w:rPr>
      </w:pPr>
      <w:r w:rsidRPr="001E450E">
        <w:rPr>
          <w:rFonts w:ascii="宋体" w:hAnsi="宋体" w:hint="eastAsia"/>
          <w:szCs w:val="24"/>
        </w:rPr>
        <w:t>[26] 道格拉斯·诺思</w:t>
      </w:r>
      <w:r w:rsidRPr="001E450E">
        <w:rPr>
          <w:rFonts w:ascii="宋体" w:hAnsi="宋体"/>
          <w:szCs w:val="24"/>
        </w:rPr>
        <w:t>. 经济史中的结构与变迁[M]. 陈昕,陈郁. 上海人民出版社, 1994.</w:t>
      </w:r>
    </w:p>
    <w:p w:rsidR="0043647B" w:rsidRPr="001E450E" w:rsidRDefault="0043647B" w:rsidP="001E450E">
      <w:pPr>
        <w:spacing w:line="300" w:lineRule="auto"/>
        <w:ind w:firstLine="480"/>
        <w:rPr>
          <w:rFonts w:ascii="宋体" w:hAnsi="宋体"/>
          <w:szCs w:val="24"/>
        </w:rPr>
      </w:pPr>
      <w:r w:rsidRPr="001E450E">
        <w:rPr>
          <w:rFonts w:ascii="宋体" w:hAnsi="宋体" w:hint="eastAsia"/>
          <w:szCs w:val="24"/>
        </w:rPr>
        <w:t xml:space="preserve">[27] </w:t>
      </w:r>
      <w:r w:rsidRPr="001E450E">
        <w:rPr>
          <w:rFonts w:ascii="宋体" w:hAnsi="宋体"/>
          <w:szCs w:val="24"/>
        </w:rPr>
        <w:t xml:space="preserve">W Easterly，D </w:t>
      </w:r>
      <w:proofErr w:type="spellStart"/>
      <w:r w:rsidRPr="001E450E">
        <w:rPr>
          <w:rFonts w:ascii="宋体" w:hAnsi="宋体"/>
          <w:szCs w:val="24"/>
        </w:rPr>
        <w:t>Yuravlivker</w:t>
      </w:r>
      <w:proofErr w:type="spellEnd"/>
      <w:r w:rsidRPr="001E450E">
        <w:rPr>
          <w:rFonts w:ascii="宋体" w:hAnsi="宋体"/>
          <w:szCs w:val="24"/>
        </w:rPr>
        <w:t xml:space="preserve">. </w:t>
      </w:r>
      <w:proofErr w:type="gramStart"/>
      <w:r w:rsidRPr="001E450E">
        <w:rPr>
          <w:rFonts w:ascii="宋体" w:hAnsi="宋体"/>
          <w:szCs w:val="24"/>
        </w:rPr>
        <w:t>Treasures or Time Bombs?</w:t>
      </w:r>
      <w:proofErr w:type="gramEnd"/>
      <w:r w:rsidRPr="001E450E">
        <w:rPr>
          <w:rFonts w:ascii="宋体" w:hAnsi="宋体"/>
          <w:szCs w:val="24"/>
        </w:rPr>
        <w:t xml:space="preserve"> EVALUATING GOVERNMENT NET WORTH IN COLOMBIA AND </w:t>
      </w:r>
      <w:proofErr w:type="gramStart"/>
      <w:r w:rsidRPr="001E450E">
        <w:rPr>
          <w:rFonts w:ascii="宋体" w:hAnsi="宋体"/>
          <w:szCs w:val="24"/>
        </w:rPr>
        <w:t>VENEZUELA[</w:t>
      </w:r>
      <w:proofErr w:type="gramEnd"/>
      <w:r w:rsidRPr="001E450E">
        <w:rPr>
          <w:rFonts w:ascii="宋体" w:hAnsi="宋体"/>
          <w:szCs w:val="24"/>
        </w:rPr>
        <w:t>J].</w:t>
      </w:r>
    </w:p>
    <w:p w:rsidR="0043647B" w:rsidRPr="001E450E" w:rsidRDefault="0043647B" w:rsidP="001E450E">
      <w:pPr>
        <w:spacing w:line="300" w:lineRule="auto"/>
        <w:ind w:firstLine="480"/>
        <w:rPr>
          <w:rFonts w:ascii="宋体" w:hAnsi="宋体"/>
          <w:szCs w:val="24"/>
        </w:rPr>
      </w:pPr>
      <w:r w:rsidRPr="001E450E">
        <w:rPr>
          <w:rFonts w:ascii="宋体" w:hAnsi="宋体" w:hint="eastAsia"/>
          <w:szCs w:val="24"/>
        </w:rPr>
        <w:t xml:space="preserve">[28] Ronald J </w:t>
      </w:r>
      <w:proofErr w:type="spellStart"/>
      <w:r w:rsidRPr="001E450E">
        <w:rPr>
          <w:rFonts w:ascii="宋体" w:hAnsi="宋体" w:hint="eastAsia"/>
          <w:szCs w:val="24"/>
        </w:rPr>
        <w:t>Shadbegian</w:t>
      </w:r>
      <w:proofErr w:type="spellEnd"/>
      <w:r w:rsidRPr="001E450E">
        <w:rPr>
          <w:rFonts w:ascii="宋体" w:hAnsi="宋体" w:hint="eastAsia"/>
          <w:szCs w:val="24"/>
        </w:rPr>
        <w:t xml:space="preserve">. Fiscal Federalism, Collusion, and Government Size from the </w:t>
      </w:r>
      <w:proofErr w:type="gramStart"/>
      <w:r w:rsidRPr="001E450E">
        <w:rPr>
          <w:rFonts w:ascii="宋体" w:hAnsi="宋体" w:hint="eastAsia"/>
          <w:szCs w:val="24"/>
        </w:rPr>
        <w:t>States[</w:t>
      </w:r>
      <w:proofErr w:type="gramEnd"/>
      <w:r w:rsidRPr="001E450E">
        <w:rPr>
          <w:rFonts w:ascii="宋体" w:hAnsi="宋体" w:hint="eastAsia"/>
          <w:szCs w:val="24"/>
        </w:rPr>
        <w:t>J], Public Finance Review; Thousand Oaks, May 1999.</w:t>
      </w:r>
    </w:p>
    <w:p w:rsidR="0043647B" w:rsidRPr="001E450E" w:rsidRDefault="0043647B" w:rsidP="001E450E">
      <w:pPr>
        <w:spacing w:line="300" w:lineRule="auto"/>
        <w:ind w:firstLine="480"/>
        <w:rPr>
          <w:rFonts w:ascii="宋体" w:hAnsi="宋体"/>
          <w:szCs w:val="24"/>
        </w:rPr>
      </w:pPr>
      <w:r w:rsidRPr="001E450E">
        <w:rPr>
          <w:rFonts w:ascii="宋体" w:hAnsi="宋体" w:hint="eastAsia"/>
          <w:szCs w:val="24"/>
        </w:rPr>
        <w:t xml:space="preserve">[29] </w:t>
      </w:r>
      <w:r w:rsidRPr="001E450E">
        <w:rPr>
          <w:rFonts w:ascii="宋体" w:hAnsi="宋体"/>
          <w:szCs w:val="24"/>
        </w:rPr>
        <w:t xml:space="preserve">Alberto </w:t>
      </w:r>
      <w:proofErr w:type="spellStart"/>
      <w:r w:rsidRPr="001E450E">
        <w:rPr>
          <w:rFonts w:ascii="宋体" w:hAnsi="宋体"/>
          <w:szCs w:val="24"/>
        </w:rPr>
        <w:t>Alesina</w:t>
      </w:r>
      <w:proofErr w:type="spellEnd"/>
      <w:r w:rsidRPr="001E450E">
        <w:rPr>
          <w:rFonts w:ascii="宋体" w:hAnsi="宋体" w:hint="eastAsia"/>
          <w:szCs w:val="24"/>
        </w:rPr>
        <w:t>,</w:t>
      </w:r>
      <w:r w:rsidRPr="001E450E">
        <w:rPr>
          <w:rFonts w:ascii="宋体" w:hAnsi="宋体"/>
          <w:szCs w:val="24"/>
        </w:rPr>
        <w:t xml:space="preserve"> Guido </w:t>
      </w:r>
      <w:proofErr w:type="spellStart"/>
      <w:r w:rsidRPr="001E450E">
        <w:rPr>
          <w:rFonts w:ascii="宋体" w:hAnsi="宋体"/>
          <w:szCs w:val="24"/>
        </w:rPr>
        <w:t>Tabellini</w:t>
      </w:r>
      <w:proofErr w:type="spellEnd"/>
      <w:r w:rsidRPr="001E450E">
        <w:rPr>
          <w:rFonts w:ascii="宋体" w:hAnsi="宋体" w:hint="eastAsia"/>
          <w:szCs w:val="24"/>
        </w:rPr>
        <w:t xml:space="preserve">. </w:t>
      </w:r>
      <w:r w:rsidRPr="001E450E">
        <w:rPr>
          <w:rFonts w:ascii="宋体" w:hAnsi="宋体"/>
          <w:szCs w:val="24"/>
        </w:rPr>
        <w:t xml:space="preserve">A Positive Theory of Fiscal Deficits and Government </w:t>
      </w:r>
      <w:proofErr w:type="gramStart"/>
      <w:r w:rsidRPr="001E450E">
        <w:rPr>
          <w:rFonts w:ascii="宋体" w:hAnsi="宋体"/>
          <w:szCs w:val="24"/>
        </w:rPr>
        <w:t>Debt</w:t>
      </w:r>
      <w:r w:rsidRPr="001E450E">
        <w:rPr>
          <w:rFonts w:ascii="宋体" w:hAnsi="宋体" w:hint="eastAsia"/>
          <w:szCs w:val="24"/>
        </w:rPr>
        <w:t>[</w:t>
      </w:r>
      <w:proofErr w:type="gramEnd"/>
      <w:r w:rsidRPr="001E450E">
        <w:rPr>
          <w:rFonts w:ascii="宋体" w:hAnsi="宋体" w:hint="eastAsia"/>
          <w:szCs w:val="24"/>
        </w:rPr>
        <w:t>J].</w:t>
      </w:r>
      <w:r w:rsidRPr="001E450E">
        <w:rPr>
          <w:szCs w:val="24"/>
        </w:rPr>
        <w:t xml:space="preserve"> </w:t>
      </w:r>
      <w:proofErr w:type="gramStart"/>
      <w:r w:rsidRPr="001E450E">
        <w:rPr>
          <w:rFonts w:ascii="宋体" w:hAnsi="宋体"/>
          <w:szCs w:val="24"/>
        </w:rPr>
        <w:t>The Review of Economic Studies, 1990</w:t>
      </w:r>
      <w:r w:rsidRPr="001E450E">
        <w:rPr>
          <w:rFonts w:ascii="宋体" w:hAnsi="宋体" w:hint="eastAsia"/>
          <w:szCs w:val="24"/>
        </w:rPr>
        <w:t>.</w:t>
      </w:r>
      <w:proofErr w:type="gramEnd"/>
    </w:p>
    <w:p w:rsidR="001E450E" w:rsidRDefault="0043647B" w:rsidP="001E450E">
      <w:pPr>
        <w:spacing w:line="300" w:lineRule="auto"/>
        <w:ind w:firstLine="480"/>
        <w:rPr>
          <w:rFonts w:ascii="宋体" w:hAnsi="宋体"/>
          <w:szCs w:val="24"/>
        </w:rPr>
      </w:pPr>
      <w:r w:rsidRPr="001E450E">
        <w:rPr>
          <w:rFonts w:ascii="宋体" w:hAnsi="宋体" w:hint="eastAsia"/>
          <w:szCs w:val="24"/>
        </w:rPr>
        <w:t xml:space="preserve">[30] </w:t>
      </w:r>
      <w:r w:rsidRPr="001E450E">
        <w:rPr>
          <w:rFonts w:ascii="宋体" w:hAnsi="宋体"/>
          <w:szCs w:val="24"/>
        </w:rPr>
        <w:t xml:space="preserve">GD Hansen, </w:t>
      </w:r>
      <w:proofErr w:type="spellStart"/>
      <w:r w:rsidRPr="001E450E">
        <w:rPr>
          <w:rFonts w:ascii="宋体" w:hAnsi="宋体"/>
          <w:szCs w:val="24"/>
        </w:rPr>
        <w:t>S</w:t>
      </w:r>
      <w:r w:rsidRPr="001E450E">
        <w:rPr>
          <w:rFonts w:ascii="宋体" w:hAnsi="宋体" w:hint="eastAsia"/>
          <w:szCs w:val="24"/>
        </w:rPr>
        <w:t>l</w:t>
      </w:r>
      <w:r w:rsidRPr="001E450E">
        <w:rPr>
          <w:rFonts w:ascii="宋体" w:hAnsi="宋体"/>
          <w:szCs w:val="24"/>
        </w:rPr>
        <w:t>mrohoro</w:t>
      </w:r>
      <w:r w:rsidRPr="001E450E">
        <w:rPr>
          <w:rFonts w:ascii="宋体" w:hAnsi="宋体" w:hint="eastAsia"/>
          <w:szCs w:val="24"/>
        </w:rPr>
        <w:t>g</w:t>
      </w:r>
      <w:r w:rsidRPr="001E450E">
        <w:rPr>
          <w:rFonts w:ascii="宋体" w:hAnsi="宋体"/>
          <w:szCs w:val="24"/>
        </w:rPr>
        <w:t>lu</w:t>
      </w:r>
      <w:proofErr w:type="spellEnd"/>
      <w:r w:rsidRPr="001E450E">
        <w:rPr>
          <w:rFonts w:ascii="宋体" w:hAnsi="宋体" w:hint="eastAsia"/>
          <w:szCs w:val="24"/>
        </w:rPr>
        <w:t xml:space="preserve">. </w:t>
      </w:r>
      <w:r w:rsidRPr="001E450E">
        <w:rPr>
          <w:rFonts w:ascii="宋体" w:hAnsi="宋体"/>
          <w:szCs w:val="24"/>
        </w:rPr>
        <w:t xml:space="preserve">Fiscal reform and government debt in Japan: A neoclassical </w:t>
      </w:r>
      <w:proofErr w:type="gramStart"/>
      <w:r w:rsidRPr="001E450E">
        <w:rPr>
          <w:rFonts w:ascii="宋体" w:hAnsi="宋体"/>
          <w:szCs w:val="24"/>
        </w:rPr>
        <w:t>perspective</w:t>
      </w:r>
      <w:r w:rsidRPr="001E450E">
        <w:rPr>
          <w:rFonts w:ascii="宋体" w:hAnsi="宋体" w:hint="eastAsia"/>
          <w:szCs w:val="24"/>
        </w:rPr>
        <w:t>[</w:t>
      </w:r>
      <w:proofErr w:type="gramEnd"/>
      <w:r w:rsidRPr="001E450E">
        <w:rPr>
          <w:rFonts w:ascii="宋体" w:hAnsi="宋体" w:hint="eastAsia"/>
          <w:szCs w:val="24"/>
        </w:rPr>
        <w:t>J].</w:t>
      </w:r>
      <w:r w:rsidRPr="001E450E">
        <w:rPr>
          <w:szCs w:val="24"/>
        </w:rPr>
        <w:t xml:space="preserve"> </w:t>
      </w:r>
      <w:r w:rsidRPr="001E450E">
        <w:rPr>
          <w:rFonts w:ascii="宋体" w:hAnsi="宋体"/>
          <w:szCs w:val="24"/>
        </w:rPr>
        <w:t>Review of Economic Dynamics, 2016</w:t>
      </w:r>
    </w:p>
    <w:p w:rsidR="001E450E" w:rsidRDefault="001E450E">
      <w:pPr>
        <w:widowControl/>
        <w:ind w:firstLineChars="0" w:firstLine="0"/>
        <w:jc w:val="left"/>
        <w:rPr>
          <w:rFonts w:ascii="宋体" w:hAnsi="宋体"/>
          <w:szCs w:val="24"/>
        </w:rPr>
      </w:pPr>
      <w:r>
        <w:rPr>
          <w:rFonts w:ascii="宋体" w:hAnsi="宋体"/>
          <w:szCs w:val="24"/>
        </w:rPr>
        <w:br w:type="page"/>
      </w:r>
    </w:p>
    <w:p w:rsidR="001E450E" w:rsidRDefault="001E450E" w:rsidP="001E450E">
      <w:pPr>
        <w:spacing w:line="300" w:lineRule="auto"/>
        <w:ind w:firstLine="480"/>
        <w:rPr>
          <w:rFonts w:ascii="宋体" w:hAnsi="宋体"/>
        </w:rPr>
      </w:pPr>
    </w:p>
    <w:p w:rsidR="001E450E" w:rsidRDefault="001E450E" w:rsidP="001E450E">
      <w:pPr>
        <w:spacing w:line="300" w:lineRule="auto"/>
        <w:ind w:firstLine="480"/>
        <w:rPr>
          <w:rFonts w:ascii="宋体" w:hAnsi="宋体"/>
        </w:rPr>
      </w:pPr>
    </w:p>
    <w:p w:rsidR="0043647B" w:rsidRDefault="001E450E" w:rsidP="001E450E">
      <w:pPr>
        <w:spacing w:line="300" w:lineRule="auto"/>
        <w:ind w:firstLineChars="0" w:firstLine="0"/>
        <w:jc w:val="center"/>
        <w:rPr>
          <w:rFonts w:ascii="黑体" w:eastAsia="黑体" w:hAnsi="黑体"/>
          <w:sz w:val="32"/>
          <w:szCs w:val="32"/>
        </w:rPr>
      </w:pPr>
      <w:r w:rsidRPr="001E450E">
        <w:rPr>
          <w:rFonts w:ascii="黑体" w:eastAsia="黑体" w:hAnsi="黑体" w:hint="eastAsia"/>
          <w:sz w:val="32"/>
          <w:szCs w:val="32"/>
        </w:rPr>
        <w:t>致谢</w:t>
      </w:r>
    </w:p>
    <w:p w:rsidR="001E450E" w:rsidRDefault="001E450E" w:rsidP="001E450E">
      <w:pPr>
        <w:spacing w:line="300" w:lineRule="auto"/>
        <w:ind w:firstLineChars="0" w:firstLine="0"/>
        <w:jc w:val="center"/>
        <w:rPr>
          <w:rFonts w:ascii="黑体" w:eastAsia="黑体" w:hAnsi="黑体"/>
          <w:sz w:val="32"/>
          <w:szCs w:val="32"/>
        </w:rPr>
      </w:pPr>
    </w:p>
    <w:p w:rsidR="001E450E" w:rsidRPr="001E450E" w:rsidRDefault="001E450E" w:rsidP="001E450E">
      <w:pPr>
        <w:spacing w:line="300" w:lineRule="auto"/>
        <w:ind w:firstLine="480"/>
        <w:jc w:val="left"/>
        <w:rPr>
          <w:rFonts w:ascii="宋体" w:hAnsi="宋体"/>
          <w:szCs w:val="24"/>
        </w:rPr>
      </w:pPr>
      <w:r w:rsidRPr="001E450E">
        <w:rPr>
          <w:rFonts w:ascii="宋体" w:hAnsi="宋体" w:hint="eastAsia"/>
          <w:szCs w:val="24"/>
        </w:rPr>
        <w:t>本论文是在我的导师</w:t>
      </w:r>
      <w:proofErr w:type="gramStart"/>
      <w:r w:rsidRPr="001E450E">
        <w:rPr>
          <w:rFonts w:ascii="宋体" w:hAnsi="宋体" w:hint="eastAsia"/>
          <w:szCs w:val="24"/>
        </w:rPr>
        <w:t>淦</w:t>
      </w:r>
      <w:proofErr w:type="gramEnd"/>
      <w:r w:rsidRPr="001E450E">
        <w:rPr>
          <w:rFonts w:ascii="宋体" w:hAnsi="宋体" w:hint="eastAsia"/>
          <w:szCs w:val="24"/>
        </w:rPr>
        <w:t>家</w:t>
      </w:r>
      <w:proofErr w:type="gramStart"/>
      <w:r w:rsidRPr="001E450E">
        <w:rPr>
          <w:rFonts w:ascii="宋体" w:hAnsi="宋体" w:hint="eastAsia"/>
          <w:szCs w:val="24"/>
        </w:rPr>
        <w:t>辉教授</w:t>
      </w:r>
      <w:proofErr w:type="gramEnd"/>
      <w:r w:rsidRPr="001E450E">
        <w:rPr>
          <w:rFonts w:ascii="宋体" w:hAnsi="宋体" w:hint="eastAsia"/>
          <w:szCs w:val="24"/>
        </w:rPr>
        <w:t>的悉心指导下完成的。他严谨的教学态度和专业的学术能力，精益求精的作风，给我留下了深刻的印象。从题目的选择到最终完成论文，老师都始终给予我细心的指导和不懈的支持，在此谨向老师致以诚挚的谢意和崇高的敬意。</w:t>
      </w:r>
    </w:p>
    <w:sectPr w:rsidR="001E450E" w:rsidRPr="001E450E">
      <w:headerReference w:type="even" r:id="rId18"/>
      <w:headerReference w:type="default" r:id="rId19"/>
      <w:footerReference w:type="default" r:id="rId20"/>
      <w:footnotePr>
        <w:numFmt w:val="decimalEnclosedCircleChinese"/>
        <w:numRestart w:val="eachPage"/>
      </w:footnotePr>
      <w:type w:val="oddPage"/>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0956" w:rsidRDefault="007F0956" w:rsidP="00B10180">
      <w:pPr>
        <w:ind w:firstLine="480"/>
      </w:pPr>
      <w:r>
        <w:separator/>
      </w:r>
    </w:p>
  </w:endnote>
  <w:endnote w:type="continuationSeparator" w:id="0">
    <w:p w:rsidR="007F0956" w:rsidRDefault="007F0956" w:rsidP="00B1018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default"/>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default"/>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6598462"/>
    </w:sdtPr>
    <w:sdtEndPr/>
    <w:sdtContent>
      <w:p w:rsidR="001B5FA4" w:rsidRDefault="00EC25F9">
        <w:pPr>
          <w:pStyle w:val="a6"/>
          <w:ind w:firstLine="360"/>
          <w:jc w:val="center"/>
        </w:pPr>
        <w:r>
          <w:fldChar w:fldCharType="begin"/>
        </w:r>
        <w:r>
          <w:instrText>PAGE   \* MERGEFORMAT</w:instrText>
        </w:r>
        <w:r>
          <w:fldChar w:fldCharType="separate"/>
        </w:r>
        <w:r w:rsidR="001131D8" w:rsidRPr="001131D8">
          <w:rPr>
            <w:noProof/>
            <w:lang w:val="zh-CN"/>
          </w:rPr>
          <w:t>8</w:t>
        </w:r>
        <w:r>
          <w:fldChar w:fldCharType="end"/>
        </w:r>
      </w:p>
    </w:sdtContent>
  </w:sdt>
  <w:p w:rsidR="001B5FA4" w:rsidRDefault="001B5FA4">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FA4" w:rsidRDefault="001B5FA4">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FA4" w:rsidRDefault="001B5FA4">
    <w:pPr>
      <w:pStyle w:val="a6"/>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747310"/>
    </w:sdtPr>
    <w:sdtEndPr/>
    <w:sdtContent>
      <w:p w:rsidR="001B5FA4" w:rsidRDefault="00EC25F9">
        <w:pPr>
          <w:pStyle w:val="a6"/>
          <w:ind w:firstLine="360"/>
          <w:jc w:val="center"/>
        </w:pPr>
        <w:r>
          <w:fldChar w:fldCharType="begin"/>
        </w:r>
        <w:r>
          <w:instrText>PAGE   \* MERGEFORMAT</w:instrText>
        </w:r>
        <w:r>
          <w:fldChar w:fldCharType="separate"/>
        </w:r>
        <w:r w:rsidR="007819DA" w:rsidRPr="007819DA">
          <w:rPr>
            <w:noProof/>
            <w:lang w:val="zh-CN"/>
          </w:rPr>
          <w:t>VII</w:t>
        </w:r>
        <w:r>
          <w:fldChar w:fldCharType="end"/>
        </w:r>
      </w:p>
    </w:sdtContent>
  </w:sdt>
  <w:p w:rsidR="001B5FA4" w:rsidRDefault="001B5FA4">
    <w:pPr>
      <w:pStyle w:val="a6"/>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7149456"/>
    </w:sdtPr>
    <w:sdtEndPr/>
    <w:sdtContent>
      <w:p w:rsidR="001B5FA4" w:rsidRDefault="00EC25F9">
        <w:pPr>
          <w:pStyle w:val="a6"/>
          <w:ind w:firstLine="360"/>
          <w:jc w:val="center"/>
        </w:pPr>
        <w:r>
          <w:fldChar w:fldCharType="begin"/>
        </w:r>
        <w:r>
          <w:instrText>PAGE   \* MERGEFORMAT</w:instrText>
        </w:r>
        <w:r>
          <w:fldChar w:fldCharType="separate"/>
        </w:r>
        <w:r w:rsidR="001131D8" w:rsidRPr="001131D8">
          <w:rPr>
            <w:noProof/>
            <w:lang w:val="zh-CN"/>
          </w:rPr>
          <w:t>7</w:t>
        </w:r>
        <w:r>
          <w:fldChar w:fldCharType="end"/>
        </w:r>
      </w:p>
    </w:sdtContent>
  </w:sdt>
  <w:p w:rsidR="001B5FA4" w:rsidRDefault="001B5FA4">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0956" w:rsidRDefault="007F0956" w:rsidP="00B10180">
      <w:pPr>
        <w:ind w:firstLine="480"/>
      </w:pPr>
      <w:r>
        <w:separator/>
      </w:r>
    </w:p>
  </w:footnote>
  <w:footnote w:type="continuationSeparator" w:id="0">
    <w:p w:rsidR="007F0956" w:rsidRDefault="007F0956" w:rsidP="00B10180">
      <w:pPr>
        <w:ind w:firstLine="480"/>
      </w:pPr>
      <w:r>
        <w:continuationSeparator/>
      </w:r>
    </w:p>
  </w:footnote>
  <w:footnote w:id="1">
    <w:p w:rsidR="007819DA" w:rsidRPr="001E450E" w:rsidRDefault="007819DA" w:rsidP="007819DA">
      <w:pPr>
        <w:pStyle w:val="a8"/>
        <w:ind w:firstLine="420"/>
        <w:rPr>
          <w:rFonts w:ascii="仿宋_GB2312" w:eastAsia="仿宋_GB2312"/>
          <w:sz w:val="21"/>
          <w:szCs w:val="21"/>
        </w:rPr>
      </w:pPr>
      <w:r w:rsidRPr="001E450E">
        <w:rPr>
          <w:rStyle w:val="ab"/>
          <w:rFonts w:ascii="仿宋_GB2312" w:eastAsia="仿宋_GB2312" w:hint="eastAsia"/>
          <w:sz w:val="21"/>
          <w:szCs w:val="21"/>
        </w:rPr>
        <w:footnoteRef/>
      </w:r>
      <w:r w:rsidRPr="001E450E">
        <w:rPr>
          <w:rFonts w:ascii="仿宋_GB2312" w:eastAsia="仿宋_GB2312" w:hint="eastAsia"/>
          <w:sz w:val="21"/>
          <w:szCs w:val="21"/>
        </w:rPr>
        <w:t xml:space="preserve"> Hana </w:t>
      </w:r>
      <w:proofErr w:type="spellStart"/>
      <w:r w:rsidRPr="001E450E">
        <w:rPr>
          <w:rFonts w:ascii="仿宋_GB2312" w:eastAsia="仿宋_GB2312" w:hint="eastAsia"/>
          <w:sz w:val="21"/>
          <w:szCs w:val="21"/>
        </w:rPr>
        <w:t>Polackoova</w:t>
      </w:r>
      <w:proofErr w:type="spellEnd"/>
      <w:r w:rsidRPr="001E450E">
        <w:rPr>
          <w:rFonts w:ascii="仿宋_GB2312" w:eastAsia="仿宋_GB2312" w:hint="eastAsia"/>
          <w:sz w:val="21"/>
          <w:szCs w:val="21"/>
        </w:rPr>
        <w:t xml:space="preserve"> </w:t>
      </w:r>
      <w:proofErr w:type="spellStart"/>
      <w:r w:rsidRPr="001E450E">
        <w:rPr>
          <w:rFonts w:ascii="仿宋_GB2312" w:eastAsia="仿宋_GB2312" w:hint="eastAsia"/>
          <w:sz w:val="21"/>
          <w:szCs w:val="21"/>
        </w:rPr>
        <w:t>Brixi</w:t>
      </w:r>
      <w:proofErr w:type="spellEnd"/>
      <w:r w:rsidRPr="001E450E">
        <w:rPr>
          <w:rFonts w:ascii="仿宋_GB2312" w:eastAsia="仿宋_GB2312" w:hint="eastAsia"/>
          <w:sz w:val="21"/>
          <w:szCs w:val="21"/>
        </w:rPr>
        <w:t>. Contingent Government Liabilities: A Hidden Risk for Fiscal Stability</w:t>
      </w:r>
      <w:proofErr w:type="gramStart"/>
      <w:r w:rsidRPr="001E450E">
        <w:rPr>
          <w:rFonts w:ascii="仿宋_GB2312" w:eastAsia="仿宋_GB2312" w:hint="eastAsia"/>
          <w:sz w:val="21"/>
          <w:szCs w:val="21"/>
        </w:rPr>
        <w:t>.[</w:t>
      </w:r>
      <w:proofErr w:type="gramEnd"/>
      <w:r w:rsidRPr="001E450E">
        <w:rPr>
          <w:rFonts w:ascii="仿宋_GB2312" w:eastAsia="仿宋_GB2312" w:hint="eastAsia"/>
          <w:sz w:val="21"/>
          <w:szCs w:val="21"/>
        </w:rPr>
        <w:t>A]. The World Bank.1998</w:t>
      </w:r>
    </w:p>
  </w:footnote>
  <w:footnote w:id="2">
    <w:p w:rsidR="007819DA" w:rsidRPr="001E450E" w:rsidRDefault="007819DA" w:rsidP="007819DA">
      <w:pPr>
        <w:pStyle w:val="a8"/>
        <w:ind w:firstLine="420"/>
        <w:rPr>
          <w:rFonts w:ascii="仿宋_GB2312" w:eastAsia="仿宋_GB2312"/>
          <w:sz w:val="21"/>
          <w:szCs w:val="21"/>
        </w:rPr>
      </w:pPr>
      <w:r w:rsidRPr="001E450E">
        <w:rPr>
          <w:rStyle w:val="ab"/>
          <w:rFonts w:ascii="仿宋_GB2312" w:eastAsia="仿宋_GB2312" w:hint="eastAsia"/>
          <w:sz w:val="21"/>
          <w:szCs w:val="21"/>
        </w:rPr>
        <w:footnoteRef/>
      </w:r>
      <w:r w:rsidRPr="001E450E">
        <w:rPr>
          <w:rFonts w:ascii="仿宋_GB2312" w:eastAsia="仿宋_GB2312" w:hint="eastAsia"/>
          <w:sz w:val="21"/>
          <w:szCs w:val="21"/>
        </w:rPr>
        <w:t xml:space="preserve"> W Easterly</w:t>
      </w:r>
      <w:r w:rsidRPr="001E450E">
        <w:rPr>
          <w:rFonts w:ascii="仿宋_GB2312" w:eastAsia="仿宋_GB2312" w:hint="eastAsia"/>
          <w:sz w:val="21"/>
          <w:szCs w:val="21"/>
        </w:rPr>
        <w:t xml:space="preserve">，D </w:t>
      </w:r>
      <w:proofErr w:type="spellStart"/>
      <w:r w:rsidRPr="001E450E">
        <w:rPr>
          <w:rFonts w:ascii="仿宋_GB2312" w:eastAsia="仿宋_GB2312" w:hint="eastAsia"/>
          <w:sz w:val="21"/>
          <w:szCs w:val="21"/>
        </w:rPr>
        <w:t>Yuravlivker</w:t>
      </w:r>
      <w:proofErr w:type="spellEnd"/>
      <w:r w:rsidRPr="001E450E">
        <w:rPr>
          <w:rFonts w:ascii="仿宋_GB2312" w:eastAsia="仿宋_GB2312" w:hint="eastAsia"/>
          <w:sz w:val="21"/>
          <w:szCs w:val="21"/>
        </w:rPr>
        <w:t xml:space="preserve">. </w:t>
      </w:r>
      <w:proofErr w:type="gramStart"/>
      <w:r w:rsidRPr="001E450E">
        <w:rPr>
          <w:rFonts w:ascii="仿宋_GB2312" w:eastAsia="仿宋_GB2312" w:hint="eastAsia"/>
          <w:sz w:val="21"/>
          <w:szCs w:val="21"/>
        </w:rPr>
        <w:t>Treasures or Time Bombs?</w:t>
      </w:r>
      <w:proofErr w:type="gramEnd"/>
      <w:r w:rsidRPr="001E450E">
        <w:rPr>
          <w:rFonts w:ascii="仿宋_GB2312" w:eastAsia="仿宋_GB2312" w:hint="eastAsia"/>
          <w:sz w:val="21"/>
          <w:szCs w:val="21"/>
        </w:rPr>
        <w:t xml:space="preserve"> EVALUATING GOVERNMENT NET WORTH IN COLOMBIA AND </w:t>
      </w:r>
      <w:proofErr w:type="gramStart"/>
      <w:r w:rsidRPr="001E450E">
        <w:rPr>
          <w:rFonts w:ascii="仿宋_GB2312" w:eastAsia="仿宋_GB2312" w:hint="eastAsia"/>
          <w:sz w:val="21"/>
          <w:szCs w:val="21"/>
        </w:rPr>
        <w:t>VENEZUELA[</w:t>
      </w:r>
      <w:proofErr w:type="gramEnd"/>
      <w:r w:rsidRPr="001E450E">
        <w:rPr>
          <w:rFonts w:ascii="仿宋_GB2312" w:eastAsia="仿宋_GB2312" w:hint="eastAsia"/>
          <w:sz w:val="21"/>
          <w:szCs w:val="21"/>
        </w:rPr>
        <w:t xml:space="preserve">J]. </w:t>
      </w:r>
    </w:p>
  </w:footnote>
  <w:footnote w:id="3">
    <w:p w:rsidR="007819DA" w:rsidRPr="007819DA" w:rsidRDefault="007819DA" w:rsidP="007819DA">
      <w:pPr>
        <w:pStyle w:val="a8"/>
        <w:ind w:firstLine="360"/>
        <w:rPr>
          <w:rFonts w:hint="eastAsia"/>
        </w:rPr>
      </w:pPr>
      <w:r>
        <w:rPr>
          <w:rStyle w:val="ab"/>
        </w:rPr>
        <w:footnoteRef/>
      </w:r>
      <w:r w:rsidRPr="007819DA">
        <w:t>郭琳</w:t>
      </w:r>
      <w:r w:rsidRPr="007819DA">
        <w:t>,</w:t>
      </w:r>
      <w:r w:rsidRPr="007819DA">
        <w:t>陈春光</w:t>
      </w:r>
      <w:r>
        <w:rPr>
          <w:rFonts w:hint="eastAsia"/>
        </w:rPr>
        <w:t xml:space="preserve">. </w:t>
      </w:r>
      <w:r w:rsidRPr="007819DA">
        <w:rPr>
          <w:rFonts w:hint="eastAsia"/>
        </w:rPr>
        <w:t>论我国地方政府债务风险的四大成因</w:t>
      </w:r>
      <w:r>
        <w:rPr>
          <w:rFonts w:hint="eastAsia"/>
        </w:rPr>
        <w:t xml:space="preserve">[J]. </w:t>
      </w:r>
      <w:r w:rsidRPr="007819DA">
        <w:t>山东大学学报</w:t>
      </w:r>
      <w:r w:rsidRPr="007819DA">
        <w:t>(</w:t>
      </w:r>
      <w:r w:rsidRPr="007819DA">
        <w:t>人文社会科学版</w:t>
      </w:r>
      <w:r w:rsidRPr="007819DA">
        <w:t>)</w:t>
      </w:r>
      <w:r>
        <w:rPr>
          <w:rFonts w:hint="eastAsia"/>
        </w:rPr>
        <w:t xml:space="preserve">. </w:t>
      </w:r>
      <w:r w:rsidRPr="007819DA">
        <w:t>2002</w:t>
      </w:r>
    </w:p>
  </w:footnote>
  <w:footnote w:id="4">
    <w:p w:rsidR="007819DA" w:rsidRPr="007819DA" w:rsidRDefault="007819DA" w:rsidP="007819DA">
      <w:pPr>
        <w:pStyle w:val="a8"/>
        <w:ind w:firstLine="360"/>
        <w:rPr>
          <w:rFonts w:hint="eastAsia"/>
        </w:rPr>
      </w:pPr>
      <w:r>
        <w:rPr>
          <w:rStyle w:val="ab"/>
        </w:rPr>
        <w:footnoteRef/>
      </w:r>
      <w:r w:rsidRPr="007819DA">
        <w:t>马海涛</w:t>
      </w:r>
      <w:r w:rsidRPr="007819DA">
        <w:t>,</w:t>
      </w:r>
      <w:r w:rsidRPr="007819DA">
        <w:t>吕强</w:t>
      </w:r>
      <w:r>
        <w:rPr>
          <w:rFonts w:hint="eastAsia"/>
        </w:rPr>
        <w:t xml:space="preserve">. </w:t>
      </w:r>
      <w:r w:rsidRPr="007819DA">
        <w:rPr>
          <w:rFonts w:hint="eastAsia"/>
        </w:rPr>
        <w:t>我国地方政府债务风险问题研究</w:t>
      </w:r>
      <w:r>
        <w:rPr>
          <w:rFonts w:hint="eastAsia"/>
        </w:rPr>
        <w:t xml:space="preserve">[J]. </w:t>
      </w:r>
      <w:r w:rsidRPr="007819DA">
        <w:t>财贸经济</w:t>
      </w:r>
      <w:r>
        <w:rPr>
          <w:rFonts w:hint="eastAsia"/>
        </w:rPr>
        <w:t xml:space="preserve">. </w:t>
      </w:r>
      <w:r w:rsidRPr="007819DA">
        <w:t>2004</w:t>
      </w:r>
    </w:p>
  </w:footnote>
  <w:footnote w:id="5">
    <w:p w:rsidR="007819DA" w:rsidRPr="007819DA" w:rsidRDefault="007819DA" w:rsidP="007819DA">
      <w:pPr>
        <w:pStyle w:val="a8"/>
        <w:ind w:firstLine="360"/>
        <w:rPr>
          <w:rFonts w:hint="eastAsia"/>
        </w:rPr>
      </w:pPr>
      <w:r>
        <w:rPr>
          <w:rStyle w:val="ab"/>
        </w:rPr>
        <w:footnoteRef/>
      </w:r>
      <w:r w:rsidRPr="007819DA">
        <w:t>周佳</w:t>
      </w:r>
      <w:proofErr w:type="gramStart"/>
      <w:r w:rsidRPr="007819DA">
        <w:t>嵋</w:t>
      </w:r>
      <w:proofErr w:type="gramEnd"/>
      <w:r w:rsidRPr="007819DA">
        <w:t>;</w:t>
      </w:r>
      <w:r w:rsidRPr="007819DA">
        <w:t>宋云贺</w:t>
      </w:r>
      <w:r w:rsidRPr="007819DA">
        <w:t>;</w:t>
      </w:r>
      <w:r w:rsidRPr="007819DA">
        <w:t>管辖</w:t>
      </w:r>
      <w:r>
        <w:rPr>
          <w:rFonts w:hint="eastAsia"/>
        </w:rPr>
        <w:t xml:space="preserve">. </w:t>
      </w:r>
      <w:r w:rsidRPr="007819DA">
        <w:rPr>
          <w:rFonts w:hint="eastAsia"/>
        </w:rPr>
        <w:t>我国地方政府债务风险现状分析及对策</w:t>
      </w:r>
      <w:r>
        <w:rPr>
          <w:rFonts w:hint="eastAsia"/>
        </w:rPr>
        <w:t xml:space="preserve">[J]. </w:t>
      </w:r>
      <w:r w:rsidRPr="007819DA">
        <w:t>财政监督</w:t>
      </w:r>
      <w:r>
        <w:rPr>
          <w:rFonts w:hint="eastAsia"/>
        </w:rPr>
        <w:t xml:space="preserve">. </w:t>
      </w:r>
      <w:r w:rsidRPr="007819DA">
        <w:t>2011</w:t>
      </w:r>
    </w:p>
  </w:footnote>
  <w:footnote w:id="6">
    <w:p w:rsidR="007819DA" w:rsidRPr="007819DA" w:rsidRDefault="007819DA" w:rsidP="007819DA">
      <w:pPr>
        <w:pStyle w:val="a8"/>
        <w:ind w:firstLine="360"/>
        <w:rPr>
          <w:rFonts w:hint="eastAsia"/>
        </w:rPr>
      </w:pPr>
      <w:r>
        <w:rPr>
          <w:rStyle w:val="ab"/>
        </w:rPr>
        <w:footnoteRef/>
      </w:r>
      <w:r w:rsidRPr="007819DA">
        <w:t>傅道忠</w:t>
      </w:r>
      <w:r>
        <w:rPr>
          <w:rFonts w:hint="eastAsia"/>
        </w:rPr>
        <w:t xml:space="preserve">. </w:t>
      </w:r>
      <w:r w:rsidRPr="007819DA">
        <w:rPr>
          <w:rFonts w:hint="eastAsia"/>
        </w:rPr>
        <w:t>略论我国地方政府债务风险及防范</w:t>
      </w:r>
      <w:r>
        <w:rPr>
          <w:rFonts w:hint="eastAsia"/>
        </w:rPr>
        <w:t xml:space="preserve">[J]. </w:t>
      </w:r>
      <w:r w:rsidRPr="007819DA">
        <w:t>吉林省经济管理干部学院学报</w:t>
      </w:r>
      <w:r>
        <w:rPr>
          <w:rFonts w:hint="eastAsia"/>
        </w:rPr>
        <w:t xml:space="preserve">. </w:t>
      </w:r>
      <w:r w:rsidRPr="007819DA">
        <w:t>2004</w:t>
      </w:r>
    </w:p>
  </w:footnote>
  <w:footnote w:id="7">
    <w:p w:rsidR="007819DA" w:rsidRPr="007819DA" w:rsidRDefault="007819DA" w:rsidP="007819DA">
      <w:pPr>
        <w:pStyle w:val="a8"/>
        <w:ind w:firstLine="360"/>
        <w:rPr>
          <w:rFonts w:hint="eastAsia"/>
        </w:rPr>
      </w:pPr>
      <w:r>
        <w:rPr>
          <w:rStyle w:val="ab"/>
        </w:rPr>
        <w:footnoteRef/>
      </w:r>
      <w:r w:rsidRPr="001E450E">
        <w:rPr>
          <w:rFonts w:ascii="仿宋_GB2312" w:eastAsia="仿宋_GB2312" w:hint="eastAsia"/>
          <w:sz w:val="21"/>
          <w:szCs w:val="21"/>
        </w:rPr>
        <w:t>刘尚希.地方政府或有负债 :隐匿的财政风险[M]. 中国财政经济出版社.2002.</w:t>
      </w:r>
    </w:p>
  </w:footnote>
  <w:footnote w:id="8">
    <w:p w:rsidR="0043647B" w:rsidRPr="001E450E" w:rsidRDefault="0043647B" w:rsidP="001E450E">
      <w:pPr>
        <w:pStyle w:val="a8"/>
        <w:ind w:firstLine="420"/>
        <w:rPr>
          <w:rFonts w:ascii="仿宋_GB2312" w:eastAsia="仿宋_GB2312"/>
          <w:sz w:val="21"/>
          <w:szCs w:val="21"/>
        </w:rPr>
      </w:pPr>
      <w:r w:rsidRPr="001E450E">
        <w:rPr>
          <w:rStyle w:val="ab"/>
          <w:rFonts w:ascii="仿宋_GB2312" w:eastAsia="仿宋_GB2312" w:hint="eastAsia"/>
          <w:sz w:val="21"/>
          <w:szCs w:val="21"/>
        </w:rPr>
        <w:footnoteRef/>
      </w:r>
      <w:r w:rsidRPr="001E450E">
        <w:rPr>
          <w:rFonts w:ascii="仿宋_GB2312" w:eastAsia="仿宋_GB2312" w:hint="eastAsia"/>
          <w:sz w:val="21"/>
          <w:szCs w:val="21"/>
        </w:rPr>
        <w:t xml:space="preserve"> </w:t>
      </w:r>
      <w:r w:rsidRPr="001E450E">
        <w:rPr>
          <w:rFonts w:ascii="仿宋_GB2312" w:eastAsia="仿宋_GB2312" w:hint="eastAsia"/>
          <w:sz w:val="21"/>
          <w:szCs w:val="21"/>
        </w:rPr>
        <w:t>道格拉斯·诺思. 经济史中的结构与变迁[M]. 陈昕,陈郁. 上海人民出版社, 1994.</w:t>
      </w:r>
    </w:p>
  </w:footnote>
  <w:footnote w:id="9">
    <w:p w:rsidR="001B5FA4" w:rsidRDefault="00EC25F9">
      <w:pPr>
        <w:pStyle w:val="a8"/>
        <w:ind w:firstLine="360"/>
      </w:pPr>
      <w:r>
        <w:rPr>
          <w:rStyle w:val="ab"/>
        </w:rPr>
        <w:footnoteRef/>
      </w:r>
      <w:r>
        <w:t xml:space="preserve"> </w:t>
      </w:r>
      <w:r w:rsidRPr="001E450E">
        <w:rPr>
          <w:rFonts w:ascii="仿宋_GB2312" w:eastAsia="仿宋_GB2312" w:hint="eastAsia"/>
          <w:sz w:val="21"/>
          <w:szCs w:val="21"/>
        </w:rPr>
        <w:t>国家审计署2013年第24号公告：36个地方政府本级政府性债务审计结果</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FA4" w:rsidRDefault="001B5FA4">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FA4" w:rsidRDefault="001B5FA4">
    <w:pPr>
      <w:pStyle w:val="a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FA4" w:rsidRDefault="001B5FA4">
    <w:pPr>
      <w:pStyle w:val="a7"/>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FA4" w:rsidRDefault="00EC25F9">
    <w:pPr>
      <w:pStyle w:val="a7"/>
      <w:ind w:firstLine="360"/>
    </w:pPr>
    <w:r>
      <w:rPr>
        <w:rFonts w:hint="eastAsia"/>
      </w:rPr>
      <w:t>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FA4" w:rsidRDefault="00EC25F9">
    <w:pPr>
      <w:pStyle w:val="a7"/>
      <w:tabs>
        <w:tab w:val="left" w:pos="3045"/>
      </w:tabs>
      <w:ind w:firstLine="360"/>
    </w:pPr>
    <w:r>
      <w:rPr>
        <w:rFonts w:hint="eastAsia"/>
      </w:rPr>
      <w:t>地方政府性债务风险管理存在的问题及对策——以温州市</w:t>
    </w:r>
    <w:r>
      <w:t>L</w:t>
    </w:r>
    <w:r>
      <w:t>区为例</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2B5"/>
    <w:rsid w:val="00003C32"/>
    <w:rsid w:val="00004A72"/>
    <w:rsid w:val="00012111"/>
    <w:rsid w:val="00015A44"/>
    <w:rsid w:val="000173B7"/>
    <w:rsid w:val="000318AC"/>
    <w:rsid w:val="00041432"/>
    <w:rsid w:val="000437E9"/>
    <w:rsid w:val="000502DC"/>
    <w:rsid w:val="00054A1F"/>
    <w:rsid w:val="00066500"/>
    <w:rsid w:val="000B642C"/>
    <w:rsid w:val="000D30FF"/>
    <w:rsid w:val="000E71D6"/>
    <w:rsid w:val="000E7211"/>
    <w:rsid w:val="000E7B0B"/>
    <w:rsid w:val="000F1A5F"/>
    <w:rsid w:val="001131D8"/>
    <w:rsid w:val="0011512C"/>
    <w:rsid w:val="001664BA"/>
    <w:rsid w:val="001A18E0"/>
    <w:rsid w:val="001B5FA4"/>
    <w:rsid w:val="001E450E"/>
    <w:rsid w:val="001E6271"/>
    <w:rsid w:val="001F04D2"/>
    <w:rsid w:val="00262060"/>
    <w:rsid w:val="002B7A09"/>
    <w:rsid w:val="002E189B"/>
    <w:rsid w:val="002E5DB2"/>
    <w:rsid w:val="00302640"/>
    <w:rsid w:val="00354FC5"/>
    <w:rsid w:val="003760EC"/>
    <w:rsid w:val="0039132D"/>
    <w:rsid w:val="003A20C7"/>
    <w:rsid w:val="003B337D"/>
    <w:rsid w:val="003D0E13"/>
    <w:rsid w:val="003E7842"/>
    <w:rsid w:val="0043647B"/>
    <w:rsid w:val="00496AAC"/>
    <w:rsid w:val="004A0287"/>
    <w:rsid w:val="004A65ED"/>
    <w:rsid w:val="004B02F9"/>
    <w:rsid w:val="004C1DF3"/>
    <w:rsid w:val="004F4808"/>
    <w:rsid w:val="004F4A53"/>
    <w:rsid w:val="00503265"/>
    <w:rsid w:val="00516E39"/>
    <w:rsid w:val="00522CE7"/>
    <w:rsid w:val="005475FF"/>
    <w:rsid w:val="0059410D"/>
    <w:rsid w:val="0060237A"/>
    <w:rsid w:val="0060472F"/>
    <w:rsid w:val="00623708"/>
    <w:rsid w:val="00637177"/>
    <w:rsid w:val="00671F60"/>
    <w:rsid w:val="00695A07"/>
    <w:rsid w:val="006E5836"/>
    <w:rsid w:val="006F72B5"/>
    <w:rsid w:val="00720C22"/>
    <w:rsid w:val="007250F3"/>
    <w:rsid w:val="007355C5"/>
    <w:rsid w:val="00735660"/>
    <w:rsid w:val="007366DA"/>
    <w:rsid w:val="007475A3"/>
    <w:rsid w:val="0075435A"/>
    <w:rsid w:val="00765111"/>
    <w:rsid w:val="007819DA"/>
    <w:rsid w:val="00783988"/>
    <w:rsid w:val="00796357"/>
    <w:rsid w:val="007B3171"/>
    <w:rsid w:val="007E3105"/>
    <w:rsid w:val="007F07A3"/>
    <w:rsid w:val="007F0956"/>
    <w:rsid w:val="00804D2E"/>
    <w:rsid w:val="00850250"/>
    <w:rsid w:val="00863046"/>
    <w:rsid w:val="00866F74"/>
    <w:rsid w:val="00881C83"/>
    <w:rsid w:val="0088540E"/>
    <w:rsid w:val="00885E08"/>
    <w:rsid w:val="00891001"/>
    <w:rsid w:val="008C11AF"/>
    <w:rsid w:val="008D31AA"/>
    <w:rsid w:val="008E69F8"/>
    <w:rsid w:val="008F3FF3"/>
    <w:rsid w:val="008F63D0"/>
    <w:rsid w:val="009042B2"/>
    <w:rsid w:val="00965F49"/>
    <w:rsid w:val="00974402"/>
    <w:rsid w:val="009D0F07"/>
    <w:rsid w:val="009E2BE9"/>
    <w:rsid w:val="009F51BA"/>
    <w:rsid w:val="00A65645"/>
    <w:rsid w:val="00A96154"/>
    <w:rsid w:val="00AA012D"/>
    <w:rsid w:val="00AB3DC1"/>
    <w:rsid w:val="00AC4558"/>
    <w:rsid w:val="00AC5D9F"/>
    <w:rsid w:val="00AD60D1"/>
    <w:rsid w:val="00AF63F2"/>
    <w:rsid w:val="00AF7436"/>
    <w:rsid w:val="00B01C5F"/>
    <w:rsid w:val="00B10180"/>
    <w:rsid w:val="00B26A7D"/>
    <w:rsid w:val="00B519A0"/>
    <w:rsid w:val="00B61800"/>
    <w:rsid w:val="00B65745"/>
    <w:rsid w:val="00B72D36"/>
    <w:rsid w:val="00B74AF6"/>
    <w:rsid w:val="00B77E56"/>
    <w:rsid w:val="00BE13AB"/>
    <w:rsid w:val="00C052E7"/>
    <w:rsid w:val="00C3563A"/>
    <w:rsid w:val="00C50F26"/>
    <w:rsid w:val="00C52C1A"/>
    <w:rsid w:val="00C52C56"/>
    <w:rsid w:val="00C55D05"/>
    <w:rsid w:val="00CA14AC"/>
    <w:rsid w:val="00D20DB6"/>
    <w:rsid w:val="00D21B4C"/>
    <w:rsid w:val="00D4634A"/>
    <w:rsid w:val="00D70707"/>
    <w:rsid w:val="00DB35A5"/>
    <w:rsid w:val="00DB7A20"/>
    <w:rsid w:val="00E102B4"/>
    <w:rsid w:val="00E10AD2"/>
    <w:rsid w:val="00E138A0"/>
    <w:rsid w:val="00E5206C"/>
    <w:rsid w:val="00E76D55"/>
    <w:rsid w:val="00E8604C"/>
    <w:rsid w:val="00EA4DD8"/>
    <w:rsid w:val="00EC25F9"/>
    <w:rsid w:val="00EC4E01"/>
    <w:rsid w:val="00F116F3"/>
    <w:rsid w:val="00F46DC1"/>
    <w:rsid w:val="00F635B2"/>
    <w:rsid w:val="00FA1E2D"/>
    <w:rsid w:val="00FF2050"/>
    <w:rsid w:val="025726BE"/>
    <w:rsid w:val="2046585F"/>
    <w:rsid w:val="6F355907"/>
    <w:rsid w:val="78EB0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qFormat="1"/>
    <w:lsdException w:name="header" w:semiHidden="0" w:qFormat="1"/>
    <w:lsdException w:name="footer" w:semiHidden="0" w:qFormat="1"/>
    <w:lsdException w:name="caption" w:uiPriority="35" w:qFormat="1"/>
    <w:lsdException w:name="footnote reference" w:semiHidden="0"/>
    <w:lsdException w:name="endnote reference" w:semiHidden="0"/>
    <w:lsdException w:name="endnote text" w:semiHidden="0" w:qFormat="1"/>
    <w:lsdException w:name="Title" w:semiHidden="0" w:uiPriority="10" w:unhideWhenUsed="0" w:qFormat="1"/>
    <w:lsdException w:name="Default Paragraph Font" w:uiPriority="1" w:qFormat="1"/>
    <w:lsdException w:name="Body Text Indent" w:semiHidden="0" w:uiPriority="0" w:unhideWhenUsed="0"/>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Balloon Text"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ind w:firstLineChars="200" w:firstLine="200"/>
      <w:jc w:val="both"/>
    </w:pPr>
    <w:rPr>
      <w:rFonts w:eastAsia="宋体"/>
      <w:kern w:val="2"/>
      <w:sz w:val="24"/>
      <w:szCs w:val="22"/>
    </w:rPr>
  </w:style>
  <w:style w:type="paragraph" w:styleId="1">
    <w:name w:val="heading 1"/>
    <w:basedOn w:val="a"/>
    <w:next w:val="a"/>
    <w:link w:val="1Char"/>
    <w:qFormat/>
    <w:pPr>
      <w:spacing w:line="300" w:lineRule="auto"/>
      <w:jc w:val="center"/>
      <w:outlineLvl w:val="0"/>
    </w:pPr>
    <w:rPr>
      <w:rFonts w:ascii="等线" w:eastAsia="等线" w:hAnsi="等线" w:cs="Times New Roman"/>
      <w:b/>
      <w:bCs/>
      <w:color w:val="000000"/>
      <w:kern w:val="44"/>
      <w:sz w:val="32"/>
      <w:szCs w:val="24"/>
    </w:rPr>
  </w:style>
  <w:style w:type="paragraph" w:styleId="2">
    <w:name w:val="heading 2"/>
    <w:basedOn w:val="a"/>
    <w:next w:val="a"/>
    <w:link w:val="2Char"/>
    <w:uiPriority w:val="9"/>
    <w:unhideWhenUsed/>
    <w:qFormat/>
    <w:pPr>
      <w:spacing w:line="300" w:lineRule="auto"/>
      <w:outlineLvl w:val="1"/>
    </w:pPr>
    <w:rPr>
      <w:rFonts w:asciiTheme="majorHAnsi" w:eastAsia="黑体" w:hAnsiTheme="majorHAnsi" w:cstheme="majorBidi"/>
      <w:bCs/>
      <w:sz w:val="32"/>
      <w:szCs w:val="32"/>
    </w:rPr>
  </w:style>
  <w:style w:type="paragraph" w:styleId="3">
    <w:name w:val="heading 3"/>
    <w:basedOn w:val="a"/>
    <w:next w:val="a"/>
    <w:link w:val="3Char"/>
    <w:uiPriority w:val="9"/>
    <w:unhideWhenUsed/>
    <w:qFormat/>
    <w:pPr>
      <w:spacing w:line="300" w:lineRule="auto"/>
      <w:outlineLvl w:val="2"/>
    </w:pPr>
    <w:rPr>
      <w:rFonts w:ascii="宋体" w:hAnsi="宋体" w:cstheme="majorBidi"/>
      <w:sz w:val="28"/>
      <w:szCs w:val="24"/>
    </w:rPr>
  </w:style>
  <w:style w:type="paragraph" w:styleId="4">
    <w:name w:val="heading 4"/>
    <w:basedOn w:val="a"/>
    <w:next w:val="a"/>
    <w:link w:val="4Char"/>
    <w:uiPriority w:val="9"/>
    <w:unhideWhenUsed/>
    <w:qFormat/>
    <w:pPr>
      <w:spacing w:line="300" w:lineRule="auto"/>
      <w:outlineLvl w:val="3"/>
    </w:pPr>
    <w:rPr>
      <w:rFonts w:ascii="宋体" w:hAnsi="宋体" w:cstheme="majorBidi"/>
      <w:bCs/>
      <w:szCs w:val="24"/>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pPr>
      <w:spacing w:line="300" w:lineRule="auto"/>
      <w:ind w:firstLine="420"/>
    </w:pPr>
    <w:rPr>
      <w:rFonts w:ascii="宋体" w:hAnsi="Times New Roman" w:cs="Times New Roman"/>
      <w:szCs w:val="24"/>
    </w:rPr>
  </w:style>
  <w:style w:type="paragraph" w:styleId="30">
    <w:name w:val="toc 3"/>
    <w:basedOn w:val="a"/>
    <w:next w:val="a"/>
    <w:uiPriority w:val="39"/>
    <w:unhideWhenUsed/>
    <w:qFormat/>
    <w:pPr>
      <w:ind w:leftChars="400" w:left="840"/>
    </w:pPr>
  </w:style>
  <w:style w:type="paragraph" w:styleId="a4">
    <w:name w:val="endnote text"/>
    <w:basedOn w:val="a"/>
    <w:link w:val="Char0"/>
    <w:uiPriority w:val="99"/>
    <w:unhideWhenUsed/>
    <w:qFormat/>
    <w:pPr>
      <w:snapToGrid w:val="0"/>
      <w:jc w:val="left"/>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a8">
    <w:name w:val="footnote text"/>
    <w:basedOn w:val="a"/>
    <w:link w:val="Char4"/>
    <w:uiPriority w:val="99"/>
    <w:unhideWhenUsed/>
    <w:qFormat/>
    <w:pPr>
      <w:snapToGrid w:val="0"/>
      <w:jc w:val="left"/>
    </w:pPr>
    <w:rPr>
      <w:sz w:val="18"/>
      <w:szCs w:val="18"/>
    </w:rPr>
  </w:style>
  <w:style w:type="paragraph" w:styleId="20">
    <w:name w:val="toc 2"/>
    <w:basedOn w:val="a"/>
    <w:next w:val="a"/>
    <w:uiPriority w:val="39"/>
    <w:unhideWhenUsed/>
    <w:qFormat/>
    <w:pPr>
      <w:ind w:leftChars="200" w:left="420"/>
    </w:pPr>
  </w:style>
  <w:style w:type="character" w:styleId="a9">
    <w:name w:val="endnote reference"/>
    <w:basedOn w:val="a0"/>
    <w:uiPriority w:val="99"/>
    <w:unhideWhenUsed/>
    <w:rPr>
      <w:vertAlign w:val="superscript"/>
    </w:rPr>
  </w:style>
  <w:style w:type="character" w:styleId="aa">
    <w:name w:val="Hyperlink"/>
    <w:basedOn w:val="a0"/>
    <w:uiPriority w:val="99"/>
    <w:unhideWhenUsed/>
    <w:rPr>
      <w:color w:val="0563C1" w:themeColor="hyperlink"/>
      <w:u w:val="single"/>
    </w:rPr>
  </w:style>
  <w:style w:type="character" w:styleId="ab">
    <w:name w:val="footnote reference"/>
    <w:basedOn w:val="a0"/>
    <w:uiPriority w:val="99"/>
    <w:unhideWhenUsed/>
    <w:rPr>
      <w:vertAlign w:val="superscript"/>
    </w:rPr>
  </w:style>
  <w:style w:type="paragraph" w:customStyle="1" w:styleId="Char1CharCharChar">
    <w:name w:val="Char1 Char Char Char"/>
    <w:basedOn w:val="a"/>
    <w:qFormat/>
    <w:rPr>
      <w:rFonts w:ascii="Times New Roman" w:hAnsi="Times New Roman" w:cs="Times New Roman" w:hint="eastAsia"/>
      <w:szCs w:val="20"/>
    </w:rPr>
  </w:style>
  <w:style w:type="paragraph" w:customStyle="1" w:styleId="CharCharCharCharCharCharChar">
    <w:name w:val="Char Char Char Char Char Char Char"/>
    <w:basedOn w:val="a"/>
    <w:rPr>
      <w:rFonts w:ascii="Times New Roman" w:hAnsi="Times New Roman" w:cs="Times New Roman"/>
      <w:sz w:val="32"/>
      <w:szCs w:val="24"/>
    </w:rPr>
  </w:style>
  <w:style w:type="paragraph" w:customStyle="1" w:styleId="Char5">
    <w:name w:val="Char"/>
    <w:basedOn w:val="a"/>
    <w:qFormat/>
    <w:pPr>
      <w:tabs>
        <w:tab w:val="left" w:pos="360"/>
      </w:tabs>
    </w:pPr>
    <w:rPr>
      <w:rFonts w:ascii="Times New Roman" w:hAnsi="Times New Roman" w:cs="Times New Roman"/>
      <w:szCs w:val="20"/>
    </w:rPr>
  </w:style>
  <w:style w:type="character" w:customStyle="1" w:styleId="Char3">
    <w:name w:val="页眉 Char"/>
    <w:basedOn w:val="a0"/>
    <w:link w:val="a7"/>
    <w:uiPriority w:val="99"/>
    <w:rPr>
      <w:sz w:val="18"/>
      <w:szCs w:val="18"/>
    </w:rPr>
  </w:style>
  <w:style w:type="character" w:customStyle="1" w:styleId="Char2">
    <w:name w:val="页脚 Char"/>
    <w:basedOn w:val="a0"/>
    <w:link w:val="a6"/>
    <w:uiPriority w:val="99"/>
    <w:rPr>
      <w:sz w:val="18"/>
      <w:szCs w:val="18"/>
    </w:rPr>
  </w:style>
  <w:style w:type="character" w:customStyle="1" w:styleId="1Char">
    <w:name w:val="标题 1 Char"/>
    <w:basedOn w:val="a0"/>
    <w:link w:val="1"/>
    <w:rPr>
      <w:rFonts w:ascii="等线" w:eastAsia="等线" w:hAnsi="等线" w:cs="Times New Roman"/>
      <w:b/>
      <w:bCs/>
      <w:color w:val="000000"/>
      <w:kern w:val="44"/>
      <w:sz w:val="32"/>
      <w:szCs w:val="24"/>
    </w:rPr>
  </w:style>
  <w:style w:type="character" w:customStyle="1" w:styleId="3Char">
    <w:name w:val="标题 3 Char"/>
    <w:basedOn w:val="a0"/>
    <w:link w:val="3"/>
    <w:uiPriority w:val="9"/>
    <w:qFormat/>
    <w:rPr>
      <w:rFonts w:ascii="宋体" w:eastAsia="宋体" w:hAnsi="宋体" w:cstheme="majorBidi"/>
      <w:sz w:val="28"/>
      <w:szCs w:val="24"/>
    </w:rPr>
  </w:style>
  <w:style w:type="character" w:customStyle="1" w:styleId="Char">
    <w:name w:val="正文文本缩进 Char"/>
    <w:basedOn w:val="a0"/>
    <w:link w:val="a3"/>
    <w:qFormat/>
    <w:rPr>
      <w:rFonts w:ascii="宋体" w:eastAsia="宋体" w:hAnsi="Times New Roman" w:cs="Times New Roman"/>
      <w:szCs w:val="24"/>
    </w:rPr>
  </w:style>
  <w:style w:type="paragraph" w:customStyle="1" w:styleId="11">
    <w:name w:val="列出段落1"/>
    <w:basedOn w:val="a"/>
    <w:uiPriority w:val="34"/>
    <w:qFormat/>
    <w:pPr>
      <w:ind w:firstLine="420"/>
    </w:pPr>
  </w:style>
  <w:style w:type="character" w:customStyle="1" w:styleId="2Char">
    <w:name w:val="标题 2 Char"/>
    <w:basedOn w:val="a0"/>
    <w:link w:val="2"/>
    <w:uiPriority w:val="9"/>
    <w:rPr>
      <w:rFonts w:asciiTheme="majorHAnsi" w:eastAsia="黑体" w:hAnsiTheme="majorHAnsi" w:cstheme="majorBidi"/>
      <w:bCs/>
      <w:sz w:val="32"/>
      <w:szCs w:val="32"/>
    </w:rPr>
  </w:style>
  <w:style w:type="character" w:customStyle="1" w:styleId="4Char">
    <w:name w:val="标题 4 Char"/>
    <w:basedOn w:val="a0"/>
    <w:link w:val="4"/>
    <w:uiPriority w:val="9"/>
    <w:rPr>
      <w:rFonts w:ascii="宋体" w:eastAsia="宋体" w:hAnsi="宋体" w:cstheme="majorBidi"/>
      <w:bCs/>
      <w:sz w:val="24"/>
      <w:szCs w:val="24"/>
    </w:rPr>
  </w:style>
  <w:style w:type="character" w:customStyle="1" w:styleId="5Char">
    <w:name w:val="标题 5 Char"/>
    <w:basedOn w:val="a0"/>
    <w:link w:val="5"/>
    <w:uiPriority w:val="9"/>
    <w:rPr>
      <w:b/>
      <w:bCs/>
      <w:sz w:val="28"/>
      <w:szCs w:val="28"/>
    </w:rPr>
  </w:style>
  <w:style w:type="paragraph" w:customStyle="1" w:styleId="TOC1">
    <w:name w:val="TOC 标题1"/>
    <w:basedOn w:val="1"/>
    <w:next w:val="a"/>
    <w:uiPriority w:val="39"/>
    <w:unhideWhenUsed/>
    <w:qFormat/>
    <w:pPr>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Char1">
    <w:name w:val="批注框文本 Char"/>
    <w:basedOn w:val="a0"/>
    <w:link w:val="a5"/>
    <w:uiPriority w:val="99"/>
    <w:semiHidden/>
    <w:rPr>
      <w:rFonts w:eastAsia="宋体"/>
      <w:sz w:val="18"/>
      <w:szCs w:val="18"/>
    </w:rPr>
  </w:style>
  <w:style w:type="character" w:customStyle="1" w:styleId="Char0">
    <w:name w:val="尾注文本 Char"/>
    <w:basedOn w:val="a0"/>
    <w:link w:val="a4"/>
    <w:uiPriority w:val="99"/>
    <w:semiHidden/>
    <w:rPr>
      <w:rFonts w:eastAsia="宋体"/>
      <w:sz w:val="24"/>
    </w:rPr>
  </w:style>
  <w:style w:type="character" w:customStyle="1" w:styleId="Char4">
    <w:name w:val="脚注文本 Char"/>
    <w:basedOn w:val="a0"/>
    <w:link w:val="a8"/>
    <w:uiPriority w:val="99"/>
    <w:rPr>
      <w:rFonts w:eastAsia="宋体"/>
      <w:sz w:val="18"/>
      <w:szCs w:val="18"/>
    </w:rPr>
  </w:style>
  <w:style w:type="character" w:customStyle="1" w:styleId="12">
    <w:name w:val="占位符文本1"/>
    <w:basedOn w:val="a0"/>
    <w:uiPriority w:val="99"/>
    <w:semiHidden/>
    <w:rPr>
      <w:color w:val="808080"/>
    </w:rPr>
  </w:style>
  <w:style w:type="character" w:customStyle="1" w:styleId="con">
    <w:name w:val="con"/>
    <w:basedOn w:val="a0"/>
  </w:style>
  <w:style w:type="character" w:customStyle="1" w:styleId="redfont1">
    <w:name w:val="red_font1"/>
    <w:basedOn w:val="a0"/>
    <w:rPr>
      <w:color w:val="D9080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qFormat="1"/>
    <w:lsdException w:name="header" w:semiHidden="0" w:qFormat="1"/>
    <w:lsdException w:name="footer" w:semiHidden="0" w:qFormat="1"/>
    <w:lsdException w:name="caption" w:uiPriority="35" w:qFormat="1"/>
    <w:lsdException w:name="footnote reference" w:semiHidden="0"/>
    <w:lsdException w:name="endnote reference" w:semiHidden="0"/>
    <w:lsdException w:name="endnote text" w:semiHidden="0" w:qFormat="1"/>
    <w:lsdException w:name="Title" w:semiHidden="0" w:uiPriority="10" w:unhideWhenUsed="0" w:qFormat="1"/>
    <w:lsdException w:name="Default Paragraph Font" w:uiPriority="1" w:qFormat="1"/>
    <w:lsdException w:name="Body Text Indent" w:semiHidden="0" w:uiPriority="0" w:unhideWhenUsed="0"/>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Balloon Text"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ind w:firstLineChars="200" w:firstLine="200"/>
      <w:jc w:val="both"/>
    </w:pPr>
    <w:rPr>
      <w:rFonts w:eastAsia="宋体"/>
      <w:kern w:val="2"/>
      <w:sz w:val="24"/>
      <w:szCs w:val="22"/>
    </w:rPr>
  </w:style>
  <w:style w:type="paragraph" w:styleId="1">
    <w:name w:val="heading 1"/>
    <w:basedOn w:val="a"/>
    <w:next w:val="a"/>
    <w:link w:val="1Char"/>
    <w:qFormat/>
    <w:pPr>
      <w:spacing w:line="300" w:lineRule="auto"/>
      <w:jc w:val="center"/>
      <w:outlineLvl w:val="0"/>
    </w:pPr>
    <w:rPr>
      <w:rFonts w:ascii="等线" w:eastAsia="等线" w:hAnsi="等线" w:cs="Times New Roman"/>
      <w:b/>
      <w:bCs/>
      <w:color w:val="000000"/>
      <w:kern w:val="44"/>
      <w:sz w:val="32"/>
      <w:szCs w:val="24"/>
    </w:rPr>
  </w:style>
  <w:style w:type="paragraph" w:styleId="2">
    <w:name w:val="heading 2"/>
    <w:basedOn w:val="a"/>
    <w:next w:val="a"/>
    <w:link w:val="2Char"/>
    <w:uiPriority w:val="9"/>
    <w:unhideWhenUsed/>
    <w:qFormat/>
    <w:pPr>
      <w:spacing w:line="300" w:lineRule="auto"/>
      <w:outlineLvl w:val="1"/>
    </w:pPr>
    <w:rPr>
      <w:rFonts w:asciiTheme="majorHAnsi" w:eastAsia="黑体" w:hAnsiTheme="majorHAnsi" w:cstheme="majorBidi"/>
      <w:bCs/>
      <w:sz w:val="32"/>
      <w:szCs w:val="32"/>
    </w:rPr>
  </w:style>
  <w:style w:type="paragraph" w:styleId="3">
    <w:name w:val="heading 3"/>
    <w:basedOn w:val="a"/>
    <w:next w:val="a"/>
    <w:link w:val="3Char"/>
    <w:uiPriority w:val="9"/>
    <w:unhideWhenUsed/>
    <w:qFormat/>
    <w:pPr>
      <w:spacing w:line="300" w:lineRule="auto"/>
      <w:outlineLvl w:val="2"/>
    </w:pPr>
    <w:rPr>
      <w:rFonts w:ascii="宋体" w:hAnsi="宋体" w:cstheme="majorBidi"/>
      <w:sz w:val="28"/>
      <w:szCs w:val="24"/>
    </w:rPr>
  </w:style>
  <w:style w:type="paragraph" w:styleId="4">
    <w:name w:val="heading 4"/>
    <w:basedOn w:val="a"/>
    <w:next w:val="a"/>
    <w:link w:val="4Char"/>
    <w:uiPriority w:val="9"/>
    <w:unhideWhenUsed/>
    <w:qFormat/>
    <w:pPr>
      <w:spacing w:line="300" w:lineRule="auto"/>
      <w:outlineLvl w:val="3"/>
    </w:pPr>
    <w:rPr>
      <w:rFonts w:ascii="宋体" w:hAnsi="宋体" w:cstheme="majorBidi"/>
      <w:bCs/>
      <w:szCs w:val="24"/>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pPr>
      <w:spacing w:line="300" w:lineRule="auto"/>
      <w:ind w:firstLine="420"/>
    </w:pPr>
    <w:rPr>
      <w:rFonts w:ascii="宋体" w:hAnsi="Times New Roman" w:cs="Times New Roman"/>
      <w:szCs w:val="24"/>
    </w:rPr>
  </w:style>
  <w:style w:type="paragraph" w:styleId="30">
    <w:name w:val="toc 3"/>
    <w:basedOn w:val="a"/>
    <w:next w:val="a"/>
    <w:uiPriority w:val="39"/>
    <w:unhideWhenUsed/>
    <w:qFormat/>
    <w:pPr>
      <w:ind w:leftChars="400" w:left="840"/>
    </w:pPr>
  </w:style>
  <w:style w:type="paragraph" w:styleId="a4">
    <w:name w:val="endnote text"/>
    <w:basedOn w:val="a"/>
    <w:link w:val="Char0"/>
    <w:uiPriority w:val="99"/>
    <w:unhideWhenUsed/>
    <w:qFormat/>
    <w:pPr>
      <w:snapToGrid w:val="0"/>
      <w:jc w:val="left"/>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a8">
    <w:name w:val="footnote text"/>
    <w:basedOn w:val="a"/>
    <w:link w:val="Char4"/>
    <w:uiPriority w:val="99"/>
    <w:unhideWhenUsed/>
    <w:qFormat/>
    <w:pPr>
      <w:snapToGrid w:val="0"/>
      <w:jc w:val="left"/>
    </w:pPr>
    <w:rPr>
      <w:sz w:val="18"/>
      <w:szCs w:val="18"/>
    </w:rPr>
  </w:style>
  <w:style w:type="paragraph" w:styleId="20">
    <w:name w:val="toc 2"/>
    <w:basedOn w:val="a"/>
    <w:next w:val="a"/>
    <w:uiPriority w:val="39"/>
    <w:unhideWhenUsed/>
    <w:qFormat/>
    <w:pPr>
      <w:ind w:leftChars="200" w:left="420"/>
    </w:pPr>
  </w:style>
  <w:style w:type="character" w:styleId="a9">
    <w:name w:val="endnote reference"/>
    <w:basedOn w:val="a0"/>
    <w:uiPriority w:val="99"/>
    <w:unhideWhenUsed/>
    <w:rPr>
      <w:vertAlign w:val="superscript"/>
    </w:rPr>
  </w:style>
  <w:style w:type="character" w:styleId="aa">
    <w:name w:val="Hyperlink"/>
    <w:basedOn w:val="a0"/>
    <w:uiPriority w:val="99"/>
    <w:unhideWhenUsed/>
    <w:rPr>
      <w:color w:val="0563C1" w:themeColor="hyperlink"/>
      <w:u w:val="single"/>
    </w:rPr>
  </w:style>
  <w:style w:type="character" w:styleId="ab">
    <w:name w:val="footnote reference"/>
    <w:basedOn w:val="a0"/>
    <w:uiPriority w:val="99"/>
    <w:unhideWhenUsed/>
    <w:rPr>
      <w:vertAlign w:val="superscript"/>
    </w:rPr>
  </w:style>
  <w:style w:type="paragraph" w:customStyle="1" w:styleId="Char1CharCharChar">
    <w:name w:val="Char1 Char Char Char"/>
    <w:basedOn w:val="a"/>
    <w:qFormat/>
    <w:rPr>
      <w:rFonts w:ascii="Times New Roman" w:hAnsi="Times New Roman" w:cs="Times New Roman" w:hint="eastAsia"/>
      <w:szCs w:val="20"/>
    </w:rPr>
  </w:style>
  <w:style w:type="paragraph" w:customStyle="1" w:styleId="CharCharCharCharCharCharChar">
    <w:name w:val="Char Char Char Char Char Char Char"/>
    <w:basedOn w:val="a"/>
    <w:rPr>
      <w:rFonts w:ascii="Times New Roman" w:hAnsi="Times New Roman" w:cs="Times New Roman"/>
      <w:sz w:val="32"/>
      <w:szCs w:val="24"/>
    </w:rPr>
  </w:style>
  <w:style w:type="paragraph" w:customStyle="1" w:styleId="Char5">
    <w:name w:val="Char"/>
    <w:basedOn w:val="a"/>
    <w:qFormat/>
    <w:pPr>
      <w:tabs>
        <w:tab w:val="left" w:pos="360"/>
      </w:tabs>
    </w:pPr>
    <w:rPr>
      <w:rFonts w:ascii="Times New Roman" w:hAnsi="Times New Roman" w:cs="Times New Roman"/>
      <w:szCs w:val="20"/>
    </w:rPr>
  </w:style>
  <w:style w:type="character" w:customStyle="1" w:styleId="Char3">
    <w:name w:val="页眉 Char"/>
    <w:basedOn w:val="a0"/>
    <w:link w:val="a7"/>
    <w:uiPriority w:val="99"/>
    <w:rPr>
      <w:sz w:val="18"/>
      <w:szCs w:val="18"/>
    </w:rPr>
  </w:style>
  <w:style w:type="character" w:customStyle="1" w:styleId="Char2">
    <w:name w:val="页脚 Char"/>
    <w:basedOn w:val="a0"/>
    <w:link w:val="a6"/>
    <w:uiPriority w:val="99"/>
    <w:rPr>
      <w:sz w:val="18"/>
      <w:szCs w:val="18"/>
    </w:rPr>
  </w:style>
  <w:style w:type="character" w:customStyle="1" w:styleId="1Char">
    <w:name w:val="标题 1 Char"/>
    <w:basedOn w:val="a0"/>
    <w:link w:val="1"/>
    <w:rPr>
      <w:rFonts w:ascii="等线" w:eastAsia="等线" w:hAnsi="等线" w:cs="Times New Roman"/>
      <w:b/>
      <w:bCs/>
      <w:color w:val="000000"/>
      <w:kern w:val="44"/>
      <w:sz w:val="32"/>
      <w:szCs w:val="24"/>
    </w:rPr>
  </w:style>
  <w:style w:type="character" w:customStyle="1" w:styleId="3Char">
    <w:name w:val="标题 3 Char"/>
    <w:basedOn w:val="a0"/>
    <w:link w:val="3"/>
    <w:uiPriority w:val="9"/>
    <w:qFormat/>
    <w:rPr>
      <w:rFonts w:ascii="宋体" w:eastAsia="宋体" w:hAnsi="宋体" w:cstheme="majorBidi"/>
      <w:sz w:val="28"/>
      <w:szCs w:val="24"/>
    </w:rPr>
  </w:style>
  <w:style w:type="character" w:customStyle="1" w:styleId="Char">
    <w:name w:val="正文文本缩进 Char"/>
    <w:basedOn w:val="a0"/>
    <w:link w:val="a3"/>
    <w:qFormat/>
    <w:rPr>
      <w:rFonts w:ascii="宋体" w:eastAsia="宋体" w:hAnsi="Times New Roman" w:cs="Times New Roman"/>
      <w:szCs w:val="24"/>
    </w:rPr>
  </w:style>
  <w:style w:type="paragraph" w:customStyle="1" w:styleId="11">
    <w:name w:val="列出段落1"/>
    <w:basedOn w:val="a"/>
    <w:uiPriority w:val="34"/>
    <w:qFormat/>
    <w:pPr>
      <w:ind w:firstLine="420"/>
    </w:pPr>
  </w:style>
  <w:style w:type="character" w:customStyle="1" w:styleId="2Char">
    <w:name w:val="标题 2 Char"/>
    <w:basedOn w:val="a0"/>
    <w:link w:val="2"/>
    <w:uiPriority w:val="9"/>
    <w:rPr>
      <w:rFonts w:asciiTheme="majorHAnsi" w:eastAsia="黑体" w:hAnsiTheme="majorHAnsi" w:cstheme="majorBidi"/>
      <w:bCs/>
      <w:sz w:val="32"/>
      <w:szCs w:val="32"/>
    </w:rPr>
  </w:style>
  <w:style w:type="character" w:customStyle="1" w:styleId="4Char">
    <w:name w:val="标题 4 Char"/>
    <w:basedOn w:val="a0"/>
    <w:link w:val="4"/>
    <w:uiPriority w:val="9"/>
    <w:rPr>
      <w:rFonts w:ascii="宋体" w:eastAsia="宋体" w:hAnsi="宋体" w:cstheme="majorBidi"/>
      <w:bCs/>
      <w:sz w:val="24"/>
      <w:szCs w:val="24"/>
    </w:rPr>
  </w:style>
  <w:style w:type="character" w:customStyle="1" w:styleId="5Char">
    <w:name w:val="标题 5 Char"/>
    <w:basedOn w:val="a0"/>
    <w:link w:val="5"/>
    <w:uiPriority w:val="9"/>
    <w:rPr>
      <w:b/>
      <w:bCs/>
      <w:sz w:val="28"/>
      <w:szCs w:val="28"/>
    </w:rPr>
  </w:style>
  <w:style w:type="paragraph" w:customStyle="1" w:styleId="TOC1">
    <w:name w:val="TOC 标题1"/>
    <w:basedOn w:val="1"/>
    <w:next w:val="a"/>
    <w:uiPriority w:val="39"/>
    <w:unhideWhenUsed/>
    <w:qFormat/>
    <w:pPr>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Char1">
    <w:name w:val="批注框文本 Char"/>
    <w:basedOn w:val="a0"/>
    <w:link w:val="a5"/>
    <w:uiPriority w:val="99"/>
    <w:semiHidden/>
    <w:rPr>
      <w:rFonts w:eastAsia="宋体"/>
      <w:sz w:val="18"/>
      <w:szCs w:val="18"/>
    </w:rPr>
  </w:style>
  <w:style w:type="character" w:customStyle="1" w:styleId="Char0">
    <w:name w:val="尾注文本 Char"/>
    <w:basedOn w:val="a0"/>
    <w:link w:val="a4"/>
    <w:uiPriority w:val="99"/>
    <w:semiHidden/>
    <w:rPr>
      <w:rFonts w:eastAsia="宋体"/>
      <w:sz w:val="24"/>
    </w:rPr>
  </w:style>
  <w:style w:type="character" w:customStyle="1" w:styleId="Char4">
    <w:name w:val="脚注文本 Char"/>
    <w:basedOn w:val="a0"/>
    <w:link w:val="a8"/>
    <w:uiPriority w:val="99"/>
    <w:rPr>
      <w:rFonts w:eastAsia="宋体"/>
      <w:sz w:val="18"/>
      <w:szCs w:val="18"/>
    </w:rPr>
  </w:style>
  <w:style w:type="character" w:customStyle="1" w:styleId="12">
    <w:name w:val="占位符文本1"/>
    <w:basedOn w:val="a0"/>
    <w:uiPriority w:val="99"/>
    <w:semiHidden/>
    <w:rPr>
      <w:color w:val="808080"/>
    </w:rPr>
  </w:style>
  <w:style w:type="character" w:customStyle="1" w:styleId="con">
    <w:name w:val="con"/>
    <w:basedOn w:val="a0"/>
  </w:style>
  <w:style w:type="character" w:customStyle="1" w:styleId="redfont1">
    <w:name w:val="red_font1"/>
    <w:basedOn w:val="a0"/>
    <w:rPr>
      <w:color w:val="D9080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2127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780A88-8385-419E-81E6-CF1ABE407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43</Pages>
  <Words>5242</Words>
  <Characters>29880</Characters>
  <Application>Microsoft Office Word</Application>
  <DocSecurity>0</DocSecurity>
  <Lines>249</Lines>
  <Paragraphs>70</Paragraphs>
  <ScaleCrop>false</ScaleCrop>
  <Company/>
  <LinksUpToDate>false</LinksUpToDate>
  <CharactersWithSpaces>35052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 lin</dc:creator>
  <cp:lastModifiedBy>区审计局</cp:lastModifiedBy>
  <cp:revision>104</cp:revision>
  <dcterms:created xsi:type="dcterms:W3CDTF">2016-08-01T12:46:00Z</dcterms:created>
  <dcterms:modified xsi:type="dcterms:W3CDTF">2016-10-16T13:42:00Z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