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ECE" w:rsidRPr="00D25ECE" w:rsidRDefault="00D25ECE" w:rsidP="00D25ECE">
      <w:pPr>
        <w:spacing w:line="560" w:lineRule="exact"/>
        <w:rPr>
          <w:rFonts w:ascii="黑体" w:eastAsia="黑体" w:hAnsi="黑体" w:cs="黑体"/>
          <w:kern w:val="0"/>
          <w:sz w:val="32"/>
          <w:szCs w:val="32"/>
        </w:rPr>
      </w:pPr>
      <w:r w:rsidRPr="00D25ECE">
        <w:rPr>
          <w:rFonts w:ascii="黑体" w:eastAsia="黑体" w:hAnsi="黑体" w:cs="仿宋_GB2312" w:hint="eastAsia"/>
          <w:bCs/>
          <w:kern w:val="0"/>
          <w:sz w:val="32"/>
          <w:szCs w:val="32"/>
        </w:rPr>
        <w:t>附件1</w:t>
      </w:r>
    </w:p>
    <w:p w:rsidR="00D25ECE" w:rsidRPr="00D25ECE" w:rsidRDefault="00D25ECE" w:rsidP="00D25ECE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kern w:val="0"/>
          <w:sz w:val="44"/>
          <w:szCs w:val="44"/>
        </w:rPr>
      </w:pPr>
    </w:p>
    <w:p w:rsidR="00D25ECE" w:rsidRPr="00D70186" w:rsidRDefault="00D25ECE" w:rsidP="00D25ECE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kern w:val="0"/>
          <w:sz w:val="44"/>
          <w:szCs w:val="44"/>
        </w:rPr>
      </w:pPr>
      <w:r w:rsidRPr="00D70186">
        <w:rPr>
          <w:rFonts w:ascii="方正小标宋简体" w:eastAsia="方正小标宋简体" w:hAnsi="方正小标宋简体" w:cs="方正小标宋简体" w:hint="eastAsia"/>
          <w:kern w:val="0"/>
          <w:sz w:val="44"/>
          <w:szCs w:val="44"/>
        </w:rPr>
        <w:t>温州市市级机关国内差旅住宿费</w:t>
      </w:r>
    </w:p>
    <w:p w:rsidR="00D25ECE" w:rsidRPr="00D70186" w:rsidRDefault="00D25ECE" w:rsidP="00D25ECE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kern w:val="0"/>
          <w:sz w:val="44"/>
          <w:szCs w:val="44"/>
        </w:rPr>
      </w:pPr>
      <w:r w:rsidRPr="00D70186">
        <w:rPr>
          <w:rFonts w:ascii="方正小标宋简体" w:eastAsia="方正小标宋简体" w:hAnsi="方正小标宋简体" w:cs="方正小标宋简体" w:hint="eastAsia"/>
          <w:kern w:val="0"/>
          <w:sz w:val="44"/>
          <w:szCs w:val="44"/>
        </w:rPr>
        <w:t>限额标准明细表</w:t>
      </w:r>
    </w:p>
    <w:p w:rsidR="00D25ECE" w:rsidRPr="00D25ECE" w:rsidRDefault="00D25ECE" w:rsidP="00D25ECE">
      <w:pPr>
        <w:spacing w:line="560" w:lineRule="exact"/>
        <w:jc w:val="right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D25ECE"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单位:元/人·天</w:t>
      </w:r>
    </w:p>
    <w:tbl>
      <w:tblPr>
        <w:tblW w:w="9924" w:type="dxa"/>
        <w:tblInd w:w="-41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56"/>
        <w:gridCol w:w="2216"/>
        <w:gridCol w:w="885"/>
        <w:gridCol w:w="876"/>
        <w:gridCol w:w="880"/>
        <w:gridCol w:w="850"/>
        <w:gridCol w:w="851"/>
        <w:gridCol w:w="992"/>
        <w:gridCol w:w="709"/>
        <w:gridCol w:w="709"/>
      </w:tblGrid>
      <w:tr w:rsidR="00D25ECE" w:rsidRPr="00D25ECE" w:rsidTr="00801BB1">
        <w:trPr>
          <w:trHeight w:val="315"/>
        </w:trPr>
        <w:tc>
          <w:tcPr>
            <w:tcW w:w="317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地区</w:t>
            </w: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br/>
              <w:t>(城市)</w:t>
            </w:r>
          </w:p>
        </w:tc>
        <w:tc>
          <w:tcPr>
            <w:tcW w:w="2641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住宿费标准</w:t>
            </w:r>
          </w:p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kern w:val="0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旺季</w:t>
            </w:r>
          </w:p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地区</w:t>
            </w:r>
          </w:p>
        </w:tc>
        <w:tc>
          <w:tcPr>
            <w:tcW w:w="326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旺季浮动标准</w:t>
            </w:r>
          </w:p>
        </w:tc>
      </w:tr>
      <w:tr w:rsidR="00D25ECE" w:rsidRPr="00D25ECE" w:rsidTr="00801BB1">
        <w:trPr>
          <w:trHeight w:val="330"/>
        </w:trPr>
        <w:tc>
          <w:tcPr>
            <w:tcW w:w="317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</w:p>
        </w:tc>
        <w:tc>
          <w:tcPr>
            <w:tcW w:w="2641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kern w:val="0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旺季</w:t>
            </w:r>
          </w:p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期间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旺季上浮价</w:t>
            </w:r>
          </w:p>
        </w:tc>
      </w:tr>
      <w:tr w:rsidR="00D25ECE" w:rsidRPr="00D25ECE" w:rsidTr="00801BB1">
        <w:trPr>
          <w:trHeight w:val="585"/>
        </w:trPr>
        <w:tc>
          <w:tcPr>
            <w:tcW w:w="317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3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省级及相当职级人员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3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正副厅长及相当职级人员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3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其他</w:t>
            </w: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br/>
              <w:t>人员</w:t>
            </w:r>
          </w:p>
        </w:tc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300" w:lineRule="exact"/>
              <w:jc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300" w:lineRule="exact"/>
              <w:jc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3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kern w:val="0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省级及相当职级</w:t>
            </w:r>
          </w:p>
          <w:p w:rsidR="00D25ECE" w:rsidRPr="00D25ECE" w:rsidRDefault="00D25ECE" w:rsidP="00D25ECE">
            <w:pPr>
              <w:widowControl/>
              <w:spacing w:line="3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人员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3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正副厅长及相当职级人员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3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kern w:val="0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其他</w:t>
            </w:r>
          </w:p>
          <w:p w:rsidR="00D25ECE" w:rsidRPr="00D25ECE" w:rsidRDefault="00D25ECE" w:rsidP="00D25ECE">
            <w:pPr>
              <w:widowControl/>
              <w:spacing w:line="3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人员</w:t>
            </w:r>
          </w:p>
        </w:tc>
      </w:tr>
      <w:tr w:rsidR="00D25ECE" w:rsidRPr="00D25ECE" w:rsidTr="00801BB1">
        <w:trPr>
          <w:trHeight w:val="420"/>
        </w:trPr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北京</w:t>
            </w: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全市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1100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650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500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</w:tr>
      <w:tr w:rsidR="00D25ECE" w:rsidRPr="00D25ECE" w:rsidTr="00801BB1">
        <w:trPr>
          <w:trHeight w:val="780"/>
        </w:trPr>
        <w:tc>
          <w:tcPr>
            <w:tcW w:w="9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天津</w:t>
            </w: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left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6个中心城区、滨海新区、东丽区、西青区、津南区、北辰区、武清区、宝坻区、静海区、蓟县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800 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480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380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</w:tr>
      <w:tr w:rsidR="00D25ECE" w:rsidRPr="00D25ECE" w:rsidTr="00801BB1">
        <w:trPr>
          <w:trHeight w:val="450"/>
        </w:trPr>
        <w:tc>
          <w:tcPr>
            <w:tcW w:w="9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宁河区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600 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350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320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</w:tr>
      <w:tr w:rsidR="00D25ECE" w:rsidRPr="00D25ECE" w:rsidTr="00801BB1">
        <w:trPr>
          <w:trHeight w:val="540"/>
        </w:trPr>
        <w:tc>
          <w:tcPr>
            <w:tcW w:w="9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 xml:space="preserve"> 河北</w:t>
            </w:r>
          </w:p>
        </w:tc>
        <w:tc>
          <w:tcPr>
            <w:tcW w:w="22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left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石家庄市、张家口市、秦皇岛市、廊坊市、承德市、保定市</w:t>
            </w:r>
          </w:p>
        </w:tc>
        <w:tc>
          <w:tcPr>
            <w:tcW w:w="8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800 </w:t>
            </w:r>
          </w:p>
        </w:tc>
        <w:tc>
          <w:tcPr>
            <w:tcW w:w="8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450</w:t>
            </w:r>
          </w:p>
        </w:tc>
        <w:tc>
          <w:tcPr>
            <w:tcW w:w="8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350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张家</w:t>
            </w:r>
          </w:p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口市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7</w:t>
            </w:r>
            <w:r w:rsidRPr="00D25ECE">
              <w:rPr>
                <w:rFonts w:ascii="仿宋_GB2312" w:eastAsia="仿宋_GB2312" w:hAnsi="宋体" w:cs="宋体"/>
                <w:color w:val="000000"/>
                <w:sz w:val="24"/>
                <w:szCs w:val="20"/>
              </w:rPr>
              <w:t>-9月、11-3月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1200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675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525</w:t>
            </w:r>
          </w:p>
        </w:tc>
      </w:tr>
      <w:tr w:rsidR="00D25ECE" w:rsidRPr="00D25ECE" w:rsidTr="00801BB1">
        <w:trPr>
          <w:trHeight w:val="405"/>
        </w:trPr>
        <w:tc>
          <w:tcPr>
            <w:tcW w:w="9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</w:p>
        </w:tc>
        <w:tc>
          <w:tcPr>
            <w:tcW w:w="22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秦皇</w:t>
            </w:r>
          </w:p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岛市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7</w:t>
            </w:r>
            <w:r w:rsidRPr="00D25ECE">
              <w:rPr>
                <w:rFonts w:ascii="仿宋_GB2312" w:eastAsia="仿宋_GB2312" w:hAnsi="宋体" w:cs="宋体"/>
                <w:color w:val="000000"/>
                <w:sz w:val="24"/>
                <w:szCs w:val="20"/>
              </w:rPr>
              <w:t>-8月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1200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680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500</w:t>
            </w:r>
          </w:p>
        </w:tc>
      </w:tr>
      <w:tr w:rsidR="00D25ECE" w:rsidRPr="00D25ECE" w:rsidTr="00801BB1">
        <w:trPr>
          <w:trHeight w:val="375"/>
        </w:trPr>
        <w:tc>
          <w:tcPr>
            <w:tcW w:w="9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</w:p>
        </w:tc>
        <w:tc>
          <w:tcPr>
            <w:tcW w:w="22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承德市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7-9月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1000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580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580</w:t>
            </w:r>
          </w:p>
        </w:tc>
      </w:tr>
      <w:tr w:rsidR="00D25ECE" w:rsidRPr="00D25ECE" w:rsidTr="00801BB1">
        <w:trPr>
          <w:trHeight w:val="420"/>
        </w:trPr>
        <w:tc>
          <w:tcPr>
            <w:tcW w:w="9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其他地区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800 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450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310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</w:tr>
      <w:tr w:rsidR="00D25ECE" w:rsidRPr="00D25ECE" w:rsidTr="00801BB1">
        <w:trPr>
          <w:trHeight w:val="450"/>
        </w:trPr>
        <w:tc>
          <w:tcPr>
            <w:tcW w:w="9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山西</w:t>
            </w: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太原市、大同市、晋城市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800 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480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350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</w:tr>
      <w:tr w:rsidR="00D25ECE" w:rsidRPr="00D25ECE" w:rsidTr="00801BB1">
        <w:trPr>
          <w:trHeight w:val="420"/>
        </w:trPr>
        <w:tc>
          <w:tcPr>
            <w:tcW w:w="9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临汾市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800 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480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330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</w:tr>
      <w:tr w:rsidR="00D25ECE" w:rsidRPr="00D25ECE" w:rsidTr="00801BB1">
        <w:trPr>
          <w:trHeight w:val="450"/>
        </w:trPr>
        <w:tc>
          <w:tcPr>
            <w:tcW w:w="9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阳泉市、长治市、晋中市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800 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480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310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</w:tr>
      <w:tr w:rsidR="00D25ECE" w:rsidRPr="00D25ECE" w:rsidTr="00801BB1">
        <w:trPr>
          <w:trHeight w:val="111"/>
        </w:trPr>
        <w:tc>
          <w:tcPr>
            <w:tcW w:w="9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其他地区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800 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400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240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</w:tr>
      <w:tr w:rsidR="00D25ECE" w:rsidRPr="00D25ECE" w:rsidTr="00801BB1">
        <w:trPr>
          <w:trHeight w:val="315"/>
        </w:trPr>
        <w:tc>
          <w:tcPr>
            <w:tcW w:w="317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地区</w:t>
            </w: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br/>
              <w:t>(城市)</w:t>
            </w:r>
          </w:p>
        </w:tc>
        <w:tc>
          <w:tcPr>
            <w:tcW w:w="2641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住宿费标准</w:t>
            </w:r>
          </w:p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kern w:val="0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旺季</w:t>
            </w:r>
          </w:p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地区</w:t>
            </w:r>
          </w:p>
        </w:tc>
        <w:tc>
          <w:tcPr>
            <w:tcW w:w="326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旺季浮动标准</w:t>
            </w:r>
          </w:p>
        </w:tc>
      </w:tr>
      <w:tr w:rsidR="00D25ECE" w:rsidRPr="00D25ECE" w:rsidTr="00801BB1">
        <w:trPr>
          <w:trHeight w:val="330"/>
        </w:trPr>
        <w:tc>
          <w:tcPr>
            <w:tcW w:w="317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</w:p>
        </w:tc>
        <w:tc>
          <w:tcPr>
            <w:tcW w:w="2641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kern w:val="0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旺季</w:t>
            </w:r>
          </w:p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期间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旺季上浮价</w:t>
            </w:r>
          </w:p>
        </w:tc>
      </w:tr>
      <w:tr w:rsidR="00D25ECE" w:rsidRPr="00D25ECE" w:rsidTr="00801BB1">
        <w:trPr>
          <w:trHeight w:val="585"/>
        </w:trPr>
        <w:tc>
          <w:tcPr>
            <w:tcW w:w="317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3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省级及相当职级人员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3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正副厅长及相当职级人员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3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其他</w:t>
            </w: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br/>
              <w:t>人员</w:t>
            </w:r>
          </w:p>
        </w:tc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300" w:lineRule="exact"/>
              <w:jc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300" w:lineRule="exact"/>
              <w:jc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3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kern w:val="0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省级及相当职级</w:t>
            </w:r>
          </w:p>
          <w:p w:rsidR="00D25ECE" w:rsidRPr="00D25ECE" w:rsidRDefault="00D25ECE" w:rsidP="00D25ECE">
            <w:pPr>
              <w:widowControl/>
              <w:spacing w:line="3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人员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3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正副厅长及相当职级人员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3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kern w:val="0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其他</w:t>
            </w:r>
          </w:p>
          <w:p w:rsidR="00D25ECE" w:rsidRPr="00D25ECE" w:rsidRDefault="00D25ECE" w:rsidP="00D25ECE">
            <w:pPr>
              <w:widowControl/>
              <w:spacing w:line="3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人员</w:t>
            </w:r>
          </w:p>
        </w:tc>
      </w:tr>
      <w:tr w:rsidR="00D25ECE" w:rsidRPr="00D25ECE" w:rsidTr="00801BB1">
        <w:trPr>
          <w:trHeight w:val="231"/>
        </w:trPr>
        <w:tc>
          <w:tcPr>
            <w:tcW w:w="95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内蒙古</w:t>
            </w: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呼和浩特市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800 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460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350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</w:tr>
      <w:tr w:rsidR="00D25ECE" w:rsidRPr="00D25ECE" w:rsidTr="00D70186">
        <w:trPr>
          <w:trHeight w:val="1466"/>
        </w:trPr>
        <w:tc>
          <w:tcPr>
            <w:tcW w:w="95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</w:p>
        </w:tc>
        <w:tc>
          <w:tcPr>
            <w:tcW w:w="22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其他地区</w:t>
            </w:r>
          </w:p>
        </w:tc>
        <w:tc>
          <w:tcPr>
            <w:tcW w:w="8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800 </w:t>
            </w:r>
          </w:p>
        </w:tc>
        <w:tc>
          <w:tcPr>
            <w:tcW w:w="8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460</w:t>
            </w:r>
          </w:p>
        </w:tc>
        <w:tc>
          <w:tcPr>
            <w:tcW w:w="8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320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left"/>
              <w:textAlignment w:val="center"/>
              <w:rPr>
                <w:rFonts w:ascii="仿宋_GB2312" w:eastAsia="仿宋_GB2312" w:hAnsi="宋体" w:cs="宋体"/>
                <w:spacing w:val="-8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spacing w:val="-8"/>
                <w:kern w:val="0"/>
                <w:sz w:val="24"/>
                <w:szCs w:val="24"/>
              </w:rPr>
              <w:t>海拉尔市、满洲里市、阿尔山市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7</w:t>
            </w:r>
            <w:r w:rsidRPr="00D25ECE">
              <w:rPr>
                <w:rFonts w:ascii="仿宋_GB2312" w:eastAsia="仿宋_GB2312" w:hAnsi="宋体" w:cs="宋体"/>
                <w:color w:val="000000"/>
                <w:sz w:val="24"/>
                <w:szCs w:val="20"/>
              </w:rPr>
              <w:t>-9月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1200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690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480</w:t>
            </w:r>
          </w:p>
        </w:tc>
      </w:tr>
      <w:tr w:rsidR="00D25ECE" w:rsidRPr="00D25ECE" w:rsidTr="00D70186">
        <w:trPr>
          <w:trHeight w:val="530"/>
        </w:trPr>
        <w:tc>
          <w:tcPr>
            <w:tcW w:w="95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</w:p>
        </w:tc>
        <w:tc>
          <w:tcPr>
            <w:tcW w:w="22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pacing w:val="-8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spacing w:val="-8"/>
                <w:kern w:val="0"/>
                <w:sz w:val="24"/>
                <w:szCs w:val="24"/>
              </w:rPr>
              <w:t>二连浩特市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7-9月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1000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580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400</w:t>
            </w:r>
          </w:p>
        </w:tc>
      </w:tr>
      <w:tr w:rsidR="00D25ECE" w:rsidRPr="00D25ECE" w:rsidTr="00D70186">
        <w:trPr>
          <w:trHeight w:val="953"/>
        </w:trPr>
        <w:tc>
          <w:tcPr>
            <w:tcW w:w="95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</w:p>
        </w:tc>
        <w:tc>
          <w:tcPr>
            <w:tcW w:w="22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pacing w:val="-8"/>
                <w:kern w:val="0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spacing w:val="-8"/>
                <w:kern w:val="0"/>
                <w:sz w:val="24"/>
                <w:szCs w:val="24"/>
              </w:rPr>
              <w:t>额济</w:t>
            </w:r>
          </w:p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pacing w:val="-8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spacing w:val="-8"/>
                <w:kern w:val="0"/>
                <w:sz w:val="24"/>
                <w:szCs w:val="24"/>
              </w:rPr>
              <w:t>纳旗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9</w:t>
            </w:r>
            <w:r w:rsidRPr="00D25ECE">
              <w:rPr>
                <w:rFonts w:ascii="仿宋_GB2312" w:eastAsia="仿宋_GB2312" w:hAnsi="宋体" w:cs="宋体"/>
                <w:color w:val="000000"/>
                <w:sz w:val="24"/>
                <w:szCs w:val="20"/>
              </w:rPr>
              <w:t>-10月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1200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690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480</w:t>
            </w:r>
          </w:p>
        </w:tc>
      </w:tr>
      <w:tr w:rsidR="00D25ECE" w:rsidRPr="00D25ECE" w:rsidTr="00D70186">
        <w:trPr>
          <w:trHeight w:val="231"/>
        </w:trPr>
        <w:tc>
          <w:tcPr>
            <w:tcW w:w="9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辽宁</w:t>
            </w: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沈阳市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800 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480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350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pacing w:val="-8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</w:tr>
      <w:tr w:rsidR="00D25ECE" w:rsidRPr="00D25ECE" w:rsidTr="00801BB1">
        <w:trPr>
          <w:trHeight w:val="204"/>
        </w:trPr>
        <w:tc>
          <w:tcPr>
            <w:tcW w:w="9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其他地区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800 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480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330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pacing w:val="-8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</w:tr>
      <w:tr w:rsidR="00D25ECE" w:rsidRPr="00D25ECE" w:rsidTr="00801BB1">
        <w:trPr>
          <w:trHeight w:val="420"/>
        </w:trPr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大连</w:t>
            </w: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全市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800 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490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350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pacing w:val="-8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spacing w:val="-8"/>
                <w:kern w:val="0"/>
                <w:sz w:val="24"/>
                <w:szCs w:val="24"/>
              </w:rPr>
              <w:t>全市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7-9月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960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590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420</w:t>
            </w:r>
          </w:p>
        </w:tc>
      </w:tr>
      <w:tr w:rsidR="00D25ECE" w:rsidRPr="00D25ECE" w:rsidTr="00D70186">
        <w:trPr>
          <w:trHeight w:val="1403"/>
        </w:trPr>
        <w:tc>
          <w:tcPr>
            <w:tcW w:w="9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吉林</w:t>
            </w: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 长春市、吉林市、延边州、长白山管理区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800 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450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350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pacing w:val="-8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spacing w:val="-8"/>
                <w:kern w:val="0"/>
                <w:sz w:val="24"/>
                <w:szCs w:val="24"/>
              </w:rPr>
              <w:t>吉林市、延边州、长白山管理区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7</w:t>
            </w:r>
            <w:r w:rsidRPr="00D25ECE">
              <w:rPr>
                <w:rFonts w:ascii="仿宋_GB2312" w:eastAsia="仿宋_GB2312" w:hAnsi="宋体" w:cs="宋体"/>
                <w:color w:val="000000"/>
                <w:sz w:val="24"/>
                <w:szCs w:val="20"/>
              </w:rPr>
              <w:t>-9月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960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540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420</w:t>
            </w:r>
          </w:p>
        </w:tc>
      </w:tr>
      <w:tr w:rsidR="00D25ECE" w:rsidRPr="00D25ECE" w:rsidTr="00D70186">
        <w:trPr>
          <w:trHeight w:val="179"/>
        </w:trPr>
        <w:tc>
          <w:tcPr>
            <w:tcW w:w="9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其他地区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750 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400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300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spacing w:val="-8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</w:tr>
      <w:tr w:rsidR="00D25ECE" w:rsidRPr="00D25ECE" w:rsidTr="00801BB1">
        <w:trPr>
          <w:trHeight w:val="352"/>
        </w:trPr>
        <w:tc>
          <w:tcPr>
            <w:tcW w:w="9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黑龙江</w:t>
            </w: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哈尔滨市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800 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450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350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pacing w:val="-8"/>
                <w:kern w:val="0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spacing w:val="-8"/>
                <w:kern w:val="0"/>
                <w:sz w:val="24"/>
                <w:szCs w:val="24"/>
              </w:rPr>
              <w:t>哈尔</w:t>
            </w:r>
          </w:p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pacing w:val="-8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spacing w:val="-8"/>
                <w:kern w:val="0"/>
                <w:sz w:val="24"/>
                <w:szCs w:val="24"/>
              </w:rPr>
              <w:t>滨市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7-9月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960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540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420</w:t>
            </w:r>
          </w:p>
        </w:tc>
      </w:tr>
      <w:tr w:rsidR="00D25ECE" w:rsidRPr="00D25ECE" w:rsidTr="00801BB1">
        <w:trPr>
          <w:trHeight w:val="395"/>
        </w:trPr>
        <w:tc>
          <w:tcPr>
            <w:tcW w:w="9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 其他地区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750 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450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300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textAlignment w:val="center"/>
              <w:rPr>
                <w:rFonts w:ascii="仿宋_GB2312" w:eastAsia="仿宋_GB2312" w:hAnsi="宋体" w:cs="宋体"/>
                <w:spacing w:val="-8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spacing w:val="-8"/>
                <w:kern w:val="0"/>
                <w:sz w:val="24"/>
                <w:szCs w:val="24"/>
              </w:rPr>
              <w:t>牡丹江市、伊春市、大兴安岭地区、黑河市、佳木斯市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6</w:t>
            </w:r>
            <w:r w:rsidRPr="00D25ECE">
              <w:rPr>
                <w:rFonts w:ascii="仿宋_GB2312" w:eastAsia="仿宋_GB2312" w:hAnsi="宋体" w:cs="宋体"/>
                <w:color w:val="000000"/>
                <w:sz w:val="24"/>
                <w:szCs w:val="20"/>
              </w:rPr>
              <w:t>-8月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900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540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360</w:t>
            </w:r>
          </w:p>
        </w:tc>
      </w:tr>
      <w:tr w:rsidR="00D25ECE" w:rsidRPr="00D25ECE" w:rsidTr="00801BB1">
        <w:trPr>
          <w:trHeight w:val="315"/>
        </w:trPr>
        <w:tc>
          <w:tcPr>
            <w:tcW w:w="317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地区</w:t>
            </w: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br/>
              <w:t>(城市)</w:t>
            </w:r>
          </w:p>
        </w:tc>
        <w:tc>
          <w:tcPr>
            <w:tcW w:w="2641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住宿费标准</w:t>
            </w:r>
          </w:p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kern w:val="0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旺季</w:t>
            </w:r>
          </w:p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地区</w:t>
            </w:r>
          </w:p>
        </w:tc>
        <w:tc>
          <w:tcPr>
            <w:tcW w:w="326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旺季浮动标准</w:t>
            </w:r>
          </w:p>
        </w:tc>
      </w:tr>
      <w:tr w:rsidR="00D25ECE" w:rsidRPr="00D25ECE" w:rsidTr="00801BB1">
        <w:trPr>
          <w:trHeight w:val="330"/>
        </w:trPr>
        <w:tc>
          <w:tcPr>
            <w:tcW w:w="317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</w:p>
        </w:tc>
        <w:tc>
          <w:tcPr>
            <w:tcW w:w="2641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kern w:val="0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旺季</w:t>
            </w:r>
          </w:p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期间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旺季上浮价</w:t>
            </w:r>
          </w:p>
        </w:tc>
      </w:tr>
      <w:tr w:rsidR="00D25ECE" w:rsidRPr="00D25ECE" w:rsidTr="00801BB1">
        <w:trPr>
          <w:trHeight w:val="585"/>
        </w:trPr>
        <w:tc>
          <w:tcPr>
            <w:tcW w:w="317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3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省级及相当职级人员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3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正副厅长及相当职级人员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3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其他</w:t>
            </w: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br/>
              <w:t>人员</w:t>
            </w:r>
          </w:p>
        </w:tc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300" w:lineRule="exact"/>
              <w:jc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300" w:lineRule="exact"/>
              <w:jc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3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kern w:val="0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省级及相当职级</w:t>
            </w:r>
          </w:p>
          <w:p w:rsidR="00D25ECE" w:rsidRPr="00D25ECE" w:rsidRDefault="00D25ECE" w:rsidP="00D25ECE">
            <w:pPr>
              <w:widowControl/>
              <w:spacing w:line="3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人员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3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正副厅长及相当职级人员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3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kern w:val="0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其他</w:t>
            </w:r>
          </w:p>
          <w:p w:rsidR="00D25ECE" w:rsidRPr="00D25ECE" w:rsidRDefault="00D25ECE" w:rsidP="00D25ECE">
            <w:pPr>
              <w:widowControl/>
              <w:spacing w:line="3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人员</w:t>
            </w:r>
          </w:p>
        </w:tc>
      </w:tr>
      <w:tr w:rsidR="00D25ECE" w:rsidRPr="00D25ECE" w:rsidTr="00801BB1">
        <w:trPr>
          <w:trHeight w:val="420"/>
        </w:trPr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上海</w:t>
            </w: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全市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1100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600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500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</w:tr>
      <w:tr w:rsidR="00D25ECE" w:rsidRPr="00D25ECE" w:rsidTr="00801BB1">
        <w:trPr>
          <w:trHeight w:val="495"/>
        </w:trPr>
        <w:tc>
          <w:tcPr>
            <w:tcW w:w="9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江苏</w:t>
            </w: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left"/>
              <w:textAlignment w:val="center"/>
              <w:rPr>
                <w:rFonts w:ascii="仿宋_GB2312" w:eastAsia="仿宋_GB2312" w:hAnsi="宋体" w:cs="宋体"/>
                <w:spacing w:val="-10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spacing w:val="-10"/>
                <w:kern w:val="0"/>
                <w:sz w:val="24"/>
                <w:szCs w:val="24"/>
              </w:rPr>
              <w:t>南京市、苏州市、无锡市、常州市、</w:t>
            </w:r>
            <w:r w:rsidRPr="00D25ECE">
              <w:rPr>
                <w:rFonts w:ascii="仿宋_GB2312" w:eastAsia="仿宋_GB2312" w:hAnsi="宋体" w:cs="宋体"/>
                <w:color w:val="000000"/>
                <w:spacing w:val="-10"/>
                <w:sz w:val="24"/>
                <w:szCs w:val="20"/>
              </w:rPr>
              <w:t>镇江市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900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490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380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</w:tr>
      <w:tr w:rsidR="00D25ECE" w:rsidRPr="00D25ECE" w:rsidTr="00801BB1">
        <w:trPr>
          <w:trHeight w:val="480"/>
        </w:trPr>
        <w:tc>
          <w:tcPr>
            <w:tcW w:w="9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其他地区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900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490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360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</w:tr>
      <w:tr w:rsidR="00D25ECE" w:rsidRPr="00D25ECE" w:rsidTr="00801BB1">
        <w:trPr>
          <w:trHeight w:val="465"/>
        </w:trPr>
        <w:tc>
          <w:tcPr>
            <w:tcW w:w="9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浙江</w:t>
            </w: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杭州市区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900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500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400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</w:tr>
      <w:tr w:rsidR="00D25ECE" w:rsidRPr="00D25ECE" w:rsidTr="00801BB1">
        <w:trPr>
          <w:trHeight w:val="450"/>
        </w:trPr>
        <w:tc>
          <w:tcPr>
            <w:tcW w:w="9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其他地区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800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490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340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sz w:val="24"/>
                <w:szCs w:val="24"/>
              </w:rPr>
              <w:t>舟山市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sz w:val="24"/>
                <w:szCs w:val="24"/>
              </w:rPr>
              <w:t>7-10月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sz w:val="24"/>
                <w:szCs w:val="24"/>
              </w:rPr>
              <w:t>960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sz w:val="24"/>
                <w:szCs w:val="24"/>
              </w:rPr>
              <w:t>590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sz w:val="24"/>
                <w:szCs w:val="24"/>
              </w:rPr>
              <w:t>420</w:t>
            </w:r>
          </w:p>
        </w:tc>
      </w:tr>
      <w:tr w:rsidR="00D25ECE" w:rsidRPr="00D25ECE" w:rsidTr="00801BB1">
        <w:trPr>
          <w:trHeight w:val="465"/>
        </w:trPr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安徽</w:t>
            </w: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全省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800 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460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350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</w:tr>
      <w:tr w:rsidR="00D25ECE" w:rsidRPr="00D25ECE" w:rsidTr="00801BB1">
        <w:trPr>
          <w:trHeight w:val="465"/>
        </w:trPr>
        <w:tc>
          <w:tcPr>
            <w:tcW w:w="9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福建</w:t>
            </w: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福州市、泉州市、平潭综合实验区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900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480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380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</w:tr>
      <w:tr w:rsidR="00D25ECE" w:rsidRPr="00D25ECE" w:rsidTr="00801BB1">
        <w:trPr>
          <w:trHeight w:val="435"/>
        </w:trPr>
        <w:tc>
          <w:tcPr>
            <w:tcW w:w="9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其他地区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900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480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350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</w:tr>
      <w:tr w:rsidR="00D25ECE" w:rsidRPr="00D25ECE" w:rsidTr="00801BB1">
        <w:trPr>
          <w:trHeight w:val="480"/>
        </w:trPr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厦门</w:t>
            </w: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全市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900 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500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400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</w:tr>
      <w:tr w:rsidR="00D25ECE" w:rsidRPr="00D25ECE" w:rsidTr="00801BB1">
        <w:trPr>
          <w:trHeight w:val="480"/>
        </w:trPr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江西</w:t>
            </w: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全省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800 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470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350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</w:tr>
      <w:tr w:rsidR="00D25ECE" w:rsidRPr="00D25ECE" w:rsidTr="00D70186">
        <w:trPr>
          <w:trHeight w:val="1953"/>
        </w:trPr>
        <w:tc>
          <w:tcPr>
            <w:tcW w:w="9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山东</w:t>
            </w: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left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济南市、淄博市、枣庄市、东营市、烟台市、潍坊市、济宁市、泰安市、威海市、</w:t>
            </w: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br/>
              <w:t>日照市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800 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480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380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left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烟台市、威海市、</w:t>
            </w: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br/>
              <w:t>日照市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7</w:t>
            </w:r>
            <w:r w:rsidRPr="00D25ECE">
              <w:rPr>
                <w:rFonts w:ascii="仿宋_GB2312" w:eastAsia="仿宋_GB2312" w:hAnsi="宋体" w:cs="宋体"/>
                <w:color w:val="000000"/>
                <w:sz w:val="24"/>
                <w:szCs w:val="20"/>
              </w:rPr>
              <w:t>-9月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960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570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450</w:t>
            </w:r>
          </w:p>
        </w:tc>
      </w:tr>
      <w:tr w:rsidR="00D25ECE" w:rsidRPr="00D25ECE" w:rsidTr="00801BB1">
        <w:trPr>
          <w:trHeight w:val="450"/>
        </w:trPr>
        <w:tc>
          <w:tcPr>
            <w:tcW w:w="9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其他地区 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800 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460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360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</w:tr>
      <w:tr w:rsidR="00D25ECE" w:rsidRPr="00D25ECE" w:rsidTr="00801BB1">
        <w:trPr>
          <w:trHeight w:val="465"/>
        </w:trPr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青岛</w:t>
            </w: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全市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800 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490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380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全市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7-9月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960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590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450</w:t>
            </w:r>
          </w:p>
        </w:tc>
      </w:tr>
      <w:tr w:rsidR="00D25ECE" w:rsidRPr="00D25ECE" w:rsidTr="00D70186">
        <w:trPr>
          <w:trHeight w:val="219"/>
        </w:trPr>
        <w:tc>
          <w:tcPr>
            <w:tcW w:w="9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河南</w:t>
            </w: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郑州市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900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480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380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</w:tr>
      <w:tr w:rsidR="00D25ECE" w:rsidRPr="00D25ECE" w:rsidTr="00D70186">
        <w:trPr>
          <w:trHeight w:val="566"/>
        </w:trPr>
        <w:tc>
          <w:tcPr>
            <w:tcW w:w="9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其他地区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800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480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330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洛阳市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</w:t>
            </w:r>
            <w:r w:rsidRPr="00D25ECE">
              <w:rPr>
                <w:rFonts w:ascii="仿宋_GB2312" w:eastAsia="仿宋_GB2312" w:hAnsi="宋体" w:cs="宋体"/>
                <w:color w:val="000000"/>
                <w:sz w:val="24"/>
                <w:szCs w:val="20"/>
              </w:rPr>
              <w:t>-5月上旬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1200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720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500</w:t>
            </w:r>
          </w:p>
        </w:tc>
      </w:tr>
      <w:tr w:rsidR="00D25ECE" w:rsidRPr="00D25ECE" w:rsidTr="00801BB1">
        <w:trPr>
          <w:trHeight w:val="450"/>
        </w:trPr>
        <w:tc>
          <w:tcPr>
            <w:tcW w:w="9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湖北</w:t>
            </w: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武汉市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800 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480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350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</w:tr>
      <w:tr w:rsidR="00D25ECE" w:rsidRPr="00D25ECE" w:rsidTr="00801BB1">
        <w:trPr>
          <w:trHeight w:val="450"/>
        </w:trPr>
        <w:tc>
          <w:tcPr>
            <w:tcW w:w="9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其他地区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800 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480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320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</w:tr>
      <w:tr w:rsidR="00D25ECE" w:rsidRPr="00D25ECE" w:rsidTr="00801BB1">
        <w:trPr>
          <w:trHeight w:val="315"/>
        </w:trPr>
        <w:tc>
          <w:tcPr>
            <w:tcW w:w="317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地区</w:t>
            </w: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br/>
              <w:t>(城市)</w:t>
            </w:r>
          </w:p>
        </w:tc>
        <w:tc>
          <w:tcPr>
            <w:tcW w:w="2641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住宿费标准</w:t>
            </w:r>
          </w:p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kern w:val="0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旺季</w:t>
            </w:r>
          </w:p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地区</w:t>
            </w:r>
          </w:p>
        </w:tc>
        <w:tc>
          <w:tcPr>
            <w:tcW w:w="326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旺季浮动标准</w:t>
            </w:r>
          </w:p>
        </w:tc>
      </w:tr>
      <w:tr w:rsidR="00D25ECE" w:rsidRPr="00D25ECE" w:rsidTr="00801BB1">
        <w:trPr>
          <w:trHeight w:val="330"/>
        </w:trPr>
        <w:tc>
          <w:tcPr>
            <w:tcW w:w="317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</w:p>
        </w:tc>
        <w:tc>
          <w:tcPr>
            <w:tcW w:w="2641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kern w:val="0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旺季</w:t>
            </w:r>
          </w:p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期间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旺季上浮价</w:t>
            </w:r>
          </w:p>
        </w:tc>
      </w:tr>
      <w:tr w:rsidR="00D25ECE" w:rsidRPr="00D25ECE" w:rsidTr="00801BB1">
        <w:trPr>
          <w:trHeight w:val="585"/>
        </w:trPr>
        <w:tc>
          <w:tcPr>
            <w:tcW w:w="317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3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省级及相当职级人员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3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正副厅长及相当职级人员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3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其他</w:t>
            </w: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br/>
              <w:t>人员</w:t>
            </w:r>
          </w:p>
        </w:tc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300" w:lineRule="exact"/>
              <w:jc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300" w:lineRule="exact"/>
              <w:jc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3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kern w:val="0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省级及相当职级</w:t>
            </w:r>
          </w:p>
          <w:p w:rsidR="00D25ECE" w:rsidRPr="00D25ECE" w:rsidRDefault="00D25ECE" w:rsidP="00D25ECE">
            <w:pPr>
              <w:widowControl/>
              <w:spacing w:line="3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人员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3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正副厅长及相当职级人员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3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kern w:val="0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其他</w:t>
            </w:r>
          </w:p>
          <w:p w:rsidR="00D25ECE" w:rsidRPr="00D25ECE" w:rsidRDefault="00D25ECE" w:rsidP="00D25ECE">
            <w:pPr>
              <w:widowControl/>
              <w:spacing w:line="3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人员</w:t>
            </w:r>
          </w:p>
        </w:tc>
      </w:tr>
      <w:tr w:rsidR="00D25ECE" w:rsidRPr="00D25ECE" w:rsidTr="00801BB1">
        <w:trPr>
          <w:trHeight w:val="450"/>
        </w:trPr>
        <w:tc>
          <w:tcPr>
            <w:tcW w:w="9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湖南</w:t>
            </w: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长沙市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800 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450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350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</w:tr>
      <w:tr w:rsidR="00D25ECE" w:rsidRPr="00D25ECE" w:rsidTr="00801BB1">
        <w:trPr>
          <w:trHeight w:val="480"/>
        </w:trPr>
        <w:tc>
          <w:tcPr>
            <w:tcW w:w="9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其他地区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800 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450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330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</w:tr>
      <w:tr w:rsidR="00D25ECE" w:rsidRPr="00D25ECE" w:rsidTr="00801BB1">
        <w:trPr>
          <w:trHeight w:val="645"/>
        </w:trPr>
        <w:tc>
          <w:tcPr>
            <w:tcW w:w="9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广东</w:t>
            </w: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left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广州市、珠海市、佛山市、东莞市、中山市、江门市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900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550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450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</w:tr>
      <w:tr w:rsidR="00D25ECE" w:rsidRPr="00D25ECE" w:rsidTr="00801BB1">
        <w:trPr>
          <w:trHeight w:val="465"/>
        </w:trPr>
        <w:tc>
          <w:tcPr>
            <w:tcW w:w="9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其他地区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850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530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420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</w:tr>
      <w:tr w:rsidR="00D25ECE" w:rsidRPr="00D25ECE" w:rsidTr="00801BB1">
        <w:trPr>
          <w:trHeight w:val="435"/>
        </w:trPr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深圳</w:t>
            </w: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全市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900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550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450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</w:tr>
      <w:tr w:rsidR="00D25ECE" w:rsidRPr="00D25ECE" w:rsidTr="00D70186">
        <w:trPr>
          <w:trHeight w:val="500"/>
        </w:trPr>
        <w:tc>
          <w:tcPr>
            <w:tcW w:w="9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广西</w:t>
            </w: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南宁市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800 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470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350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</w:tr>
      <w:tr w:rsidR="00D25ECE" w:rsidRPr="00D25ECE" w:rsidTr="00801BB1">
        <w:trPr>
          <w:trHeight w:val="540"/>
        </w:trPr>
        <w:tc>
          <w:tcPr>
            <w:tcW w:w="9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其他地区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800 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470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330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left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桂林市、北海市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1-2月、</w:t>
            </w: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br/>
              <w:t>7-9月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1040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610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430</w:t>
            </w:r>
          </w:p>
        </w:tc>
      </w:tr>
      <w:tr w:rsidR="00D25ECE" w:rsidRPr="00D25ECE" w:rsidTr="00801BB1">
        <w:trPr>
          <w:trHeight w:val="675"/>
        </w:trPr>
        <w:tc>
          <w:tcPr>
            <w:tcW w:w="9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海南</w:t>
            </w:r>
          </w:p>
        </w:tc>
        <w:tc>
          <w:tcPr>
            <w:tcW w:w="22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left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海口市、三沙市、儋州市、五指山市、文昌市、琼海市、万宁市、东方市、定安县、屯昌县、澄迈县、临高县、白沙县、昌江县、乐东县、陵水县、保亭县、琼中县、洋浦开发区</w:t>
            </w:r>
          </w:p>
        </w:tc>
        <w:tc>
          <w:tcPr>
            <w:tcW w:w="8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800 </w:t>
            </w:r>
          </w:p>
        </w:tc>
        <w:tc>
          <w:tcPr>
            <w:tcW w:w="8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500</w:t>
            </w:r>
          </w:p>
        </w:tc>
        <w:tc>
          <w:tcPr>
            <w:tcW w:w="8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350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left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海口市、文昌市、</w:t>
            </w: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br/>
              <w:t>澄迈县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1</w:t>
            </w:r>
            <w:r w:rsidRPr="00D25ECE">
              <w:rPr>
                <w:rFonts w:ascii="仿宋_GB2312" w:eastAsia="仿宋_GB2312" w:hAnsi="宋体" w:cs="宋体"/>
                <w:color w:val="000000"/>
                <w:sz w:val="24"/>
                <w:szCs w:val="20"/>
              </w:rPr>
              <w:t>1-2月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1040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650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450</w:t>
            </w:r>
          </w:p>
        </w:tc>
      </w:tr>
      <w:tr w:rsidR="00D25ECE" w:rsidRPr="00D25ECE" w:rsidTr="00D70186">
        <w:trPr>
          <w:trHeight w:val="2283"/>
        </w:trPr>
        <w:tc>
          <w:tcPr>
            <w:tcW w:w="9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</w:p>
        </w:tc>
        <w:tc>
          <w:tcPr>
            <w:tcW w:w="22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left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琼海市、万宁市、</w:t>
            </w: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br/>
              <w:t>陵水县、保亭县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1</w:t>
            </w:r>
            <w:r w:rsidRPr="00D25ECE">
              <w:rPr>
                <w:rFonts w:ascii="仿宋_GB2312" w:eastAsia="仿宋_GB2312" w:hAnsi="宋体" w:cs="宋体"/>
                <w:color w:val="000000"/>
                <w:sz w:val="24"/>
                <w:szCs w:val="20"/>
              </w:rPr>
              <w:t>1-3月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1040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650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450</w:t>
            </w:r>
          </w:p>
        </w:tc>
      </w:tr>
      <w:tr w:rsidR="00D25ECE" w:rsidRPr="00D25ECE" w:rsidTr="00801BB1">
        <w:trPr>
          <w:trHeight w:val="450"/>
        </w:trPr>
        <w:tc>
          <w:tcPr>
            <w:tcW w:w="9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三亚市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1000 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600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400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三亚市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1</w:t>
            </w:r>
            <w:r w:rsidRPr="00D25ECE">
              <w:rPr>
                <w:rFonts w:ascii="仿宋_GB2312" w:eastAsia="仿宋_GB2312" w:hAnsi="宋体" w:cs="宋体"/>
                <w:color w:val="000000"/>
                <w:sz w:val="24"/>
                <w:szCs w:val="20"/>
              </w:rPr>
              <w:t>0-4月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1200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720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480</w:t>
            </w:r>
          </w:p>
        </w:tc>
      </w:tr>
      <w:tr w:rsidR="00D25ECE" w:rsidRPr="00D25ECE" w:rsidTr="00801BB1">
        <w:trPr>
          <w:trHeight w:val="480"/>
        </w:trPr>
        <w:tc>
          <w:tcPr>
            <w:tcW w:w="9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重庆</w:t>
            </w: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 </w:t>
            </w:r>
            <w:r w:rsidRPr="00D25ECE">
              <w:rPr>
                <w:rFonts w:ascii="仿宋_GB2312" w:eastAsia="仿宋_GB2312" w:hAnsi="宋体" w:cs="宋体"/>
                <w:color w:val="000000"/>
                <w:sz w:val="24"/>
                <w:szCs w:val="20"/>
              </w:rPr>
              <w:t>9个中心城区、北部新区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800 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480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370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</w:tr>
      <w:tr w:rsidR="00D25ECE" w:rsidRPr="00D25ECE" w:rsidTr="00801BB1">
        <w:trPr>
          <w:trHeight w:val="465"/>
        </w:trPr>
        <w:tc>
          <w:tcPr>
            <w:tcW w:w="9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其他地区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770 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450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300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</w:tr>
      <w:tr w:rsidR="00D25ECE" w:rsidRPr="00D25ECE" w:rsidTr="00801BB1">
        <w:trPr>
          <w:trHeight w:val="315"/>
        </w:trPr>
        <w:tc>
          <w:tcPr>
            <w:tcW w:w="317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地区</w:t>
            </w: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br/>
              <w:t>(城市)</w:t>
            </w:r>
          </w:p>
        </w:tc>
        <w:tc>
          <w:tcPr>
            <w:tcW w:w="2641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住宿费标准</w:t>
            </w:r>
          </w:p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kern w:val="0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旺季</w:t>
            </w:r>
          </w:p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地区</w:t>
            </w:r>
          </w:p>
        </w:tc>
        <w:tc>
          <w:tcPr>
            <w:tcW w:w="326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旺季浮动标准</w:t>
            </w:r>
          </w:p>
        </w:tc>
      </w:tr>
      <w:tr w:rsidR="00D25ECE" w:rsidRPr="00D25ECE" w:rsidTr="00801BB1">
        <w:trPr>
          <w:trHeight w:val="330"/>
        </w:trPr>
        <w:tc>
          <w:tcPr>
            <w:tcW w:w="317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</w:p>
        </w:tc>
        <w:tc>
          <w:tcPr>
            <w:tcW w:w="2641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kern w:val="0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旺季</w:t>
            </w:r>
          </w:p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期间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旺季上浮价</w:t>
            </w:r>
          </w:p>
        </w:tc>
      </w:tr>
      <w:tr w:rsidR="00D25ECE" w:rsidRPr="00D25ECE" w:rsidTr="00801BB1">
        <w:trPr>
          <w:trHeight w:val="585"/>
        </w:trPr>
        <w:tc>
          <w:tcPr>
            <w:tcW w:w="317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3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省级及相当职级人员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3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正副厅长及相当职级人员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3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其他</w:t>
            </w: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br/>
              <w:t>人员</w:t>
            </w:r>
          </w:p>
        </w:tc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300" w:lineRule="exact"/>
              <w:jc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300" w:lineRule="exact"/>
              <w:jc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3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kern w:val="0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省级及相当职级</w:t>
            </w:r>
          </w:p>
          <w:p w:rsidR="00D25ECE" w:rsidRPr="00D25ECE" w:rsidRDefault="00D25ECE" w:rsidP="00D25ECE">
            <w:pPr>
              <w:widowControl/>
              <w:spacing w:line="3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人员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3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正副厅长及相当职级人员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3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kern w:val="0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其他</w:t>
            </w:r>
          </w:p>
          <w:p w:rsidR="00D25ECE" w:rsidRPr="00D25ECE" w:rsidRDefault="00D25ECE" w:rsidP="00D25ECE">
            <w:pPr>
              <w:widowControl/>
              <w:spacing w:line="3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人员</w:t>
            </w:r>
          </w:p>
        </w:tc>
      </w:tr>
      <w:tr w:rsidR="00D25ECE" w:rsidRPr="00D25ECE" w:rsidTr="00801BB1">
        <w:trPr>
          <w:trHeight w:val="465"/>
        </w:trPr>
        <w:tc>
          <w:tcPr>
            <w:tcW w:w="9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四川</w:t>
            </w: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成都市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900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470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370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</w:tr>
      <w:tr w:rsidR="00D25ECE" w:rsidRPr="00D25ECE" w:rsidTr="00801BB1">
        <w:trPr>
          <w:trHeight w:val="465"/>
        </w:trPr>
        <w:tc>
          <w:tcPr>
            <w:tcW w:w="9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阿坝州、甘孜州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800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430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330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</w:tr>
      <w:tr w:rsidR="00D25ECE" w:rsidRPr="00D25ECE" w:rsidTr="00801BB1">
        <w:trPr>
          <w:trHeight w:val="480"/>
        </w:trPr>
        <w:tc>
          <w:tcPr>
            <w:tcW w:w="9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36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绵阳市、乐山市、雅安市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800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430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320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</w:tr>
      <w:tr w:rsidR="00D25ECE" w:rsidRPr="00D25ECE" w:rsidTr="00801BB1">
        <w:trPr>
          <w:trHeight w:val="450"/>
        </w:trPr>
        <w:tc>
          <w:tcPr>
            <w:tcW w:w="9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宜宾市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800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430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300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</w:tr>
      <w:tr w:rsidR="00D25ECE" w:rsidRPr="00D25ECE" w:rsidTr="00801BB1">
        <w:trPr>
          <w:trHeight w:val="465"/>
        </w:trPr>
        <w:tc>
          <w:tcPr>
            <w:tcW w:w="9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凉山州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750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430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330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</w:tr>
      <w:tr w:rsidR="00D25ECE" w:rsidRPr="00D25ECE" w:rsidTr="00801BB1">
        <w:trPr>
          <w:trHeight w:val="480"/>
        </w:trPr>
        <w:tc>
          <w:tcPr>
            <w:tcW w:w="9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360" w:lineRule="exact"/>
              <w:jc w:val="center"/>
              <w:textAlignment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德阳市、遂宁市、巴中市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750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430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310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</w:tr>
      <w:tr w:rsidR="00D25ECE" w:rsidRPr="00D25ECE" w:rsidTr="00801BB1">
        <w:trPr>
          <w:trHeight w:val="435"/>
        </w:trPr>
        <w:tc>
          <w:tcPr>
            <w:tcW w:w="9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其他地区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750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430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300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</w:tr>
      <w:tr w:rsidR="00D25ECE" w:rsidRPr="00D25ECE" w:rsidTr="00801BB1">
        <w:trPr>
          <w:trHeight w:val="480"/>
        </w:trPr>
        <w:tc>
          <w:tcPr>
            <w:tcW w:w="9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贵州</w:t>
            </w: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贵阳市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800 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470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370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</w:tr>
      <w:tr w:rsidR="00D25ECE" w:rsidRPr="00D25ECE" w:rsidTr="00801BB1">
        <w:trPr>
          <w:trHeight w:val="450"/>
        </w:trPr>
        <w:tc>
          <w:tcPr>
            <w:tcW w:w="9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其他地区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750 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450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300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</w:tr>
      <w:tr w:rsidR="00D25ECE" w:rsidRPr="00D25ECE" w:rsidTr="00D70186">
        <w:trPr>
          <w:trHeight w:val="1220"/>
        </w:trPr>
        <w:tc>
          <w:tcPr>
            <w:tcW w:w="9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云南</w:t>
            </w: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360" w:lineRule="exact"/>
              <w:jc w:val="left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昆明市、大理州、丽江市、迪庆州、西双版纳州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900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480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380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</w:tr>
      <w:tr w:rsidR="00D25ECE" w:rsidRPr="00D25ECE" w:rsidTr="00801BB1">
        <w:trPr>
          <w:trHeight w:val="435"/>
        </w:trPr>
        <w:tc>
          <w:tcPr>
            <w:tcW w:w="9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其他地区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900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480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330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</w:tr>
      <w:tr w:rsidR="00D25ECE" w:rsidRPr="00D25ECE" w:rsidTr="00D70186">
        <w:trPr>
          <w:trHeight w:val="173"/>
        </w:trPr>
        <w:tc>
          <w:tcPr>
            <w:tcW w:w="9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西藏</w:t>
            </w: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拉萨市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800 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500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350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拉萨市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6-9月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1200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750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530</w:t>
            </w:r>
          </w:p>
        </w:tc>
      </w:tr>
      <w:tr w:rsidR="00D25ECE" w:rsidRPr="00D25ECE" w:rsidTr="00D70186">
        <w:trPr>
          <w:trHeight w:val="662"/>
        </w:trPr>
        <w:tc>
          <w:tcPr>
            <w:tcW w:w="9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其他地区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500 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400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300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 其他地区 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6</w:t>
            </w:r>
            <w:r w:rsidRPr="00D25ECE">
              <w:rPr>
                <w:rFonts w:ascii="仿宋_GB2312" w:eastAsia="仿宋_GB2312" w:hAnsi="宋体" w:cs="宋体"/>
                <w:color w:val="000000"/>
                <w:sz w:val="24"/>
                <w:szCs w:val="20"/>
              </w:rPr>
              <w:t>-9月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800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500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350</w:t>
            </w:r>
          </w:p>
        </w:tc>
      </w:tr>
      <w:tr w:rsidR="00D25ECE" w:rsidRPr="00D25ECE" w:rsidTr="00801BB1">
        <w:trPr>
          <w:trHeight w:val="480"/>
        </w:trPr>
        <w:tc>
          <w:tcPr>
            <w:tcW w:w="9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陕西</w:t>
            </w: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西安市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800 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460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350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</w:tr>
      <w:tr w:rsidR="00D25ECE" w:rsidRPr="00D25ECE" w:rsidTr="00801BB1">
        <w:trPr>
          <w:trHeight w:val="465"/>
        </w:trPr>
        <w:tc>
          <w:tcPr>
            <w:tcW w:w="9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榆林市、延安市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680 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350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300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</w:tr>
      <w:tr w:rsidR="00D25ECE" w:rsidRPr="00D25ECE" w:rsidTr="00801BB1">
        <w:trPr>
          <w:trHeight w:val="435"/>
        </w:trPr>
        <w:tc>
          <w:tcPr>
            <w:tcW w:w="9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杨凌区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680 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320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260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</w:tr>
      <w:tr w:rsidR="00D25ECE" w:rsidRPr="00D25ECE" w:rsidTr="00801BB1">
        <w:trPr>
          <w:trHeight w:val="435"/>
        </w:trPr>
        <w:tc>
          <w:tcPr>
            <w:tcW w:w="9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咸阳市、宝鸡市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600 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320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260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</w:tr>
      <w:tr w:rsidR="00D25ECE" w:rsidRPr="00D25ECE" w:rsidTr="00801BB1">
        <w:trPr>
          <w:trHeight w:val="435"/>
        </w:trPr>
        <w:tc>
          <w:tcPr>
            <w:tcW w:w="9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渭南市、韩城市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600 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300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260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</w:tr>
      <w:tr w:rsidR="00D25ECE" w:rsidRPr="00D25ECE" w:rsidTr="00801BB1">
        <w:trPr>
          <w:trHeight w:val="405"/>
        </w:trPr>
        <w:tc>
          <w:tcPr>
            <w:tcW w:w="9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其他地区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600 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300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230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</w:tr>
      <w:tr w:rsidR="00D25ECE" w:rsidRPr="00D25ECE" w:rsidTr="00801BB1">
        <w:trPr>
          <w:trHeight w:val="315"/>
        </w:trPr>
        <w:tc>
          <w:tcPr>
            <w:tcW w:w="317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地区</w:t>
            </w: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br/>
              <w:t>(城市)</w:t>
            </w:r>
          </w:p>
        </w:tc>
        <w:tc>
          <w:tcPr>
            <w:tcW w:w="2641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住宿费标准</w:t>
            </w:r>
          </w:p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kern w:val="0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旺季</w:t>
            </w:r>
          </w:p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地区</w:t>
            </w:r>
          </w:p>
        </w:tc>
        <w:tc>
          <w:tcPr>
            <w:tcW w:w="326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旺季浮动标准</w:t>
            </w:r>
          </w:p>
        </w:tc>
      </w:tr>
      <w:tr w:rsidR="00D25ECE" w:rsidRPr="00D25ECE" w:rsidTr="00801BB1">
        <w:trPr>
          <w:trHeight w:val="330"/>
        </w:trPr>
        <w:tc>
          <w:tcPr>
            <w:tcW w:w="317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</w:p>
        </w:tc>
        <w:tc>
          <w:tcPr>
            <w:tcW w:w="2641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kern w:val="0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旺季</w:t>
            </w:r>
          </w:p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期间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旺季上浮价</w:t>
            </w:r>
          </w:p>
        </w:tc>
      </w:tr>
      <w:tr w:rsidR="00D25ECE" w:rsidRPr="00D25ECE" w:rsidTr="00801BB1">
        <w:trPr>
          <w:trHeight w:val="585"/>
        </w:trPr>
        <w:tc>
          <w:tcPr>
            <w:tcW w:w="317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3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省级及相当职级人员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3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正副厅长及相当职级人员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3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其他</w:t>
            </w: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br/>
              <w:t>人员</w:t>
            </w:r>
          </w:p>
        </w:tc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300" w:lineRule="exact"/>
              <w:jc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300" w:lineRule="exact"/>
              <w:jc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3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kern w:val="0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省级及相当职级</w:t>
            </w:r>
          </w:p>
          <w:p w:rsidR="00D25ECE" w:rsidRPr="00D25ECE" w:rsidRDefault="00D25ECE" w:rsidP="00D25ECE">
            <w:pPr>
              <w:widowControl/>
              <w:spacing w:line="3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人员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3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正副厅长及相当职级人员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3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kern w:val="0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其他</w:t>
            </w:r>
          </w:p>
          <w:p w:rsidR="00D25ECE" w:rsidRPr="00D25ECE" w:rsidRDefault="00D25ECE" w:rsidP="00D25ECE">
            <w:pPr>
              <w:widowControl/>
              <w:spacing w:line="3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pacing w:val="-12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spacing w:val="-12"/>
                <w:kern w:val="0"/>
                <w:sz w:val="24"/>
                <w:szCs w:val="24"/>
              </w:rPr>
              <w:t>人员</w:t>
            </w:r>
          </w:p>
        </w:tc>
      </w:tr>
      <w:tr w:rsidR="00D25ECE" w:rsidRPr="00D25ECE" w:rsidTr="00801BB1">
        <w:trPr>
          <w:trHeight w:val="420"/>
        </w:trPr>
        <w:tc>
          <w:tcPr>
            <w:tcW w:w="9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甘肃</w:t>
            </w: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兰州市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800 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470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350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</w:tr>
      <w:tr w:rsidR="00D25ECE" w:rsidRPr="00D25ECE" w:rsidTr="00801BB1">
        <w:trPr>
          <w:trHeight w:val="465"/>
        </w:trPr>
        <w:tc>
          <w:tcPr>
            <w:tcW w:w="9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其他地区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700 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450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310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</w:tr>
      <w:tr w:rsidR="00D25ECE" w:rsidRPr="00D25ECE" w:rsidTr="00801BB1">
        <w:trPr>
          <w:trHeight w:val="435"/>
        </w:trPr>
        <w:tc>
          <w:tcPr>
            <w:tcW w:w="9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青海</w:t>
            </w: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西宁市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800 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500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350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西宁市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6-9月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1200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750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530</w:t>
            </w:r>
          </w:p>
        </w:tc>
      </w:tr>
      <w:tr w:rsidR="00D25ECE" w:rsidRPr="00D25ECE" w:rsidTr="00801BB1">
        <w:trPr>
          <w:trHeight w:val="480"/>
        </w:trPr>
        <w:tc>
          <w:tcPr>
            <w:tcW w:w="9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玉树州、果洛州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600 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350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300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玉树州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5</w:t>
            </w:r>
            <w:r w:rsidRPr="00D25ECE">
              <w:rPr>
                <w:rFonts w:ascii="仿宋_GB2312" w:eastAsia="仿宋_GB2312" w:hAnsi="宋体" w:cs="宋体"/>
                <w:color w:val="000000"/>
                <w:sz w:val="24"/>
                <w:szCs w:val="20"/>
              </w:rPr>
              <w:t>-9月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900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525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450</w:t>
            </w:r>
          </w:p>
        </w:tc>
      </w:tr>
      <w:tr w:rsidR="00D25ECE" w:rsidRPr="00D25ECE" w:rsidTr="00801BB1">
        <w:trPr>
          <w:trHeight w:val="465"/>
        </w:trPr>
        <w:tc>
          <w:tcPr>
            <w:tcW w:w="9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海北州、黄南州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600 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350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250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海北州、黄南州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5</w:t>
            </w:r>
            <w:r w:rsidRPr="00D25ECE">
              <w:rPr>
                <w:rFonts w:ascii="仿宋_GB2312" w:eastAsia="仿宋_GB2312" w:hAnsi="宋体" w:cs="宋体"/>
                <w:color w:val="000000"/>
                <w:sz w:val="24"/>
                <w:szCs w:val="20"/>
              </w:rPr>
              <w:t>-9月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900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525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375</w:t>
            </w:r>
          </w:p>
        </w:tc>
      </w:tr>
      <w:tr w:rsidR="00D25ECE" w:rsidRPr="00D25ECE" w:rsidTr="00801BB1">
        <w:trPr>
          <w:trHeight w:val="450"/>
        </w:trPr>
        <w:tc>
          <w:tcPr>
            <w:tcW w:w="9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海东市、海南州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600 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300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250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海东市、海南州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5</w:t>
            </w:r>
            <w:r w:rsidRPr="00D25ECE">
              <w:rPr>
                <w:rFonts w:ascii="仿宋_GB2312" w:eastAsia="仿宋_GB2312" w:hAnsi="宋体" w:cs="宋体"/>
                <w:color w:val="000000"/>
                <w:sz w:val="24"/>
                <w:szCs w:val="20"/>
              </w:rPr>
              <w:t>-9月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900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450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375</w:t>
            </w:r>
          </w:p>
        </w:tc>
      </w:tr>
      <w:tr w:rsidR="00D25ECE" w:rsidRPr="00D25ECE" w:rsidTr="00801BB1">
        <w:trPr>
          <w:trHeight w:val="465"/>
        </w:trPr>
        <w:tc>
          <w:tcPr>
            <w:tcW w:w="9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海西州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600 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300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200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海西州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5</w:t>
            </w:r>
            <w:r w:rsidRPr="00D25ECE">
              <w:rPr>
                <w:rFonts w:ascii="仿宋_GB2312" w:eastAsia="仿宋_GB2312" w:hAnsi="宋体" w:cs="宋体"/>
                <w:color w:val="000000"/>
                <w:sz w:val="24"/>
                <w:szCs w:val="20"/>
              </w:rPr>
              <w:t>-9月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900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450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300</w:t>
            </w:r>
          </w:p>
        </w:tc>
      </w:tr>
      <w:tr w:rsidR="00D25ECE" w:rsidRPr="00D25ECE" w:rsidTr="00801BB1">
        <w:trPr>
          <w:trHeight w:val="450"/>
        </w:trPr>
        <w:tc>
          <w:tcPr>
            <w:tcW w:w="9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宁夏</w:t>
            </w: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银川市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800 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470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350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</w:tr>
      <w:tr w:rsidR="00D25ECE" w:rsidRPr="00D25ECE" w:rsidTr="00801BB1">
        <w:trPr>
          <w:trHeight w:val="480"/>
        </w:trPr>
        <w:tc>
          <w:tcPr>
            <w:tcW w:w="9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其他地区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800 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430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330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</w:tr>
      <w:tr w:rsidR="00D25ECE" w:rsidRPr="00D25ECE" w:rsidTr="00801BB1">
        <w:trPr>
          <w:trHeight w:val="480"/>
        </w:trPr>
        <w:tc>
          <w:tcPr>
            <w:tcW w:w="9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新疆</w:t>
            </w: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乌鲁木齐市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800 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480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350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</w:tr>
      <w:tr w:rsidR="00D25ECE" w:rsidRPr="00D25ECE" w:rsidTr="00801BB1">
        <w:trPr>
          <w:trHeight w:val="870"/>
        </w:trPr>
        <w:tc>
          <w:tcPr>
            <w:tcW w:w="9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left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石河子市、克拉玛依市、昌吉州、伊犁州、阿勒泰地区、博州、吐鲁番市、哈密地区、巴州、和田地区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800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480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340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D25ECE" w:rsidRPr="00D25ECE" w:rsidRDefault="00D25ECE" w:rsidP="00D25ECE">
            <w:pPr>
              <w:widowControl/>
              <w:spacing w:line="400" w:lineRule="exact"/>
              <w:rPr>
                <w:rFonts w:ascii="仿宋_GB2312" w:eastAsia="仿宋_GB2312" w:hAnsi="宋体" w:cs="仿宋_GB2312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D25ECE" w:rsidRPr="00D25ECE" w:rsidRDefault="00D25ECE" w:rsidP="00D25ECE">
            <w:pPr>
              <w:widowControl/>
              <w:spacing w:line="400" w:lineRule="exact"/>
              <w:rPr>
                <w:rFonts w:ascii="仿宋_GB2312" w:eastAsia="仿宋_GB2312" w:hAnsi="宋体" w:cs="仿宋_GB2312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D25ECE" w:rsidRPr="00D25ECE" w:rsidRDefault="00D25ECE" w:rsidP="00D25ECE">
            <w:pPr>
              <w:widowControl/>
              <w:spacing w:line="400" w:lineRule="exact"/>
              <w:rPr>
                <w:rFonts w:ascii="仿宋_GB2312" w:eastAsia="仿宋_GB2312" w:hAnsi="宋体" w:cs="仿宋_GB2312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D25ECE" w:rsidRPr="00D25ECE" w:rsidRDefault="00D25ECE" w:rsidP="00D25ECE">
            <w:pPr>
              <w:widowControl/>
              <w:spacing w:line="400" w:lineRule="exact"/>
              <w:rPr>
                <w:rFonts w:ascii="仿宋_GB2312" w:eastAsia="仿宋_GB2312" w:hAnsi="宋体" w:cs="仿宋_GB2312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D25ECE" w:rsidRPr="00D25ECE" w:rsidRDefault="00D25ECE" w:rsidP="00D25ECE">
            <w:pPr>
              <w:widowControl/>
              <w:spacing w:line="400" w:lineRule="exact"/>
              <w:rPr>
                <w:rFonts w:ascii="仿宋_GB2312" w:eastAsia="仿宋_GB2312" w:hAnsi="宋体" w:cs="仿宋_GB2312"/>
                <w:sz w:val="24"/>
                <w:szCs w:val="24"/>
              </w:rPr>
            </w:pPr>
          </w:p>
        </w:tc>
      </w:tr>
      <w:tr w:rsidR="00D25ECE" w:rsidRPr="00D25ECE" w:rsidTr="00801BB1">
        <w:trPr>
          <w:trHeight w:val="480"/>
        </w:trPr>
        <w:tc>
          <w:tcPr>
            <w:tcW w:w="9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克州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800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480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320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D25ECE" w:rsidRPr="00D25ECE" w:rsidRDefault="00D25ECE" w:rsidP="00D25ECE">
            <w:pPr>
              <w:widowControl/>
              <w:spacing w:line="400" w:lineRule="exact"/>
              <w:rPr>
                <w:rFonts w:ascii="仿宋_GB2312" w:eastAsia="仿宋_GB2312" w:hAnsi="宋体" w:cs="仿宋_GB2312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D25ECE" w:rsidRPr="00D25ECE" w:rsidRDefault="00D25ECE" w:rsidP="00D25ECE">
            <w:pPr>
              <w:widowControl/>
              <w:spacing w:line="400" w:lineRule="exact"/>
              <w:rPr>
                <w:rFonts w:ascii="仿宋_GB2312" w:eastAsia="仿宋_GB2312" w:hAnsi="宋体" w:cs="仿宋_GB2312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D25ECE" w:rsidRPr="00D25ECE" w:rsidRDefault="00D25ECE" w:rsidP="00D25ECE">
            <w:pPr>
              <w:widowControl/>
              <w:spacing w:line="400" w:lineRule="exact"/>
              <w:rPr>
                <w:rFonts w:ascii="仿宋_GB2312" w:eastAsia="仿宋_GB2312" w:hAnsi="宋体" w:cs="仿宋_GB2312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D25ECE" w:rsidRPr="00D25ECE" w:rsidRDefault="00D25ECE" w:rsidP="00D25ECE">
            <w:pPr>
              <w:widowControl/>
              <w:spacing w:line="400" w:lineRule="exact"/>
              <w:rPr>
                <w:rFonts w:ascii="仿宋_GB2312" w:eastAsia="仿宋_GB2312" w:hAnsi="宋体" w:cs="仿宋_GB2312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D25ECE" w:rsidRPr="00D25ECE" w:rsidRDefault="00D25ECE" w:rsidP="00D25ECE">
            <w:pPr>
              <w:widowControl/>
              <w:spacing w:line="400" w:lineRule="exact"/>
              <w:rPr>
                <w:rFonts w:ascii="仿宋_GB2312" w:eastAsia="仿宋_GB2312" w:hAnsi="宋体" w:cs="仿宋_GB2312"/>
                <w:sz w:val="24"/>
                <w:szCs w:val="24"/>
              </w:rPr>
            </w:pPr>
          </w:p>
        </w:tc>
      </w:tr>
      <w:tr w:rsidR="00D25ECE" w:rsidRPr="00D25ECE" w:rsidTr="00801BB1">
        <w:trPr>
          <w:trHeight w:val="465"/>
        </w:trPr>
        <w:tc>
          <w:tcPr>
            <w:tcW w:w="9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喀什地区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780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480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300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</w:tr>
      <w:tr w:rsidR="00D25ECE" w:rsidRPr="00D25ECE" w:rsidTr="00801BB1">
        <w:trPr>
          <w:trHeight w:val="420"/>
        </w:trPr>
        <w:tc>
          <w:tcPr>
            <w:tcW w:w="9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 阿克苏地区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700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450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300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</w:tr>
      <w:tr w:rsidR="00D25ECE" w:rsidRPr="00D25ECE" w:rsidTr="00801BB1">
        <w:trPr>
          <w:trHeight w:val="480"/>
        </w:trPr>
        <w:tc>
          <w:tcPr>
            <w:tcW w:w="9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 塔城地区 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700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400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25EC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300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D25ECE" w:rsidRPr="00D25ECE" w:rsidRDefault="00D25ECE" w:rsidP="00D25ECE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</w:p>
        </w:tc>
      </w:tr>
    </w:tbl>
    <w:p w:rsidR="00D25ECE" w:rsidRPr="00D25ECE" w:rsidRDefault="00D25ECE" w:rsidP="00D25ECE">
      <w:pPr>
        <w:spacing w:line="400" w:lineRule="exact"/>
        <w:rPr>
          <w:rFonts w:ascii="仿宋_GB2312" w:eastAsia="仿宋_GB2312" w:hAnsi="Times New Roman" w:cs="Times New Roman"/>
          <w:sz w:val="24"/>
          <w:szCs w:val="24"/>
        </w:rPr>
      </w:pPr>
    </w:p>
    <w:sectPr w:rsidR="00D25ECE" w:rsidRPr="00D25ECE" w:rsidSect="00D70186">
      <w:footerReference w:type="default" r:id="rId7"/>
      <w:pgSz w:w="11906" w:h="16838" w:code="9"/>
      <w:pgMar w:top="1701" w:right="1474" w:bottom="1701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E1A" w:rsidRDefault="00124E1A">
      <w:r>
        <w:separator/>
      </w:r>
    </w:p>
  </w:endnote>
  <w:endnote w:type="continuationSeparator" w:id="0">
    <w:p w:rsidR="00124E1A" w:rsidRDefault="00124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宋体"/>
    <w:charset w:val="86"/>
    <w:family w:val="auto"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7438781"/>
      <w:docPartObj>
        <w:docPartGallery w:val="Page Numbers (Bottom of Page)"/>
        <w:docPartUnique/>
      </w:docPartObj>
    </w:sdtPr>
    <w:sdtEndPr/>
    <w:sdtContent>
      <w:p w:rsidR="00EB588E" w:rsidRDefault="00D25EC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5859" w:rsidRPr="00965859">
          <w:rPr>
            <w:noProof/>
            <w:lang w:val="zh-CN"/>
          </w:rPr>
          <w:t>1</w:t>
        </w:r>
        <w:r>
          <w:fldChar w:fldCharType="end"/>
        </w:r>
      </w:p>
    </w:sdtContent>
  </w:sdt>
  <w:p w:rsidR="00EB588E" w:rsidRDefault="00124E1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E1A" w:rsidRDefault="00124E1A">
      <w:r>
        <w:separator/>
      </w:r>
    </w:p>
  </w:footnote>
  <w:footnote w:type="continuationSeparator" w:id="0">
    <w:p w:rsidR="00124E1A" w:rsidRDefault="00124E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ECE"/>
    <w:rsid w:val="000A1AE7"/>
    <w:rsid w:val="00124E1A"/>
    <w:rsid w:val="00130A7F"/>
    <w:rsid w:val="0047291B"/>
    <w:rsid w:val="006327F6"/>
    <w:rsid w:val="007E1BD1"/>
    <w:rsid w:val="00822940"/>
    <w:rsid w:val="00965859"/>
    <w:rsid w:val="00A508FC"/>
    <w:rsid w:val="00D25ECE"/>
    <w:rsid w:val="00D7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uiPriority w:val="99"/>
    <w:semiHidden/>
    <w:unhideWhenUsed/>
    <w:rsid w:val="00D25ECE"/>
  </w:style>
  <w:style w:type="character" w:styleId="a3">
    <w:name w:val="page number"/>
    <w:basedOn w:val="a0"/>
    <w:rsid w:val="00D25ECE"/>
  </w:style>
  <w:style w:type="paragraph" w:styleId="a4">
    <w:name w:val="header"/>
    <w:basedOn w:val="a"/>
    <w:link w:val="Char"/>
    <w:rsid w:val="00D25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4"/>
    <w:rsid w:val="00D25EC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rsid w:val="00D25ECE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5ECE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semiHidden/>
    <w:rsid w:val="00D25ECE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批注框文本 Char"/>
    <w:basedOn w:val="a0"/>
    <w:link w:val="a6"/>
    <w:semiHidden/>
    <w:rsid w:val="00D25ECE"/>
    <w:rPr>
      <w:rFonts w:ascii="Times New Roman" w:eastAsia="宋体" w:hAnsi="Times New Roman" w:cs="Times New Roman"/>
      <w:sz w:val="18"/>
      <w:szCs w:val="18"/>
    </w:rPr>
  </w:style>
  <w:style w:type="paragraph" w:styleId="a7">
    <w:name w:val="Date"/>
    <w:basedOn w:val="a"/>
    <w:next w:val="a"/>
    <w:link w:val="Char2"/>
    <w:rsid w:val="00D25ECE"/>
    <w:pPr>
      <w:ind w:leftChars="2500" w:left="100"/>
    </w:pPr>
    <w:rPr>
      <w:rFonts w:ascii="Times New Roman" w:eastAsia="宋体" w:hAnsi="Times New Roman" w:cs="Times New Roman"/>
      <w:szCs w:val="24"/>
    </w:rPr>
  </w:style>
  <w:style w:type="character" w:customStyle="1" w:styleId="Char2">
    <w:name w:val="日期 Char"/>
    <w:basedOn w:val="a0"/>
    <w:link w:val="a7"/>
    <w:rsid w:val="00D25ECE"/>
    <w:rPr>
      <w:rFonts w:ascii="Times New Roman" w:eastAsia="宋体" w:hAnsi="Times New Roman" w:cs="Times New Roman"/>
      <w:szCs w:val="24"/>
    </w:rPr>
  </w:style>
  <w:style w:type="paragraph" w:styleId="a8">
    <w:name w:val="Body Text Indent"/>
    <w:basedOn w:val="a"/>
    <w:link w:val="Char3"/>
    <w:rsid w:val="00D25ECE"/>
    <w:pPr>
      <w:ind w:left="420"/>
    </w:pPr>
    <w:rPr>
      <w:rFonts w:ascii="楷体_GB2312" w:eastAsia="楷体_GB2312" w:hAnsi="Times New Roman" w:cs="Times New Roman"/>
      <w:sz w:val="32"/>
      <w:szCs w:val="24"/>
    </w:rPr>
  </w:style>
  <w:style w:type="character" w:customStyle="1" w:styleId="Char3">
    <w:name w:val="正文文本缩进 Char"/>
    <w:basedOn w:val="a0"/>
    <w:link w:val="a8"/>
    <w:rsid w:val="00D25ECE"/>
    <w:rPr>
      <w:rFonts w:ascii="楷体_GB2312" w:eastAsia="楷体_GB2312" w:hAnsi="Times New Roman" w:cs="Times New Roman"/>
      <w:sz w:val="32"/>
      <w:szCs w:val="24"/>
    </w:rPr>
  </w:style>
  <w:style w:type="paragraph" w:styleId="a9">
    <w:name w:val="Body Text"/>
    <w:basedOn w:val="a"/>
    <w:link w:val="Char4"/>
    <w:rsid w:val="00D25ECE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Char4">
    <w:name w:val="正文文本 Char"/>
    <w:basedOn w:val="a0"/>
    <w:link w:val="a9"/>
    <w:rsid w:val="00D25ECE"/>
    <w:rPr>
      <w:rFonts w:ascii="Times New Roman" w:eastAsia="宋体" w:hAnsi="Times New Roman" w:cs="Times New Roman"/>
      <w:szCs w:val="24"/>
    </w:rPr>
  </w:style>
  <w:style w:type="character" w:customStyle="1" w:styleId="font01">
    <w:name w:val="font01"/>
    <w:qFormat/>
    <w:rsid w:val="00D25ECE"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11">
    <w:name w:val="font11"/>
    <w:qFormat/>
    <w:rsid w:val="00D25ECE"/>
    <w:rPr>
      <w:rFonts w:ascii="宋体" w:eastAsia="宋体" w:hAnsi="宋体" w:cs="宋体" w:hint="eastAsia"/>
      <w:color w:val="000000"/>
      <w:sz w:val="20"/>
      <w:szCs w:val="20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uiPriority w:val="99"/>
    <w:semiHidden/>
    <w:unhideWhenUsed/>
    <w:rsid w:val="00D25ECE"/>
  </w:style>
  <w:style w:type="character" w:styleId="a3">
    <w:name w:val="page number"/>
    <w:basedOn w:val="a0"/>
    <w:rsid w:val="00D25ECE"/>
  </w:style>
  <w:style w:type="paragraph" w:styleId="a4">
    <w:name w:val="header"/>
    <w:basedOn w:val="a"/>
    <w:link w:val="Char"/>
    <w:rsid w:val="00D25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4"/>
    <w:rsid w:val="00D25EC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rsid w:val="00D25ECE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5ECE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semiHidden/>
    <w:rsid w:val="00D25ECE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批注框文本 Char"/>
    <w:basedOn w:val="a0"/>
    <w:link w:val="a6"/>
    <w:semiHidden/>
    <w:rsid w:val="00D25ECE"/>
    <w:rPr>
      <w:rFonts w:ascii="Times New Roman" w:eastAsia="宋体" w:hAnsi="Times New Roman" w:cs="Times New Roman"/>
      <w:sz w:val="18"/>
      <w:szCs w:val="18"/>
    </w:rPr>
  </w:style>
  <w:style w:type="paragraph" w:styleId="a7">
    <w:name w:val="Date"/>
    <w:basedOn w:val="a"/>
    <w:next w:val="a"/>
    <w:link w:val="Char2"/>
    <w:rsid w:val="00D25ECE"/>
    <w:pPr>
      <w:ind w:leftChars="2500" w:left="100"/>
    </w:pPr>
    <w:rPr>
      <w:rFonts w:ascii="Times New Roman" w:eastAsia="宋体" w:hAnsi="Times New Roman" w:cs="Times New Roman"/>
      <w:szCs w:val="24"/>
    </w:rPr>
  </w:style>
  <w:style w:type="character" w:customStyle="1" w:styleId="Char2">
    <w:name w:val="日期 Char"/>
    <w:basedOn w:val="a0"/>
    <w:link w:val="a7"/>
    <w:rsid w:val="00D25ECE"/>
    <w:rPr>
      <w:rFonts w:ascii="Times New Roman" w:eastAsia="宋体" w:hAnsi="Times New Roman" w:cs="Times New Roman"/>
      <w:szCs w:val="24"/>
    </w:rPr>
  </w:style>
  <w:style w:type="paragraph" w:styleId="a8">
    <w:name w:val="Body Text Indent"/>
    <w:basedOn w:val="a"/>
    <w:link w:val="Char3"/>
    <w:rsid w:val="00D25ECE"/>
    <w:pPr>
      <w:ind w:left="420"/>
    </w:pPr>
    <w:rPr>
      <w:rFonts w:ascii="楷体_GB2312" w:eastAsia="楷体_GB2312" w:hAnsi="Times New Roman" w:cs="Times New Roman"/>
      <w:sz w:val="32"/>
      <w:szCs w:val="24"/>
    </w:rPr>
  </w:style>
  <w:style w:type="character" w:customStyle="1" w:styleId="Char3">
    <w:name w:val="正文文本缩进 Char"/>
    <w:basedOn w:val="a0"/>
    <w:link w:val="a8"/>
    <w:rsid w:val="00D25ECE"/>
    <w:rPr>
      <w:rFonts w:ascii="楷体_GB2312" w:eastAsia="楷体_GB2312" w:hAnsi="Times New Roman" w:cs="Times New Roman"/>
      <w:sz w:val="32"/>
      <w:szCs w:val="24"/>
    </w:rPr>
  </w:style>
  <w:style w:type="paragraph" w:styleId="a9">
    <w:name w:val="Body Text"/>
    <w:basedOn w:val="a"/>
    <w:link w:val="Char4"/>
    <w:rsid w:val="00D25ECE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Char4">
    <w:name w:val="正文文本 Char"/>
    <w:basedOn w:val="a0"/>
    <w:link w:val="a9"/>
    <w:rsid w:val="00D25ECE"/>
    <w:rPr>
      <w:rFonts w:ascii="Times New Roman" w:eastAsia="宋体" w:hAnsi="Times New Roman" w:cs="Times New Roman"/>
      <w:szCs w:val="24"/>
    </w:rPr>
  </w:style>
  <w:style w:type="character" w:customStyle="1" w:styleId="font01">
    <w:name w:val="font01"/>
    <w:qFormat/>
    <w:rsid w:val="00D25ECE"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11">
    <w:name w:val="font11"/>
    <w:qFormat/>
    <w:rsid w:val="00D25ECE"/>
    <w:rPr>
      <w:rFonts w:ascii="宋体" w:eastAsia="宋体" w:hAnsi="宋体" w:cs="宋体" w:hint="eastAsia"/>
      <w:color w:val="000000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朱思威</cp:lastModifiedBy>
  <cp:revision>4</cp:revision>
  <dcterms:created xsi:type="dcterms:W3CDTF">2020-02-20T03:04:00Z</dcterms:created>
  <dcterms:modified xsi:type="dcterms:W3CDTF">2020-02-27T08:06:00Z</dcterms:modified>
</cp:coreProperties>
</file>