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Grant</w:t>
      </w:r>
      <w:r>
        <w:t xml:space="preserve"> </w:t>
      </w:r>
      <w:r>
        <w:t xml:space="preserve">related</w:t>
      </w:r>
      <w:r>
        <w:t xml:space="preserve"> </w:t>
      </w:r>
      <w:r>
        <w:t xml:space="preserve">materials</w:t>
      </w:r>
    </w:p>
    <w:p>
      <w:pPr>
        <w:pStyle w:val="Author"/>
      </w:pPr>
      <w:r>
        <w:t xml:space="preserve">Xinyi</w:t>
      </w:r>
      <w:r>
        <w:t xml:space="preserve"> </w:t>
      </w:r>
      <w:r>
        <w:t xml:space="preserve">Lin</w:t>
      </w:r>
    </w:p>
    <w:p>
      <w:pPr>
        <w:pStyle w:val="Date"/>
      </w:pPr>
      <w:r>
        <w:t xml:space="preserve">10/12/2020</w:t>
      </w:r>
    </w:p>
    <w:p>
      <w:pPr>
        <w:pStyle w:val="Compact"/>
        <w:numPr>
          <w:numId w:val="1001"/>
          <w:ilvl w:val="0"/>
        </w:numPr>
      </w:pPr>
      <w:r>
        <w:t xml:space="preserve">scRNA-seq data number about human cancer</w:t>
      </w:r>
    </w:p>
    <w:p>
      <w:pPr>
        <w:pStyle w:val="FirstParagraph"/>
      </w:pPr>
      <w:r>
        <w:t xml:space="preserve">I also checked other public dataset for scRNA-seq and I found out NCBI is the most up-to-date one.</w:t>
      </w:r>
    </w:p>
    <w:p>
      <w:pPr>
        <w:pStyle w:val="BodyText"/>
      </w:pPr>
      <w:r>
        <w:t xml:space="preserve">Using</w:t>
      </w:r>
      <w:r>
        <w:t xml:space="preserve"> </w:t>
      </w:r>
      <w:r>
        <w:t xml:space="preserve">“</w:t>
      </w:r>
      <w:r>
        <w:t xml:space="preserve">Homo sapiens</w:t>
      </w:r>
      <w:r>
        <w:t xml:space="preserve">”</w:t>
      </w:r>
      <w:r>
        <w:t xml:space="preserve">,</w:t>
      </w:r>
      <w:r>
        <w:t xml:space="preserve"> </w:t>
      </w:r>
      <w:r>
        <w:t xml:space="preserve">“</w:t>
      </w:r>
      <w:r>
        <w:t xml:space="preserve">scRNA-seq</w:t>
      </w:r>
      <w:r>
        <w:t xml:space="preserve">”</w:t>
      </w:r>
      <w:r>
        <w:t xml:space="preserve">,</w:t>
      </w:r>
      <w:r>
        <w:t xml:space="preserve"> </w:t>
      </w:r>
      <w:r>
        <w:t xml:space="preserve">“</w:t>
      </w:r>
      <w:r>
        <w:t xml:space="preserve">tumor</w:t>
      </w:r>
      <w:r>
        <w:t xml:space="preserve">”</w:t>
      </w:r>
      <w:r>
        <w:t xml:space="preserve"> </w:t>
      </w:r>
      <w:r>
        <w:t xml:space="preserve">or</w:t>
      </w:r>
      <w:r>
        <w:t xml:space="preserve"> </w:t>
      </w:r>
      <w:r>
        <w:t xml:space="preserve">“</w:t>
      </w:r>
      <w:r>
        <w:t xml:space="preserve">cancer</w:t>
      </w:r>
      <w:r>
        <w:t xml:space="preserve">”</w:t>
      </w:r>
      <w:r>
        <w:t xml:space="preserve"> </w:t>
      </w:r>
      <w:r>
        <w:t xml:space="preserve">as key word to search on NCBI, we can get 101 Bioproject records, 141 Biosample and 12668 SRA records. I failed to extract date for these records.</w:t>
      </w:r>
    </w:p>
    <w:p>
      <w:pPr>
        <w:pStyle w:val="Compact"/>
        <w:numPr>
          <w:numId w:val="1002"/>
          <w:ilvl w:val="0"/>
        </w:numPr>
      </w:pPr>
      <w:r>
        <w:t xml:space="preserve">High-impact papers which give examples of workflow</w:t>
      </w:r>
    </w:p>
    <w:p>
      <w:pPr>
        <w:pStyle w:val="FirstParagraph"/>
      </w:pPr>
      <w:r>
        <w:t xml:space="preserve">Please check the file</w:t>
      </w:r>
      <w:r>
        <w:t xml:space="preserve"> </w:t>
      </w:r>
      <w:r>
        <w:t xml:space="preserve">“</w:t>
      </w:r>
      <w:r>
        <w:t xml:space="preserve">Publications Info.xlsl</w:t>
      </w:r>
      <w:r>
        <w:t xml:space="preserve">”</w:t>
      </w:r>
      <w:r>
        <w:t xml:space="preserve">.</w:t>
      </w:r>
    </w:p>
    <w:p>
      <w:pPr>
        <w:pStyle w:val="Compact"/>
        <w:numPr>
          <w:numId w:val="1003"/>
          <w:ilvl w:val="0"/>
        </w:numPr>
      </w:pPr>
      <w:r>
        <w:t xml:space="preserve">Others</w:t>
      </w:r>
    </w:p>
    <w:p>
      <w:pPr>
        <w:pStyle w:val="FirstParagraph"/>
      </w:pPr>
      <w:r>
        <w:t xml:space="preserve">The panglaoDB(</w:t>
      </w:r>
      <w:hyperlink r:id="rId20">
        <w:r>
          <w:rPr>
            <w:rStyle w:val="Hyperlink"/>
          </w:rPr>
          <w:t xml:space="preserve">https://panglaodb.se/index.html</w:t>
        </w:r>
      </w:hyperlink>
      <w:r>
        <w:t xml:space="preserve">) extracts papers related to single cell sequencing from PubMed, and the paper list is updated every 24 hours. The following table shows numbers of papers which are related to single cell sequencing published every season since 2016. The red part indicates papers that are not related to cancer/tumor and the blue part indicates papers that are related to cancer/tumor.</w:t>
      </w:r>
    </w:p>
    <w:p>
      <w:pPr>
        <w:pStyle w:val="BodyText"/>
      </w:pPr>
      <w:r>
        <w:drawing>
          <wp:inline>
            <wp:extent cx="5334000" cy="3048000"/>
            <wp:effectExtent b="0" l="0" r="0" t="0"/>
            <wp:docPr descr="" title="" id="1" name="Picture"/>
            <a:graphic>
              <a:graphicData uri="http://schemas.openxmlformats.org/drawingml/2006/picture">
                <pic:pic>
                  <pic:nvPicPr>
                    <pic:cNvPr descr="Grant-related-materials-Background_files/figure-docx/unnamed-chunk-5-1.png" id="0" name="Picture"/>
                    <pic:cNvPicPr>
                      <a:picLocks noChangeArrowheads="1" noChangeAspect="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percentages of cancer related papers in each period are as following.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c>
          <w:tcPr>
            <w:tcBorders>
              <w:bottom w:val="single"/>
            </w:tcBorders>
            <w:vAlign w:val="bottom"/>
          </w:tcPr>
          <w:p>
            <w:pPr>
              <w:pStyle w:val="Compact"/>
              <w:jc w:val="right"/>
            </w:pPr>
            <w:r>
              <w:t xml:space="preserve">Yes_percent</w:t>
            </w:r>
          </w:p>
        </w:tc>
      </w:tr>
      <w:tr>
        <w:tc>
          <w:p>
            <w:pPr>
              <w:pStyle w:val="Compact"/>
              <w:jc w:val="left"/>
            </w:pPr>
            <w:r>
              <w:t xml:space="preserve">2016/01-03</w:t>
            </w:r>
          </w:p>
        </w:tc>
        <w:tc>
          <w:p>
            <w:pPr>
              <w:pStyle w:val="Compact"/>
              <w:jc w:val="right"/>
            </w:pPr>
            <w:r>
              <w:t xml:space="preserve">34</w:t>
            </w:r>
          </w:p>
        </w:tc>
        <w:tc>
          <w:p>
            <w:pPr>
              <w:pStyle w:val="Compact"/>
              <w:jc w:val="right"/>
            </w:pPr>
            <w:r>
              <w:t xml:space="preserve">1</w:t>
            </w:r>
          </w:p>
        </w:tc>
        <w:tc>
          <w:p>
            <w:pPr>
              <w:pStyle w:val="Compact"/>
              <w:jc w:val="right"/>
            </w:pPr>
            <w:r>
              <w:t xml:space="preserve">2.86</w:t>
            </w:r>
          </w:p>
        </w:tc>
      </w:tr>
      <w:tr>
        <w:tc>
          <w:p>
            <w:pPr>
              <w:pStyle w:val="Compact"/>
              <w:jc w:val="left"/>
            </w:pPr>
            <w:r>
              <w:t xml:space="preserve">2016/03-06</w:t>
            </w:r>
          </w:p>
        </w:tc>
        <w:tc>
          <w:p>
            <w:pPr>
              <w:pStyle w:val="Compact"/>
              <w:jc w:val="right"/>
            </w:pPr>
            <w:r>
              <w:t xml:space="preserve">49</w:t>
            </w:r>
          </w:p>
        </w:tc>
        <w:tc>
          <w:p>
            <w:pPr>
              <w:pStyle w:val="Compact"/>
              <w:jc w:val="right"/>
            </w:pPr>
            <w:r>
              <w:t xml:space="preserve">8</w:t>
            </w:r>
          </w:p>
        </w:tc>
        <w:tc>
          <w:p>
            <w:pPr>
              <w:pStyle w:val="Compact"/>
              <w:jc w:val="right"/>
            </w:pPr>
            <w:r>
              <w:t xml:space="preserve">14.04</w:t>
            </w:r>
          </w:p>
        </w:tc>
      </w:tr>
      <w:tr>
        <w:tc>
          <w:p>
            <w:pPr>
              <w:pStyle w:val="Compact"/>
              <w:jc w:val="left"/>
            </w:pPr>
            <w:r>
              <w:t xml:space="preserve">2016/07-09</w:t>
            </w:r>
          </w:p>
        </w:tc>
        <w:tc>
          <w:p>
            <w:pPr>
              <w:pStyle w:val="Compact"/>
              <w:jc w:val="right"/>
            </w:pPr>
            <w:r>
              <w:t xml:space="preserve">39</w:t>
            </w:r>
          </w:p>
        </w:tc>
        <w:tc>
          <w:p>
            <w:pPr>
              <w:pStyle w:val="Compact"/>
              <w:jc w:val="right"/>
            </w:pPr>
            <w:r>
              <w:t xml:space="preserve">3</w:t>
            </w:r>
          </w:p>
        </w:tc>
        <w:tc>
          <w:p>
            <w:pPr>
              <w:pStyle w:val="Compact"/>
              <w:jc w:val="right"/>
            </w:pPr>
            <w:r>
              <w:t xml:space="preserve">7.14</w:t>
            </w:r>
          </w:p>
        </w:tc>
      </w:tr>
      <w:tr>
        <w:tc>
          <w:p>
            <w:pPr>
              <w:pStyle w:val="Compact"/>
              <w:jc w:val="left"/>
            </w:pPr>
            <w:r>
              <w:t xml:space="preserve">2016/09-12</w:t>
            </w:r>
          </w:p>
        </w:tc>
        <w:tc>
          <w:p>
            <w:pPr>
              <w:pStyle w:val="Compact"/>
              <w:jc w:val="right"/>
            </w:pPr>
            <w:r>
              <w:t xml:space="preserve">56</w:t>
            </w:r>
          </w:p>
        </w:tc>
        <w:tc>
          <w:p>
            <w:pPr>
              <w:pStyle w:val="Compact"/>
              <w:jc w:val="right"/>
            </w:pPr>
            <w:r>
              <w:t xml:space="preserve">2</w:t>
            </w:r>
          </w:p>
        </w:tc>
        <w:tc>
          <w:p>
            <w:pPr>
              <w:pStyle w:val="Compact"/>
              <w:jc w:val="right"/>
            </w:pPr>
            <w:r>
              <w:t xml:space="preserve">3.45</w:t>
            </w:r>
          </w:p>
        </w:tc>
      </w:tr>
      <w:tr>
        <w:tc>
          <w:p>
            <w:pPr>
              <w:pStyle w:val="Compact"/>
              <w:jc w:val="left"/>
            </w:pPr>
            <w:r>
              <w:t xml:space="preserve">2017/01-03</w:t>
            </w:r>
          </w:p>
        </w:tc>
        <w:tc>
          <w:p>
            <w:pPr>
              <w:pStyle w:val="Compact"/>
              <w:jc w:val="right"/>
            </w:pPr>
            <w:r>
              <w:t xml:space="preserve">76</w:t>
            </w:r>
          </w:p>
        </w:tc>
        <w:tc>
          <w:p>
            <w:pPr>
              <w:pStyle w:val="Compact"/>
              <w:jc w:val="right"/>
            </w:pPr>
            <w:r>
              <w:t xml:space="preserve">6</w:t>
            </w:r>
          </w:p>
        </w:tc>
        <w:tc>
          <w:p>
            <w:pPr>
              <w:pStyle w:val="Compact"/>
              <w:jc w:val="right"/>
            </w:pPr>
            <w:r>
              <w:t xml:space="preserve">7.32</w:t>
            </w:r>
          </w:p>
        </w:tc>
      </w:tr>
      <w:tr>
        <w:tc>
          <w:p>
            <w:pPr>
              <w:pStyle w:val="Compact"/>
              <w:jc w:val="left"/>
            </w:pPr>
            <w:r>
              <w:t xml:space="preserve">2017/03-06</w:t>
            </w:r>
          </w:p>
        </w:tc>
        <w:tc>
          <w:p>
            <w:pPr>
              <w:pStyle w:val="Compact"/>
              <w:jc w:val="right"/>
            </w:pPr>
            <w:r>
              <w:t xml:space="preserve">65</w:t>
            </w:r>
          </w:p>
        </w:tc>
        <w:tc>
          <w:p>
            <w:pPr>
              <w:pStyle w:val="Compact"/>
              <w:jc w:val="right"/>
            </w:pPr>
            <w:r>
              <w:t xml:space="preserve">7</w:t>
            </w:r>
          </w:p>
        </w:tc>
        <w:tc>
          <w:p>
            <w:pPr>
              <w:pStyle w:val="Compact"/>
              <w:jc w:val="right"/>
            </w:pPr>
            <w:r>
              <w:t xml:space="preserve">9.72</w:t>
            </w:r>
          </w:p>
        </w:tc>
      </w:tr>
      <w:tr>
        <w:tc>
          <w:p>
            <w:pPr>
              <w:pStyle w:val="Compact"/>
              <w:jc w:val="left"/>
            </w:pPr>
            <w:r>
              <w:t xml:space="preserve">2017/07-09</w:t>
            </w:r>
          </w:p>
        </w:tc>
        <w:tc>
          <w:p>
            <w:pPr>
              <w:pStyle w:val="Compact"/>
              <w:jc w:val="right"/>
            </w:pPr>
            <w:r>
              <w:t xml:space="preserve">51</w:t>
            </w:r>
          </w:p>
        </w:tc>
        <w:tc>
          <w:p>
            <w:pPr>
              <w:pStyle w:val="Compact"/>
              <w:jc w:val="right"/>
            </w:pPr>
            <w:r>
              <w:t xml:space="preserve">13</w:t>
            </w:r>
          </w:p>
        </w:tc>
        <w:tc>
          <w:p>
            <w:pPr>
              <w:pStyle w:val="Compact"/>
              <w:jc w:val="right"/>
            </w:pPr>
            <w:r>
              <w:t xml:space="preserve">20.31</w:t>
            </w:r>
          </w:p>
        </w:tc>
      </w:tr>
      <w:tr>
        <w:tc>
          <w:p>
            <w:pPr>
              <w:pStyle w:val="Compact"/>
              <w:jc w:val="left"/>
            </w:pPr>
            <w:r>
              <w:t xml:space="preserve">2017/09-12</w:t>
            </w:r>
          </w:p>
        </w:tc>
        <w:tc>
          <w:p>
            <w:pPr>
              <w:pStyle w:val="Compact"/>
              <w:jc w:val="right"/>
            </w:pPr>
            <w:r>
              <w:t xml:space="preserve">158</w:t>
            </w:r>
          </w:p>
        </w:tc>
        <w:tc>
          <w:p>
            <w:pPr>
              <w:pStyle w:val="Compact"/>
              <w:jc w:val="right"/>
            </w:pPr>
            <w:r>
              <w:t xml:space="preserve">19</w:t>
            </w:r>
          </w:p>
        </w:tc>
        <w:tc>
          <w:p>
            <w:pPr>
              <w:pStyle w:val="Compact"/>
              <w:jc w:val="right"/>
            </w:pPr>
            <w:r>
              <w:t xml:space="preserve">10.73</w:t>
            </w:r>
          </w:p>
        </w:tc>
      </w:tr>
      <w:tr>
        <w:tc>
          <w:p>
            <w:pPr>
              <w:pStyle w:val="Compact"/>
              <w:jc w:val="left"/>
            </w:pPr>
            <w:r>
              <w:t xml:space="preserve">2018/01-03</w:t>
            </w:r>
          </w:p>
        </w:tc>
        <w:tc>
          <w:p>
            <w:pPr>
              <w:pStyle w:val="Compact"/>
              <w:jc w:val="right"/>
            </w:pPr>
            <w:r>
              <w:t xml:space="preserve">145</w:t>
            </w:r>
          </w:p>
        </w:tc>
        <w:tc>
          <w:p>
            <w:pPr>
              <w:pStyle w:val="Compact"/>
              <w:jc w:val="right"/>
            </w:pPr>
            <w:r>
              <w:t xml:space="preserve">9</w:t>
            </w:r>
          </w:p>
        </w:tc>
        <w:tc>
          <w:p>
            <w:pPr>
              <w:pStyle w:val="Compact"/>
              <w:jc w:val="right"/>
            </w:pPr>
            <w:r>
              <w:t xml:space="preserve">5.84</w:t>
            </w:r>
          </w:p>
        </w:tc>
      </w:tr>
      <w:tr>
        <w:tc>
          <w:p>
            <w:pPr>
              <w:pStyle w:val="Compact"/>
              <w:jc w:val="left"/>
            </w:pPr>
            <w:r>
              <w:t xml:space="preserve">2018/03-06</w:t>
            </w:r>
          </w:p>
        </w:tc>
        <w:tc>
          <w:p>
            <w:pPr>
              <w:pStyle w:val="Compact"/>
              <w:jc w:val="right"/>
            </w:pPr>
            <w:r>
              <w:t xml:space="preserve">140</w:t>
            </w:r>
          </w:p>
        </w:tc>
        <w:tc>
          <w:p>
            <w:pPr>
              <w:pStyle w:val="Compact"/>
              <w:jc w:val="right"/>
            </w:pPr>
            <w:r>
              <w:t xml:space="preserve">14</w:t>
            </w:r>
          </w:p>
        </w:tc>
        <w:tc>
          <w:p>
            <w:pPr>
              <w:pStyle w:val="Compact"/>
              <w:jc w:val="right"/>
            </w:pPr>
            <w:r>
              <w:t xml:space="preserve">9.09</w:t>
            </w:r>
          </w:p>
        </w:tc>
      </w:tr>
      <w:tr>
        <w:tc>
          <w:p>
            <w:pPr>
              <w:pStyle w:val="Compact"/>
              <w:jc w:val="left"/>
            </w:pPr>
            <w:r>
              <w:t xml:space="preserve">2018/07-09</w:t>
            </w:r>
          </w:p>
        </w:tc>
        <w:tc>
          <w:p>
            <w:pPr>
              <w:pStyle w:val="Compact"/>
              <w:jc w:val="right"/>
            </w:pPr>
            <w:r>
              <w:t xml:space="preserve">102</w:t>
            </w:r>
          </w:p>
        </w:tc>
        <w:tc>
          <w:p>
            <w:pPr>
              <w:pStyle w:val="Compact"/>
              <w:jc w:val="right"/>
            </w:pPr>
            <w:r>
              <w:t xml:space="preserve">15</w:t>
            </w:r>
          </w:p>
        </w:tc>
        <w:tc>
          <w:p>
            <w:pPr>
              <w:pStyle w:val="Compact"/>
              <w:jc w:val="right"/>
            </w:pPr>
            <w:r>
              <w:t xml:space="preserve">12.82</w:t>
            </w:r>
          </w:p>
        </w:tc>
      </w:tr>
      <w:tr>
        <w:tc>
          <w:p>
            <w:pPr>
              <w:pStyle w:val="Compact"/>
              <w:jc w:val="left"/>
            </w:pPr>
            <w:r>
              <w:t xml:space="preserve">2018/09-12</w:t>
            </w:r>
          </w:p>
        </w:tc>
        <w:tc>
          <w:p>
            <w:pPr>
              <w:pStyle w:val="Compact"/>
              <w:jc w:val="right"/>
            </w:pPr>
            <w:r>
              <w:t xml:space="preserve">256</w:t>
            </w:r>
          </w:p>
        </w:tc>
        <w:tc>
          <w:p>
            <w:pPr>
              <w:pStyle w:val="Compact"/>
              <w:jc w:val="right"/>
            </w:pPr>
            <w:r>
              <w:t xml:space="preserve">25</w:t>
            </w:r>
          </w:p>
        </w:tc>
        <w:tc>
          <w:p>
            <w:pPr>
              <w:pStyle w:val="Compact"/>
              <w:jc w:val="right"/>
            </w:pPr>
            <w:r>
              <w:t xml:space="preserve">8.90</w:t>
            </w:r>
          </w:p>
        </w:tc>
      </w:tr>
      <w:tr>
        <w:tc>
          <w:p>
            <w:pPr>
              <w:pStyle w:val="Compact"/>
              <w:jc w:val="left"/>
            </w:pPr>
            <w:r>
              <w:t xml:space="preserve">2019/01-03</w:t>
            </w:r>
          </w:p>
        </w:tc>
        <w:tc>
          <w:p>
            <w:pPr>
              <w:pStyle w:val="Compact"/>
              <w:jc w:val="right"/>
            </w:pPr>
            <w:r>
              <w:t xml:space="preserve">227</w:t>
            </w:r>
          </w:p>
        </w:tc>
        <w:tc>
          <w:p>
            <w:pPr>
              <w:pStyle w:val="Compact"/>
              <w:jc w:val="right"/>
            </w:pPr>
            <w:r>
              <w:t xml:space="preserve">16</w:t>
            </w:r>
          </w:p>
        </w:tc>
        <w:tc>
          <w:p>
            <w:pPr>
              <w:pStyle w:val="Compact"/>
              <w:jc w:val="right"/>
            </w:pPr>
            <w:r>
              <w:t xml:space="preserve">6.58</w:t>
            </w:r>
          </w:p>
        </w:tc>
      </w:tr>
      <w:tr>
        <w:tc>
          <w:p>
            <w:pPr>
              <w:pStyle w:val="Compact"/>
              <w:jc w:val="left"/>
            </w:pPr>
            <w:r>
              <w:t xml:space="preserve">2019/03-06</w:t>
            </w:r>
          </w:p>
        </w:tc>
        <w:tc>
          <w:p>
            <w:pPr>
              <w:pStyle w:val="Compact"/>
              <w:jc w:val="right"/>
            </w:pPr>
            <w:r>
              <w:t xml:space="preserve">246</w:t>
            </w:r>
          </w:p>
        </w:tc>
        <w:tc>
          <w:p>
            <w:pPr>
              <w:pStyle w:val="Compact"/>
              <w:jc w:val="right"/>
            </w:pPr>
            <w:r>
              <w:t xml:space="preserve">23</w:t>
            </w:r>
          </w:p>
        </w:tc>
        <w:tc>
          <w:p>
            <w:pPr>
              <w:pStyle w:val="Compact"/>
              <w:jc w:val="right"/>
            </w:pPr>
            <w:r>
              <w:t xml:space="preserve">8.55</w:t>
            </w:r>
          </w:p>
        </w:tc>
      </w:tr>
      <w:tr>
        <w:tc>
          <w:p>
            <w:pPr>
              <w:pStyle w:val="Compact"/>
              <w:jc w:val="left"/>
            </w:pPr>
            <w:r>
              <w:t xml:space="preserve">2019/07-09</w:t>
            </w:r>
          </w:p>
        </w:tc>
        <w:tc>
          <w:p>
            <w:pPr>
              <w:pStyle w:val="Compact"/>
              <w:jc w:val="right"/>
            </w:pPr>
            <w:r>
              <w:t xml:space="preserve">159</w:t>
            </w:r>
          </w:p>
        </w:tc>
        <w:tc>
          <w:p>
            <w:pPr>
              <w:pStyle w:val="Compact"/>
              <w:jc w:val="right"/>
            </w:pPr>
            <w:r>
              <w:t xml:space="preserve">19</w:t>
            </w:r>
          </w:p>
        </w:tc>
        <w:tc>
          <w:p>
            <w:pPr>
              <w:pStyle w:val="Compact"/>
              <w:jc w:val="right"/>
            </w:pPr>
            <w:r>
              <w:t xml:space="preserve">10.67</w:t>
            </w:r>
          </w:p>
        </w:tc>
      </w:tr>
      <w:tr>
        <w:tc>
          <w:p>
            <w:pPr>
              <w:pStyle w:val="Compact"/>
              <w:jc w:val="left"/>
            </w:pPr>
            <w:r>
              <w:t xml:space="preserve">2019/09-12</w:t>
            </w:r>
          </w:p>
        </w:tc>
        <w:tc>
          <w:p>
            <w:pPr>
              <w:pStyle w:val="Compact"/>
              <w:jc w:val="right"/>
            </w:pPr>
            <w:r>
              <w:t xml:space="preserve">374</w:t>
            </w:r>
          </w:p>
        </w:tc>
        <w:tc>
          <w:p>
            <w:pPr>
              <w:pStyle w:val="Compact"/>
              <w:jc w:val="right"/>
            </w:pPr>
            <w:r>
              <w:t xml:space="preserve">45</w:t>
            </w:r>
          </w:p>
        </w:tc>
        <w:tc>
          <w:p>
            <w:pPr>
              <w:pStyle w:val="Compact"/>
              <w:jc w:val="right"/>
            </w:pPr>
            <w:r>
              <w:t xml:space="preserve">10.74</w:t>
            </w:r>
          </w:p>
        </w:tc>
      </w:tr>
      <w:tr>
        <w:tc>
          <w:p>
            <w:pPr>
              <w:pStyle w:val="Compact"/>
              <w:jc w:val="left"/>
            </w:pPr>
            <w:r>
              <w:t xml:space="preserve">2020/01-03</w:t>
            </w:r>
          </w:p>
        </w:tc>
        <w:tc>
          <w:p>
            <w:pPr>
              <w:pStyle w:val="Compact"/>
              <w:jc w:val="right"/>
            </w:pPr>
            <w:r>
              <w:t xml:space="preserve">354</w:t>
            </w:r>
          </w:p>
        </w:tc>
        <w:tc>
          <w:p>
            <w:pPr>
              <w:pStyle w:val="Compact"/>
              <w:jc w:val="right"/>
            </w:pPr>
            <w:r>
              <w:t xml:space="preserve">35</w:t>
            </w:r>
          </w:p>
        </w:tc>
        <w:tc>
          <w:p>
            <w:pPr>
              <w:pStyle w:val="Compact"/>
              <w:jc w:val="right"/>
            </w:pPr>
            <w:r>
              <w:t xml:space="preserve">9.00</w:t>
            </w:r>
          </w:p>
        </w:tc>
      </w:tr>
      <w:tr>
        <w:tc>
          <w:p>
            <w:pPr>
              <w:pStyle w:val="Compact"/>
              <w:jc w:val="left"/>
            </w:pPr>
            <w:r>
              <w:t xml:space="preserve">2020/03-06</w:t>
            </w:r>
          </w:p>
        </w:tc>
        <w:tc>
          <w:p>
            <w:pPr>
              <w:pStyle w:val="Compact"/>
              <w:jc w:val="right"/>
            </w:pPr>
            <w:r>
              <w:t xml:space="preserve">419</w:t>
            </w:r>
          </w:p>
        </w:tc>
        <w:tc>
          <w:p>
            <w:pPr>
              <w:pStyle w:val="Compact"/>
              <w:jc w:val="right"/>
            </w:pPr>
            <w:r>
              <w:t xml:space="preserve">52</w:t>
            </w:r>
          </w:p>
        </w:tc>
        <w:tc>
          <w:p>
            <w:pPr>
              <w:pStyle w:val="Compact"/>
              <w:jc w:val="right"/>
            </w:pPr>
            <w:r>
              <w:t xml:space="preserve">11.04</w:t>
            </w:r>
          </w:p>
        </w:tc>
      </w:tr>
      <w:tr>
        <w:tc>
          <w:p>
            <w:pPr>
              <w:pStyle w:val="Compact"/>
              <w:jc w:val="left"/>
            </w:pPr>
            <w:r>
              <w:t xml:space="preserve">2020/07-09</w:t>
            </w:r>
          </w:p>
        </w:tc>
        <w:tc>
          <w:p>
            <w:pPr>
              <w:pStyle w:val="Compact"/>
              <w:jc w:val="right"/>
            </w:pPr>
            <w:r>
              <w:t xml:space="preserve">287</w:t>
            </w:r>
          </w:p>
        </w:tc>
        <w:tc>
          <w:p>
            <w:pPr>
              <w:pStyle w:val="Compact"/>
              <w:jc w:val="right"/>
            </w:pPr>
            <w:r>
              <w:t xml:space="preserve">49</w:t>
            </w:r>
          </w:p>
        </w:tc>
        <w:tc>
          <w:p>
            <w:pPr>
              <w:pStyle w:val="Compact"/>
              <w:jc w:val="right"/>
            </w:pPr>
            <w:r>
              <w:t xml:space="preserve">14.58</w:t>
            </w:r>
          </w:p>
        </w:tc>
      </w:tr>
      <w:tr>
        <w:tc>
          <w:p>
            <w:pPr>
              <w:pStyle w:val="Compact"/>
              <w:jc w:val="left"/>
            </w:pPr>
            <w:r>
              <w:t xml:space="preserve">2020/09-12</w:t>
            </w:r>
          </w:p>
        </w:tc>
        <w:tc>
          <w:p>
            <w:pPr>
              <w:pStyle w:val="Compact"/>
              <w:jc w:val="right"/>
            </w:pPr>
            <w:r>
              <w:t xml:space="preserve">225</w:t>
            </w:r>
          </w:p>
        </w:tc>
        <w:tc>
          <w:p>
            <w:pPr>
              <w:pStyle w:val="Compact"/>
              <w:jc w:val="right"/>
            </w:pPr>
            <w:r>
              <w:t xml:space="preserve">28</w:t>
            </w:r>
          </w:p>
        </w:tc>
        <w:tc>
          <w:p>
            <w:pPr>
              <w:pStyle w:val="Compact"/>
              <w:jc w:val="right"/>
            </w:pPr>
            <w:r>
              <w:t xml:space="preserve">11.07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panglaodb.se/index.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panglaodb.s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related materials</dc:title>
  <dc:creator>Xinyi Lin</dc:creator>
  <cp:keywords/>
  <dcterms:created xsi:type="dcterms:W3CDTF">2020-10-14T02:12:55Z</dcterms:created>
  <dcterms:modified xsi:type="dcterms:W3CDTF">2020-10-14T02:12:55Z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10/12/2020</vt:lpwstr>
  </property>
  <property fmtid="{D5CDD505-2E9C-101B-9397-08002B2CF9AE}" pid="3" name="output">
    <vt:lpwstr>word_document</vt:lpwstr>
  </property>
</Properties>
</file>