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AE339" w14:textId="14393E16" w:rsidR="008141A6" w:rsidRDefault="00E649F5">
      <w:pPr>
        <w:pStyle w:val="Title"/>
      </w:pPr>
      <w:r>
        <w:t xml:space="preserve">Homework </w:t>
      </w:r>
      <w:r w:rsidR="004762C3">
        <w:t>8</w:t>
      </w:r>
    </w:p>
    <w:p w14:paraId="159BF819" w14:textId="77777777" w:rsidR="008141A6" w:rsidRDefault="00E649F5">
      <w:pPr>
        <w:pStyle w:val="Author"/>
      </w:pPr>
      <w:r>
        <w:t>Xinyi Lin</w:t>
      </w:r>
    </w:p>
    <w:p w14:paraId="1B898A43" w14:textId="77777777" w:rsidR="008141A6" w:rsidRDefault="00E649F5">
      <w:pPr>
        <w:pStyle w:val="Date"/>
      </w:pPr>
      <w:r>
        <w:t>10/12/2019</w:t>
      </w:r>
    </w:p>
    <w:p w14:paraId="0689E224" w14:textId="53D98933" w:rsidR="008141A6" w:rsidRDefault="004762C3">
      <w:pPr>
        <w:pStyle w:val="Heading2"/>
      </w:pPr>
      <w:r>
        <w:t>Question 1</w:t>
      </w:r>
    </w:p>
    <w:p w14:paraId="5B713A13" w14:textId="00009387" w:rsidR="004762C3" w:rsidRPr="004762C3" w:rsidRDefault="004762C3" w:rsidP="004762C3">
      <w:pPr>
        <w:pStyle w:val="BodyText"/>
      </w:pPr>
      <w:r>
        <w:t>Weighted histogram of the Satisfaction with Government is shown above.</w:t>
      </w:r>
    </w:p>
    <w:p w14:paraId="489CE0C8" w14:textId="4609D146" w:rsidR="004762C3" w:rsidRDefault="004762C3" w:rsidP="004762C3">
      <w:pPr>
        <w:pStyle w:val="BodyText"/>
      </w:pPr>
      <w:r w:rsidRPr="004762C3">
        <w:drawing>
          <wp:inline distT="0" distB="0" distL="0" distR="0" wp14:anchorId="3E9665DA" wp14:editId="2ACE43BF">
            <wp:extent cx="5585944" cy="203471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E50F0" w14:textId="3128604F" w:rsidR="004762C3" w:rsidRDefault="004762C3" w:rsidP="004762C3">
      <w:pPr>
        <w:pStyle w:val="BodyText"/>
      </w:pPr>
      <w:r w:rsidRPr="004762C3">
        <w:drawing>
          <wp:inline distT="0" distB="0" distL="0" distR="0" wp14:anchorId="06A0D679" wp14:editId="48613275">
            <wp:extent cx="5402580" cy="40652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6436" cy="406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8E5D" w14:textId="0507AC56" w:rsidR="004762C3" w:rsidRDefault="004762C3" w:rsidP="004762C3">
      <w:pPr>
        <w:pStyle w:val="BodyText"/>
      </w:pPr>
      <w:r>
        <w:lastRenderedPageBreak/>
        <w:t xml:space="preserve">The distribution of variable STFGOV is similar to a normal distribution but not match around 5. </w:t>
      </w:r>
    </w:p>
    <w:p w14:paraId="4518CDD1" w14:textId="180A24B9" w:rsidR="004762C3" w:rsidRPr="004762C3" w:rsidRDefault="004762C3" w:rsidP="004762C3">
      <w:pPr>
        <w:pStyle w:val="BodyText"/>
      </w:pPr>
      <w:r>
        <w:t xml:space="preserve">This variable can function as a continuous outcome because: 1. The variable is ordinal which means larger numbers indicates higher levels of satisfaction. </w:t>
      </w:r>
      <w:r w:rsidR="00C1097A">
        <w:t xml:space="preserve">2. The increase of satisfaction can be continuous. </w:t>
      </w:r>
    </w:p>
    <w:p w14:paraId="17AD7878" w14:textId="4724CFDD" w:rsidR="008141A6" w:rsidRDefault="00C1097A">
      <w:pPr>
        <w:pStyle w:val="Heading2"/>
      </w:pPr>
      <w:r>
        <w:t>Question 2</w:t>
      </w:r>
    </w:p>
    <w:p w14:paraId="6A473E9A" w14:textId="4694F0EE" w:rsidR="00C1097A" w:rsidRDefault="00C1097A" w:rsidP="00C1097A">
      <w:pPr>
        <w:pStyle w:val="BodyText"/>
        <w:numPr>
          <w:ilvl w:val="0"/>
          <w:numId w:val="3"/>
        </w:numPr>
      </w:pPr>
      <w:r>
        <w:t>Political scale</w:t>
      </w:r>
    </w:p>
    <w:p w14:paraId="5AEBC768" w14:textId="5C42C380" w:rsidR="00C1097A" w:rsidRDefault="00C1097A" w:rsidP="00C1097A">
      <w:pPr>
        <w:pStyle w:val="BodyText"/>
        <w:ind w:left="360"/>
      </w:pPr>
      <w:r w:rsidRPr="00C1097A">
        <w:drawing>
          <wp:inline distT="0" distB="0" distL="0" distR="0" wp14:anchorId="4C06FA1D" wp14:editId="42B6074C">
            <wp:extent cx="4381880" cy="92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FDFD" w14:textId="2F481649" w:rsidR="00C1097A" w:rsidRDefault="00C1097A" w:rsidP="00C1097A">
      <w:pPr>
        <w:pStyle w:val="BodyText"/>
        <w:ind w:left="360"/>
      </w:pPr>
      <w:r w:rsidRPr="00C1097A">
        <w:drawing>
          <wp:inline distT="0" distB="0" distL="0" distR="0" wp14:anchorId="7B8BB65F" wp14:editId="076E0E39">
            <wp:extent cx="4701540" cy="529869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9441" cy="530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B80A" w14:textId="68BFAB34" w:rsidR="00C1097A" w:rsidRDefault="00C1097A" w:rsidP="00C1097A">
      <w:pPr>
        <w:pStyle w:val="BodyText"/>
        <w:numPr>
          <w:ilvl w:val="0"/>
          <w:numId w:val="3"/>
        </w:numPr>
      </w:pPr>
      <w:r>
        <w:lastRenderedPageBreak/>
        <w:t>Gender</w:t>
      </w:r>
    </w:p>
    <w:p w14:paraId="1C17E30D" w14:textId="4BA8B47E" w:rsidR="00C1097A" w:rsidRDefault="00C1097A" w:rsidP="00C1097A">
      <w:pPr>
        <w:pStyle w:val="BodyText"/>
        <w:ind w:left="360"/>
      </w:pPr>
      <w:r w:rsidRPr="00C1097A">
        <w:drawing>
          <wp:inline distT="0" distB="0" distL="0" distR="0" wp14:anchorId="22212CBA" wp14:editId="6DBDA513">
            <wp:extent cx="3894157" cy="95258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3222" w14:textId="1A62308B" w:rsidR="00C1097A" w:rsidRDefault="00C1097A" w:rsidP="00C1097A">
      <w:pPr>
        <w:pStyle w:val="BodyText"/>
        <w:ind w:left="360"/>
      </w:pPr>
      <w:r w:rsidRPr="00C1097A">
        <w:drawing>
          <wp:inline distT="0" distB="0" distL="0" distR="0" wp14:anchorId="000F9167" wp14:editId="6220AB8D">
            <wp:extent cx="5295900" cy="5992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9936" cy="600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02B0" w14:textId="768CEAA2" w:rsidR="00E649F5" w:rsidRDefault="00E649F5" w:rsidP="00C1097A">
      <w:pPr>
        <w:pStyle w:val="BodyText"/>
        <w:ind w:left="360"/>
      </w:pPr>
    </w:p>
    <w:p w14:paraId="17123ABF" w14:textId="77777777" w:rsidR="00E649F5" w:rsidRDefault="00E649F5" w:rsidP="00C1097A">
      <w:pPr>
        <w:pStyle w:val="BodyText"/>
        <w:ind w:left="360"/>
      </w:pPr>
    </w:p>
    <w:p w14:paraId="0B7C2CD5" w14:textId="1F72AB03" w:rsidR="00C1097A" w:rsidRDefault="00C1097A" w:rsidP="00C1097A">
      <w:pPr>
        <w:pStyle w:val="BodyText"/>
        <w:numPr>
          <w:ilvl w:val="0"/>
          <w:numId w:val="3"/>
        </w:numPr>
      </w:pPr>
      <w:r>
        <w:lastRenderedPageBreak/>
        <w:t>Self-rated health status</w:t>
      </w:r>
    </w:p>
    <w:p w14:paraId="0D175527" w14:textId="5646726F" w:rsidR="00C1097A" w:rsidRDefault="00C1097A" w:rsidP="00B04A91">
      <w:pPr>
        <w:pStyle w:val="BodyText"/>
        <w:ind w:left="360"/>
        <w:jc w:val="center"/>
      </w:pPr>
      <w:r w:rsidRPr="00C1097A">
        <w:drawing>
          <wp:inline distT="0" distB="0" distL="0" distR="0" wp14:anchorId="67A0F140" wp14:editId="245417CB">
            <wp:extent cx="4069433" cy="975445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5AB1D" w14:textId="1FADF166" w:rsidR="00C1097A" w:rsidRDefault="00C1097A" w:rsidP="00B04A91">
      <w:pPr>
        <w:pStyle w:val="BodyText"/>
        <w:ind w:left="360"/>
        <w:jc w:val="center"/>
      </w:pPr>
      <w:r w:rsidRPr="00C1097A">
        <w:drawing>
          <wp:inline distT="0" distB="0" distL="0" distR="0" wp14:anchorId="15BA3760" wp14:editId="0612F0D6">
            <wp:extent cx="5265420" cy="571873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671" cy="573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9D9C" w14:textId="3835556B" w:rsidR="00E649F5" w:rsidRDefault="00E649F5" w:rsidP="00C1097A">
      <w:pPr>
        <w:pStyle w:val="BodyText"/>
        <w:ind w:left="360"/>
      </w:pPr>
    </w:p>
    <w:p w14:paraId="711ACB80" w14:textId="2BFDE157" w:rsidR="00E649F5" w:rsidRDefault="00E649F5" w:rsidP="00C1097A">
      <w:pPr>
        <w:pStyle w:val="BodyText"/>
        <w:ind w:left="360"/>
      </w:pPr>
    </w:p>
    <w:p w14:paraId="45BA998D" w14:textId="77777777" w:rsidR="00E649F5" w:rsidRDefault="00E649F5" w:rsidP="00C1097A">
      <w:pPr>
        <w:pStyle w:val="BodyText"/>
        <w:ind w:left="360"/>
      </w:pPr>
    </w:p>
    <w:p w14:paraId="3CC52769" w14:textId="095E4D1F" w:rsidR="00C1097A" w:rsidRDefault="00C1097A" w:rsidP="00C1097A">
      <w:pPr>
        <w:pStyle w:val="BodyText"/>
        <w:numPr>
          <w:ilvl w:val="0"/>
          <w:numId w:val="3"/>
        </w:numPr>
      </w:pPr>
      <w:r>
        <w:lastRenderedPageBreak/>
        <w:t>Satisfaction of life</w:t>
      </w:r>
    </w:p>
    <w:p w14:paraId="01C165F9" w14:textId="6B3C2CA1" w:rsidR="00E649F5" w:rsidRDefault="00E649F5" w:rsidP="00B04A91">
      <w:pPr>
        <w:pStyle w:val="BodyText"/>
        <w:ind w:left="360"/>
        <w:jc w:val="center"/>
      </w:pPr>
      <w:r w:rsidRPr="00E649F5">
        <w:drawing>
          <wp:inline distT="0" distB="0" distL="0" distR="0" wp14:anchorId="7E891558" wp14:editId="6C04D0B8">
            <wp:extent cx="3871295" cy="73158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D28B" w14:textId="7D198B64" w:rsidR="00C1097A" w:rsidRDefault="00C1097A" w:rsidP="00B04A91">
      <w:pPr>
        <w:pStyle w:val="BodyText"/>
        <w:ind w:left="360"/>
        <w:jc w:val="center"/>
      </w:pPr>
      <w:r w:rsidRPr="00C1097A">
        <w:drawing>
          <wp:inline distT="0" distB="0" distL="0" distR="0" wp14:anchorId="656CDE88" wp14:editId="3456B5DF">
            <wp:extent cx="3822356" cy="70713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7988" cy="7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6F64" w14:textId="7E2D3C62" w:rsidR="00C1097A" w:rsidRDefault="00C1097A" w:rsidP="00C1097A">
      <w:pPr>
        <w:pStyle w:val="BodyText"/>
        <w:ind w:left="360"/>
      </w:pPr>
      <w:r w:rsidRPr="00C1097A">
        <w:lastRenderedPageBreak/>
        <w:drawing>
          <wp:inline distT="0" distB="0" distL="0" distR="0" wp14:anchorId="2872675A" wp14:editId="47F3A2F7">
            <wp:extent cx="5029636" cy="379508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A86B" w14:textId="2DF0AE75" w:rsidR="00D11735" w:rsidRDefault="00E649F5" w:rsidP="00E649F5">
      <w:pPr>
        <w:pStyle w:val="BodyText"/>
      </w:pPr>
      <w:r>
        <w:t>Conclusion:</w:t>
      </w:r>
      <w:r w:rsidR="00D11735">
        <w:t xml:space="preserve"> R-squared of above models are small and but predictor of model 1, 2, 4 are significant. This means those predictors are effective but not enough to predict dependent variable. </w:t>
      </w:r>
    </w:p>
    <w:p w14:paraId="51DAEF17" w14:textId="09FEF216" w:rsidR="00D11735" w:rsidRDefault="00D11735" w:rsidP="00E649F5">
      <w:pPr>
        <w:pStyle w:val="BodyText"/>
      </w:pPr>
      <w:r>
        <w:t>For R-squared: model 4 &gt; model 2 &gt; model 1 &gt; model 3. This means if we fit bivariate models, satisfaction of life is the best predictor among these four predictors.</w:t>
      </w:r>
    </w:p>
    <w:p w14:paraId="3B3F5DE8" w14:textId="08800E3F" w:rsidR="00E649F5" w:rsidRDefault="00E649F5" w:rsidP="00E649F5">
      <w:pPr>
        <w:pStyle w:val="Heading2"/>
      </w:pPr>
      <w:r>
        <w:t>Question 3</w:t>
      </w:r>
    </w:p>
    <w:p w14:paraId="33AF48F9" w14:textId="5AA2A922" w:rsidR="00D11735" w:rsidRPr="00D11735" w:rsidRDefault="00D11735" w:rsidP="00D11735">
      <w:pPr>
        <w:pStyle w:val="BodyText"/>
      </w:pPr>
      <w:r>
        <w:t>The multivariate model:</w:t>
      </w:r>
    </w:p>
    <w:p w14:paraId="036DA2E5" w14:textId="74E7C41E" w:rsidR="00E649F5" w:rsidRDefault="00E649F5" w:rsidP="00E649F5">
      <w:pPr>
        <w:pStyle w:val="BodyText"/>
      </w:pPr>
      <w:r w:rsidRPr="00E649F5">
        <w:drawing>
          <wp:inline distT="0" distB="0" distL="0" distR="0" wp14:anchorId="3B76A02C" wp14:editId="50EB7B58">
            <wp:extent cx="5372566" cy="116596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BBB57" w14:textId="360528AE" w:rsidR="00E649F5" w:rsidRDefault="00E649F5" w:rsidP="00717513">
      <w:pPr>
        <w:pStyle w:val="BodyText"/>
        <w:jc w:val="center"/>
      </w:pPr>
      <w:r w:rsidRPr="00E649F5">
        <w:lastRenderedPageBreak/>
        <w:drawing>
          <wp:inline distT="0" distB="0" distL="0" distR="0" wp14:anchorId="0A95D6BF" wp14:editId="0E84DCAB">
            <wp:extent cx="3475676" cy="37795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9905" cy="378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67B6" w14:textId="158D16E5" w:rsidR="00E649F5" w:rsidRDefault="00E649F5" w:rsidP="00E649F5">
      <w:pPr>
        <w:pStyle w:val="BodyText"/>
      </w:pPr>
      <w:r w:rsidRPr="00E649F5">
        <w:drawing>
          <wp:inline distT="0" distB="0" distL="0" distR="0" wp14:anchorId="669C0AAF" wp14:editId="68D32D5C">
            <wp:extent cx="5372100" cy="425520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5328" cy="426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0CDB" w14:textId="56401A60" w:rsidR="00E649F5" w:rsidRDefault="00E649F5" w:rsidP="00E649F5">
      <w:pPr>
        <w:pStyle w:val="BodyText"/>
      </w:pPr>
      <w:r w:rsidRPr="00E649F5">
        <w:lastRenderedPageBreak/>
        <w:drawing>
          <wp:inline distT="0" distB="0" distL="0" distR="0" wp14:anchorId="4EE258F3" wp14:editId="6B61E826">
            <wp:extent cx="5943600" cy="4470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BE12" w14:textId="1986A139" w:rsidR="00717513" w:rsidRDefault="00717513" w:rsidP="00E649F5">
      <w:pPr>
        <w:pStyle w:val="BodyText"/>
      </w:pPr>
      <w:r>
        <w:t>1)</w:t>
      </w:r>
    </w:p>
    <w:p w14:paraId="4F251850" w14:textId="77777777" w:rsidR="00717513" w:rsidRDefault="00D11735" w:rsidP="00E649F5">
      <w:pPr>
        <w:pStyle w:val="BodyText"/>
      </w:pPr>
      <w:r>
        <w:t xml:space="preserve">According to results above, R-squared of </w:t>
      </w:r>
      <w:r w:rsidR="00717513">
        <w:t xml:space="preserve">this multivariate model is 0.1271. </w:t>
      </w:r>
    </w:p>
    <w:p w14:paraId="73E3AEBE" w14:textId="2B9D8D3D" w:rsidR="00D11735" w:rsidRDefault="00717513" w:rsidP="00E649F5">
      <w:pPr>
        <w:pStyle w:val="BodyText"/>
      </w:pPr>
      <w:r w:rsidRPr="00717513">
        <w:t>R-squared is a statistical measure of how close the data are to the fitted regression line.</w:t>
      </w:r>
      <w:r w:rsidRPr="00717513">
        <w:t xml:space="preserve"> </w:t>
      </w:r>
      <w:r>
        <w:t xml:space="preserve">R-square equals to 0.1271 </w:t>
      </w:r>
      <w:r w:rsidRPr="00717513">
        <w:t xml:space="preserve">indicates that the model explains </w:t>
      </w:r>
      <w:r>
        <w:t xml:space="preserve">12.71% </w:t>
      </w:r>
      <w:r w:rsidRPr="00717513">
        <w:t>of the variability of the response data around its mean.</w:t>
      </w:r>
    </w:p>
    <w:p w14:paraId="07FFD9B3" w14:textId="20646657" w:rsidR="00D11735" w:rsidRDefault="00717513" w:rsidP="00E649F5">
      <w:pPr>
        <w:pStyle w:val="BodyText"/>
      </w:pPr>
      <w:r>
        <w:t>2)</w:t>
      </w:r>
    </w:p>
    <w:p w14:paraId="46B6CF5A" w14:textId="67E4DE45" w:rsidR="00717513" w:rsidRDefault="00717513" w:rsidP="00E649F5">
      <w:pPr>
        <w:pStyle w:val="BodyText"/>
      </w:pPr>
      <w:r>
        <w:t xml:space="preserve">The design effect for the slope associated with gender is </w:t>
      </w:r>
      <w:r w:rsidR="00401E75">
        <w:t xml:space="preserve">1.27. This means the ratio of true variance of this design in gender and the variance if data gathered using simple random sampling is 1.27. </w:t>
      </w:r>
    </w:p>
    <w:p w14:paraId="522FEE22" w14:textId="1769CB23" w:rsidR="00401E75" w:rsidRDefault="00401E75" w:rsidP="00E649F5">
      <w:pPr>
        <w:pStyle w:val="BodyText"/>
      </w:pPr>
      <w:r>
        <w:t>3)</w:t>
      </w:r>
    </w:p>
    <w:p w14:paraId="66B8B87D" w14:textId="3272F7B5" w:rsidR="00E649F5" w:rsidRDefault="00E649F5" w:rsidP="00E649F5">
      <w:pPr>
        <w:pStyle w:val="BodyText"/>
      </w:pPr>
      <w:r w:rsidRPr="00E649F5">
        <w:drawing>
          <wp:inline distT="0" distB="0" distL="0" distR="0" wp14:anchorId="18D4690A" wp14:editId="27CE5A82">
            <wp:extent cx="4839119" cy="1005927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A35B" w14:textId="695AFEC5" w:rsidR="00E649F5" w:rsidRPr="00E649F5" w:rsidRDefault="00E649F5" w:rsidP="00E649F5">
      <w:pPr>
        <w:pStyle w:val="BodyText"/>
      </w:pPr>
      <w:r w:rsidRPr="00E649F5">
        <w:lastRenderedPageBreak/>
        <w:drawing>
          <wp:inline distT="0" distB="0" distL="0" distR="0" wp14:anchorId="62ECAE9F" wp14:editId="59BB9BED">
            <wp:extent cx="5943600" cy="44538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7A0B" w14:textId="56C7A86D" w:rsidR="00C1097A" w:rsidRDefault="00401E75" w:rsidP="00E649F5">
      <w:pPr>
        <w:pStyle w:val="BodyText"/>
      </w:pPr>
      <w:r>
        <w:t xml:space="preserve">According to above plot, we can find that residuals do not </w:t>
      </w:r>
      <w:r w:rsidR="00305E1A">
        <w:t>random and constant across satisfaction with life. This means the model does not fit data well.</w:t>
      </w:r>
    </w:p>
    <w:p w14:paraId="78F4718E" w14:textId="47484E4D" w:rsidR="00305E1A" w:rsidRDefault="00305E1A" w:rsidP="00E649F5">
      <w:pPr>
        <w:pStyle w:val="BodyText"/>
      </w:pPr>
      <w:r>
        <w:t>4)</w:t>
      </w:r>
    </w:p>
    <w:p w14:paraId="1B8CA16D" w14:textId="11A199B0" w:rsidR="00C1097A" w:rsidRPr="00305E1A" w:rsidRDefault="00305E1A" w:rsidP="00305E1A">
      <w:pPr>
        <w:pStyle w:val="BodyText"/>
      </w:pPr>
      <w: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eq \o\ac(</w:instrText>
      </w:r>
      <w:r>
        <w:rPr>
          <w:rFonts w:hint="eastAsia"/>
          <w:lang w:eastAsia="zh-CN"/>
        </w:rPr>
        <w:instrText>○</w:instrText>
      </w:r>
      <w:r>
        <w:rPr>
          <w:rFonts w:hint="eastAsia"/>
          <w:lang w:eastAsia="zh-CN"/>
        </w:rPr>
        <w:instrText>,1)</w:instrText>
      </w:r>
      <w:r>
        <w:fldChar w:fldCharType="end"/>
      </w:r>
      <w:r>
        <w:t>C</w:t>
      </w:r>
      <w:r>
        <w:rPr>
          <w:rFonts w:hint="eastAsia"/>
          <w:lang w:eastAsia="zh-CN"/>
        </w:rPr>
        <w:t>om</w:t>
      </w:r>
      <w:r>
        <w:t xml:space="preserve">paring to those with LR3CAT equaling to 3, those with LR3CAT equaling to 1 and 2 have less satisfaction with government. </w:t>
      </w:r>
      <w: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eq \o\ac(</w:instrText>
      </w:r>
      <w:r>
        <w:rPr>
          <w:rFonts w:hint="eastAsia"/>
          <w:lang w:eastAsia="zh-CN"/>
        </w:rPr>
        <w:instrText>○</w:instrText>
      </w:r>
      <w:r>
        <w:rPr>
          <w:rFonts w:hint="eastAsia"/>
          <w:lang w:eastAsia="zh-CN"/>
        </w:rPr>
        <w:instrText>,2)</w:instrText>
      </w:r>
      <w:r>
        <w:fldChar w:fldCharType="end"/>
      </w:r>
      <w:r>
        <w:t xml:space="preserve">Comparing to female, male have less satisfaction with government. </w:t>
      </w:r>
      <w: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eq \o\ac(</w:instrText>
      </w:r>
      <w:r>
        <w:rPr>
          <w:rFonts w:hint="eastAsia"/>
          <w:lang w:eastAsia="zh-CN"/>
        </w:rPr>
        <w:instrText>○</w:instrText>
      </w:r>
      <w:r>
        <w:rPr>
          <w:rFonts w:hint="eastAsia"/>
          <w:lang w:eastAsia="zh-CN"/>
        </w:rPr>
        <w:instrText>,3)</w:instrText>
      </w:r>
      <w:r>
        <w:fldChar w:fldCharType="end"/>
      </w:r>
      <w:r>
        <w:t>Among people with different</w:t>
      </w:r>
      <w:r w:rsidR="00B04A91">
        <w:t xml:space="preserve"> self-rated</w:t>
      </w:r>
      <w:r>
        <w:t xml:space="preserve"> health status, </w:t>
      </w:r>
      <w:r w:rsidR="00B04A91">
        <w:t xml:space="preserve">people with bad self-rated health status have more satisfaction with government. </w:t>
      </w:r>
      <w:r w:rsidR="00B04A91">
        <w:fldChar w:fldCharType="begin"/>
      </w:r>
      <w:r w:rsidR="00B04A91">
        <w:rPr>
          <w:lang w:eastAsia="zh-CN"/>
        </w:rPr>
        <w:instrText xml:space="preserve"> </w:instrText>
      </w:r>
      <w:r w:rsidR="00B04A91">
        <w:rPr>
          <w:rFonts w:hint="eastAsia"/>
          <w:lang w:eastAsia="zh-CN"/>
        </w:rPr>
        <w:instrText>eq \o\ac(</w:instrText>
      </w:r>
      <w:r w:rsidR="00B04A91">
        <w:rPr>
          <w:rFonts w:hint="eastAsia"/>
          <w:lang w:eastAsia="zh-CN"/>
        </w:rPr>
        <w:instrText>○</w:instrText>
      </w:r>
      <w:r w:rsidR="00B04A91">
        <w:rPr>
          <w:rFonts w:hint="eastAsia"/>
          <w:lang w:eastAsia="zh-CN"/>
        </w:rPr>
        <w:instrText>,4)</w:instrText>
      </w:r>
      <w:r w:rsidR="00B04A91">
        <w:fldChar w:fldCharType="end"/>
      </w:r>
      <w:r w:rsidR="00B04A91">
        <w:t>With satisfaction of life increases, satisfaction of governm</w:t>
      </w:r>
      <w:bookmarkStart w:id="0" w:name="_GoBack"/>
      <w:bookmarkEnd w:id="0"/>
      <w:r w:rsidR="00B04A91">
        <w:t>ent increases.</w:t>
      </w:r>
    </w:p>
    <w:sectPr w:rsidR="00C1097A" w:rsidRPr="00305E1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8E6073" w14:textId="77777777" w:rsidR="00173AAD" w:rsidRDefault="00173AAD">
      <w:pPr>
        <w:spacing w:after="0"/>
      </w:pPr>
      <w:r>
        <w:separator/>
      </w:r>
    </w:p>
  </w:endnote>
  <w:endnote w:type="continuationSeparator" w:id="0">
    <w:p w14:paraId="41D6A033" w14:textId="77777777" w:rsidR="00173AAD" w:rsidRDefault="00173A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5856ED" w14:textId="77777777" w:rsidR="00173AAD" w:rsidRDefault="00173AAD">
      <w:r>
        <w:separator/>
      </w:r>
    </w:p>
  </w:footnote>
  <w:footnote w:type="continuationSeparator" w:id="0">
    <w:p w14:paraId="47B19D9B" w14:textId="77777777" w:rsidR="00173AAD" w:rsidRDefault="00173A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3796CE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F5F2FA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C854882"/>
    <w:multiLevelType w:val="hybridMultilevel"/>
    <w:tmpl w:val="00B6A06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73AAD"/>
    <w:rsid w:val="00224A81"/>
    <w:rsid w:val="00305E1A"/>
    <w:rsid w:val="00401E75"/>
    <w:rsid w:val="004762C3"/>
    <w:rsid w:val="004E29B3"/>
    <w:rsid w:val="00590D07"/>
    <w:rsid w:val="00717513"/>
    <w:rsid w:val="00784D58"/>
    <w:rsid w:val="008141A6"/>
    <w:rsid w:val="008D6863"/>
    <w:rsid w:val="00B04A91"/>
    <w:rsid w:val="00B86B75"/>
    <w:rsid w:val="00BC48D5"/>
    <w:rsid w:val="00C1097A"/>
    <w:rsid w:val="00C36279"/>
    <w:rsid w:val="00D11735"/>
    <w:rsid w:val="00E315A3"/>
    <w:rsid w:val="00E649F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A55CC"/>
  <w15:docId w15:val="{7100F118-4FB0-4911-B098-B19F2ECFF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224A8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24A81"/>
  </w:style>
  <w:style w:type="paragraph" w:styleId="Footer">
    <w:name w:val="footer"/>
    <w:basedOn w:val="Normal"/>
    <w:link w:val="FooterChar"/>
    <w:unhideWhenUsed/>
    <w:rsid w:val="00224A8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24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9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5</vt:lpstr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5</dc:title>
  <dc:creator>Xinyi Lin</dc:creator>
  <cp:keywords/>
  <cp:lastModifiedBy>Lin Aprial</cp:lastModifiedBy>
  <cp:revision>3</cp:revision>
  <dcterms:created xsi:type="dcterms:W3CDTF">2019-11-16T17:34:00Z</dcterms:created>
  <dcterms:modified xsi:type="dcterms:W3CDTF">2019-11-16T21:41:00Z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10/12/2019</vt:lpwstr>
  </property>
  <property fmtid="{D5CDD505-2E9C-101B-9397-08002B2CF9AE}" pid="3" name="output">
    <vt:lpwstr>word_document</vt:lpwstr>
  </property>
</Properties>
</file>