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</w:t>
      </w:r>
      <w:r>
        <w:t xml:space="preserve"> </w:t>
      </w:r>
      <w:r>
        <w:t xml:space="preserve">set</w:t>
      </w:r>
    </w:p>
    <w:p>
      <w:pPr>
        <w:pStyle w:val="Author"/>
      </w:pPr>
      <w:r>
        <w:t xml:space="preserve">Xinyi</w:t>
      </w:r>
      <w:r>
        <w:t xml:space="preserve"> </w:t>
      </w:r>
      <w:r>
        <w:t xml:space="preserve">Lin</w:t>
      </w:r>
    </w:p>
    <w:p>
      <w:pPr>
        <w:pStyle w:val="Date"/>
      </w:pPr>
      <w:r>
        <w:t xml:space="preserve">9/25/2019</w:t>
      </w:r>
    </w:p>
    <w:p>
      <w:pPr>
        <w:pStyle w:val="Heading2"/>
      </w:pPr>
      <w:bookmarkStart w:id="20" w:name="problem-1"/>
      <w:r>
        <w:t xml:space="preserve">Problem 1</w:t>
      </w:r>
      <w:bookmarkEnd w:id="20"/>
    </w:p>
    <w:p>
      <w:pPr>
        <w:pStyle w:val="Heading3"/>
      </w:pPr>
      <w:bookmarkStart w:id="21" w:name="question-a"/>
      <w:r>
        <w:t xml:space="preserve">Question a</w:t>
      </w:r>
      <w:bookmarkEnd w:id="21"/>
    </w:p>
    <w:p>
      <w:pPr>
        <w:pStyle w:val="FirstParagraph"/>
      </w:pPr>
      <w:r>
        <w:t xml:space="preserve">To calculate a sample size, we need additional information including:</w:t>
      </w:r>
    </w:p>
    <w:p>
      <w:pPr>
        <w:numPr>
          <w:numId w:val="1001"/>
          <w:ilvl w:val="0"/>
        </w:numPr>
      </w:pPr>
      <w:r>
        <w:t xml:space="preserve">The dependent variable is approximately normally distributed within each group.</w:t>
      </w:r>
    </w:p>
    <w:p>
      <w:pPr>
        <w:numPr>
          <w:numId w:val="1001"/>
          <w:ilvl w:val="0"/>
        </w:numPr>
      </w:pPr>
      <w:r>
        <w:t xml:space="preserve">The data is collected from a representative, randomly selected portion of the total population.</w:t>
      </w:r>
    </w:p>
    <w:p>
      <w:pPr>
        <w:pStyle w:val="Heading3"/>
      </w:pPr>
      <w:bookmarkStart w:id="22" w:name="question-b"/>
      <w:r>
        <w:t xml:space="preserve">Question b</w:t>
      </w:r>
      <w:bookmarkEnd w:id="22"/>
    </w:p>
    <w:p>
      <w:pPr>
        <w:pStyle w:val="FirstParagraph"/>
      </w:pPr>
      <w:r>
        <w:t xml:space="preserve">If we assume sample size of two groups are the same. As</w:t>
      </w:r>
      <w:r>
        <w:t xml:space="preserve"> </w:t>
      </w:r>
      <m:oMath>
        <m:r>
          <m:t>t</m:t>
        </m:r>
        <m:r>
          <m:t>=</m:t>
        </m:r>
        <m:f>
          <m:fPr>
            <m:type m:val="bar"/>
          </m:fPr>
          <m:num>
            <m:r>
              <m:t>d</m:t>
            </m:r>
          </m:num>
          <m:den>
            <m:r>
              <m:t>v</m:t>
            </m:r>
            <m:r>
              <m:t>a</m:t>
            </m:r>
            <m:r>
              <m:t>r</m:t>
            </m:r>
            <m:r>
              <m:t>×</m:t>
            </m:r>
            <m:rad>
              <m:radPr>
                <m:degHide m:val="1"/>
              </m:radPr>
              <m:deg/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n</m:t>
                    </m:r>
                  </m:den>
                </m:f>
              </m:e>
            </m:rad>
          </m:den>
        </m:f>
      </m:oMath>
      <w:r>
        <w:t xml:space="preserve"> </w:t>
      </w:r>
      <w:r>
        <w:t xml:space="preserve">In order to have 5% significance,</w:t>
      </w:r>
      <w:r>
        <w:t xml:space="preserve"> </w:t>
      </w:r>
      <m:oMath>
        <m:r>
          <m:t>t</m:t>
        </m:r>
        <m:r>
          <m:t>&gt;</m:t>
        </m:r>
        <m:sSub>
          <m:e>
            <m:r>
              <m:t>t</m:t>
            </m:r>
          </m:e>
          <m:sub>
            <m:r>
              <m:t>1</m:t>
            </m:r>
            <m: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α</m:t>
                </m:r>
              </m:den>
            </m:f>
            <m:r>
              <m:t>,</m:t>
            </m:r>
            <m:r>
              <m:t>2</m:t>
            </m:r>
            <m:r>
              <m:t>n</m:t>
            </m:r>
            <m:r>
              <m:t>−</m:t>
            </m:r>
            <m:r>
              <m:t>2</m:t>
            </m:r>
          </m:sub>
        </m:sSub>
      </m:oMath>
    </w:p>
    <w:p>
      <w:pPr>
        <w:pStyle w:val="Heading2"/>
      </w:pPr>
      <w:bookmarkStart w:id="23" w:name="problem-1-1"/>
      <w:r>
        <w:t xml:space="preserve">Problem 1</w:t>
      </w:r>
      <w:bookmarkEnd w:id="23"/>
    </w:p>
    <w:p>
      <w:pPr>
        <w:pStyle w:val="Heading3"/>
      </w:pPr>
      <w:bookmarkStart w:id="24" w:name="question-a-1"/>
      <w:r>
        <w:t xml:space="preserve">Question a</w:t>
      </w:r>
      <w:bookmarkEnd w:id="24"/>
    </w:p>
    <w:p>
      <w:pPr>
        <w:pStyle w:val="SourceCode"/>
      </w:pPr>
      <w:r>
        <w:rPr>
          <w:rStyle w:val="DecValTok"/>
        </w:rPr>
        <w:t xml:space="preserve">14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17.07395</w:t>
      </w:r>
    </w:p>
    <w:p>
      <w:pPr>
        <w:pStyle w:val="FirstParagraph"/>
      </w:pPr>
      <w:r>
        <w:t xml:space="preserve">The expected value of the sample size is around 17.07.</w:t>
      </w:r>
    </w:p>
    <w:p>
      <w:pPr>
        <w:pStyle w:val="Heading3"/>
      </w:pPr>
      <w:bookmarkStart w:id="25" w:name="question-b-1"/>
      <w:r>
        <w:t xml:space="preserve">Question b</w:t>
      </w:r>
      <w:bookmarkEnd w:id="25"/>
    </w:p>
    <w:p>
      <w:pPr>
        <w:pStyle w:val="FirstParagraph"/>
      </w:pPr>
      <w:r>
        <w:t xml:space="preserve">Let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number of responses in the first or second stages, where</w:t>
      </w:r>
      <w:r>
        <w:t xml:space="preserve"> </w:t>
      </w:r>
      <m:oMath>
        <m:r>
          <m:t>i</m:t>
        </m:r>
        <m:r>
          <m:t>∈</m:t>
        </m:r>
        <m:r>
          <m:t>{</m:t>
        </m:r>
        <m:r>
          <m:t>1</m:t>
        </m:r>
        <m:r>
          <m:t>,</m:t>
        </m:r>
        <m:r>
          <m:t>2</m:t>
        </m:r>
        <m:r>
          <m:t>}</m:t>
        </m:r>
      </m:oMath>
      <w:r>
        <w:t xml:space="preserve">.</w:t>
      </w:r>
    </w:p>
    <w:p>
      <w:pPr>
        <w:pStyle w:val="BodyText"/>
      </w:pPr>
      <w:r>
        <w:t xml:space="preserve">The probability of a</w:t>
      </w:r>
      <w:r>
        <w:t xml:space="preserve"> </w:t>
      </w:r>
      <w:r>
        <w:t xml:space="preserve">“</w:t>
      </w:r>
      <w:r>
        <w:t xml:space="preserve">go</w:t>
      </w:r>
      <w:r>
        <w:t xml:space="preserve">”</w:t>
      </w:r>
      <w:r>
        <w:t xml:space="preserve"> </w:t>
      </w:r>
      <w:r>
        <w:t xml:space="preserve">decision is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P</m:t>
                    </m:r>
                  </m:e>
                  <m:sub>
                    <m:r>
                      <m:t>b</m:t>
                    </m:r>
                  </m:sub>
                </m:sSub>
              </m:e>
              <m:e>
                <m: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j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4</m:t>
                    </m:r>
                  </m:sup>
                  <m:e>
                    <m:r>
                      <m:t>[</m:t>
                    </m:r>
                  </m:e>
                </m:nary>
                <m:r>
                  <m:t>P</m:t>
                </m:r>
                <m:r>
                  <m:t>(</m:t>
                </m:r>
                <m:sSub>
                  <m:e>
                    <m:r>
                      <m:t>R</m:t>
                    </m:r>
                  </m:e>
                  <m:sub>
                    <m:r>
                      <m:t>1</m:t>
                    </m:r>
                  </m:sub>
                </m:sSub>
                <m:r>
                  <m:t>+</m:t>
                </m:r>
                <m:sSub>
                  <m:e>
                    <m:r>
                      <m:t>R</m:t>
                    </m:r>
                  </m:e>
                  <m:sub>
                    <m:r>
                      <m:t>2</m:t>
                    </m:r>
                  </m:sub>
                </m:sSub>
                <m:r>
                  <m:t>≥</m:t>
                </m:r>
                <m:r>
                  <m:t>4</m:t>
                </m:r>
                <m:r>
                  <m:t>)</m:t>
                </m:r>
                <m:r>
                  <m:t>]</m:t>
                </m:r>
                <m:r>
                  <m:t>+</m:t>
                </m:r>
                <m:r>
                  <m:t>P</m:t>
                </m:r>
                <m:r>
                  <m:t>(</m:t>
                </m:r>
                <m:sSub>
                  <m:e>
                    <m:r>
                      <m:t>R</m:t>
                    </m:r>
                  </m:e>
                  <m:sub>
                    <m:r>
                      <m:t>1</m:t>
                    </m:r>
                  </m:sub>
                </m:sSub>
                <m:r>
                  <m:t>&gt;</m:t>
                </m:r>
                <m:r>
                  <m:t>4</m:t>
                </m:r>
                <m:r>
                  <m:t>)</m:t>
                </m:r>
              </m:e>
            </m:mr>
            <m:mr>
              <m:e/>
              <m:e>
                <m: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j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4</m:t>
                    </m:r>
                  </m:sup>
                  <m:e>
                    <m:r>
                      <m:t>[</m:t>
                    </m:r>
                  </m:e>
                </m:nary>
                <m:r>
                  <m:t>P</m:t>
                </m:r>
                <m:r>
                  <m:t>(</m:t>
                </m:r>
                <m:sSub>
                  <m:e>
                    <m:r>
                      <m:t>R</m:t>
                    </m:r>
                  </m:e>
                  <m:sub>
                    <m:r>
                      <m:t>2</m:t>
                    </m:r>
                  </m:sub>
                </m:sSub>
                <m:r>
                  <m:t>&gt;</m:t>
                </m:r>
                <m:r>
                  <m:t>3</m:t>
                </m:r>
                <m:r>
                  <m:t>−</m:t>
                </m:r>
                <m:r>
                  <m:t>j</m:t>
                </m:r>
                <m:r>
                  <m:t>,</m:t>
                </m:r>
                <m:sSub>
                  <m:e>
                    <m:r>
                      <m:t>R</m:t>
                    </m:r>
                  </m:e>
                  <m:sub>
                    <m:r>
                      <m:t>1</m:t>
                    </m:r>
                  </m:sub>
                </m:sSub>
                <m:r>
                  <m:t>=</m:t>
                </m:r>
                <m:r>
                  <m:t>j</m:t>
                </m:r>
                <m:r>
                  <m:t>)</m:t>
                </m:r>
                <m:r>
                  <m:t>]</m:t>
                </m:r>
                <m:r>
                  <m:t>+</m:t>
                </m:r>
                <m:r>
                  <m:t>P</m:t>
                </m:r>
                <m:r>
                  <m:t>(</m:t>
                </m:r>
                <m:sSub>
                  <m:e>
                    <m:r>
                      <m:t>R</m:t>
                    </m:r>
                  </m:e>
                  <m:sub>
                    <m:r>
                      <m:t>1</m:t>
                    </m:r>
                  </m:sub>
                </m:sSub>
                <m:r>
                  <m:t>&gt;</m:t>
                </m:r>
                <m:r>
                  <m:t>4</m:t>
                </m:r>
                <m:r>
                  <m:t>)</m:t>
                </m:r>
              </m:e>
            </m:mr>
            <m:mr>
              <m:e/>
              <m:e>
                <m: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j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4</m:t>
                    </m:r>
                  </m:sup>
                  <m:e>
                    <m:r>
                      <m:t>[</m:t>
                    </m:r>
                  </m:e>
                </m:nary>
                <m:r>
                  <m:t>P</m:t>
                </m:r>
                <m:r>
                  <m:t>(</m:t>
                </m:r>
                <m:sSub>
                  <m:e>
                    <m:r>
                      <m:t>R</m:t>
                    </m:r>
                  </m:e>
                  <m:sub>
                    <m:r>
                      <m:t>2</m:t>
                    </m:r>
                  </m:sub>
                </m:sSub>
                <m:r>
                  <m:t>&gt;</m:t>
                </m:r>
                <m:r>
                  <m:t>3</m:t>
                </m:r>
                <m:r>
                  <m:t>−</m:t>
                </m:r>
                <m:r>
                  <m:t>j</m:t>
                </m:r>
                <m:r>
                  <m:t>)</m:t>
                </m:r>
                <m:r>
                  <m:t>P</m:t>
                </m:r>
                <m:r>
                  <m:t>(</m:t>
                </m:r>
                <m:sSub>
                  <m:e>
                    <m:r>
                      <m:t>R</m:t>
                    </m:r>
                  </m:e>
                  <m:sub>
                    <m:r>
                      <m:t>1</m:t>
                    </m:r>
                  </m:sub>
                </m:sSub>
                <m:r>
                  <m:t>=</m:t>
                </m:r>
                <m:r>
                  <m:t>j</m:t>
                </m:r>
                <m:r>
                  <m:t>)</m:t>
                </m:r>
                <m:r>
                  <m:t>]</m:t>
                </m:r>
                <m:r>
                  <m:t>+</m:t>
                </m:r>
                <m:r>
                  <m:t>P</m:t>
                </m:r>
                <m:r>
                  <m:t>(</m:t>
                </m:r>
                <m:sSub>
                  <m:e>
                    <m:r>
                      <m:t>R</m:t>
                    </m:r>
                  </m:e>
                  <m:sub>
                    <m:r>
                      <m:t>1</m:t>
                    </m:r>
                  </m:sub>
                </m:sSub>
                <m:r>
                  <m:t>&gt;</m:t>
                </m:r>
                <m:r>
                  <m:t>4</m:t>
                </m:r>
                <m:r>
                  <m:t>)</m:t>
                </m:r>
              </m:e>
            </m:mr>
          </m:m>
        </m:oMath>
      </m:oMathPara>
    </w:p>
    <w:p>
      <w:pPr>
        <w:pStyle w:val="FirstParagraph"/>
      </w:pP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0.08438283</w:t>
      </w:r>
    </w:p>
    <w:p>
      <w:pPr>
        <w:pStyle w:val="FirstParagraph"/>
      </w:pPr>
      <w:r>
        <w:t xml:space="preserve">So the probability of a</w:t>
      </w:r>
      <w:r>
        <w:t xml:space="preserve"> </w:t>
      </w:r>
      <w:r>
        <w:t xml:space="preserve">“</w:t>
      </w:r>
      <w:r>
        <w:t xml:space="preserve">go</w:t>
      </w:r>
      <w:r>
        <w:t xml:space="preserve">”</w:t>
      </w:r>
      <w:r>
        <w:t xml:space="preserve"> </w:t>
      </w:r>
      <w:r>
        <w:t xml:space="preserve">decision is around 0.084.</w:t>
      </w:r>
    </w:p>
    <w:p>
      <w:pPr>
        <w:pStyle w:val="Heading3"/>
      </w:pPr>
      <w:bookmarkStart w:id="26" w:name="question-c"/>
      <w:r>
        <w:t xml:space="preserve">Question c</w:t>
      </w:r>
      <w:bookmarkEnd w:id="26"/>
    </w:p>
    <w:p>
      <w:pPr>
        <w:pStyle w:val="SourceCode"/>
      </w:pPr>
      <w:r>
        <w:rPr>
          <w:rStyle w:val="Keyword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0.7580235</w:t>
      </w:r>
    </w:p>
    <w:p>
      <w:pPr>
        <w:pStyle w:val="FirstParagraph"/>
      </w:pPr>
      <w:r>
        <w:t xml:space="preserve">When teh true response rate is 20%, the probability of a</w:t>
      </w:r>
      <w:r>
        <w:t xml:space="preserve"> </w:t>
      </w:r>
      <w:r>
        <w:t xml:space="preserve">“</w:t>
      </w:r>
      <w:r>
        <w:t xml:space="preserve">go</w:t>
      </w:r>
      <w:r>
        <w:t xml:space="preserve">”</w:t>
      </w:r>
      <w:r>
        <w:t xml:space="preserve"> </w:t>
      </w:r>
      <w:r>
        <w:t xml:space="preserve">decision is around 0.758.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</dc:title>
  <dc:creator>Xinyi Lin</dc:creator>
  <cp:keywords/>
  <dcterms:created xsi:type="dcterms:W3CDTF">2019-09-25T21:57:04Z</dcterms:created>
  <dcterms:modified xsi:type="dcterms:W3CDTF">2019-09-25T21:57:04Z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9/25/2019</vt:lpwstr>
  </property>
  <property fmtid="{D5CDD505-2E9C-101B-9397-08002B2CF9AE}" pid="3" name="output">
    <vt:lpwstr>word_document</vt:lpwstr>
  </property>
</Properties>
</file>