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黑体" w:hAnsi="黑体" w:eastAsia="黑体"/>
          <w:b/>
          <w:sz w:val="36"/>
        </w:rPr>
        <w:t>校园导览系统 — 下周前三项工作</w:t>
        <w:br/>
        <w:t>可行性具体方案</w:t>
      </w:r>
    </w:p>
    <w:p>
      <w:r>
        <w:t>项目名称：校园导览与信息导航系统</w:t>
      </w:r>
    </w:p>
    <w:p>
      <w:r>
        <w:t>对应阶段：第四周（承接第三周路网与 Dijkstra 成果）</w:t>
      </w:r>
    </w:p>
    <w:p>
      <w:r>
        <w:t>编制说明：本方案仅覆盖下周计划前三项；第四项「路网补全校验」在数据录入时并行进行。</w:t>
      </w:r>
    </w:p>
    <w:p/>
    <w:p>
      <w:pPr>
        <w:pStyle w:val="Heading1"/>
      </w:pPr>
      <w:r>
        <w:rPr>
          <w:rFonts w:ascii="黑体" w:hAnsi="黑体" w:eastAsia="黑体"/>
        </w:rPr>
        <w:t>一、方案总览与可行性结论</w:t>
      </w:r>
    </w:p>
    <w:p>
      <w:r>
        <w:t>第三周已完成：10 份分层分区路网 JSON（f1_a_graph.json … f5_b_graph.json）、Python indoor_nav 与 JS pathfind.js 双端 Dijkstra、index.json 与数据规范文档。第四周前三项目标是在此基础上建立「可看的平面地图 + 可点的导航 MVP」，不依赖自动定位，与《二维地图主导-分阶段推进方案》阶段 1 一致。</w:t>
      </w:r>
    </w:p>
    <w:p>
      <w:r>
        <w:rPr>
          <w:b/>
        </w:rPr>
        <w:t>总体可行性：高。</w:t>
      </w:r>
    </w:p>
    <w:p>
      <w:r>
        <w:t>理由：（1）技术栈与现有仓库一致（静态 HTML + 本地 server_main.py 提供 JSON/图片）；（2）算法已就绪，MVP 只需读图、标点、画折线；（3）1F A/B 节点量适中（约 14/25 个），适合首层试点。主要风险在数据质量（边权、连通）与坐标采集工时，可通过工具化点击取点降低。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序号</w:t>
            </w:r>
          </w:p>
        </w:tc>
        <w:tc>
          <w:tcPr>
            <w:tcW w:type="dxa" w:w="2160"/>
          </w:tcPr>
          <w:p>
            <w:r>
              <w:t>工作项</w:t>
            </w:r>
          </w:p>
        </w:tc>
        <w:tc>
          <w:tcPr>
            <w:tcW w:type="dxa" w:w="2160"/>
          </w:tcPr>
          <w:p>
            <w:r>
              <w:t>可行性</w:t>
            </w:r>
          </w:p>
        </w:tc>
        <w:tc>
          <w:tcPr>
            <w:tcW w:type="dxa" w:w="2160"/>
          </w:tcPr>
          <w:p>
            <w:r>
              <w:t>预估工时（组内）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1F A/B 平面图 PNG + meta</w:t>
            </w:r>
          </w:p>
        </w:tc>
        <w:tc>
          <w:tcPr>
            <w:tcW w:type="dxa" w:w="2160"/>
          </w:tcPr>
          <w:p>
            <w:r>
              <w:t>高</w:t>
            </w:r>
          </w:p>
        </w:tc>
        <w:tc>
          <w:tcPr>
            <w:tcW w:type="dxa" w:w="2160"/>
          </w:tcPr>
          <w:p>
            <w:r>
              <w:t>0.5–1 人天/层区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map.html 单层 MVP</w:t>
            </w:r>
          </w:p>
        </w:tc>
        <w:tc>
          <w:tcPr>
            <w:tcW w:type="dxa" w:w="2160"/>
          </w:tcPr>
          <w:p>
            <w:r>
              <w:t>高</w:t>
            </w:r>
          </w:p>
        </w:tc>
        <w:tc>
          <w:tcPr>
            <w:tcW w:type="dxa" w:w="2160"/>
          </w:tcPr>
          <w:p>
            <w:r>
              <w:t>1.5–2 人天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关键节点 x_px/y_px</w:t>
            </w:r>
          </w:p>
        </w:tc>
        <w:tc>
          <w:tcPr>
            <w:tcW w:type="dxa" w:w="2160"/>
          </w:tcPr>
          <w:p>
            <w:r>
              <w:t>高</w:t>
            </w:r>
          </w:p>
        </w:tc>
        <w:tc>
          <w:tcPr>
            <w:tcW w:type="dxa" w:w="2160"/>
          </w:tcPr>
          <w:p>
            <w:r>
              <w:t>1–1.5 人天/层区（含取点工具）</w:t>
            </w:r>
          </w:p>
        </w:tc>
      </w:tr>
    </w:tbl>
    <w:p/>
    <w:p>
      <w:pPr>
        <w:pStyle w:val="Heading1"/>
      </w:pPr>
      <w:r>
        <w:rPr>
          <w:rFonts w:ascii="黑体" w:hAnsi="黑体" w:eastAsia="黑体"/>
        </w:rPr>
        <w:t>二、任务 1：制作/导出各层平面图 PNG（优先 1F A/B）</w:t>
      </w:r>
    </w:p>
    <w:p>
      <w:pPr>
        <w:pStyle w:val="Heading2"/>
      </w:pPr>
      <w:r>
        <w:rPr>
          <w:rFonts w:ascii="黑体" w:hAnsi="黑体" w:eastAsia="黑体"/>
        </w:rPr>
        <w:t>2.1 目标</w:t>
      </w:r>
    </w:p>
    <w:p>
      <w:pPr>
        <w:pStyle w:val="ListBullet"/>
      </w:pPr>
      <w:r>
        <w:t>为 1F A 座、1F B 座各提供一张固定像素尺寸的底图，供 map.html 显示。</w:t>
      </w:r>
    </w:p>
    <w:p>
      <w:pPr>
        <w:pStyle w:val="ListBullet"/>
      </w:pPr>
      <w:r>
        <w:t>在对应 f1_a_graph.json、f1_b_graph.json 的 meta 中记录图片路径与宽高，作为全图层坐标基准。</w:t>
      </w:r>
    </w:p>
    <w:p>
      <w:pPr>
        <w:pStyle w:val="Heading2"/>
      </w:pPr>
      <w:r>
        <w:rPr>
          <w:rFonts w:ascii="黑体" w:hAnsi="黑体" w:eastAsia="黑体"/>
        </w:rPr>
        <w:t>2.2 推荐目录与命名</w:t>
      </w:r>
    </w:p>
    <w:p>
      <w:pPr>
        <w:pStyle w:val="ListBullet"/>
      </w:pPr>
      <w:r>
        <w:t>目录：PanoramaProject/plans/（与 node_nav/data 并列，便于 server 静态访问）</w:t>
      </w:r>
    </w:p>
    <w:p>
      <w:pPr>
        <w:pStyle w:val="ListBullet"/>
      </w:pPr>
      <w:r>
        <w:t>文件：plans/f1_a.png、plans/f1_b.png（后续 f2_a.png … 同规则）</w:t>
      </w:r>
    </w:p>
    <w:p>
      <w:pPr>
        <w:pStyle w:val="ListBullet"/>
      </w:pPr>
      <w:r>
        <w:t>格式：PNG（无损，适合线条图）；若原图为 JPG，导出时统一转 PNG 并固定最终尺寸。</w:t>
      </w:r>
    </w:p>
    <w:p>
      <w:pPr>
        <w:pStyle w:val="Heading2"/>
      </w:pPr>
      <w:r>
        <w:rPr>
          <w:rFonts w:ascii="黑体" w:hAnsi="黑体" w:eastAsia="黑体"/>
        </w:rPr>
        <w:t>2.3 meta 字段约定（写入 JSON）</w:t>
      </w:r>
    </w:p>
    <w:p>
      <w:r>
        <w:t>在 meta 中增加（与现有 building/floor/zone/units 并存）：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字段</w:t>
            </w:r>
          </w:p>
        </w:tc>
        <w:tc>
          <w:tcPr>
            <w:tcW w:type="dxa" w:w="2880"/>
          </w:tcPr>
          <w:p>
            <w:r>
              <w:t>示例</w:t>
            </w:r>
          </w:p>
        </w:tc>
        <w:tc>
          <w:tcPr>
            <w:tcW w:type="dxa" w:w="2880"/>
          </w:tcPr>
          <w:p>
            <w:r>
              <w:t>说明</w:t>
            </w:r>
          </w:p>
        </w:tc>
      </w:tr>
      <w:tr>
        <w:tc>
          <w:tcPr>
            <w:tcW w:type="dxa" w:w="2880"/>
          </w:tcPr>
          <w:p>
            <w:r>
              <w:t>planImage</w:t>
            </w:r>
          </w:p>
        </w:tc>
        <w:tc>
          <w:tcPr>
            <w:tcW w:type="dxa" w:w="2880"/>
          </w:tcPr>
          <w:p>
            <w:r>
              <w:t>plans/f1_a.png</w:t>
            </w:r>
          </w:p>
        </w:tc>
        <w:tc>
          <w:tcPr>
            <w:tcW w:type="dxa" w:w="2880"/>
          </w:tcPr>
          <w:p>
            <w:r>
              <w:t>相对 PanoramaProject 根目录的路径</w:t>
            </w:r>
          </w:p>
        </w:tc>
      </w:tr>
      <w:tr>
        <w:tc>
          <w:tcPr>
            <w:tcW w:type="dxa" w:w="2880"/>
          </w:tcPr>
          <w:p>
            <w:r>
              <w:t>planWidth</w:t>
            </w:r>
          </w:p>
        </w:tc>
        <w:tc>
          <w:tcPr>
            <w:tcW w:type="dxa" w:w="2880"/>
          </w:tcPr>
          <w:p>
            <w:r>
              <w:t>1200</w:t>
            </w:r>
          </w:p>
        </w:tc>
        <w:tc>
          <w:tcPr>
            <w:tcW w:type="dxa" w:w="2880"/>
          </w:tcPr>
          <w:p>
            <w:r>
              <w:t>图像宽度（像素），整数</w:t>
            </w:r>
          </w:p>
        </w:tc>
      </w:tr>
      <w:tr>
        <w:tc>
          <w:tcPr>
            <w:tcW w:type="dxa" w:w="2880"/>
          </w:tcPr>
          <w:p>
            <w:r>
              <w:t>planHeight</w:t>
            </w:r>
          </w:p>
        </w:tc>
        <w:tc>
          <w:tcPr>
            <w:tcW w:type="dxa" w:w="2880"/>
          </w:tcPr>
          <w:p>
            <w:r>
              <w:t>800</w:t>
            </w:r>
          </w:p>
        </w:tc>
        <w:tc>
          <w:tcPr>
            <w:tcW w:type="dxa" w:w="2880"/>
          </w:tcPr>
          <w:p>
            <w:r>
              <w:t>图像高度（像素），整数</w:t>
            </w:r>
          </w:p>
        </w:tc>
      </w:tr>
      <w:tr>
        <w:tc>
          <w:tcPr>
            <w:tcW w:type="dxa" w:w="2880"/>
          </w:tcPr>
          <w:p>
            <w:r>
              <w:t>coordSpace</w:t>
            </w:r>
          </w:p>
        </w:tc>
        <w:tc>
          <w:tcPr>
            <w:tcW w:type="dxa" w:w="2880"/>
          </w:tcPr>
          <w:p>
            <w:r>
              <w:t>image_px</w:t>
            </w:r>
          </w:p>
        </w:tc>
        <w:tc>
          <w:tcPr>
            <w:tcW w:type="dxa" w:w="2880"/>
          </w:tcPr>
          <w:p>
            <w:r>
              <w:t>固定取值 image_px，表示 x_px/y_px 相对该图左上角</w:t>
            </w:r>
          </w:p>
        </w:tc>
      </w:tr>
    </w:tbl>
    <w:p>
      <w:pPr>
        <w:pStyle w:val="Heading2"/>
      </w:pPr>
      <w:r>
        <w:rPr>
          <w:rFonts w:ascii="黑体" w:hAnsi="黑体" w:eastAsia="黑体"/>
        </w:rPr>
        <w:t>2.4 制作步骤（可执行）</w:t>
      </w:r>
    </w:p>
    <w:p>
      <w:r>
        <w:t>1. 获取底稿：学院提供的 CAD/PDF 平面图，或实地测量后手绘轮廓；无官方图时可用 PowerPoint/draw.io 按走廊走向描边。</w:t>
      </w:r>
    </w:p>
    <w:p>
      <w:r>
        <w:t>2. 统一画布：选定宽度（建议 1000–1600px），高度按平面图比例计算，两区使用相同缩放比例尺便于日后对比。</w:t>
      </w:r>
    </w:p>
    <w:p>
      <w:r>
        <w:t>3. 图层内容：墙体/走廊填充（浅色）、房间编号、门、楼梯、电梯、洗手间、连廊出口；不必标注全部 graph 节点。</w:t>
      </w:r>
    </w:p>
    <w:p>
      <w:r>
        <w:t>4. 导出 PNG：关闭「按窗口缩放」；记录最终宽×高，填入 meta.planWidth / planHeight。</w:t>
      </w:r>
    </w:p>
    <w:p>
      <w:r>
        <w:t>5. 验收：用看图软件查看属性尺寸与 meta 一致；在浏览器直接打开 http://localhost:8000/plans/f1_a.png 能加载。</w:t>
      </w:r>
    </w:p>
    <w:p>
      <w:pPr>
        <w:pStyle w:val="Heading2"/>
      </w:pPr>
      <w:r>
        <w:rPr>
          <w:rFonts w:ascii="黑体" w:hAnsi="黑体" w:eastAsia="黑体"/>
        </w:rPr>
        <w:t>2.5 注意事项</w:t>
      </w:r>
    </w:p>
    <w:p>
      <w:pPr>
        <w:pStyle w:val="ListBullet"/>
      </w:pPr>
      <w:r>
        <w:t>导出后禁止再改尺寸，否则已填 x_px/y_px 全部失效。</w:t>
      </w:r>
    </w:p>
    <w:p>
      <w:pPr>
        <w:pStyle w:val="ListBullet"/>
      </w:pPr>
      <w:r>
        <w:t>A/B 两区若来自同一张总平面图，应裁成两张独立 PNG，各管各 meta，避免坐标系混用。</w:t>
      </w:r>
    </w:p>
    <w:p>
      <w:pPr>
        <w:pStyle w:val="ListBullet"/>
      </w:pPr>
      <w:r>
        <w:t>图中北向建议标在角落，方便与「西北分叉」等节点 label 对照。</w:t>
      </w:r>
    </w:p>
    <w:p>
      <w:pPr>
        <w:pStyle w:val="Heading2"/>
      </w:pPr>
      <w:r>
        <w:rPr>
          <w:rFonts w:ascii="黑体" w:hAnsi="黑体" w:eastAsia="黑体"/>
        </w:rPr>
        <w:t>2.6 可行性评估</w:t>
      </w:r>
    </w:p>
    <w:p>
      <w:r>
        <w:t>技术难度：低。无第三方 SDK，仅需图像编辑工具。阻塞因素：是否拿到可用平面图；若无，手绘简图仍可支撑 MVP 演示。</w:t>
      </w:r>
    </w:p>
    <w:p>
      <w:pPr>
        <w:pStyle w:val="Heading1"/>
      </w:pPr>
      <w:r>
        <w:rPr>
          <w:rFonts w:ascii="黑体" w:hAnsi="黑体" w:eastAsia="黑体"/>
        </w:rPr>
        <w:t>三、任务 2：单层二维地图页 MVP（map.html）</w:t>
      </w:r>
    </w:p>
    <w:p>
      <w:pPr>
        <w:pStyle w:val="Heading2"/>
      </w:pPr>
      <w:r>
        <w:rPr>
          <w:rFonts w:ascii="黑体" w:hAnsi="黑体" w:eastAsia="黑体"/>
        </w:rPr>
        <w:t>3.1 目标</w:t>
      </w:r>
    </w:p>
    <w:p>
      <w:pPr>
        <w:pStyle w:val="ListBullet"/>
      </w:pPr>
      <w:r>
        <w:t>用户打开 map.html 后选择楼层/分区（首版可写死 1F-A 或提供下拉）。</w:t>
      </w:r>
    </w:p>
    <w:p>
      <w:pPr>
        <w:pStyle w:val="ListBullet"/>
      </w:pPr>
      <w:r>
        <w:t>显示 plans/*.png 底图，叠加节点（有坐标者）、起终点、最短路径折线。</w:t>
      </w:r>
    </w:p>
    <w:p>
      <w:pPr>
        <w:pStyle w:val="ListBullet"/>
      </w:pPr>
      <w:r>
        <w:t>支持下拉或点击地图选起点/终点，调用 Dijkstra 后高亮路径并显示距离和途经节点名称。</w:t>
      </w:r>
    </w:p>
    <w:p>
      <w:pPr>
        <w:pStyle w:val="Heading2"/>
      </w:pPr>
      <w:r>
        <w:rPr>
          <w:rFonts w:ascii="黑体" w:hAnsi="黑体" w:eastAsia="黑体"/>
        </w:rPr>
        <w:t>3.2 技术方案（与现有仓库对齐）</w:t>
      </w:r>
    </w:p>
    <w:p>
      <w:pPr>
        <w:pStyle w:val="ListBullet"/>
      </w:pPr>
      <w:r>
        <w:t>部署：继续由 server_main.py 提供静态文件（与 panorama.html 同级），默认入口可改为 map.html（可选）。</w:t>
      </w:r>
    </w:p>
    <w:p>
      <w:pPr>
        <w:pStyle w:val="ListBullet"/>
      </w:pPr>
      <w:r>
        <w:t>数据：fetch node_nav/data/f1_a_graph.json；meta.planImage 决定底图 URL。</w:t>
      </w:r>
    </w:p>
    <w:p>
      <w:pPr>
        <w:pStyle w:val="ListBullet"/>
      </w:pPr>
      <w:r>
        <w:t>算路：首版推荐浏览器内嵌 pathfind.js（与 node_nav 同逻辑），避免跨域；二期可改为 Python /api/route。</w:t>
      </w:r>
    </w:p>
    <w:p>
      <w:pPr>
        <w:pStyle w:val="ListBullet"/>
      </w:pPr>
      <w:r>
        <w:t>渲染：容器 div + img 底图 + svg 覆盖层；circle 画点、polyline 画路径、line 画边（可选淡显）。</w:t>
      </w:r>
    </w:p>
    <w:p>
      <w:pPr>
        <w:pStyle w:val="ListBullet"/>
      </w:pPr>
      <w:r>
        <w:t>坐标换算：scaleX = imgClientWidth / meta.planWidth，屏幕坐标 = x_px * scaleX（Y 同理）。</w:t>
      </w:r>
    </w:p>
    <w:p>
      <w:pPr>
        <w:pStyle w:val="Heading2"/>
      </w:pPr>
      <w:r>
        <w:rPr>
          <w:rFonts w:ascii="黑体" w:hAnsi="黑体" w:eastAsia="黑体"/>
        </w:rPr>
        <w:t>3.3 页面功能清单（MVP 范围）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功能</w:t>
            </w:r>
          </w:p>
        </w:tc>
        <w:tc>
          <w:tcPr>
            <w:tcW w:type="dxa" w:w="2880"/>
          </w:tcPr>
          <w:p>
            <w:r>
              <w:t>优先级</w:t>
            </w:r>
          </w:p>
        </w:tc>
        <w:tc>
          <w:tcPr>
            <w:tcW w:type="dxa" w:w="2880"/>
          </w:tcPr>
          <w:p>
            <w:r>
              <w:t>说明</w:t>
            </w:r>
          </w:p>
        </w:tc>
      </w:tr>
      <w:tr>
        <w:tc>
          <w:tcPr>
            <w:tcW w:type="dxa" w:w="2880"/>
          </w:tcPr>
          <w:p>
            <w:r>
              <w:t>加载 graph + 底图</w:t>
            </w:r>
          </w:p>
        </w:tc>
        <w:tc>
          <w:tcPr>
            <w:tcW w:type="dxa" w:w="2880"/>
          </w:tcPr>
          <w:p>
            <w:r>
              <w:t>P0</w:t>
            </w:r>
          </w:p>
        </w:tc>
        <w:tc>
          <w:tcPr>
            <w:tcW w:type="dxa" w:w="2880"/>
          </w:tcPr>
          <w:p>
            <w:r>
              <w:t>失败时提示 JSON/图片路径</w:t>
            </w:r>
          </w:p>
        </w:tc>
      </w:tr>
      <w:tr>
        <w:tc>
          <w:tcPr>
            <w:tcW w:type="dxa" w:w="2880"/>
          </w:tcPr>
          <w:p>
            <w:r>
              <w:t>下拉选择起点/终点（按 label）</w:t>
            </w:r>
          </w:p>
        </w:tc>
        <w:tc>
          <w:tcPr>
            <w:tcW w:type="dxa" w:w="2880"/>
          </w:tcPr>
          <w:p>
            <w:r>
              <w:t>P0</w:t>
            </w:r>
          </w:p>
        </w:tc>
        <w:tc>
          <w:tcPr>
            <w:tcW w:type="dxa" w:w="2880"/>
          </w:tcPr>
          <w:p>
            <w:r>
              <w:t>选项来自 nodes[].label</w:t>
            </w:r>
          </w:p>
        </w:tc>
      </w:tr>
      <w:tr>
        <w:tc>
          <w:tcPr>
            <w:tcW w:type="dxa" w:w="2880"/>
          </w:tcPr>
          <w:p>
            <w:r>
              <w:t>按钮「规划路径」</w:t>
            </w:r>
          </w:p>
        </w:tc>
        <w:tc>
          <w:tcPr>
            <w:tcW w:type="dxa" w:w="2880"/>
          </w:tcPr>
          <w:p>
            <w:r>
              <w:t>P0</w:t>
            </w:r>
          </w:p>
        </w:tc>
        <w:tc>
          <w:tcPr>
            <w:tcW w:type="dxa" w:w="2880"/>
          </w:tcPr>
          <w:p>
            <w:r>
              <w:t>调用 dijkstra，不可达时提示</w:t>
            </w:r>
          </w:p>
        </w:tc>
      </w:tr>
      <w:tr>
        <w:tc>
          <w:tcPr>
            <w:tcW w:type="dxa" w:w="2880"/>
          </w:tcPr>
          <w:p>
            <w:r>
              <w:t>SVG 高亮路径折线</w:t>
            </w:r>
          </w:p>
        </w:tc>
        <w:tc>
          <w:tcPr>
            <w:tcW w:type="dxa" w:w="2880"/>
          </w:tcPr>
          <w:p>
            <w:r>
              <w:t>P0</w:t>
            </w:r>
          </w:p>
        </w:tc>
        <w:tc>
          <w:tcPr>
            <w:tcW w:type="dxa" w:w="2880"/>
          </w:tcPr>
          <w:p>
            <w:r>
              <w:t>仅连接有 x_px/y_px 的节点；缺坐标则列表显示路径文字</w:t>
            </w:r>
          </w:p>
        </w:tc>
      </w:tr>
      <w:tr>
        <w:tc>
          <w:tcPr>
            <w:tcW w:type="dxa" w:w="2880"/>
          </w:tcPr>
          <w:p>
            <w:r>
              <w:t>点击地图设起点/终点</w:t>
            </w:r>
          </w:p>
        </w:tc>
        <w:tc>
          <w:tcPr>
            <w:tcW w:type="dxa" w:w="2880"/>
          </w:tcPr>
          <w:p>
            <w:r>
              <w:t>P1</w:t>
            </w:r>
          </w:p>
        </w:tc>
        <w:tc>
          <w:tcPr>
            <w:tcW w:type="dxa" w:w="2880"/>
          </w:tcPr>
          <w:p>
            <w:r>
              <w:t>命中半径约 12px 内最近节点</w:t>
            </w:r>
          </w:p>
        </w:tc>
      </w:tr>
      <w:tr>
        <w:tc>
          <w:tcPr>
            <w:tcW w:type="dxa" w:w="2880"/>
          </w:tcPr>
          <w:p>
            <w:r>
              <w:t>楼层/区切换</w:t>
            </w:r>
          </w:p>
        </w:tc>
        <w:tc>
          <w:tcPr>
            <w:tcW w:type="dxa" w:w="2880"/>
          </w:tcPr>
          <w:p>
            <w:r>
              <w:t>P1</w:t>
            </w:r>
          </w:p>
        </w:tc>
        <w:tc>
          <w:tcPr>
            <w:tcW w:type="dxa" w:w="2880"/>
          </w:tcPr>
          <w:p>
            <w:r>
              <w:t>下拉 f1_a / f1_b，切换 JSON 与 PNG</w:t>
            </w:r>
          </w:p>
        </w:tc>
      </w:tr>
      <w:tr>
        <w:tc>
          <w:tcPr>
            <w:tcW w:type="dxa" w:w="2880"/>
          </w:tcPr>
          <w:p>
            <w:r>
              <w:t>图例（起点/终点/路径）</w:t>
            </w:r>
          </w:p>
        </w:tc>
        <w:tc>
          <w:tcPr>
            <w:tcW w:type="dxa" w:w="2880"/>
          </w:tcPr>
          <w:p>
            <w:r>
              <w:t>P2</w:t>
            </w:r>
          </w:p>
        </w:tc>
        <w:tc>
          <w:tcPr>
            <w:tcW w:type="dxa" w:w="2880"/>
          </w:tcPr>
          <w:p>
            <w:r>
              <w:t>角标说明</w:t>
            </w:r>
          </w:p>
        </w:tc>
      </w:tr>
    </w:tbl>
    <w:p>
      <w:pPr>
        <w:pStyle w:val="Heading2"/>
      </w:pPr>
      <w:r>
        <w:rPr>
          <w:rFonts w:ascii="黑体" w:hAnsi="黑体" w:eastAsia="黑体"/>
        </w:rPr>
        <w:t>3.4 文件结构建议</w:t>
      </w:r>
    </w:p>
    <w:p>
      <w:pPr>
        <w:pStyle w:val="ListBullet"/>
      </w:pPr>
      <w:r>
        <w:t>PanoramaProject/map.html          — 主页面</w:t>
      </w:r>
    </w:p>
    <w:p>
      <w:pPr>
        <w:pStyle w:val="ListBullet"/>
      </w:pPr>
      <w:r>
        <w:t>PanoramaProject/js/pathfind.js    — 自 node_nav 复制或软链</w:t>
      </w:r>
    </w:p>
    <w:p>
      <w:pPr>
        <w:pStyle w:val="ListBullet"/>
      </w:pPr>
      <w:r>
        <w:t>PanoramaProject/js/map-view.js    — 底图缩放、画点、算路交互</w:t>
      </w:r>
    </w:p>
    <w:p>
      <w:pPr>
        <w:pStyle w:val="ListBullet"/>
      </w:pPr>
      <w:r>
        <w:t>PanoramaProject/css/map.css       — 布局</w:t>
      </w:r>
    </w:p>
    <w:p>
      <w:pPr>
        <w:pStyle w:val="Heading2"/>
      </w:pPr>
      <w:r>
        <w:rPr>
          <w:rFonts w:ascii="黑体" w:hAnsi="黑体" w:eastAsia="黑体"/>
        </w:rPr>
        <w:t>3.5 实现步骤（建议 3 天）</w:t>
      </w:r>
    </w:p>
    <w:p>
      <w:r>
        <w:t>第 1 步：第 1 天：静态页加载 f1_a 底图 + JSON；下拉选点；控制台打印路径。</w:t>
      </w:r>
    </w:p>
    <w:p>
      <w:r>
        <w:t>第 2 步：第 2 天：接入 pathfind.js；SVG 绘制有坐标节点；polyline 画路径。</w:t>
      </w:r>
    </w:p>
    <w:p>
      <w:r>
        <w:t>第 3 步：第 3 天：点击取点交互；切换 f1_b；错误处理与简单样式。</w:t>
      </w:r>
    </w:p>
    <w:p>
      <w:pPr>
        <w:pStyle w:val="Heading2"/>
      </w:pPr>
      <w:r>
        <w:rPr>
          <w:rFonts w:ascii="黑体" w:hAnsi="黑体" w:eastAsia="黑体"/>
        </w:rPr>
        <w:t>3.6 验收标准</w:t>
      </w:r>
    </w:p>
    <w:p>
      <w:pPr>
        <w:pStyle w:val="ListBullet"/>
      </w:pPr>
      <w:r>
        <w:t>在 1F-A 上从「洗手间」到「A区大门」能算出路径并显示（与 python -m indoor_nav route 结果一致）。</w:t>
      </w:r>
    </w:p>
    <w:p>
      <w:pPr>
        <w:pStyle w:val="ListBullet"/>
      </w:pPr>
      <w:r>
        <w:t>切换 1F-B 后加载另一张图与 JSON，能完成至少一条路径演示。</w:t>
      </w:r>
    </w:p>
    <w:p>
      <w:pPr>
        <w:pStyle w:val="ListBullet"/>
      </w:pPr>
      <w:r>
        <w:t>窗口缩放后节点仍贴图（坐标换算正确）。</w:t>
      </w:r>
    </w:p>
    <w:p>
      <w:pPr>
        <w:pStyle w:val="Heading2"/>
      </w:pPr>
      <w:r>
        <w:rPr>
          <w:rFonts w:ascii="黑体" w:hAnsi="黑体" w:eastAsia="黑体"/>
        </w:rPr>
        <w:t>3.7 风险与对策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风险</w:t>
            </w:r>
          </w:p>
        </w:tc>
        <w:tc>
          <w:tcPr>
            <w:tcW w:type="dxa" w:w="2880"/>
          </w:tcPr>
          <w:p>
            <w:r>
              <w:t>影响</w:t>
            </w:r>
          </w:p>
        </w:tc>
        <w:tc>
          <w:tcPr>
            <w:tcW w:type="dxa" w:w="2880"/>
          </w:tcPr>
          <w:p>
            <w:r>
              <w:t>对策</w:t>
            </w:r>
          </w:p>
        </w:tc>
      </w:tr>
      <w:tr>
        <w:tc>
          <w:tcPr>
            <w:tcW w:type="dxa" w:w="2880"/>
          </w:tcPr>
          <w:p>
            <w:r>
              <w:t>路径上节点无坐标</w:t>
            </w:r>
          </w:p>
        </w:tc>
        <w:tc>
          <w:tcPr>
            <w:tcW w:type="dxa" w:w="2880"/>
          </w:tcPr>
          <w:p>
            <w:r>
              <w:t>无法画折线</w:t>
            </w:r>
          </w:p>
        </w:tc>
        <w:tc>
          <w:tcPr>
            <w:tcW w:type="dxa" w:w="2880"/>
          </w:tcPr>
          <w:p>
            <w:r>
              <w:t>文字列表显示 path_labels；优先给走廊节点标点</w:t>
            </w:r>
          </w:p>
        </w:tc>
      </w:tr>
      <w:tr>
        <w:tc>
          <w:tcPr>
            <w:tcW w:type="dxa" w:w="2880"/>
          </w:tcPr>
          <w:p>
            <w:r>
              <w:t>JSON 不连通</w:t>
            </w:r>
          </w:p>
        </w:tc>
        <w:tc>
          <w:tcPr>
            <w:tcW w:type="dxa" w:w="2880"/>
          </w:tcPr>
          <w:p>
            <w:r>
              <w:t>算路失败</w:t>
            </w:r>
          </w:p>
        </w:tc>
        <w:tc>
          <w:tcPr>
            <w:tcW w:type="dxa" w:w="2880"/>
          </w:tcPr>
          <w:p>
            <w:r>
              <w:t>先用已校验的 f1_b；并行修 edges</w:t>
            </w:r>
          </w:p>
        </w:tc>
      </w:tr>
      <w:tr>
        <w:tc>
          <w:tcPr>
            <w:tcW w:type="dxa" w:w="2880"/>
          </w:tcPr>
          <w:p>
            <w:r>
              <w:t>图片与坐标系不一致</w:t>
            </w:r>
          </w:p>
        </w:tc>
        <w:tc>
          <w:tcPr>
            <w:tcW w:type="dxa" w:w="2880"/>
          </w:tcPr>
          <w:p>
            <w:r>
              <w:t>点漂移</w:t>
            </w:r>
          </w:p>
        </w:tc>
        <w:tc>
          <w:tcPr>
            <w:tcW w:type="dxa" w:w="2880"/>
          </w:tcPr>
          <w:p>
            <w:r>
              <w:t>统一 planWidth/Height，禁止改图尺寸</w:t>
            </w:r>
          </w:p>
        </w:tc>
      </w:tr>
    </w:tbl>
    <w:p/>
    <w:p>
      <w:pPr>
        <w:pStyle w:val="Heading1"/>
      </w:pPr>
      <w:r>
        <w:rPr>
          <w:rFonts w:ascii="黑体" w:hAnsi="黑体" w:eastAsia="黑体"/>
        </w:rPr>
        <w:t>四、任务 3：关键节点标注 x_px / y_px</w:t>
      </w:r>
    </w:p>
    <w:p>
      <w:pPr>
        <w:pStyle w:val="Heading2"/>
      </w:pPr>
      <w:r>
        <w:rPr>
          <w:rFonts w:ascii="黑体" w:hAnsi="黑体" w:eastAsia="黑体"/>
        </w:rPr>
        <w:t>4.1 目标</w:t>
      </w:r>
    </w:p>
    <w:p>
      <w:pPr>
        <w:pStyle w:val="ListBullet"/>
      </w:pPr>
      <w:r>
        <w:t>在 nodes[] 中为需要在地图上显示的点增加 x_px、y_px（整数像素，相对 planImage 左上角）。</w:t>
      </w:r>
    </w:p>
    <w:p>
      <w:pPr>
        <w:pStyle w:val="ListBullet"/>
      </w:pPr>
      <w:r>
        <w:t>与 nodes[].id 严格一一对应；label 保持中文不变。</w:t>
      </w:r>
    </w:p>
    <w:p>
      <w:pPr>
        <w:pStyle w:val="Heading2"/>
      </w:pPr>
      <w:r>
        <w:rPr>
          <w:rFonts w:ascii="黑体" w:hAnsi="黑体" w:eastAsia="黑体"/>
        </w:rPr>
        <w:t>4.2 哪些节点必须标点（1F 试点）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role / 类型</w:t>
            </w:r>
          </w:p>
        </w:tc>
        <w:tc>
          <w:tcPr>
            <w:tcW w:type="dxa" w:w="4320"/>
          </w:tcPr>
          <w:p>
            <w:r>
              <w:t>说明</w:t>
            </w:r>
          </w:p>
        </w:tc>
      </w:tr>
      <w:tr>
        <w:tc>
          <w:tcPr>
            <w:tcW w:type="dxa" w:w="4320"/>
          </w:tcPr>
          <w:p>
            <w:r>
              <w:t>corridor</w:t>
            </w:r>
          </w:p>
        </w:tc>
        <w:tc>
          <w:tcPr>
            <w:tcW w:type="dxa" w:w="4320"/>
          </w:tcPr>
          <w:p>
            <w:r>
              <w:t>分叉、尽头、连廊 link_to_a / link_to_b</w:t>
            </w:r>
          </w:p>
        </w:tc>
      </w:tr>
      <w:tr>
        <w:tc>
          <w:tcPr>
            <w:tcW w:type="dxa" w:w="4320"/>
          </w:tcPr>
          <w:p>
            <w:r>
              <w:t>vertical</w:t>
            </w:r>
          </w:p>
        </w:tc>
        <w:tc>
          <w:tcPr>
            <w:tcW w:type="dxa" w:w="4320"/>
          </w:tcPr>
          <w:p>
            <w:r>
              <w:t>楼梯、电梯</w:t>
            </w:r>
          </w:p>
        </w:tc>
      </w:tr>
      <w:tr>
        <w:tc>
          <w:tcPr>
            <w:tcW w:type="dxa" w:w="4320"/>
          </w:tcPr>
          <w:p>
            <w:r>
              <w:t>facility</w:t>
            </w:r>
          </w:p>
        </w:tc>
        <w:tc>
          <w:tcPr>
            <w:tcW w:type="dxa" w:w="4320"/>
          </w:tcPr>
          <w:p>
            <w:r>
              <w:t>洗手间、饮水机等 facilities 挂载点</w:t>
            </w:r>
          </w:p>
        </w:tc>
      </w:tr>
      <w:tr>
        <w:tc>
          <w:tcPr>
            <w:tcW w:type="dxa" w:w="4320"/>
          </w:tcPr>
          <w:p>
            <w:r>
              <w:t>door</w:t>
            </w:r>
          </w:p>
        </w:tc>
        <w:tc>
          <w:tcPr>
            <w:tcW w:type="dxa" w:w="4320"/>
          </w:tcPr>
          <w:p>
            <w:r>
              <w:t>至少标前门；后门若参与路径则标</w:t>
            </w:r>
          </w:p>
        </w:tc>
      </w:tr>
    </w:tbl>
    <w:p>
      <w:pPr>
        <w:pStyle w:val="Heading2"/>
      </w:pPr>
      <w:r>
        <w:rPr>
          <w:rFonts w:ascii="黑体" w:hAnsi="黑体" w:eastAsia="黑体"/>
        </w:rPr>
        <w:t>4.3 推荐采集流程（第二步，依赖任务 1）</w:t>
      </w:r>
    </w:p>
    <w:p>
      <w:r>
        <w:t>1. 打开取点工具页 pick-coords.html：显示 plans/f1_a.png，点击地图输出 { id, x_px, y_px }。</w:t>
      </w:r>
    </w:p>
    <w:p>
      <w:r>
        <w:t>2. 左侧列表勾选当前要标的 node id（或搜索 label），点击图上位置写入。</w:t>
      </w:r>
    </w:p>
    <w:p>
      <w:r>
        <w:t>3. 导出为 JSON 片段或一键合并进 f1_a_graph.json（避免手抄出错）。</w:t>
      </w:r>
    </w:p>
    <w:p>
      <w:r>
        <w:t>4. 两人交叉检查：任一边两端节点均有坐标时，路径折线不应穿墙（目视）。</w:t>
      </w:r>
    </w:p>
    <w:p>
      <w:pPr>
        <w:pStyle w:val="Heading2"/>
      </w:pPr>
      <w:r>
        <w:rPr>
          <w:rFonts w:ascii="黑体" w:hAnsi="黑体" w:eastAsia="黑体"/>
        </w:rPr>
        <w:t>4.4 节点 JSON 示例</w:t>
      </w:r>
    </w:p>
    <w:p>
      <w:r>
        <w:t>{ "id": "washroom", "label": "洗手间", "floor": 1, "role": "facility", "x_px": 420, "y_px": 310 }</w:t>
      </w:r>
    </w:p>
    <w:p>
      <w:pPr>
        <w:pStyle w:val="Heading2"/>
      </w:pPr>
      <w:r>
        <w:rPr>
          <w:rFonts w:ascii="黑体" w:hAnsi="黑体" w:eastAsia="黑体"/>
        </w:rPr>
        <w:t>4.5 与任务 2 的衔接</w:t>
      </w:r>
    </w:p>
    <w:p>
      <w:pPr>
        <w:pStyle w:val="ListBullet"/>
      </w:pPr>
      <w:r>
        <w:t>map.html 仅绘制含 x_px、y_px 的节点；算路仍用全图 nodes/edges。</w:t>
      </w:r>
    </w:p>
    <w:p>
      <w:pPr>
        <w:pStyle w:val="ListBullet"/>
      </w:pPr>
      <w:r>
        <w:t>画路径时：沿 path_node_ids 顺序，对有坐标的点连线；中间缺坐标点可跳过或用虚线提示「数据待补」。</w:t>
      </w:r>
    </w:p>
    <w:p>
      <w:pPr>
        <w:pStyle w:val="Heading2"/>
      </w:pPr>
      <w:r>
        <w:rPr>
          <w:rFonts w:ascii="黑体" w:hAnsi="黑体" w:eastAsia="黑体"/>
        </w:rPr>
        <w:t>4.6 工时与分工建议</w:t>
      </w:r>
    </w:p>
    <w:p>
      <w:r>
        <w:t>1F-A（约 14 节点）：若 70% 需标点，约 30–45 分钟（工具有序点击）。1F-B（约 25 节点）：约 1 小时。建议一人制图、一人标点、一人对照实地走线校验。</w:t>
      </w:r>
    </w:p>
    <w:p>
      <w:pPr>
        <w:pStyle w:val="Heading2"/>
      </w:pPr>
      <w:r>
        <w:rPr>
          <w:rFonts w:ascii="黑体" w:hAnsi="黑体" w:eastAsia="黑体"/>
        </w:rPr>
        <w:t>4.7 注意事项</w:t>
      </w:r>
    </w:p>
    <w:p>
      <w:pPr>
        <w:pStyle w:val="ListBullet"/>
      </w:pPr>
      <w:r>
        <w:t>标点位置在「门洞靠走廊一侧」，不是房间几何中心。</w:t>
      </w:r>
    </w:p>
    <w:p>
      <w:pPr>
        <w:pStyle w:val="ListBullet"/>
      </w:pPr>
      <w:r>
        <w:t>不要用 edges 的 weight 反推坐标；显示与算路分离。</w:t>
      </w:r>
    </w:p>
    <w:p>
      <w:pPr>
        <w:pStyle w:val="ListBullet"/>
      </w:pPr>
      <w:r>
        <w:t>提交前在 meta 中确认 planWidth/planHeight 与 PNG 一致。</w:t>
      </w:r>
    </w:p>
    <w:p/>
    <w:p>
      <w:pPr>
        <w:pStyle w:val="Heading1"/>
      </w:pPr>
      <w:r>
        <w:rPr>
          <w:rFonts w:ascii="黑体" w:hAnsi="黑体" w:eastAsia="黑体"/>
        </w:rPr>
        <w:t>五、三项工作的依赖关系与推荐顺序</w:t>
      </w:r>
    </w:p>
    <w:p>
      <w:r>
        <w:t>任务 1 → 任务 3 → 任务 2 可并行部分开发：</w:t>
      </w:r>
    </w:p>
    <w:p>
      <w:pPr>
        <w:pStyle w:val="ListBullet"/>
      </w:pPr>
      <w:r>
        <w:t>必须先完成任务 1（有 PNG 与 meta 宽高），任务 3 才能开始标点。</w:t>
      </w:r>
    </w:p>
    <w:p>
      <w:pPr>
        <w:pStyle w:val="ListBullet"/>
      </w:pPr>
      <w:r>
        <w:t>任务 2 可在仅有 PNG、尚无坐标时启动（仅底图 + 下拉算路 + 文字路径）。</w:t>
      </w:r>
    </w:p>
    <w:p>
      <w:pPr>
        <w:pStyle w:val="ListBullet"/>
      </w:pPr>
      <w:r>
        <w:t>任务 3 完成一部分坐标后，任务 2 即可增量显示折线（建议每完成一区合并一次 JSON）。</w:t>
      </w:r>
    </w:p>
    <w:p/>
    <w:p>
      <w:r>
        <w:rPr>
          <w:b/>
        </w:rPr>
        <w:t>推荐时间线（1 周）：</w:t>
      </w:r>
    </w:p>
    <w:p>
      <w:pPr>
        <w:pStyle w:val="ListBullet"/>
      </w:pPr>
      <w:r>
        <w:t>第 1–2 天：完成 f1_a、f1_b PNG 与 meta；搭建 pick-coords.html。</w:t>
      </w:r>
    </w:p>
    <w:p>
      <w:pPr>
        <w:pStyle w:val="ListBullet"/>
      </w:pPr>
      <w:r>
        <w:t>第 3–4 天：标注 1F A/B 关键节点坐标；并行开发 map.html 骨架。</w:t>
      </w:r>
    </w:p>
    <w:p>
      <w:pPr>
        <w:pStyle w:val="ListBullet"/>
      </w:pPr>
      <w:r>
        <w:t>第 5 天：联调算路 + 画线；录制演示路径；列出仍缺坐标的节点清单。</w:t>
      </w:r>
    </w:p>
    <w:p>
      <w:pPr>
        <w:pStyle w:val="Heading1"/>
      </w:pPr>
      <w:r>
        <w:rPr>
          <w:rFonts w:ascii="黑体" w:hAnsi="黑体" w:eastAsia="黑体"/>
        </w:rPr>
        <w:t>六、交付物清单</w:t>
      </w:r>
    </w:p>
    <w:p>
      <w:pPr>
        <w:pStyle w:val="ListBullet"/>
      </w:pPr>
      <w:r>
        <w:t>plans/f1_a.png、plans/f1_b.png</w:t>
      </w:r>
    </w:p>
    <w:p>
      <w:pPr>
        <w:pStyle w:val="ListBullet"/>
      </w:pPr>
      <w:r>
        <w:t>更新后的 f1_a_graph.json、f1_b_graph.json（含 meta.plan* 与节点坐标）</w:t>
      </w:r>
    </w:p>
    <w:p>
      <w:pPr>
        <w:pStyle w:val="ListBullet"/>
      </w:pPr>
      <w:r>
        <w:t>map.html + js/css 静态资源</w:t>
      </w:r>
    </w:p>
    <w:p>
      <w:pPr>
        <w:pStyle w:val="ListBullet"/>
      </w:pPr>
      <w:r>
        <w:t>pick-coords.html（取点工具，可选但强烈建议）</w:t>
      </w:r>
    </w:p>
    <w:p>
      <w:pPr>
        <w:pStyle w:val="ListBullet"/>
      </w:pPr>
      <w:r>
        <w:t>简短使用说明（如何启动 server、打开 map.html）</w:t>
      </w:r>
    </w:p>
    <w:sectPr w:rsidR="00FC693F" w:rsidRPr="0006063C" w:rsidSect="00034616">
      <w:pgSz w:w="12240" w:h="15840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