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22B8C">
      <w:pPr>
        <w:rPr>
          <w:b/>
          <w:bCs/>
        </w:rPr>
      </w:pPr>
      <w:r>
        <w:rPr>
          <w:b/>
          <w:bCs/>
        </w:rPr>
        <w:t>OpenClaw 个人 Mini 实现——Python 智能体编程作业</w:t>
      </w:r>
    </w:p>
    <w:p w14:paraId="765D4936">
      <w:pPr>
        <w:rPr>
          <w:b/>
          <w:bCs/>
        </w:rPr>
      </w:pPr>
      <w:r>
        <w:rPr>
          <w:b/>
          <w:bCs/>
        </w:rPr>
        <w:t>一、作业背景与目标</w:t>
      </w:r>
    </w:p>
    <w:p w14:paraId="73CE9506">
      <w:r>
        <w:t>OpenClaw 是2026年爆火的 MIT 开源 AI 智能体框架。它本身不生产大模型，而是作为连接各大模型（OpenAI、Claude、DeepSeek等）与真实系统操作之间的“中枢”——让 AI 从“只会说话”变成“会动手做事”，能够完成文件处理、信息检索、自动化流程等多种任务。</w:t>
      </w:r>
    </w:p>
    <w:p w14:paraId="5738037C">
      <w:r>
        <w:t>OpenClaw 的核心其实是一个经典的“消息处理循环”：接收输入 → LLM 分析并决策（回复 or 调用工具）→ 执行工具并获取结果 → 将结果反馈给 LLM → 生成最终回复。港大黄超老师课题组甚至将其重构为仅约 4000 行的 nanobot，保留了完整功能的同时大幅降低了理解门槛。</w:t>
      </w:r>
    </w:p>
    <w:p w14:paraId="1AEA9313">
      <w:r>
        <w:t>本次作业的目标是：</w:t>
      </w:r>
      <w:r>
        <w:rPr>
          <w:b/>
          <w:bCs/>
        </w:rPr>
        <w:t>在理解 OpenClaw 核心原理的基础上，自己动手用 Python 编写一个“迷你版 OpenClaw”——一个能够接收用户指令、调用大模型进行推理、根据推理结果调用本地工具并执行、最终完成任务的极简智能体框架。</w:t>
      </w:r>
    </w:p>
    <w:p w14:paraId="34191060">
      <w:pPr>
        <w:rPr>
          <w:b/>
          <w:bCs/>
        </w:rPr>
      </w:pPr>
      <w:r>
        <w:rPr>
          <w:b/>
          <w:bCs/>
        </w:rPr>
        <w:t>二、作业要求</w:t>
      </w:r>
    </w:p>
    <w:p w14:paraId="40960FDC">
      <w:pPr>
        <w:rPr>
          <w:b/>
          <w:bCs/>
        </w:rPr>
      </w:pPr>
      <w:r>
        <w:rPr>
          <w:b/>
          <w:bCs/>
        </w:rPr>
        <w:t>2.1 整体框架要求（必做）</w:t>
      </w:r>
    </w:p>
    <w:p w14:paraId="57EB54B8">
      <w:r>
        <w:t>你需要实现一个 Python 程序，具备以下核心能力：</w:t>
      </w:r>
    </w:p>
    <w:p w14:paraId="7A1E02F6">
      <w:r>
        <w:rPr>
          <w:b/>
          <w:bCs/>
        </w:rPr>
        <w:t>（1）大模型接入与对话能力</w:t>
      </w:r>
    </w:p>
    <w:p w14:paraId="6C649BB0">
      <w:pPr>
        <w:numPr>
          <w:ilvl w:val="0"/>
          <w:numId w:val="1"/>
        </w:numPr>
      </w:pPr>
      <w:r>
        <w:t>支持接入至少一种大模型 API（如 DeepSeek / 阿里云百炼等）</w:t>
      </w:r>
    </w:p>
    <w:p w14:paraId="6AB5A6BF">
      <w:pPr>
        <w:numPr>
          <w:ilvl w:val="0"/>
          <w:numId w:val="1"/>
        </w:numPr>
      </w:pPr>
      <w:r>
        <w:t>能够接收用户输入的自然语言指令</w:t>
      </w:r>
    </w:p>
    <w:p w14:paraId="55CAD84F">
      <w:pPr>
        <w:numPr>
          <w:ilvl w:val="0"/>
          <w:numId w:val="1"/>
        </w:numPr>
      </w:pPr>
      <w:r>
        <w:t>能够与大模型进行多轮对话（维护对话历史上下文）</w:t>
      </w:r>
    </w:p>
    <w:p w14:paraId="61D93041">
      <w:r>
        <w:rPr>
          <w:b/>
          <w:bCs/>
        </w:rPr>
        <w:t>（2）工具调用（Function Calling）能力</w:t>
      </w:r>
    </w:p>
    <w:p w14:paraId="641D1A7B">
      <w:pPr>
        <w:numPr>
          <w:ilvl w:val="0"/>
          <w:numId w:val="2"/>
        </w:numPr>
      </w:pPr>
      <w:r>
        <w:t>至少实现 </w:t>
      </w:r>
      <w:r>
        <w:rPr>
          <w:b/>
          <w:bCs/>
        </w:rPr>
        <w:t>3 个自定义工具函数</w:t>
      </w:r>
      <w:r>
        <w:t>，每个工具能够完成一项具体的本地操作</w:t>
      </w:r>
    </w:p>
    <w:p w14:paraId="4B8DDDF7">
      <w:pPr>
        <w:numPr>
          <w:ilvl w:val="0"/>
          <w:numId w:val="2"/>
        </w:numPr>
      </w:pPr>
      <w:r>
        <w:t>大模型能够根据用户意图，自主判断是否需要调用工具、调用哪个工具、传入什么参数</w:t>
      </w:r>
    </w:p>
    <w:p w14:paraId="1C891B2F">
      <w:pPr>
        <w:numPr>
          <w:ilvl w:val="0"/>
          <w:numId w:val="2"/>
        </w:numPr>
      </w:pPr>
      <w:r>
        <w:t>工具执行结果能够被正确获取并返回给大模型</w:t>
      </w:r>
    </w:p>
    <w:p w14:paraId="52E4945E">
      <w:r>
        <w:rPr>
          <w:b/>
          <w:bCs/>
        </w:rPr>
        <w:t>（3）ReAct 推理循环</w:t>
      </w:r>
    </w:p>
    <w:p w14:paraId="261CC021">
      <w:pPr>
        <w:numPr>
          <w:ilvl w:val="0"/>
          <w:numId w:val="3"/>
        </w:numPr>
      </w:pPr>
      <w:r>
        <w:t>实现一个基础的消息处理循环（推荐采用 ReAct 模式：Thought → Action → Observation）</w:t>
      </w:r>
    </w:p>
    <w:p w14:paraId="38036DA2">
      <w:pPr>
        <w:numPr>
          <w:ilvl w:val="0"/>
          <w:numId w:val="3"/>
        </w:numPr>
      </w:pPr>
      <w:r>
        <w:t>支持多轮工具调用（一个复杂任务可能需要多次调用工具）</w:t>
      </w:r>
    </w:p>
    <w:p w14:paraId="7691A9CE">
      <w:pPr>
        <w:numPr>
          <w:ilvl w:val="0"/>
          <w:numId w:val="3"/>
        </w:numPr>
      </w:pPr>
      <w:r>
        <w:t>设置合理的终止条件（如 LLM 给出 final_answer 或达到最大轮数）</w:t>
      </w:r>
    </w:p>
    <w:p w14:paraId="4D2C2864">
      <w:r>
        <w:rPr>
          <w:b/>
          <w:bCs/>
        </w:rPr>
        <w:t>（4）本地执行与安全隔离</w:t>
      </w:r>
    </w:p>
    <w:p w14:paraId="3216552D">
      <w:pPr>
        <w:numPr>
          <w:ilvl w:val="0"/>
          <w:numId w:val="4"/>
        </w:numPr>
      </w:pPr>
      <w:r>
        <w:t>工具执行时应有基本的安全检查（如操作范围限定在指定目录内）</w:t>
      </w:r>
    </w:p>
    <w:p w14:paraId="1DCE78D0">
      <w:pPr>
        <w:numPr>
          <w:ilvl w:val="0"/>
          <w:numId w:val="4"/>
        </w:numPr>
      </w:pPr>
      <w:r>
        <w:t>需要对工具调用过程中的异常进行捕获和友好提示</w:t>
      </w:r>
    </w:p>
    <w:p w14:paraId="4E328D9E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</w:rPr>
        <w:t>2.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扩展建议</w:t>
      </w:r>
    </w:p>
    <w:p w14:paraId="6730EA9F">
      <w:pPr>
        <w:numPr>
          <w:ilvl w:val="0"/>
          <w:numId w:val="4"/>
        </w:numPr>
      </w:pPr>
      <w:r>
        <w:t>对话历史持久化</w:t>
      </w:r>
      <w:r>
        <w:rPr>
          <w:rFonts w:hint="default"/>
        </w:rPr>
        <w:t>：将对话记录保存到本地 JSON 文件，下次启动时可加载历史</w:t>
      </w:r>
    </w:p>
    <w:p w14:paraId="0498067B">
      <w:pPr>
        <w:numPr>
          <w:ilvl w:val="0"/>
          <w:numId w:val="4"/>
        </w:numPr>
      </w:pPr>
      <w:r>
        <w:rPr>
          <w:rFonts w:hint="default"/>
        </w:rPr>
        <w:t>工具插件化：支持通过配置文件或装饰器动态注册新工具，无需修改核心代码</w:t>
      </w:r>
    </w:p>
    <w:p w14:paraId="73FCAE1C">
      <w:pPr>
        <w:numPr>
          <w:ilvl w:val="0"/>
          <w:numId w:val="4"/>
        </w:numPr>
      </w:pPr>
      <w:r>
        <w:rPr>
          <w:rFonts w:hint="default"/>
        </w:rPr>
        <w:t>流式输出：支持 LLM 的流式响应，逐字输出（而不是一次性返回）</w:t>
      </w:r>
    </w:p>
    <w:p w14:paraId="4E6F6F13">
      <w:pPr>
        <w:numPr>
          <w:ilvl w:val="0"/>
          <w:numId w:val="4"/>
        </w:numPr>
      </w:pPr>
      <w:r>
        <w:rPr>
          <w:rFonts w:hint="default"/>
        </w:rPr>
        <w:t>多轮规划展示：在控制台清晰展示每轮的“思考→行动→观察”过程</w:t>
      </w:r>
      <w:bookmarkStart w:id="0" w:name="_GoBack"/>
      <w:bookmarkEnd w:id="0"/>
    </w:p>
    <w:p w14:paraId="02B1D193">
      <w:pPr>
        <w:numPr>
          <w:ilvl w:val="0"/>
          <w:numId w:val="4"/>
        </w:numPr>
      </w:pPr>
      <w:r>
        <w:rPr>
          <w:rFonts w:hint="default"/>
        </w:rPr>
        <w:t>安全的 shell 执行沙箱：对 run_shell_command 实现更严格的命令白名单和参数校验</w:t>
      </w:r>
    </w:p>
    <w:p w14:paraId="0289CF2F">
      <w:pPr>
        <w:numPr>
          <w:ilvl w:val="0"/>
          <w:numId w:val="4"/>
        </w:numPr>
      </w:pPr>
      <w:r>
        <w:rPr>
          <w:rFonts w:hint="default"/>
        </w:rPr>
        <w:t>支持多 Agent 协作雏形：实现一个简单的“主 Agent + 子 Agent”模式（如主 Agent 可将文件分析任务委托给专门的分析子 Agent）</w:t>
      </w:r>
    </w:p>
    <w:p w14:paraId="6B27E79B">
      <w:pPr>
        <w:numPr>
          <w:ilvl w:val="0"/>
          <w:numId w:val="0"/>
        </w:numPr>
      </w:pPr>
    </w:p>
    <w:p w14:paraId="216C3259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三</w:t>
      </w:r>
      <w:r>
        <w:rPr>
          <w:b/>
          <w:bCs/>
        </w:rPr>
        <w:t>、作业要求</w:t>
      </w:r>
    </w:p>
    <w:p w14:paraId="4E8A9835">
      <w:pPr>
        <w:numPr>
          <w:ilvl w:val="0"/>
          <w:numId w:val="0"/>
        </w:numPr>
        <w:ind w:left="3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作业提交：4月30日检查作业</w:t>
      </w:r>
    </w:p>
    <w:p w14:paraId="3A9E593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6B554D"/>
    <w:multiLevelType w:val="multilevel"/>
    <w:tmpl w:val="036B5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7CD51DC"/>
    <w:multiLevelType w:val="multilevel"/>
    <w:tmpl w:val="47CD5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6A83D9E"/>
    <w:multiLevelType w:val="multilevel"/>
    <w:tmpl w:val="56A83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D890087"/>
    <w:multiLevelType w:val="multilevel"/>
    <w:tmpl w:val="6D890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7C1"/>
    <w:rsid w:val="003617C1"/>
    <w:rsid w:val="003909A8"/>
    <w:rsid w:val="00404624"/>
    <w:rsid w:val="00465BC0"/>
    <w:rsid w:val="00472F10"/>
    <w:rsid w:val="0A285CB9"/>
    <w:rsid w:val="34D667F8"/>
    <w:rsid w:val="4E347D1E"/>
    <w:rsid w:val="783A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916</Words>
  <Characters>1121</Characters>
  <Lines>6</Lines>
  <Paragraphs>1</Paragraphs>
  <TotalTime>1</TotalTime>
  <ScaleCrop>false</ScaleCrop>
  <LinksUpToDate>false</LinksUpToDate>
  <CharactersWithSpaces>1191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2026-04-16T05:34:00Z</dcterms:created>
  <dc:creator>鸿君 戴</dc:creator>
  <cp:lastModifiedBy>庞绍旗</cp:lastModifiedBy>
  <dcterms:modified xsi:type="dcterms:W3CDTF">2026-04-22T11:07:32Z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eyJoZGlkIjoiMTYzZDZjZDdiZjJkMDczNjU1MjAyZTJmY2Y2NzJiYmEiLCJ1c2VySWQiOiIxNzYxMDY3MTc0In0=</vt:lpwstr>
  </property>
  <property fmtid="{D5CDD505-2E9C-101B-9397-08002B2CF9AE}" pid="3" name="KSOProductBuildVer">
    <vt:lpwstr>2052-12.1.0.22529</vt:lpwstr>
  </property>
  <property fmtid="{D5CDD505-2E9C-101B-9397-08002B2CF9AE}" pid="4" name="ICV">
    <vt:lpwstr>FB6B4179F79C43E68A1F632F4930BE4F_12</vt:lpwstr>
  </property>
</Properties>
</file>