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Task1</w:t>
      </w:r>
    </w:p>
    <w:p>
      <w:pPr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感知器实现逻辑与、非、或运算</w:t>
      </w:r>
    </w:p>
    <w:p>
      <w:pPr>
        <w:rPr>
          <w:rFonts w:hint="eastAsia"/>
          <w:b/>
          <w:bCs/>
          <w:lang w:val="en-US" w:eastAsia="zh-CN"/>
        </w:rPr>
      </w:pPr>
      <w:r>
        <w:drawing>
          <wp:inline distT="0" distB="0" distL="114300" distR="114300">
            <wp:extent cx="1691640" cy="1031875"/>
            <wp:effectExtent l="0" t="0" r="3810" b="158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91640" cy="1031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199765" cy="1038225"/>
            <wp:effectExtent l="0" t="0" r="63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99765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Task2</w:t>
      </w:r>
    </w:p>
    <w:p>
      <w:pPr>
        <w:rPr>
          <w:rFonts w:hint="eastAsia" w:eastAsiaTheme="minor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感知器实现逻辑亦或运算</w:t>
      </w:r>
    </w:p>
    <w:p>
      <w:r>
        <w:drawing>
          <wp:inline distT="0" distB="0" distL="114300" distR="114300">
            <wp:extent cx="1676400" cy="10096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533650" cy="1001395"/>
            <wp:effectExtent l="0" t="0" r="635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10013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Task3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多层感知器实现点数据的动态分割，体会权重调整的过程</w:t>
      </w:r>
      <w:bookmarkStart w:id="0" w:name="_GoBack"/>
      <w:bookmarkEnd w:id="0"/>
    </w:p>
    <w:p>
      <w:pPr>
        <w:rPr>
          <w:lang w:val="en-US"/>
        </w:rPr>
      </w:pPr>
      <w:r>
        <w:drawing>
          <wp:inline distT="0" distB="0" distL="114300" distR="114300">
            <wp:extent cx="1596390" cy="1216660"/>
            <wp:effectExtent l="0" t="0" r="381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96390" cy="12166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599565" cy="1211580"/>
            <wp:effectExtent l="0" t="0" r="635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99565" cy="12115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518920" cy="1148715"/>
            <wp:effectExtent l="0" t="0" r="5080" b="133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18920" cy="1148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Task4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梯度下降实现分类 ，体会采用经典梯度下降来动态调整权重最终实现分类</w:t>
      </w:r>
    </w:p>
    <w:p>
      <w:r>
        <w:drawing>
          <wp:inline distT="0" distB="0" distL="114300" distR="114300">
            <wp:extent cx="1892300" cy="1409700"/>
            <wp:effectExtent l="0" t="0" r="1270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92300" cy="1409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847850" cy="1374775"/>
            <wp:effectExtent l="0" t="0" r="0" b="158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1374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774190" cy="1323975"/>
            <wp:effectExtent l="0" t="0" r="1651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74190" cy="1323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Task5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学生录取情况预测，采用最简单的神经网络实现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读取</w:t>
      </w:r>
      <w:r>
        <w:rPr>
          <w:rFonts w:hint="eastAsia"/>
          <w:lang w:val="en-US" w:eastAsia="zh-CN"/>
        </w:rPr>
        <w:t>studen_data.csv、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对rank特征进行one—hot编码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对几个特征的尺度进行统一，采用缩放方法统一到差不多区间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将数据分割为训练集和测试集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将数据分割为特征和标签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定义激活函数，激活函数的求导形式，梯度等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实现误差的反向传播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测试模型精度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F78394"/>
    <w:multiLevelType w:val="singleLevel"/>
    <w:tmpl w:val="53F78394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88C580D"/>
    <w:rsid w:val="32A579BD"/>
    <w:rsid w:val="37063EB2"/>
    <w:rsid w:val="395E2E05"/>
    <w:rsid w:val="5B856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531</TotalTime>
  <ScaleCrop>false</ScaleCrop>
  <LinksUpToDate>false</LinksUpToDate>
  <CharactersWithSpaces>0</CharactersWithSpaces>
  <Application>WPS Office_11.1.0.7881_F1E327BC-269C-435d-A152-05C5408002CA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zhangwenqi</dc:creator>
  <cp:lastModifiedBy>linyongxin</cp:lastModifiedBy>
  <dcterms:modified xsi:type="dcterms:W3CDTF">2018-11-01T11:08:11Z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2052-11.1.0.7881</vt:lpwstr>
  </property>
</Properties>
</file>