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03-本地大模型部署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一、为什么要本地部署大模型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进行本地部署有以下多方面的原因：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数据隐私与安全：对于金融、医疗、法律等涉及大量敏感数据的行业，数据安全至关重要。离线可用性：在网络不稳定或无法联网的环境中，本地部署的模型仍可正常运行。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降低成本：云服务通常按使用量收费，长期使用下来费用较高。而本地部署，只需一次性投入硬件成本，对于需要频繁使用大语言模型且对成本敏感的用户或企业来说，能有效节约成本。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部署流程简单：只需通过简单的命令 ，就可以自动下载并运行所需的模型。灵活扩展与定制：可对模型微调，以适配垂直领域需求。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 是一个本地部署大模型的工具。是一个开源的人工智能（AI）和机器学习（ML）工具平台，特别设计用于简化大型语言模型（LLM）的部署和使用流程。用户可以通过Ollama在本地环境中便捷地部署和运行各种大型语言模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二、ollama安装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官网： 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>https://ollama.com/</w:t>
        </w:r>
      </w:hyperlink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 安装Ollama软件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模型默认安装在C盘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找到Ollama.exe 安装包程序，直接双击启动，注意：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Ollama默认安装目录是C盘的用户目录，如果不希望安装在C盘的话（其实C盘如果足够大放C盘也没事），就不能直接双击安装了。需要通过命令行安装。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在安装 Ollama 时，可以通过命令行指定安装路径。以管理员身份运行 CMD 或 PowerShell，定位到 Ollama 安装包所在目录，然后执行以下命令：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OllamaSetup.exe /DIR="D:\Your\Path"  </w:t>
              <w:br/>
              <w:t>例如下面的是我的安装路劲:</w:t>
              <w:br/>
            </w:r>
            <w:r>
              <w:rPr>
                <w:rFonts w:eastAsia="Consolas" w:ascii="Consolas" w:cs="Consolas" w:hAnsi="Consolas"/>
                <w:sz w:val="22"/>
              </w:rPr>
              <w:t>OllamaSetup.exe /DIR="D:\MySoftware\Ollama"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2)设置下载大模型存储的位置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环境变量配置方式相信学过Java的都知道，这里不再赘述，配置完成如图：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新建一个用户环境变量，变量名为 </w:t>
      </w:r>
      <w:r>
        <w:rPr>
          <w:rFonts w:eastAsia="等线" w:ascii="Arial" w:cs="Arial" w:hAnsi="Arial"/>
          <w:sz w:val="22"/>
          <w:shd w:fill="ffa53d"/>
        </w:rPr>
        <w:t>OLLAMA_MODELS</w:t>
      </w:r>
      <w:r>
        <w:rPr>
          <w:rFonts w:eastAsia="等线" w:ascii="Arial" w:cs="Arial" w:hAnsi="Arial"/>
          <w:sz w:val="22"/>
        </w:rPr>
        <w:t>，变量值为模型的存储路径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点击环境变量，选择下面新建一个用户环境变量 OLLAMA_MODELS ，然后指定想要安装模型的路径 ，比如   “D:\Deepseek”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524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3) 需要重启 Ollama生效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三、ollama大模型搜索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查看模型列表，选择要部署的模型，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硬件配置建议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GPU选择（根据模型大小灵活调整）：</w:t>
      </w:r>
      <w:r>
        <w:rPr>
          <w:rFonts w:eastAsia="等线" w:ascii="Arial" w:cs="Arial" w:hAnsi="Arial"/>
          <w:sz w:val="22"/>
        </w:rPr>
        <w:br/>
        <w:t>入门配置：NVIDIA显卡（≥8GB显存） → 适合7B/8B模型。</w:t>
        <w:br/>
        <w:t>高性能配置：NVIDIA显卡（≥16GB显存） → 支持14B大模型。</w:t>
        <w:br/>
      </w:r>
      <w:r>
        <w:rPr>
          <w:rFonts w:eastAsia="等线" w:ascii="Arial" w:cs="Arial" w:hAnsi="Arial"/>
          <w:sz w:val="22"/>
        </w:rPr>
        <w:t>无独立显卡用户：可使用CPU模式运行（速度约为GPU的20%）。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内存要求</w:t>
      </w:r>
      <w:r>
        <w:rPr>
          <w:rFonts w:eastAsia="等线" w:ascii="Arial" w:cs="Arial" w:hAnsi="Arial"/>
          <w:sz w:val="22"/>
        </w:rPr>
        <w:t>：≥16GB（推荐32GB，处理长文本时不易卡顿）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存储空间</w:t>
      </w:r>
      <w:r>
        <w:rPr>
          <w:rFonts w:eastAsia="等线" w:ascii="Arial" w:cs="Arial" w:hAnsi="Arial"/>
          <w:sz w:val="22"/>
        </w:rPr>
        <w:t>：≥50GB可用空间（建议SSD硬盘，加快模型加载速度）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操作系统</w:t>
      </w:r>
      <w:r>
        <w:rPr>
          <w:rFonts w:eastAsia="等线" w:ascii="Arial" w:cs="Arial" w:hAnsi="Arial"/>
          <w:sz w:val="22"/>
        </w:rPr>
        <w:t>：</w:t>
        <w:br/>
        <w:t>Windows 10/11（21H2及以上版本）。</w:t>
        <w:br/>
        <w:t>macOS Ventura 13.4+。</w:t>
        <w:br/>
      </w:r>
      <w:r>
        <w:rPr>
          <w:rFonts w:eastAsia="等线" w:ascii="Arial" w:cs="Arial" w:hAnsi="Arial"/>
          <w:sz w:val="22"/>
        </w:rPr>
        <w:t>Ubuntu 22.04 LTS/24.04 LTS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90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模型列表：  </w:t>
      </w:r>
      <w:hyperlink r:id="rId10">
        <w:r>
          <w:rPr>
            <w:rFonts w:eastAsia="等线" w:ascii="Arial" w:cs="Arial" w:hAnsi="Arial"/>
            <w:b w:val="true"/>
            <w:color w:val="3370ff"/>
            <w:sz w:val="22"/>
          </w:rPr>
          <w:t>https://ollama.com/search</w:t>
        </w:r>
      </w:hyperlink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67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33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https://ollama.com/library/deepseek-r1</w:t>
        </w:r>
      </w:hyperlink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14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四、ollama拉取大模型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以windows为例，根据不同版本，执行不同的命令拉取模型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拉取大模型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pull 模型名称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比如，下载1.5b，执行下面命令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pull deepseek-r1:1.5b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这一块拉取大模型需要一定的时间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首次运行命令需要下载模型，根据模型大小不同下载时长在5分钟~1小时不等，请耐心等待下载完成。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ollama控制台是一个封装好的AI对话产品，与ChatGPT类似，具备会话记忆功能。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 xml:space="preserve">五、查看已经存在的大模型 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list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六、ollama运行本地大模型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run deepseek-r1:1.5b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当我们run运行大模型，ollama会启动 它的Ollama 服务，默认会监听 </w:t>
      </w:r>
      <w:hyperlink r:id="rId19">
        <w:r>
          <w:rPr>
            <w:rFonts w:eastAsia="等线" w:ascii="Arial" w:cs="Arial" w:hAnsi="Arial"/>
            <w:color w:val="3370ff"/>
            <w:sz w:val="22"/>
          </w:rPr>
          <w:t>http://localhost:11434</w:t>
        </w:r>
      </w:hyperlink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5906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七、ollama常见命令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从大模型界面退出到普通的windows界面，使用ctrl+D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Ollama是一个模型管理工具，下面是一些常见的命令：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--help  帮助命令，查看有哪些ollama命令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ollama serve      # Start ollama</w:t>
              <w:br/>
              <w:t xml:space="preserve">  ollama create     # Create a model from a Modelfile</w:t>
              <w:br/>
              <w:t xml:space="preserve">  ollama show       # Show information for a model</w:t>
              <w:br/>
              <w:t xml:space="preserve">  ollama run        # Run a model</w:t>
              <w:br/>
              <w:t xml:space="preserve">  ollama stop       # Stop a running model</w:t>
              <w:br/>
              <w:t xml:space="preserve">  ollama pull       # Pull a model from a registry</w:t>
              <w:br/>
              <w:t xml:space="preserve">  ollama push       # Push a model to a registry</w:t>
              <w:br/>
              <w:t xml:space="preserve">  ollama list       # List models</w:t>
              <w:br/>
              <w:t xml:space="preserve">  ollama ps         # List running models</w:t>
              <w:br/>
              <w:t xml:space="preserve">  ollama cp         # Copy a model</w:t>
              <w:br/>
              <w:t xml:space="preserve">  ollama rm         # Remove a model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ollama help       # Help about any command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 xml:space="preserve">八、ollama 访问本地大模型 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&lt;parent&gt;</w:t>
              <w:br/>
              <w:t xml:space="preserve">        &lt;groupId&gt;org.springframework.boot&lt;/groupId&gt;</w:t>
              <w:br/>
              <w:t xml:space="preserve">        &lt;artifactId&gt;spring-boot-starter-parent&lt;/artifactId&gt;</w:t>
              <w:br/>
              <w:t xml:space="preserve">        &lt;version&gt;3.3.8&lt;/version&gt;</w:t>
              <w:br/>
              <w:t xml:space="preserve">        &lt;relativePath/&gt; &lt;!-- lookup parent from repository --&gt;</w:t>
              <w:br/>
              <w:t xml:space="preserve">    &lt;/parent&gt;</w:t>
              <w:br/>
              <w:br/>
              <w:t xml:space="preserve">    &lt;groupId&gt;org.example&lt;/groupId&gt;</w:t>
              <w:br/>
              <w:t xml:space="preserve">    &lt;artifactId&gt;springai-deepseek&lt;/artifactId&gt;</w:t>
              <w:br/>
              <w:t xml:space="preserve">    &lt;version&gt;1.0-SNAPSHOT&lt;/version&gt;</w:t>
              <w:br/>
              <w:br/>
              <w:t xml:space="preserve">    &lt;properties&gt;</w:t>
              <w:br/>
              <w:t xml:space="preserve">        &lt;maven.compiler.source&gt;17&lt;/maven.compiler.source&gt;</w:t>
              <w:br/>
              <w:t xml:space="preserve">        &lt;maven.compiler.target&gt;17&lt;/maven.compiler.target&gt;</w:t>
              <w:br/>
              <w:t xml:space="preserve">        &lt;spring-ai.version&gt;1.0.0-M5&lt;/spring-ai.version&gt;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&lt;artifactId&gt;spring-boot-starter-web&lt;/artifactId&gt;</w:t>
              <w:br/>
              <w:t xml:space="preserve">        &lt;/dependency&gt;</w:t>
              <w:br/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&lt;artifactId&gt;spring-boot-starter-test&lt;/artifactId&gt;</w:t>
              <w:br/>
              <w:t xml:space="preserve">            &lt;scope&gt;test&lt;/scope&gt;</w:t>
              <w:br/>
              <w:t xml:space="preserve">        &lt;/dependency&gt;</w:t>
              <w:br/>
              <w:br/>
              <w:t xml:space="preserve">        &lt;dependency&gt;</w:t>
              <w:br/>
              <w:t xml:space="preserve">            &lt;groupId&gt;org.springframework.ai&lt;/groupId&gt;</w:t>
              <w:br/>
              <w:t xml:space="preserve">            &lt;artifactId&gt;spring-ai-ollama-spring-boot-starter&lt;/artifactId&gt;</w:t>
              <w:br/>
              <w:t xml:space="preserve">            &lt;version&gt;1.0.0-SNAPSHOT&lt;/version&gt; </w:t>
              <w:br/>
              <w:t xml:space="preserve">        &lt;/dependency&gt;</w:t>
              <w:br/>
              <w:t xml:space="preserve">    &lt;/dependencies&gt;</w:t>
              <w:br/>
              <w:t xml:space="preserve">    &lt;dependencyManagement&gt;</w:t>
              <w:br/>
              <w:t xml:space="preserve">        &lt;dependencies&gt;</w:t>
              <w:br/>
              <w:t xml:space="preserve">            &lt;dependency&gt;</w:t>
              <w:br/>
              <w:t xml:space="preserve">                &lt;groupId&gt;org.springframework.ai&lt;/groupId&gt;</w:t>
              <w:br/>
              <w:t xml:space="preserve">                &lt;artifactId&gt;spring-ai-bom&lt;/artifactId&gt;</w:t>
              <w:br/>
              <w:t xml:space="preserve">                &lt;version&gt;${spring-ai.version}&lt;/version&gt;</w:t>
              <w:br/>
              <w:t xml:space="preserve">                &lt;type&gt;pom&lt;/type&gt;</w:t>
              <w:br/>
              <w:t xml:space="preserve">                &lt;scope&gt;import&lt;/scope&gt;</w:t>
              <w:br/>
              <w:t xml:space="preserve">            &lt;/dependency&gt;</w:t>
              <w:br/>
              <w:t xml:space="preserve">        &lt;/dependencies&gt;</w:t>
              <w:br/>
              <w:t xml:space="preserve">    &lt;/dependencyManagement&gt;</w:t>
              <w:br/>
              <w:br/>
              <w:t xml:space="preserve">    &lt;!--下载spring-ai相关包需要用到的仓库地址--&gt;</w:t>
              <w:br/>
              <w:t xml:space="preserve">    &lt;repositories&gt;</w:t>
              <w:br/>
              <w:t xml:space="preserve">        &lt;repository&gt;</w:t>
              <w:br/>
              <w:t xml:space="preserve">            &lt;id&gt;spring-milestones&lt;/id&gt;</w:t>
              <w:br/>
              <w:t xml:space="preserve">            &lt;name&gt;Spring Milestones&lt;/name&gt;</w:t>
              <w:br/>
              <w:t xml:space="preserve">            &lt;url&gt;https://repo.spring.io/milestone&lt;/url&gt;</w:t>
              <w:br/>
              <w:t xml:space="preserve">            &lt;snapshots&gt;</w:t>
              <w:br/>
              <w:t xml:space="preserve">                &lt;enabled&gt;false&lt;/enabled&gt;</w:t>
              <w:br/>
              <w:t xml:space="preserve">            &lt;/snapshots&gt;</w:t>
              <w:br/>
              <w:t xml:space="preserve">        &lt;/repository&gt;</w:t>
              <w:br/>
              <w:t xml:space="preserve">        &lt;repository&gt;</w:t>
              <w:br/>
              <w:t xml:space="preserve">            &lt;id&gt;spring-snapshots&lt;/id&gt;</w:t>
              <w:br/>
              <w:t xml:space="preserve">            &lt;name&gt;Spring Snapshots&lt;/name&gt;</w:t>
              <w:br/>
              <w:t xml:space="preserve">            &lt;url&gt;https://repo.spring.io/snapshot&lt;/url&gt;</w:t>
              <w:br/>
              <w:t xml:space="preserve">            &lt;releases&gt;</w:t>
              <w:br/>
              <w:t xml:space="preserve">                &lt;enabled&gt;false&lt;/enabled&gt;</w:t>
              <w:br/>
              <w:t xml:space="preserve">            &lt;/releases&gt;</w:t>
              <w:br/>
              <w:t xml:space="preserve">        &lt;/repository&gt;</w:t>
              <w:br/>
              <w:t xml:space="preserve">    &lt;/repositories&gt;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配置文件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server.port=8899</w:t>
              <w:br/>
              <w:t>spring.application.name=spring-ai-deepseek-demo</w:t>
              <w:br/>
              <w:br/>
              <w:t>spring.ai.ollama.base-url=http://localhost:11434</w:t>
              <w:br/>
              <w:t>spring.ai.ollama.chat.options.model=deepseek-r1:1.5b</w:t>
              <w:br/>
            </w:r>
            <w:r>
              <w:rPr>
                <w:rFonts w:eastAsia="Consolas" w:ascii="Consolas" w:cs="Consolas" w:hAnsi="Consolas"/>
                <w:sz w:val="22"/>
              </w:rPr>
              <w:t>spring.ai.ollama.chat.options.temperature=0.7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yml格式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ai:</w:t>
              <w:br/>
              <w:t xml:space="preserve">    ollama:</w:t>
              <w:br/>
              <w:t xml:space="preserve">      base-url: http://localhost:11434</w:t>
              <w:br/>
              <w:t xml:space="preserve">      chat:</w:t>
              <w:br/>
              <w:t xml:space="preserve">        options:</w:t>
              <w:br/>
              <w:t xml:space="preserve">          model: deepseek-r1:1.5b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temperature: 0.7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控制器代码不需要改动和昨天一样就可以了！！！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2258">
    <w:lvl>
      <w:numFmt w:val="bullet"/>
      <w:suff w:val="tab"/>
      <w:lvlText w:val="￮"/>
      <w:rPr>
        <w:color w:val="3370ff"/>
      </w:rPr>
    </w:lvl>
  </w:abstractNum>
  <w:abstractNum w:abstractNumId="442259">
    <w:lvl>
      <w:numFmt w:val="bullet"/>
      <w:suff w:val="tab"/>
      <w:lvlText w:val="￮"/>
      <w:rPr>
        <w:color w:val="3370ff"/>
      </w:rPr>
    </w:lvl>
  </w:abstractNum>
  <w:abstractNum w:abstractNumId="442260">
    <w:lvl>
      <w:numFmt w:val="bullet"/>
      <w:suff w:val="tab"/>
      <w:lvlText w:val="￮"/>
      <w:rPr>
        <w:color w:val="3370ff"/>
      </w:rPr>
    </w:lvl>
  </w:abstractNum>
  <w:abstractNum w:abstractNumId="442261">
    <w:lvl>
      <w:numFmt w:val="bullet"/>
      <w:suff w:val="tab"/>
      <w:lvlText w:val="￮"/>
      <w:rPr>
        <w:color w:val="3370ff"/>
      </w:rPr>
    </w:lvl>
  </w:abstractNum>
  <w:abstractNum w:abstractNumId="442262">
    <w:lvl>
      <w:numFmt w:val="bullet"/>
      <w:suff w:val="tab"/>
      <w:lvlText w:val="•"/>
      <w:rPr>
        <w:color w:val="3370ff"/>
      </w:rPr>
    </w:lvl>
  </w:abstractNum>
  <w:abstractNum w:abstractNumId="442263">
    <w:lvl>
      <w:numFmt w:val="bullet"/>
      <w:suff w:val="tab"/>
      <w:lvlText w:val="•"/>
      <w:rPr>
        <w:color w:val="3370ff"/>
      </w:rPr>
    </w:lvl>
  </w:abstractNum>
  <w:abstractNum w:abstractNumId="442264">
    <w:lvl>
      <w:numFmt w:val="bullet"/>
      <w:suff w:val="tab"/>
      <w:lvlText w:val="•"/>
      <w:rPr>
        <w:color w:val="3370ff"/>
      </w:rPr>
    </w:lvl>
  </w:abstractNum>
  <w:abstractNum w:abstractNumId="442265">
    <w:lvl>
      <w:numFmt w:val="bullet"/>
      <w:suff w:val="tab"/>
      <w:lvlText w:val="•"/>
      <w:rPr>
        <w:color w:val="3370ff"/>
      </w:rPr>
    </w:lvl>
  </w:abstractNum>
  <w:abstractNum w:abstractNumId="442266">
    <w:lvl>
      <w:numFmt w:val="bullet"/>
      <w:suff w:val="tab"/>
      <w:lvlText w:val="•"/>
      <w:rPr>
        <w:color w:val="3370ff"/>
      </w:rPr>
    </w:lvl>
  </w:abstractNum>
  <w:abstractNum w:abstractNumId="442267">
    <w:lvl>
      <w:numFmt w:val="bullet"/>
      <w:suff w:val="tab"/>
      <w:lvlText w:val="•"/>
      <w:rPr>
        <w:color w:val="3370ff"/>
      </w:rPr>
    </w:lvl>
  </w:abstractNum>
  <w:abstractNum w:abstractNumId="442268">
    <w:lvl>
      <w:numFmt w:val="bullet"/>
      <w:suff w:val="tab"/>
      <w:lvlText w:val="•"/>
      <w:rPr>
        <w:color w:val="3370ff"/>
      </w:rPr>
    </w:lvl>
  </w:abstractNum>
  <w:abstractNum w:abstractNumId="442269">
    <w:lvl>
      <w:numFmt w:val="bullet"/>
      <w:suff w:val="tab"/>
      <w:lvlText w:val="•"/>
      <w:rPr>
        <w:color w:val="3370ff"/>
      </w:rPr>
    </w:lvl>
  </w:abstractNum>
  <w:num w:numId="1">
    <w:abstractNumId w:val="442258"/>
  </w:num>
  <w:num w:numId="2">
    <w:abstractNumId w:val="442259"/>
  </w:num>
  <w:num w:numId="3">
    <w:abstractNumId w:val="442260"/>
  </w:num>
  <w:num w:numId="4">
    <w:abstractNumId w:val="442261"/>
  </w:num>
  <w:num w:numId="5">
    <w:abstractNumId w:val="442262"/>
  </w:num>
  <w:num w:numId="6">
    <w:abstractNumId w:val="442263"/>
  </w:num>
  <w:num w:numId="7">
    <w:abstractNumId w:val="442264"/>
  </w:num>
  <w:num w:numId="8">
    <w:abstractNumId w:val="442265"/>
  </w:num>
  <w:num w:numId="9">
    <w:abstractNumId w:val="442266"/>
  </w:num>
  <w:num w:numId="10">
    <w:abstractNumId w:val="442267"/>
  </w:num>
  <w:num w:numId="11">
    <w:abstractNumId w:val="442268"/>
  </w:num>
  <w:num w:numId="12">
    <w:abstractNumId w:val="442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ollama.com/search" TargetMode="External" Type="http://schemas.openxmlformats.org/officeDocument/2006/relationships/hyperlink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https://ollama.com/library/deepseek-r1" TargetMode="External" Type="http://schemas.openxmlformats.org/officeDocument/2006/relationships/hyperlink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http://localhost:11434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ollama.com/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2026-04-06T12:25:26Z</dcterms:created>
  <dc:creator>Apache POI</dc:creator>
</cp:coreProperties>
</file>