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咨询登记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835"/>
        <w:gridCol w:w="1984"/>
        <w:gridCol w:w="3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表单信息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表单类型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8"/>
              </w:rPr>
            </w:pPr>
            <w:r>
              <w:rPr>
                <w:rFonts w:hint="eastAsia" w:ascii="宋体" w:hAnsi="宋体" w:eastAsia="宋体" w:cs="微软雅黑"/>
                <w:sz w:val="24"/>
                <w:szCs w:val="28"/>
              </w:rPr>
              <w:t>咨询登记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标题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name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性别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gender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来电号码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rqstphonenumber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联系电话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linkphonenumber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回复方式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Ansi="宋体" w:eastAsia="宋体" w:cs="Times New Roman" w:asciiTheme="minorAscii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answertype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诉求来源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Theme="minorHAnsi"/>
                <w:sz w:val="22"/>
              </w:rPr>
              <w:t>usertype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反映类型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usertype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工单分类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focus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企业类型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entitytype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企业全称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entname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企业登记机关</w:t>
            </w:r>
          </w:p>
        </w:tc>
        <w:tc>
          <w:tcPr>
            <w:tcW w:w="2835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aicid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BFDFF"/>
                <w14:textFill>
                  <w14:solidFill>
                    <w14:schemeClr w14:val="tx1"/>
                  </w14:solidFill>
                </w14:textFill>
              </w:rPr>
              <w:t>政务标签</w:t>
            </w:r>
          </w:p>
        </w:tc>
        <w:tc>
          <w:tcPr>
            <w:tcW w:w="324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govlabel</w:t>
            </w:r>
            <w:r>
              <w:rPr>
                <w:rFonts w:hint="eastAsia" w:hAnsi="等线 Light" w:eastAsia="等线 Light" w:cs="等线 Light" w:asciiTheme="minorAsci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举报人地址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问题描述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rqstcontent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相关附件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default" w:hAnsi="Consolas" w:eastAsia="Consolas" w:cs="Consolas" w:asciiTheme="minorAscii"/>
                <w:b w:val="0"/>
                <w:bCs w:val="0"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govlabel</w:t>
            </w:r>
            <w:r>
              <w:rPr>
                <w:rFonts w:hint="eastAsia" w:cs="Helvetica" w:asciiTheme="minorAscii" w:eastAsiaTheme="minorHAnsi"/>
                <w:b w:val="0"/>
                <w:bCs w:val="0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ind w:left="-991" w:leftChars="-472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842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184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{{</w:t>
            </w:r>
            <w:r>
              <w:rPr>
                <w:rFonts w:cs="Helvetica" w:eastAsiaTheme="minorHAnsi"/>
                <w:shd w:val="clear" w:color="auto" w:fill="FBFD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fe:opinion </w:t>
            </w: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operate</w:t>
            </w:r>
          </w:p>
        </w:tc>
        <w:tc>
          <w:tcPr>
            <w:tcW w:w="184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fd:( 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handletime;yyyy-MM-dd)</w:t>
            </w:r>
          </w:p>
        </w:tc>
        <w:tc>
          <w:tcPr>
            <w:tcW w:w="184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t.handleopinion</w:t>
            </w:r>
            <w:r>
              <w:rPr>
                <w:rFonts w:hint="eastAsia" w:cs="Helvetica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b/>
          <w:bCs/>
          <w:sz w:val="22"/>
          <w:szCs w:val="22"/>
        </w:rPr>
      </w:pPr>
      <w:r>
        <w:rPr>
          <w:rFonts w:cs="Helvetica" w:asciiTheme="minorHAnsi" w:hAnsiTheme="minorHAnsi" w:eastAsiaTheme="minorHAnsi"/>
          <w:b/>
          <w:bCs/>
          <w:sz w:val="22"/>
          <w:szCs w:val="22"/>
          <w:shd w:val="clear" w:color="auto" w:fill="FBFDFF"/>
        </w:rPr>
        <w:t xml:space="preserve">  </w:t>
      </w: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37E6"/>
    <w:rsid w:val="000204FC"/>
    <w:rsid w:val="000B7F9F"/>
    <w:rsid w:val="000D2AFF"/>
    <w:rsid w:val="001916D5"/>
    <w:rsid w:val="001D6AC7"/>
    <w:rsid w:val="001D6C49"/>
    <w:rsid w:val="001E7987"/>
    <w:rsid w:val="002528EC"/>
    <w:rsid w:val="002C2D77"/>
    <w:rsid w:val="002E606A"/>
    <w:rsid w:val="00386AD2"/>
    <w:rsid w:val="003C1839"/>
    <w:rsid w:val="00410FB6"/>
    <w:rsid w:val="004C54BE"/>
    <w:rsid w:val="004D53BF"/>
    <w:rsid w:val="005153A3"/>
    <w:rsid w:val="00590943"/>
    <w:rsid w:val="005953D1"/>
    <w:rsid w:val="005A58ED"/>
    <w:rsid w:val="005E1CC7"/>
    <w:rsid w:val="005E7B59"/>
    <w:rsid w:val="0067403C"/>
    <w:rsid w:val="00754287"/>
    <w:rsid w:val="0088593E"/>
    <w:rsid w:val="0088752B"/>
    <w:rsid w:val="009F2288"/>
    <w:rsid w:val="00A16266"/>
    <w:rsid w:val="00B0363B"/>
    <w:rsid w:val="00B03E44"/>
    <w:rsid w:val="00B26AAA"/>
    <w:rsid w:val="00BB6052"/>
    <w:rsid w:val="00BD26F2"/>
    <w:rsid w:val="00CD07D2"/>
    <w:rsid w:val="00CD25DA"/>
    <w:rsid w:val="00CF1306"/>
    <w:rsid w:val="00DF1B88"/>
    <w:rsid w:val="00EA3F7B"/>
    <w:rsid w:val="00EC7F1E"/>
    <w:rsid w:val="00EF3E1D"/>
    <w:rsid w:val="00F048A7"/>
    <w:rsid w:val="059E1EAC"/>
    <w:rsid w:val="2CB117BF"/>
    <w:rsid w:val="313A79A7"/>
    <w:rsid w:val="5AA17F7C"/>
    <w:rsid w:val="71CC4C87"/>
    <w:rsid w:val="759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FEE3F-4D3A-4437-8C8D-69C2517DB0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2019-12-05T06:41:16Z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