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7A3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林昱博-2026311320-第五次作业</w:t>
      </w:r>
      <w:bookmarkStart w:id="0" w:name="_GoBack"/>
      <w:bookmarkEnd w:id="0"/>
    </w:p>
    <w:p w14:paraId="09ACA81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为什么integral_和lastFeedback_要作为对象的成员变量保存？</w:t>
      </w:r>
    </w:p>
    <w:p w14:paraId="5054E8C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integral_ 记录此前形成的积分输出，lastFeedback_ 记录上一次反馈；二者都要跨越多次 update() 调用继续保留，不能写成每次进入函数都会重新创建的局部变量。</w:t>
      </w:r>
    </w:p>
    <w:p w14:paraId="65CCF042">
      <w:pPr>
        <w:numPr>
          <w:numId w:val="0"/>
        </w:numPr>
        <w:rPr>
          <w:rFonts w:hint="eastAsia"/>
          <w:lang w:val="en-US" w:eastAsia="zh-CN"/>
        </w:rPr>
      </w:pPr>
    </w:p>
    <w:p w14:paraId="5E4EBB9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为什么误差为0时，积分输出可能不为0？</w:t>
      </w:r>
    </w:p>
    <w:p w14:paraId="08D4946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误差为 0 只表示本次target等于feedback，因此本次积分增量 Ki*error*dt为0；它不代表过去累计的integral_ 应当变成0。例如电机已经达到目标转速后，仍可能需要非零电流克服摩擦和恒定负载，这个持续输出可能正由积分项提供。或者可能误差只是瞬态为0，并不稳定，此时积分项可能为任意符合积分限幅的值。</w:t>
      </w:r>
    </w:p>
    <w:p w14:paraId="505CBA97">
      <w:pPr>
        <w:numPr>
          <w:numId w:val="0"/>
        </w:numPr>
        <w:rPr>
          <w:rFonts w:hint="default"/>
          <w:lang w:val="en-US" w:eastAsia="zh-CN"/>
        </w:rPr>
      </w:pPr>
    </w:p>
    <w:p w14:paraId="7930DFD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为什么输出限幅不能代替积分限幅？</w:t>
      </w:r>
    </w:p>
    <w:p w14:paraId="5D7B8B4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积分限幅作用于integral_，输出限幅作用于PID合成后的最终out。若只有输出限幅，执行器虽然只收到允许范围内的命令，integral_ 仍可能在持续误差下（例如执行器卡住/断电/损坏等原因导致的误差无法消除）不断增大，到达积分深度饱和状态，此时执行器持续输出最大的调控力。误差减小或反向以后，程序必须先抵消巨大的积分，输出才能退出饱和状态，容易造成超调和恢复迟缓，甚至可能导致危险。因此必须分别保留。</w:t>
      </w:r>
    </w:p>
    <w:p w14:paraId="09DDC98C">
      <w:pPr>
        <w:numPr>
          <w:numId w:val="0"/>
        </w:numPr>
        <w:rPr>
          <w:rFonts w:hint="default"/>
          <w:lang w:val="en-US" w:eastAsia="zh-CN"/>
        </w:rPr>
      </w:pPr>
    </w:p>
    <w:p w14:paraId="74E6F87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为什么创建两个PID对象的时候，他们的状态必须独立？这与串级PID有什么关系？</w:t>
      </w:r>
    </w:p>
    <w:p w14:paraId="05A038CA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每个控制对象面对不同的目标、反馈和误差，必须分别保存integral_、lastFeedback_ 和 firstUpdate_。若状态不互相独立，A 控制器的一次调用会改变 B 控制器下一次的输出，造成相互干扰。串级 PID 中，外环和内环负责不同维度的物理量，两环的对象和参数都不相同，误差也不相同，所以应创建两个独立的 PID 对象，而不能共用同一份状态。其中串级PID外环的输出值会作为内环的目标值，外环的调控周期一般不小于内环的调控周期，内外环具有一定的关联。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2BF0E4"/>
    <w:multiLevelType w:val="singleLevel"/>
    <w:tmpl w:val="DD2BF0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50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">
    <w:name w:val="head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2026-09-25T09:43:26Z</dcterms:created>
  <dc:creator>32871</dc:creator>
  <cp:lastModifiedBy>零露</cp:lastModifiedBy>
  <dcterms:modified xsi:type="dcterms:W3CDTF">2026-09-25T10:58:49Z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eyJoZGlkIjoiNzVlYzMwMzBmM2Y0NjQzOWFiZmFhNDRmMjgzNzQ0ZTMiLCJ1c2VySWQiOiIxNzA0NzI5NDIwIn0=</vt:lpwstr>
  </property>
  <property fmtid="{D5CDD505-2E9C-101B-9397-08002B2CF9AE}" pid="4" name="ICV">
    <vt:lpwstr>B09ECF0401124C76B6F2B09E068413CA_12</vt:lpwstr>
  </property>
</Properties>
</file>