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1" w:beforeAutospacing="0" w:after="141" w:afterAutospacing="0"/>
        <w:ind w:left="0" w:right="0" w:firstLine="0"/>
        <w:jc w:val="center"/>
        <w:rPr>
          <w:rFonts w:hint="eastAsia" w:ascii="黑体" w:hAnsi="黑体" w:eastAsia="黑体" w:cs="黑体"/>
          <w:i w:val="0"/>
          <w:caps w:val="0"/>
          <w:spacing w:val="0"/>
          <w:sz w:val="32"/>
          <w:szCs w:val="32"/>
        </w:rPr>
      </w:pPr>
      <w:r>
        <w:rPr>
          <w:rFonts w:hint="eastAsia" w:ascii="黑体" w:hAnsi="黑体" w:eastAsia="黑体" w:cs="黑体"/>
          <w:i w:val="0"/>
          <w:caps w:val="0"/>
          <w:spacing w:val="0"/>
          <w:sz w:val="32"/>
          <w:szCs w:val="32"/>
          <w:bdr w:val="none" w:color="auto" w:sz="0" w:space="0"/>
          <w:shd w:val="clear" w:fill="FFFFFF"/>
        </w:rPr>
        <w:t>链接属性（external、internal、none）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当多个源文件链接在一起，我们如何处理相同名字的标识符？假设多个源文件均含有变量a，那么它的值到底采用哪个源文件定义的值呢？这就涉及到标识符的链接属性。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对象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链接属性针对标识符而言，对象通常是变量、函数名、形参。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分类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链接属性（linkage）分为三种——外部（external）、内部（internal）、无（none）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外部（external）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1、</w:t>
      </w:r>
      <w:r>
        <w:rPr>
          <w:rFonts w:hint="eastAsia" w:ascii="黑体" w:hAnsi="黑体" w:eastAsia="黑体" w:cs="黑体"/>
          <w:sz w:val="24"/>
          <w:szCs w:val="24"/>
        </w:rPr>
        <w:t>判别依据</w:t>
      </w:r>
    </w:p>
    <w:p>
      <w:pPr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3790950" cy="1485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在demo0.c中，x、func具有external的链接属性，</w:t>
      </w:r>
      <w:r>
        <w:rPr>
          <w:rFonts w:hint="eastAsia"/>
          <w:color w:val="FF0000"/>
          <w:sz w:val="24"/>
          <w:szCs w:val="24"/>
        </w:rPr>
        <w:t>简而言之，并非声明于代码块内的变量，缺省情况下具有external链接属性，（函数名也不包含于任何代码块）。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2、</w:t>
      </w:r>
      <w:r>
        <w:rPr>
          <w:rFonts w:hint="eastAsia" w:ascii="黑体" w:hAnsi="黑体" w:eastAsia="黑体" w:cs="黑体"/>
          <w:sz w:val="24"/>
          <w:szCs w:val="24"/>
        </w:rPr>
        <w:t>extern关键字</w:t>
      </w:r>
    </w:p>
    <w:p>
      <w:r>
        <w:drawing>
          <wp:inline distT="0" distB="0" distL="114300" distR="114300">
            <wp:extent cx="2898140" cy="1134110"/>
            <wp:effectExtent l="0" t="0" r="1651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814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2905125" cy="1971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在文件A中具有external链接属性的变量（或函数名）具有全局可见性，对于变量，在声明前加extern表示引用文件A中的对应变量，函数则可以直接使用。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例如demo1.c中x和print具有external链接属性，在demo2.c中，extern int x表示这里的x就是demo1.c中的x，这里的x链接属性就是external，print就是demo1.c中的print 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内部（internal）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1、</w:t>
      </w:r>
      <w:r>
        <w:rPr>
          <w:rFonts w:hint="eastAsia" w:ascii="黑体" w:hAnsi="黑体" w:eastAsia="黑体" w:cs="黑体"/>
          <w:sz w:val="24"/>
          <w:szCs w:val="24"/>
        </w:rPr>
        <w:t>判断依据</w:t>
      </w:r>
    </w:p>
    <w:p>
      <w:pPr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3781425" cy="15240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缺省情况下，除了上述说明的external属性以外，其余均为none。因此internal属性出现在static修饰之后。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demo3.c中,如果删除static，则和demo0.c相同，即x和func在原先属于external，在用static关键字修饰之后则有了internal属性，即只能够在demo3.c一个文件中访问，其他文件不能访问。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2、</w:t>
      </w:r>
      <w:r>
        <w:rPr>
          <w:rFonts w:hint="eastAsia" w:ascii="黑体" w:hAnsi="黑体" w:eastAsia="黑体" w:cs="黑体"/>
          <w:sz w:val="24"/>
          <w:szCs w:val="24"/>
        </w:rPr>
        <w:t>static关键字</w:t>
      </w:r>
    </w:p>
    <w:p>
      <w:r>
        <w:drawing>
          <wp:inline distT="0" distB="0" distL="114300" distR="114300">
            <wp:extent cx="2847975" cy="1485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2847975" cy="19145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上述两个程序不能成功链接。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当具有external属性的变量（或函数名）用static关键字修饰之后，就具有了internal链接属性，其他文件不能访问它们。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因此，demo5.c中extern int x; 和 print(); 是错误的，因为x和print不再是external的链接属性了。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不要用static关键字修饰none属性的标识符，对于链接属性，static只能修改external属性的标识符，若修饰none属性的，改变的是存储类型而非链接属性。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无（none）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判断依据</w:t>
      </w:r>
    </w:p>
    <w:p>
      <w:r>
        <w:drawing>
          <wp:inline distT="0" distB="0" distL="114300" distR="114300">
            <wp:extent cx="3800475" cy="14859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 xml:space="preserve">在demo6.c中，a和y具有none的链接属性，简而言之， </w:t>
      </w:r>
      <w:r>
        <w:rPr>
          <w:rFonts w:hint="eastAsia"/>
          <w:color w:val="FF0000"/>
          <w:sz w:val="24"/>
          <w:szCs w:val="24"/>
        </w:rPr>
        <w:t>函数形式参数和代码块内声明的变量在缺省情况下具有none链接属性 。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none链接属性标识符仅允许作用域内访问。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Tips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链接属性的改变不会改变作用域（scope）。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链接不是 #include，不能直接 #include”demox.c” 来链接不同的源文件，否则会得出不同结论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</w:rPr>
        <w:t>链接方式多样，</w:t>
      </w:r>
      <w:r>
        <w:rPr>
          <w:rFonts w:hint="eastAsia"/>
          <w:sz w:val="24"/>
          <w:szCs w:val="24"/>
          <w:lang w:val="en-US" w:eastAsia="zh-CN"/>
        </w:rPr>
        <w:t>可以用</w:t>
      </w:r>
      <w:r>
        <w:rPr>
          <w:rFonts w:hint="eastAsia"/>
          <w:sz w:val="24"/>
          <w:szCs w:val="24"/>
        </w:rPr>
        <w:t>gcc命令，gcc -o filename file1.c file2.c 。上述程序范例很相似，可以通过寻找不同处来理解链接属性。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链接属性不仅意味着能不能访问变量，也意味着能不能在文件中定义同名变量或函数名。</w:t>
      </w:r>
    </w:p>
    <w:p>
      <w:pPr>
        <w:rPr>
          <w:rFonts w:hint="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E1461C"/>
    <w:multiLevelType w:val="singleLevel"/>
    <w:tmpl w:val="DCE1461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A55B81"/>
    <w:rsid w:val="47A5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2019-10-02T16:26:00Z</dcterms:created>
  <dc:creator>风鸣月银～颖</dc:creator>
  <cp:lastModifiedBy>风鸣月银～颖</cp:lastModifiedBy>
  <dcterms:modified xsi:type="dcterms:W3CDTF">2019-10-02T16:47:15Z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