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A46" w:rsidRDefault="002D677E">
      <w:r w:rsidRPr="002D677E">
        <w:rPr>
          <w:noProof/>
        </w:rPr>
        <w:drawing>
          <wp:inline distT="0" distB="0" distL="0" distR="0">
            <wp:extent cx="7044196" cy="5285243"/>
            <wp:effectExtent l="3175" t="0" r="7620" b="7620"/>
            <wp:docPr id="1" name="Picture 1" descr="C:\Users\lizhou\AppData\Local\Temp\WeChat Files\431015354156493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ou\AppData\Local\Temp\WeChat Files\43101535415649336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51581" cy="529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4A" w:rsidRDefault="0012484A"/>
    <w:p w:rsidR="0012484A" w:rsidRDefault="0012484A"/>
    <w:p w:rsidR="0012484A" w:rsidRDefault="0012484A"/>
    <w:p w:rsidR="0012484A" w:rsidRDefault="0012484A"/>
    <w:p w:rsidR="0012484A" w:rsidRDefault="0012484A"/>
    <w:p w:rsidR="0012484A" w:rsidRDefault="0012484A"/>
    <w:p w:rsidR="0012484A" w:rsidRDefault="0012484A"/>
    <w:p w:rsidR="0012484A" w:rsidRDefault="0012484A"/>
    <w:p w:rsidR="0012484A" w:rsidRDefault="00AB2C14">
      <w:r>
        <w:lastRenderedPageBreak/>
        <w:t>T</w:t>
      </w:r>
      <w:r>
        <w:rPr>
          <w:rFonts w:hint="eastAsia"/>
        </w:rPr>
        <w:t xml:space="preserve">he </w:t>
      </w:r>
      <w:r w:rsidR="005D66C3">
        <w:t>graph illustrates the data on population ages of</w:t>
      </w:r>
      <w:r>
        <w:t xml:space="preserve"> </w:t>
      </w:r>
      <w:r w:rsidR="005D66C3">
        <w:t>Yemen and Italy in 2000 and the prediction in 2050.</w:t>
      </w:r>
    </w:p>
    <w:p w:rsidR="005D66C3" w:rsidRDefault="005D66C3"/>
    <w:p w:rsidR="005D66C3" w:rsidRDefault="005D66C3">
      <w:r>
        <w:t>The top two graphs show the population changes of Yemen. The percentage of population between the age of 15 and 59 will increase from 46.3% to 57.3%. Take the first place among all instead of population under 14 years old, which will decrease from 50.1% to 37%. The amount of people above 60 years old will also make a slight increase but remain the lowest percentage in all three.</w:t>
      </w:r>
    </w:p>
    <w:p w:rsidR="005D66C3" w:rsidRDefault="005D66C3"/>
    <w:p w:rsidR="005D66C3" w:rsidRDefault="002B2AC4">
      <w:r>
        <w:t xml:space="preserve">The data of Italy is much different. The population between 15 and 59 will drop significantly by almost 15%, while the number of people older than 60 years old will increase from 24.1% to 42.3%. the population under 14 will also fall unrecognizably </w:t>
      </w:r>
      <w:r w:rsidR="00AE1834">
        <w:t>by 2.8% to 11.5%. The relative position of each section will not change, although there is a trend could be seen. The population between 15 and 59 is the largest and child under 14 is the fewest.</w:t>
      </w:r>
    </w:p>
    <w:p w:rsidR="00AE1834" w:rsidRDefault="00AE1834"/>
    <w:p w:rsidR="00AE1834" w:rsidRDefault="00AE1834">
      <w:pPr>
        <w:rPr>
          <w:rFonts w:hint="eastAsia"/>
        </w:rPr>
      </w:pPr>
      <w:r>
        <w:t>These two countries are making a completely different change on population distributions.</w:t>
      </w:r>
      <w:bookmarkStart w:id="0" w:name="_GoBack"/>
      <w:bookmarkEnd w:id="0"/>
    </w:p>
    <w:sectPr w:rsidR="00AE1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59"/>
    <w:rsid w:val="0012484A"/>
    <w:rsid w:val="002B2AC4"/>
    <w:rsid w:val="002D677E"/>
    <w:rsid w:val="00577D59"/>
    <w:rsid w:val="005D66C3"/>
    <w:rsid w:val="00AB2C14"/>
    <w:rsid w:val="00AC0A46"/>
    <w:rsid w:val="00AE1834"/>
    <w:rsid w:val="00F9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C7A4"/>
  <w15:chartTrackingRefBased/>
  <w15:docId w15:val="{B6692611-86A3-45F9-8916-32C5B9EF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3</cp:revision>
  <dcterms:created xsi:type="dcterms:W3CDTF">2017-07-15T06:59:00Z</dcterms:created>
  <dcterms:modified xsi:type="dcterms:W3CDTF">2017-07-15T09:10:00Z</dcterms:modified>
</cp:coreProperties>
</file>