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E7A51" w14:textId="77777777" w:rsidR="00F01D90" w:rsidRDefault="007956BF" w:rsidP="007956BF">
      <w:pPr>
        <w:jc w:val="center"/>
        <w:rPr>
          <w:b/>
          <w:sz w:val="36"/>
          <w:szCs w:val="36"/>
          <w:u w:val="single"/>
          <w:lang w:eastAsia="zh-CN"/>
        </w:rPr>
      </w:pPr>
      <w:r w:rsidRPr="007956BF">
        <w:rPr>
          <w:b/>
          <w:sz w:val="36"/>
          <w:szCs w:val="36"/>
          <w:u w:val="single"/>
          <w:lang w:eastAsia="zh-CN"/>
        </w:rPr>
        <w:t>A1 Psychology Summer Research Task</w:t>
      </w:r>
    </w:p>
    <w:p w14:paraId="7D374778" w14:textId="77777777" w:rsidR="007956BF" w:rsidRDefault="007956BF" w:rsidP="007956BF">
      <w:pPr>
        <w:jc w:val="center"/>
        <w:rPr>
          <w:b/>
          <w:sz w:val="36"/>
          <w:szCs w:val="36"/>
          <w:u w:val="single"/>
          <w:lang w:eastAsia="zh-CN"/>
        </w:rPr>
      </w:pPr>
    </w:p>
    <w:p w14:paraId="5388F586" w14:textId="77777777" w:rsidR="00572DAF" w:rsidRDefault="00572DAF" w:rsidP="007956BF">
      <w:pPr>
        <w:rPr>
          <w:b/>
          <w:lang w:eastAsia="zh-CN"/>
        </w:rPr>
      </w:pPr>
    </w:p>
    <w:p w14:paraId="4CBDC2D3" w14:textId="77777777" w:rsidR="007956BF" w:rsidRPr="007956BF" w:rsidRDefault="007956BF" w:rsidP="007956BF">
      <w:pPr>
        <w:rPr>
          <w:b/>
          <w:lang w:eastAsia="zh-CN"/>
        </w:rPr>
      </w:pPr>
      <w:r w:rsidRPr="007956BF">
        <w:rPr>
          <w:b/>
          <w:lang w:eastAsia="zh-CN"/>
        </w:rPr>
        <w:t>Read all of guidance below carefully.</w:t>
      </w:r>
    </w:p>
    <w:p w14:paraId="26E7F8CA" w14:textId="77777777" w:rsidR="007956BF" w:rsidRDefault="007956BF" w:rsidP="007956BF">
      <w:pPr>
        <w:rPr>
          <w:b/>
          <w:sz w:val="28"/>
          <w:szCs w:val="28"/>
          <w:lang w:eastAsia="zh-CN"/>
        </w:rPr>
      </w:pPr>
    </w:p>
    <w:p w14:paraId="2C401295" w14:textId="68D1CBEB" w:rsidR="007956BF" w:rsidRDefault="00572DAF" w:rsidP="007956BF">
      <w:pPr>
        <w:rPr>
          <w:b/>
          <w:sz w:val="28"/>
          <w:szCs w:val="28"/>
          <w:lang w:eastAsia="zh-CN"/>
        </w:rPr>
      </w:pPr>
      <w:r>
        <w:rPr>
          <w:b/>
          <w:sz w:val="28"/>
          <w:szCs w:val="28"/>
          <w:lang w:eastAsia="zh-CN"/>
        </w:rPr>
        <w:t xml:space="preserve">Approaches </w:t>
      </w:r>
      <w:r>
        <w:rPr>
          <w:rFonts w:hint="eastAsia"/>
          <w:b/>
          <w:sz w:val="28"/>
          <w:szCs w:val="28"/>
          <w:lang w:eastAsia="zh-CN"/>
        </w:rPr>
        <w:t xml:space="preserve">in Psychology </w:t>
      </w:r>
      <w:r>
        <w:rPr>
          <w:b/>
          <w:sz w:val="28"/>
          <w:szCs w:val="28"/>
          <w:lang w:eastAsia="zh-CN"/>
        </w:rPr>
        <w:t>(How the Behavior is Explained!)</w:t>
      </w:r>
    </w:p>
    <w:p w14:paraId="3115B69F" w14:textId="23C0B308" w:rsidR="007956BF" w:rsidRDefault="007956BF" w:rsidP="007956BF">
      <w:pPr>
        <w:rPr>
          <w:lang w:eastAsia="zh-CN"/>
        </w:rPr>
      </w:pPr>
      <w:r>
        <w:rPr>
          <w:lang w:eastAsia="zh-CN"/>
        </w:rPr>
        <w:t xml:space="preserve">This task involves describing some of the different approaches </w:t>
      </w:r>
      <w:r>
        <w:rPr>
          <w:rFonts w:hint="eastAsia"/>
          <w:lang w:eastAsia="zh-CN"/>
        </w:rPr>
        <w:t xml:space="preserve">in psychology and then finding examples of studies which have used this </w:t>
      </w:r>
      <w:r>
        <w:rPr>
          <w:lang w:eastAsia="zh-CN"/>
        </w:rPr>
        <w:t>approach</w:t>
      </w:r>
      <w:r>
        <w:rPr>
          <w:rFonts w:hint="eastAsia"/>
          <w:lang w:eastAsia="zh-CN"/>
        </w:rPr>
        <w:t xml:space="preserve">. You should then justify why the example you have given uses this </w:t>
      </w:r>
      <w:r>
        <w:rPr>
          <w:lang w:eastAsia="zh-CN"/>
        </w:rPr>
        <w:t>approach. Also</w:t>
      </w:r>
      <w:r w:rsidR="00135A62">
        <w:rPr>
          <w:lang w:eastAsia="zh-CN"/>
        </w:rPr>
        <w:t>,</w:t>
      </w:r>
      <w:r>
        <w:rPr>
          <w:lang w:eastAsia="zh-CN"/>
        </w:rPr>
        <w:t xml:space="preserve"> write at least two references e.g. book, magazine, website, at the end to let me know where you got the information from. Note, for your examples, do not use any of the core studies on CIE A1 Psychology (9990) specification</w:t>
      </w:r>
      <w:r w:rsidR="00135A62">
        <w:rPr>
          <w:lang w:eastAsia="zh-CN"/>
        </w:rPr>
        <w:t xml:space="preserve"> (a li</w:t>
      </w:r>
      <w:r w:rsidR="0014217B">
        <w:rPr>
          <w:lang w:eastAsia="zh-CN"/>
        </w:rPr>
        <w:t>s</w:t>
      </w:r>
      <w:r w:rsidR="00135A62">
        <w:rPr>
          <w:lang w:eastAsia="zh-CN"/>
        </w:rPr>
        <w:t xml:space="preserve">t is </w:t>
      </w:r>
      <w:bookmarkStart w:id="0" w:name="_GoBack"/>
      <w:bookmarkEnd w:id="0"/>
      <w:r w:rsidR="00135A62">
        <w:rPr>
          <w:lang w:eastAsia="zh-CN"/>
        </w:rPr>
        <w:t>is at the end of this document)</w:t>
      </w:r>
      <w:r>
        <w:rPr>
          <w:lang w:eastAsia="zh-CN"/>
        </w:rPr>
        <w:t xml:space="preserve">. Try to find </w:t>
      </w:r>
      <w:r w:rsidR="00135A62">
        <w:rPr>
          <w:lang w:eastAsia="zh-CN"/>
        </w:rPr>
        <w:t>different</w:t>
      </w:r>
      <w:r>
        <w:rPr>
          <w:lang w:eastAsia="zh-CN"/>
        </w:rPr>
        <w:t xml:space="preserve"> pieces of research you enjoy reading and find interesting. Lastly, </w:t>
      </w:r>
      <w:r w:rsidR="00572DAF">
        <w:rPr>
          <w:lang w:eastAsia="zh-CN"/>
        </w:rPr>
        <w:t>try not to</w:t>
      </w:r>
      <w:r>
        <w:rPr>
          <w:rFonts w:hint="eastAsia"/>
          <w:lang w:eastAsia="zh-CN"/>
        </w:rPr>
        <w:t xml:space="preserve"> over complicate this activity, </w:t>
      </w:r>
      <w:r>
        <w:rPr>
          <w:lang w:eastAsia="zh-CN"/>
        </w:rPr>
        <w:t>it should be quiet simple!</w:t>
      </w:r>
    </w:p>
    <w:p w14:paraId="290BB918" w14:textId="77777777" w:rsidR="007956BF" w:rsidRDefault="007956BF" w:rsidP="007956BF">
      <w:pPr>
        <w:rPr>
          <w:lang w:eastAsia="zh-CN"/>
        </w:rPr>
      </w:pPr>
    </w:p>
    <w:p w14:paraId="41C8A490" w14:textId="77777777" w:rsidR="007956BF" w:rsidRDefault="007956BF" w:rsidP="007956BF">
      <w:pPr>
        <w:pStyle w:val="a3"/>
        <w:numPr>
          <w:ilvl w:val="0"/>
          <w:numId w:val="1"/>
        </w:numPr>
        <w:rPr>
          <w:lang w:eastAsia="zh-CN"/>
        </w:rPr>
      </w:pPr>
      <w:r>
        <w:rPr>
          <w:lang w:eastAsia="zh-CN"/>
        </w:rPr>
        <w:t>Cognitive Approach</w:t>
      </w:r>
    </w:p>
    <w:p w14:paraId="495DEFCB" w14:textId="40E35840" w:rsidR="007956BF" w:rsidRDefault="00A40D84" w:rsidP="007956BF">
      <w:pPr>
        <w:pStyle w:val="a3"/>
        <w:numPr>
          <w:ilvl w:val="1"/>
          <w:numId w:val="1"/>
        </w:numPr>
        <w:rPr>
          <w:lang w:eastAsia="zh-CN"/>
        </w:rPr>
      </w:pPr>
      <w:r>
        <w:rPr>
          <w:lang w:eastAsia="zh-CN"/>
        </w:rPr>
        <w:t xml:space="preserve">What is </w:t>
      </w:r>
      <w:r w:rsidRPr="0083169C">
        <w:rPr>
          <w:highlight w:val="yellow"/>
          <w:lang w:eastAsia="zh-CN"/>
        </w:rPr>
        <w:t>meant</w:t>
      </w:r>
      <w:r>
        <w:rPr>
          <w:lang w:eastAsia="zh-CN"/>
        </w:rPr>
        <w:t xml:space="preserve"> by the </w:t>
      </w:r>
      <w:r w:rsidRPr="00EA2EB1">
        <w:rPr>
          <w:lang w:eastAsia="zh-CN"/>
        </w:rPr>
        <w:t>cognitive approach</w:t>
      </w:r>
      <w:r w:rsidR="00572DAF">
        <w:rPr>
          <w:lang w:eastAsia="zh-CN"/>
        </w:rPr>
        <w:t xml:space="preserve"> in psychology</w:t>
      </w:r>
      <w:r>
        <w:rPr>
          <w:lang w:eastAsia="zh-CN"/>
        </w:rPr>
        <w:t>?</w:t>
      </w:r>
      <w:r>
        <w:rPr>
          <w:rFonts w:hint="eastAsia"/>
          <w:lang w:eastAsia="zh-CN"/>
        </w:rPr>
        <w:t xml:space="preserve"> </w:t>
      </w:r>
      <w:r w:rsidRPr="00135A62">
        <w:rPr>
          <w:rFonts w:hint="eastAsia"/>
          <w:b/>
          <w:lang w:eastAsia="zh-CN"/>
        </w:rPr>
        <w:t>[</w:t>
      </w:r>
      <w:r w:rsidRPr="00135A62">
        <w:rPr>
          <w:b/>
          <w:lang w:eastAsia="zh-CN"/>
        </w:rPr>
        <w:t>Max 40 words]</w:t>
      </w:r>
    </w:p>
    <w:p w14:paraId="44E71FB8" w14:textId="254837DC" w:rsidR="00A40D84" w:rsidRDefault="00A40D84" w:rsidP="007956BF">
      <w:pPr>
        <w:pStyle w:val="a3"/>
        <w:numPr>
          <w:ilvl w:val="1"/>
          <w:numId w:val="1"/>
        </w:numPr>
        <w:rPr>
          <w:lang w:eastAsia="zh-CN"/>
        </w:rPr>
      </w:pPr>
      <w:r w:rsidRPr="00BF76D5">
        <w:rPr>
          <w:highlight w:val="cyan"/>
          <w:lang w:eastAsia="zh-CN"/>
        </w:rPr>
        <w:t>Briefly</w:t>
      </w:r>
      <w:r w:rsidRPr="00BF76D5">
        <w:rPr>
          <w:rFonts w:hint="eastAsia"/>
          <w:highlight w:val="cyan"/>
          <w:lang w:eastAsia="zh-CN"/>
        </w:rPr>
        <w:t xml:space="preserve"> describe</w:t>
      </w:r>
      <w:r>
        <w:rPr>
          <w:rFonts w:hint="eastAsia"/>
          <w:lang w:eastAsia="zh-CN"/>
        </w:rPr>
        <w:t xml:space="preserve"> a piece of research which used the </w:t>
      </w:r>
      <w:r>
        <w:rPr>
          <w:lang w:eastAsia="zh-CN"/>
        </w:rPr>
        <w:t>cognitive</w:t>
      </w:r>
      <w:r>
        <w:rPr>
          <w:rFonts w:hint="eastAsia"/>
          <w:lang w:eastAsia="zh-CN"/>
        </w:rPr>
        <w:t xml:space="preserve"> </w:t>
      </w:r>
      <w:r>
        <w:rPr>
          <w:lang w:eastAsia="zh-CN"/>
        </w:rPr>
        <w:t>approach</w:t>
      </w:r>
      <w:r>
        <w:rPr>
          <w:rFonts w:hint="eastAsia"/>
          <w:lang w:eastAsia="zh-CN"/>
        </w:rPr>
        <w:t>.</w:t>
      </w:r>
      <w:r>
        <w:rPr>
          <w:lang w:eastAsia="zh-CN"/>
        </w:rPr>
        <w:t xml:space="preserve"> </w:t>
      </w:r>
      <w:r w:rsidRPr="00135A62">
        <w:rPr>
          <w:b/>
          <w:lang w:eastAsia="zh-CN"/>
        </w:rPr>
        <w:t>[Max 100</w:t>
      </w:r>
      <w:r>
        <w:rPr>
          <w:lang w:eastAsia="zh-CN"/>
        </w:rPr>
        <w:t xml:space="preserve"> </w:t>
      </w:r>
      <w:r w:rsidRPr="00135A62">
        <w:rPr>
          <w:b/>
          <w:lang w:eastAsia="zh-CN"/>
        </w:rPr>
        <w:t>words]</w:t>
      </w:r>
    </w:p>
    <w:p w14:paraId="443E4E22" w14:textId="1EAE76EA" w:rsidR="00A40D84" w:rsidRDefault="00A40D84" w:rsidP="007956BF">
      <w:pPr>
        <w:pStyle w:val="a3"/>
        <w:numPr>
          <w:ilvl w:val="1"/>
          <w:numId w:val="1"/>
        </w:numPr>
        <w:rPr>
          <w:lang w:eastAsia="zh-CN"/>
        </w:rPr>
      </w:pPr>
      <w:r>
        <w:rPr>
          <w:rFonts w:hint="eastAsia"/>
          <w:lang w:eastAsia="zh-CN"/>
        </w:rPr>
        <w:t xml:space="preserve">Explain why this </w:t>
      </w:r>
      <w:r w:rsidR="00396315">
        <w:rPr>
          <w:lang w:val="en-GB" w:eastAsia="zh-CN"/>
        </w:rPr>
        <w:t>example (b)</w:t>
      </w:r>
      <w:r w:rsidR="00396315">
        <w:rPr>
          <w:rFonts w:hint="eastAsia"/>
          <w:lang w:eastAsia="zh-CN"/>
        </w:rPr>
        <w:t xml:space="preserve"> </w:t>
      </w:r>
      <w:r>
        <w:rPr>
          <w:rFonts w:hint="eastAsia"/>
          <w:lang w:eastAsia="zh-CN"/>
        </w:rPr>
        <w:t xml:space="preserve">uses the </w:t>
      </w:r>
      <w:r>
        <w:rPr>
          <w:lang w:eastAsia="zh-CN"/>
        </w:rPr>
        <w:t>cognitive</w:t>
      </w:r>
      <w:r>
        <w:rPr>
          <w:rFonts w:hint="eastAsia"/>
          <w:lang w:eastAsia="zh-CN"/>
        </w:rPr>
        <w:t xml:space="preserve"> </w:t>
      </w:r>
      <w:r>
        <w:rPr>
          <w:lang w:eastAsia="zh-CN"/>
        </w:rPr>
        <w:t>approach</w:t>
      </w:r>
      <w:r>
        <w:rPr>
          <w:rFonts w:hint="eastAsia"/>
          <w:lang w:eastAsia="zh-CN"/>
        </w:rPr>
        <w:t xml:space="preserve">. </w:t>
      </w:r>
      <w:r w:rsidRPr="00135A62">
        <w:rPr>
          <w:rFonts w:hint="eastAsia"/>
          <w:b/>
          <w:lang w:eastAsia="zh-CN"/>
        </w:rPr>
        <w:t>[</w:t>
      </w:r>
      <w:r w:rsidRPr="00135A62">
        <w:rPr>
          <w:b/>
          <w:lang w:eastAsia="zh-CN"/>
        </w:rPr>
        <w:t>Max 40 words]</w:t>
      </w:r>
    </w:p>
    <w:p w14:paraId="33C52387" w14:textId="77777777" w:rsidR="007956BF" w:rsidRDefault="007956BF" w:rsidP="007956BF">
      <w:pPr>
        <w:pStyle w:val="a3"/>
        <w:numPr>
          <w:ilvl w:val="0"/>
          <w:numId w:val="1"/>
        </w:numPr>
        <w:rPr>
          <w:lang w:eastAsia="zh-CN"/>
        </w:rPr>
      </w:pPr>
      <w:r>
        <w:rPr>
          <w:lang w:eastAsia="zh-CN"/>
        </w:rPr>
        <w:t>Social Approach</w:t>
      </w:r>
    </w:p>
    <w:p w14:paraId="17F56024" w14:textId="179B10F1" w:rsidR="00572DAF" w:rsidRDefault="00572DAF" w:rsidP="00572DAF">
      <w:pPr>
        <w:pStyle w:val="a3"/>
        <w:numPr>
          <w:ilvl w:val="1"/>
          <w:numId w:val="1"/>
        </w:numPr>
        <w:rPr>
          <w:lang w:eastAsia="zh-CN"/>
        </w:rPr>
      </w:pPr>
      <w:r>
        <w:rPr>
          <w:lang w:eastAsia="zh-CN"/>
        </w:rPr>
        <w:t xml:space="preserve">What is </w:t>
      </w:r>
      <w:r w:rsidRPr="0083169C">
        <w:rPr>
          <w:highlight w:val="yellow"/>
          <w:lang w:eastAsia="zh-CN"/>
        </w:rPr>
        <w:t>meant</w:t>
      </w:r>
      <w:r>
        <w:rPr>
          <w:lang w:eastAsia="zh-CN"/>
        </w:rPr>
        <w:t xml:space="preserve"> by the social approach</w:t>
      </w:r>
      <w:r w:rsidRPr="00572DAF">
        <w:rPr>
          <w:lang w:eastAsia="zh-CN"/>
        </w:rPr>
        <w:t xml:space="preserve"> </w:t>
      </w:r>
      <w:r>
        <w:rPr>
          <w:lang w:eastAsia="zh-CN"/>
        </w:rPr>
        <w:t>in psychology?</w:t>
      </w:r>
      <w:r>
        <w:rPr>
          <w:rFonts w:hint="eastAsia"/>
          <w:lang w:eastAsia="zh-CN"/>
        </w:rPr>
        <w:t xml:space="preserve">  </w:t>
      </w:r>
      <w:r w:rsidRPr="00135A62">
        <w:rPr>
          <w:rFonts w:hint="eastAsia"/>
          <w:b/>
          <w:lang w:eastAsia="zh-CN"/>
        </w:rPr>
        <w:t>[</w:t>
      </w:r>
      <w:r w:rsidRPr="00135A62">
        <w:rPr>
          <w:b/>
          <w:lang w:eastAsia="zh-CN"/>
        </w:rPr>
        <w:t>Max 40 words]</w:t>
      </w:r>
    </w:p>
    <w:p w14:paraId="3B76072A" w14:textId="2ED815C9" w:rsidR="00572DAF" w:rsidRPr="00135A62" w:rsidRDefault="00572DAF" w:rsidP="00572DAF">
      <w:pPr>
        <w:pStyle w:val="a3"/>
        <w:numPr>
          <w:ilvl w:val="1"/>
          <w:numId w:val="1"/>
        </w:numPr>
        <w:rPr>
          <w:b/>
          <w:lang w:eastAsia="zh-CN"/>
        </w:rPr>
      </w:pPr>
      <w:r w:rsidRPr="00BF76D5">
        <w:rPr>
          <w:highlight w:val="cyan"/>
          <w:lang w:eastAsia="zh-CN"/>
        </w:rPr>
        <w:t>Briefly</w:t>
      </w:r>
      <w:r w:rsidRPr="00BF76D5">
        <w:rPr>
          <w:rFonts w:hint="eastAsia"/>
          <w:highlight w:val="cyan"/>
          <w:lang w:eastAsia="zh-CN"/>
        </w:rPr>
        <w:t xml:space="preserve"> describe</w:t>
      </w:r>
      <w:r>
        <w:rPr>
          <w:rFonts w:hint="eastAsia"/>
          <w:lang w:eastAsia="zh-CN"/>
        </w:rPr>
        <w:t xml:space="preserve"> a piece of research which used the </w:t>
      </w:r>
      <w:r>
        <w:rPr>
          <w:lang w:eastAsia="zh-CN"/>
        </w:rPr>
        <w:t>social</w:t>
      </w:r>
      <w:r>
        <w:rPr>
          <w:rFonts w:hint="eastAsia"/>
          <w:lang w:eastAsia="zh-CN"/>
        </w:rPr>
        <w:t xml:space="preserve"> </w:t>
      </w:r>
      <w:r>
        <w:rPr>
          <w:lang w:eastAsia="zh-CN"/>
        </w:rPr>
        <w:t>approach</w:t>
      </w:r>
      <w:r>
        <w:rPr>
          <w:rFonts w:hint="eastAsia"/>
          <w:lang w:eastAsia="zh-CN"/>
        </w:rPr>
        <w:t>.</w:t>
      </w:r>
      <w:r>
        <w:rPr>
          <w:lang w:eastAsia="zh-CN"/>
        </w:rPr>
        <w:t xml:space="preserve"> </w:t>
      </w:r>
      <w:r w:rsidRPr="00135A62">
        <w:rPr>
          <w:b/>
          <w:lang w:eastAsia="zh-CN"/>
        </w:rPr>
        <w:t>[Max 100 words]</w:t>
      </w:r>
    </w:p>
    <w:p w14:paraId="35123E86" w14:textId="4356B5B7" w:rsidR="00572DAF" w:rsidRDefault="00572DAF" w:rsidP="00572DAF">
      <w:pPr>
        <w:pStyle w:val="a3"/>
        <w:numPr>
          <w:ilvl w:val="1"/>
          <w:numId w:val="1"/>
        </w:numPr>
        <w:rPr>
          <w:lang w:eastAsia="zh-CN"/>
        </w:rPr>
      </w:pPr>
      <w:r>
        <w:rPr>
          <w:rFonts w:hint="eastAsia"/>
          <w:lang w:eastAsia="zh-CN"/>
        </w:rPr>
        <w:t xml:space="preserve">Explain why this </w:t>
      </w:r>
      <w:r w:rsidR="00396315">
        <w:rPr>
          <w:lang w:val="en-GB" w:eastAsia="zh-CN"/>
        </w:rPr>
        <w:t>example (b)</w:t>
      </w:r>
      <w:r>
        <w:rPr>
          <w:rFonts w:hint="eastAsia"/>
          <w:lang w:eastAsia="zh-CN"/>
        </w:rPr>
        <w:t xml:space="preserve"> uses the </w:t>
      </w:r>
      <w:r>
        <w:rPr>
          <w:lang w:eastAsia="zh-CN"/>
        </w:rPr>
        <w:t>social</w:t>
      </w:r>
      <w:r>
        <w:rPr>
          <w:rFonts w:hint="eastAsia"/>
          <w:lang w:eastAsia="zh-CN"/>
        </w:rPr>
        <w:t xml:space="preserve"> </w:t>
      </w:r>
      <w:r>
        <w:rPr>
          <w:lang w:eastAsia="zh-CN"/>
        </w:rPr>
        <w:t>approach</w:t>
      </w:r>
      <w:r>
        <w:rPr>
          <w:rFonts w:hint="eastAsia"/>
          <w:lang w:eastAsia="zh-CN"/>
        </w:rPr>
        <w:t xml:space="preserve">. </w:t>
      </w:r>
      <w:r w:rsidRPr="00135A62">
        <w:rPr>
          <w:rFonts w:hint="eastAsia"/>
          <w:b/>
          <w:lang w:eastAsia="zh-CN"/>
        </w:rPr>
        <w:t>[</w:t>
      </w:r>
      <w:r w:rsidRPr="00135A62">
        <w:rPr>
          <w:b/>
          <w:lang w:eastAsia="zh-CN"/>
        </w:rPr>
        <w:t>Max 40 words]</w:t>
      </w:r>
    </w:p>
    <w:p w14:paraId="2CF0B149" w14:textId="77777777" w:rsidR="007956BF" w:rsidRDefault="007956BF" w:rsidP="007956BF">
      <w:pPr>
        <w:pStyle w:val="a3"/>
        <w:numPr>
          <w:ilvl w:val="0"/>
          <w:numId w:val="1"/>
        </w:numPr>
        <w:rPr>
          <w:lang w:eastAsia="zh-CN"/>
        </w:rPr>
      </w:pPr>
      <w:r>
        <w:rPr>
          <w:rFonts w:hint="eastAsia"/>
          <w:lang w:eastAsia="zh-CN"/>
        </w:rPr>
        <w:t xml:space="preserve">Biological </w:t>
      </w:r>
      <w:r>
        <w:rPr>
          <w:lang w:eastAsia="zh-CN"/>
        </w:rPr>
        <w:t>Approach</w:t>
      </w:r>
    </w:p>
    <w:p w14:paraId="0176A911" w14:textId="1D024F56" w:rsidR="00572DAF" w:rsidRPr="00135A62" w:rsidRDefault="00572DAF" w:rsidP="00572DAF">
      <w:pPr>
        <w:pStyle w:val="a3"/>
        <w:numPr>
          <w:ilvl w:val="1"/>
          <w:numId w:val="1"/>
        </w:numPr>
        <w:rPr>
          <w:b/>
          <w:lang w:eastAsia="zh-CN"/>
        </w:rPr>
      </w:pPr>
      <w:r>
        <w:rPr>
          <w:lang w:eastAsia="zh-CN"/>
        </w:rPr>
        <w:t xml:space="preserve">What is </w:t>
      </w:r>
      <w:r w:rsidRPr="0083169C">
        <w:rPr>
          <w:highlight w:val="yellow"/>
          <w:lang w:eastAsia="zh-CN"/>
        </w:rPr>
        <w:t>meant</w:t>
      </w:r>
      <w:r>
        <w:rPr>
          <w:lang w:eastAsia="zh-CN"/>
        </w:rPr>
        <w:t xml:space="preserve"> by the biological approach</w:t>
      </w:r>
      <w:r w:rsidRPr="00572DAF">
        <w:rPr>
          <w:lang w:eastAsia="zh-CN"/>
        </w:rPr>
        <w:t xml:space="preserve"> </w:t>
      </w:r>
      <w:r>
        <w:rPr>
          <w:lang w:eastAsia="zh-CN"/>
        </w:rPr>
        <w:t>in psychology?</w:t>
      </w:r>
      <w:r>
        <w:rPr>
          <w:rFonts w:hint="eastAsia"/>
          <w:lang w:eastAsia="zh-CN"/>
        </w:rPr>
        <w:t xml:space="preserve">  </w:t>
      </w:r>
      <w:r w:rsidRPr="00135A62">
        <w:rPr>
          <w:rFonts w:hint="eastAsia"/>
          <w:b/>
          <w:lang w:eastAsia="zh-CN"/>
        </w:rPr>
        <w:t>[</w:t>
      </w:r>
      <w:r w:rsidRPr="00135A62">
        <w:rPr>
          <w:b/>
          <w:lang w:eastAsia="zh-CN"/>
        </w:rPr>
        <w:t>Max 40 words]</w:t>
      </w:r>
    </w:p>
    <w:p w14:paraId="404095F7" w14:textId="2CF1BCF9" w:rsidR="00572DAF" w:rsidRPr="00135A62" w:rsidRDefault="00572DAF" w:rsidP="00572DAF">
      <w:pPr>
        <w:pStyle w:val="a3"/>
        <w:numPr>
          <w:ilvl w:val="1"/>
          <w:numId w:val="1"/>
        </w:numPr>
        <w:rPr>
          <w:b/>
          <w:lang w:eastAsia="zh-CN"/>
        </w:rPr>
      </w:pPr>
      <w:r w:rsidRPr="00006B95">
        <w:rPr>
          <w:highlight w:val="cyan"/>
          <w:lang w:eastAsia="zh-CN"/>
        </w:rPr>
        <w:t>Briefly</w:t>
      </w:r>
      <w:r w:rsidRPr="00006B95">
        <w:rPr>
          <w:rFonts w:hint="eastAsia"/>
          <w:highlight w:val="cyan"/>
          <w:lang w:eastAsia="zh-CN"/>
        </w:rPr>
        <w:t xml:space="preserve"> describe</w:t>
      </w:r>
      <w:r>
        <w:rPr>
          <w:rFonts w:hint="eastAsia"/>
          <w:lang w:eastAsia="zh-CN"/>
        </w:rPr>
        <w:t xml:space="preserve"> a piece of research which used the </w:t>
      </w:r>
      <w:r>
        <w:rPr>
          <w:lang w:eastAsia="zh-CN"/>
        </w:rPr>
        <w:t>biological</w:t>
      </w:r>
      <w:r>
        <w:rPr>
          <w:rFonts w:hint="eastAsia"/>
          <w:lang w:eastAsia="zh-CN"/>
        </w:rPr>
        <w:t xml:space="preserve"> </w:t>
      </w:r>
      <w:r>
        <w:rPr>
          <w:lang w:eastAsia="zh-CN"/>
        </w:rPr>
        <w:t>approach</w:t>
      </w:r>
      <w:r>
        <w:rPr>
          <w:rFonts w:hint="eastAsia"/>
          <w:lang w:eastAsia="zh-CN"/>
        </w:rPr>
        <w:t>.</w:t>
      </w:r>
      <w:r>
        <w:rPr>
          <w:lang w:eastAsia="zh-CN"/>
        </w:rPr>
        <w:t xml:space="preserve"> </w:t>
      </w:r>
      <w:r w:rsidRPr="00135A62">
        <w:rPr>
          <w:b/>
          <w:lang w:eastAsia="zh-CN"/>
        </w:rPr>
        <w:t>[Max 100 words]</w:t>
      </w:r>
    </w:p>
    <w:p w14:paraId="08C605B1" w14:textId="7085F4BC" w:rsidR="00572DAF" w:rsidRDefault="00572DAF" w:rsidP="00572DAF">
      <w:pPr>
        <w:pStyle w:val="a3"/>
        <w:numPr>
          <w:ilvl w:val="1"/>
          <w:numId w:val="1"/>
        </w:numPr>
        <w:rPr>
          <w:lang w:eastAsia="zh-CN"/>
        </w:rPr>
      </w:pPr>
      <w:r>
        <w:rPr>
          <w:rFonts w:hint="eastAsia"/>
          <w:lang w:eastAsia="zh-CN"/>
        </w:rPr>
        <w:t xml:space="preserve">Explain why this </w:t>
      </w:r>
      <w:r w:rsidR="00396315">
        <w:rPr>
          <w:lang w:val="en-GB" w:eastAsia="zh-CN"/>
        </w:rPr>
        <w:t>example (b)</w:t>
      </w:r>
      <w:r>
        <w:rPr>
          <w:rFonts w:hint="eastAsia"/>
          <w:lang w:eastAsia="zh-CN"/>
        </w:rPr>
        <w:t xml:space="preserve"> uses the </w:t>
      </w:r>
      <w:r>
        <w:rPr>
          <w:lang w:eastAsia="zh-CN"/>
        </w:rPr>
        <w:t>biological</w:t>
      </w:r>
      <w:r>
        <w:rPr>
          <w:rFonts w:hint="eastAsia"/>
          <w:lang w:eastAsia="zh-CN"/>
        </w:rPr>
        <w:t xml:space="preserve"> </w:t>
      </w:r>
      <w:r>
        <w:rPr>
          <w:lang w:eastAsia="zh-CN"/>
        </w:rPr>
        <w:t>approach</w:t>
      </w:r>
      <w:r>
        <w:rPr>
          <w:rFonts w:hint="eastAsia"/>
          <w:lang w:eastAsia="zh-CN"/>
        </w:rPr>
        <w:t xml:space="preserve">. </w:t>
      </w:r>
      <w:r w:rsidRPr="00135A62">
        <w:rPr>
          <w:rFonts w:hint="eastAsia"/>
          <w:b/>
          <w:lang w:eastAsia="zh-CN"/>
        </w:rPr>
        <w:t>[</w:t>
      </w:r>
      <w:r w:rsidRPr="00135A62">
        <w:rPr>
          <w:b/>
          <w:lang w:eastAsia="zh-CN"/>
        </w:rPr>
        <w:t>Max 40 words]</w:t>
      </w:r>
    </w:p>
    <w:p w14:paraId="03FFA557" w14:textId="675AFCF5" w:rsidR="00572DAF" w:rsidRDefault="00572DAF" w:rsidP="00572DAF">
      <w:pPr>
        <w:pStyle w:val="a3"/>
        <w:numPr>
          <w:ilvl w:val="0"/>
          <w:numId w:val="1"/>
        </w:numPr>
        <w:rPr>
          <w:lang w:eastAsia="zh-CN"/>
        </w:rPr>
      </w:pPr>
      <w:r>
        <w:rPr>
          <w:rFonts w:hint="eastAsia"/>
          <w:lang w:eastAsia="zh-CN"/>
        </w:rPr>
        <w:t>Include at least two references</w:t>
      </w:r>
      <w:r w:rsidR="009E0153">
        <w:rPr>
          <w:lang w:val="en-GB" w:eastAsia="zh-CN"/>
        </w:rPr>
        <w:t xml:space="preserve"> (like a bibliography)</w:t>
      </w:r>
      <w:r>
        <w:rPr>
          <w:rFonts w:hint="eastAsia"/>
          <w:lang w:eastAsia="zh-CN"/>
        </w:rPr>
        <w:t xml:space="preserve"> to show where you got the information from. </w:t>
      </w:r>
    </w:p>
    <w:p w14:paraId="3D8E8668" w14:textId="77777777" w:rsidR="0078756E" w:rsidRDefault="0078756E" w:rsidP="0078756E">
      <w:pPr>
        <w:rPr>
          <w:lang w:eastAsia="zh-CN"/>
        </w:rPr>
      </w:pPr>
    </w:p>
    <w:p w14:paraId="1D423D28" w14:textId="77777777" w:rsidR="0078756E" w:rsidRDefault="0078756E" w:rsidP="0078756E">
      <w:pPr>
        <w:rPr>
          <w:lang w:eastAsia="zh-CN"/>
        </w:rPr>
      </w:pPr>
    </w:p>
    <w:p w14:paraId="1130F563" w14:textId="77777777" w:rsidR="0078756E" w:rsidRDefault="0078756E" w:rsidP="0078756E">
      <w:pPr>
        <w:rPr>
          <w:lang w:eastAsia="zh-CN"/>
        </w:rPr>
      </w:pPr>
    </w:p>
    <w:p w14:paraId="1E427FE1" w14:textId="77777777" w:rsidR="0078756E" w:rsidRDefault="0078756E" w:rsidP="0078756E">
      <w:pPr>
        <w:rPr>
          <w:lang w:eastAsia="zh-CN"/>
        </w:rPr>
      </w:pPr>
    </w:p>
    <w:p w14:paraId="783094F4" w14:textId="77777777" w:rsidR="0078756E" w:rsidRDefault="0078756E" w:rsidP="0078756E">
      <w:pPr>
        <w:rPr>
          <w:lang w:eastAsia="zh-CN"/>
        </w:rPr>
      </w:pPr>
    </w:p>
    <w:p w14:paraId="7ACF5A02" w14:textId="77777777" w:rsidR="0078756E" w:rsidRDefault="0078756E" w:rsidP="0078756E">
      <w:pPr>
        <w:rPr>
          <w:lang w:eastAsia="zh-CN"/>
        </w:rPr>
      </w:pPr>
    </w:p>
    <w:p w14:paraId="7FBD0B37" w14:textId="77777777" w:rsidR="0078756E" w:rsidRDefault="0078756E" w:rsidP="0078756E">
      <w:pPr>
        <w:rPr>
          <w:lang w:eastAsia="zh-CN"/>
        </w:rPr>
      </w:pPr>
    </w:p>
    <w:p w14:paraId="12642D00" w14:textId="77777777" w:rsidR="0078756E" w:rsidRDefault="0078756E" w:rsidP="0078756E">
      <w:pPr>
        <w:rPr>
          <w:lang w:eastAsia="zh-CN"/>
        </w:rPr>
      </w:pPr>
    </w:p>
    <w:p w14:paraId="281F21C2" w14:textId="77777777" w:rsidR="0078756E" w:rsidRDefault="0078756E" w:rsidP="0078756E">
      <w:pPr>
        <w:rPr>
          <w:lang w:eastAsia="zh-CN"/>
        </w:rPr>
      </w:pPr>
    </w:p>
    <w:p w14:paraId="4D5ED143" w14:textId="77777777" w:rsidR="0078756E" w:rsidRDefault="0078756E" w:rsidP="0078756E">
      <w:pPr>
        <w:rPr>
          <w:lang w:eastAsia="zh-CN"/>
        </w:rPr>
      </w:pPr>
    </w:p>
    <w:p w14:paraId="498EE39C" w14:textId="77777777" w:rsidR="0078756E" w:rsidRDefault="0078756E" w:rsidP="0078756E">
      <w:pPr>
        <w:rPr>
          <w:lang w:eastAsia="zh-CN"/>
        </w:rPr>
      </w:pPr>
    </w:p>
    <w:p w14:paraId="2C367029" w14:textId="77777777" w:rsidR="00135A62" w:rsidRDefault="00135A62" w:rsidP="00135A62">
      <w:pPr>
        <w:widowControl w:val="0"/>
        <w:tabs>
          <w:tab w:val="left" w:pos="220"/>
          <w:tab w:val="left" w:pos="720"/>
        </w:tabs>
        <w:autoSpaceDE w:val="0"/>
        <w:autoSpaceDN w:val="0"/>
        <w:adjustRightInd w:val="0"/>
        <w:ind w:left="360"/>
        <w:rPr>
          <w:rFonts w:ascii="Helvetica Neue" w:hAnsi="Helvetica Neue" w:cs="Helvetica Neue"/>
          <w:b/>
          <w:bCs/>
          <w:color w:val="262626"/>
          <w:sz w:val="28"/>
          <w:szCs w:val="28"/>
        </w:rPr>
      </w:pPr>
    </w:p>
    <w:p w14:paraId="3F7999E7" w14:textId="137ABCDE" w:rsidR="00135A62" w:rsidRDefault="00135A62" w:rsidP="00135A62">
      <w:pPr>
        <w:widowControl w:val="0"/>
        <w:tabs>
          <w:tab w:val="left" w:pos="220"/>
          <w:tab w:val="left" w:pos="720"/>
        </w:tabs>
        <w:autoSpaceDE w:val="0"/>
        <w:autoSpaceDN w:val="0"/>
        <w:adjustRightInd w:val="0"/>
        <w:ind w:left="360"/>
        <w:jc w:val="center"/>
        <w:rPr>
          <w:rFonts w:ascii="Helvetica Neue" w:hAnsi="Helvetica Neue" w:cs="Helvetica Neue"/>
          <w:b/>
          <w:bCs/>
          <w:color w:val="262626"/>
          <w:sz w:val="36"/>
          <w:szCs w:val="36"/>
          <w:u w:val="single"/>
        </w:rPr>
      </w:pPr>
      <w:r w:rsidRPr="00135A62">
        <w:rPr>
          <w:rFonts w:ascii="Helvetica Neue" w:hAnsi="Helvetica Neue" w:cs="Helvetica Neue"/>
          <w:b/>
          <w:bCs/>
          <w:color w:val="262626"/>
          <w:sz w:val="36"/>
          <w:szCs w:val="36"/>
          <w:u w:val="single"/>
        </w:rPr>
        <w:t>Core Studies we will study during the A1 course – Do not use these as you example for the homework.</w:t>
      </w:r>
    </w:p>
    <w:p w14:paraId="2BD12DAB" w14:textId="77777777" w:rsidR="00135A62" w:rsidRPr="00135A62" w:rsidRDefault="00135A62" w:rsidP="00135A62">
      <w:pPr>
        <w:widowControl w:val="0"/>
        <w:tabs>
          <w:tab w:val="left" w:pos="220"/>
          <w:tab w:val="left" w:pos="720"/>
        </w:tabs>
        <w:autoSpaceDE w:val="0"/>
        <w:autoSpaceDN w:val="0"/>
        <w:adjustRightInd w:val="0"/>
        <w:ind w:left="360"/>
        <w:jc w:val="center"/>
        <w:rPr>
          <w:rFonts w:ascii="Helvetica Neue" w:hAnsi="Helvetica Neue" w:cs="Helvetica Neue"/>
          <w:b/>
          <w:bCs/>
          <w:color w:val="262626"/>
          <w:sz w:val="36"/>
          <w:szCs w:val="36"/>
          <w:u w:val="single"/>
        </w:rPr>
      </w:pPr>
    </w:p>
    <w:p w14:paraId="371217EC" w14:textId="77777777" w:rsidR="00135A62" w:rsidRDefault="00135A62" w:rsidP="00135A62">
      <w:pPr>
        <w:widowControl w:val="0"/>
        <w:tabs>
          <w:tab w:val="left" w:pos="220"/>
          <w:tab w:val="left" w:pos="720"/>
        </w:tabs>
        <w:autoSpaceDE w:val="0"/>
        <w:autoSpaceDN w:val="0"/>
        <w:adjustRightInd w:val="0"/>
        <w:ind w:left="360"/>
        <w:rPr>
          <w:rFonts w:ascii="Helvetica Neue" w:hAnsi="Helvetica Neue" w:cs="Helvetica Neue"/>
          <w:b/>
          <w:bCs/>
          <w:color w:val="262626"/>
          <w:sz w:val="28"/>
          <w:szCs w:val="28"/>
        </w:rPr>
      </w:pPr>
    </w:p>
    <w:p w14:paraId="1C520995" w14:textId="77777777" w:rsidR="00135A62" w:rsidRPr="009E0153" w:rsidRDefault="00135A62" w:rsidP="00135A62">
      <w:pPr>
        <w:widowControl w:val="0"/>
        <w:tabs>
          <w:tab w:val="left" w:pos="220"/>
          <w:tab w:val="left" w:pos="72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b/>
          <w:bCs/>
          <w:color w:val="000000" w:themeColor="text1"/>
          <w:sz w:val="28"/>
          <w:szCs w:val="28"/>
        </w:rPr>
        <w:t>Cognitive Psychology</w:t>
      </w:r>
    </w:p>
    <w:p w14:paraId="12464A36" w14:textId="24E44C51"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kern w:val="1"/>
          <w:sz w:val="28"/>
          <w:szCs w:val="28"/>
        </w:rPr>
        <w:tab/>
      </w:r>
      <w:hyperlink r:id="rId5" w:history="1">
        <w:r w:rsidRPr="009E0153">
          <w:rPr>
            <w:rFonts w:ascii="Helvetica Neue" w:hAnsi="Helvetica Neue" w:cs="Helvetica Neue"/>
            <w:color w:val="000000" w:themeColor="text1"/>
            <w:sz w:val="28"/>
            <w:szCs w:val="28"/>
          </w:rPr>
          <w:t>Andrade (Doodling)</w:t>
        </w:r>
      </w:hyperlink>
    </w:p>
    <w:p w14:paraId="2D99AC1F" w14:textId="6550797E"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kern w:val="1"/>
          <w:sz w:val="28"/>
          <w:szCs w:val="28"/>
        </w:rPr>
        <w:tab/>
      </w:r>
      <w:hyperlink r:id="rId6" w:history="1">
        <w:r w:rsidRPr="009E0153">
          <w:rPr>
            <w:rFonts w:ascii="Helvetica Neue" w:hAnsi="Helvetica Neue" w:cs="Helvetica Neue"/>
            <w:color w:val="000000" w:themeColor="text1"/>
            <w:sz w:val="28"/>
            <w:szCs w:val="28"/>
          </w:rPr>
          <w:t>Baron-Cohen (Eye Test)</w:t>
        </w:r>
      </w:hyperlink>
    </w:p>
    <w:p w14:paraId="7B6CE512" w14:textId="5B51CE35"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kern w:val="1"/>
          <w:sz w:val="28"/>
          <w:szCs w:val="28"/>
        </w:rPr>
        <w:tab/>
      </w:r>
      <w:hyperlink r:id="rId7" w:history="1">
        <w:r w:rsidRPr="009E0153">
          <w:rPr>
            <w:rFonts w:ascii="Helvetica Neue" w:hAnsi="Helvetica Neue" w:cs="Helvetica Neue"/>
            <w:color w:val="000000" w:themeColor="text1"/>
            <w:sz w:val="28"/>
            <w:szCs w:val="28"/>
          </w:rPr>
          <w:t>Laney et al. (False Memories)</w:t>
        </w:r>
      </w:hyperlink>
      <w:r w:rsidRPr="009E0153">
        <w:rPr>
          <w:rFonts w:ascii="Helvetica Neue" w:hAnsi="Helvetica Neue" w:cs="Helvetica Neue"/>
          <w:color w:val="000000" w:themeColor="text1"/>
          <w:sz w:val="28"/>
          <w:szCs w:val="28"/>
        </w:rPr>
        <w:t> </w:t>
      </w:r>
    </w:p>
    <w:p w14:paraId="1B9CCC24" w14:textId="77777777" w:rsidR="00135A62" w:rsidRPr="009E0153" w:rsidRDefault="00135A62" w:rsidP="00135A62">
      <w:pPr>
        <w:widowControl w:val="0"/>
        <w:tabs>
          <w:tab w:val="left" w:pos="220"/>
          <w:tab w:val="left" w:pos="72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b/>
          <w:bCs/>
          <w:color w:val="000000" w:themeColor="text1"/>
          <w:sz w:val="28"/>
          <w:szCs w:val="28"/>
        </w:rPr>
        <w:t>Biological Approach</w:t>
      </w:r>
    </w:p>
    <w:p w14:paraId="69504A6E" w14:textId="6C60B59F"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kern w:val="1"/>
          <w:sz w:val="28"/>
          <w:szCs w:val="28"/>
        </w:rPr>
        <w:tab/>
      </w:r>
      <w:hyperlink r:id="rId8" w:history="1">
        <w:r w:rsidRPr="009E0153">
          <w:rPr>
            <w:rFonts w:ascii="Helvetica Neue" w:hAnsi="Helvetica Neue" w:cs="Helvetica Neue"/>
            <w:color w:val="000000" w:themeColor="text1"/>
            <w:sz w:val="28"/>
            <w:szCs w:val="28"/>
          </w:rPr>
          <w:t>Schacter and Singer (Two Factor of Emotions)</w:t>
        </w:r>
      </w:hyperlink>
      <w:r w:rsidRPr="009E0153">
        <w:rPr>
          <w:rFonts w:ascii="Helvetica Neue" w:hAnsi="Helvetica Neue" w:cs="Helvetica Neue"/>
          <w:color w:val="000000" w:themeColor="text1"/>
          <w:sz w:val="28"/>
          <w:szCs w:val="28"/>
        </w:rPr>
        <w:t> </w:t>
      </w:r>
    </w:p>
    <w:p w14:paraId="4844577F" w14:textId="552483F4"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kern w:val="1"/>
          <w:sz w:val="28"/>
          <w:szCs w:val="28"/>
        </w:rPr>
        <w:tab/>
      </w:r>
      <w:hyperlink r:id="rId9" w:history="1">
        <w:r w:rsidRPr="009E0153">
          <w:rPr>
            <w:rFonts w:ascii="Helvetica Neue" w:hAnsi="Helvetica Neue" w:cs="Helvetica Neue"/>
            <w:color w:val="000000" w:themeColor="text1"/>
            <w:sz w:val="28"/>
            <w:szCs w:val="28"/>
          </w:rPr>
          <w:t>Canli et al. (Brain Scans and Emotions)</w:t>
        </w:r>
      </w:hyperlink>
    </w:p>
    <w:p w14:paraId="00DD6E72" w14:textId="74E716C2"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kern w:val="1"/>
          <w:sz w:val="28"/>
          <w:szCs w:val="28"/>
        </w:rPr>
        <w:tab/>
      </w:r>
      <w:hyperlink r:id="rId10" w:history="1">
        <w:r w:rsidRPr="009E0153">
          <w:rPr>
            <w:rFonts w:ascii="Helvetica Neue" w:hAnsi="Helvetica Neue" w:cs="Helvetica Neue"/>
            <w:color w:val="000000" w:themeColor="text1"/>
            <w:sz w:val="28"/>
            <w:szCs w:val="28"/>
          </w:rPr>
          <w:t>Dement &amp; Kleitman (Sleep and Dreams)</w:t>
        </w:r>
      </w:hyperlink>
    </w:p>
    <w:p w14:paraId="49E2AD95" w14:textId="77777777" w:rsidR="00135A62" w:rsidRPr="009E0153" w:rsidRDefault="00135A62" w:rsidP="00135A62">
      <w:pPr>
        <w:widowControl w:val="0"/>
        <w:tabs>
          <w:tab w:val="left" w:pos="220"/>
          <w:tab w:val="left" w:pos="72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b/>
          <w:bCs/>
          <w:color w:val="000000" w:themeColor="text1"/>
          <w:sz w:val="28"/>
          <w:szCs w:val="28"/>
        </w:rPr>
        <w:t>Learning Approach</w:t>
      </w:r>
    </w:p>
    <w:p w14:paraId="182A0061" w14:textId="6060F8A0"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sz w:val="28"/>
          <w:szCs w:val="28"/>
        </w:rPr>
        <w:tab/>
      </w:r>
      <w:proofErr w:type="spellStart"/>
      <w:r w:rsidRPr="009E0153">
        <w:rPr>
          <w:rFonts w:ascii="Helvetica Neue" w:hAnsi="Helvetica Neue" w:cs="Helvetica Neue"/>
          <w:color w:val="000000" w:themeColor="text1"/>
          <w:sz w:val="28"/>
          <w:szCs w:val="28"/>
        </w:rPr>
        <w:t>Pepperberg</w:t>
      </w:r>
      <w:proofErr w:type="spellEnd"/>
      <w:r w:rsidRPr="009E0153">
        <w:rPr>
          <w:rFonts w:ascii="Helvetica Neue" w:hAnsi="Helvetica Neue" w:cs="Helvetica Neue"/>
          <w:color w:val="000000" w:themeColor="text1"/>
          <w:sz w:val="28"/>
          <w:szCs w:val="28"/>
        </w:rPr>
        <w:t xml:space="preserve"> (Parrot Learning)</w:t>
      </w:r>
    </w:p>
    <w:p w14:paraId="1E5D409D" w14:textId="032EFE8D"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sz w:val="28"/>
          <w:szCs w:val="28"/>
        </w:rPr>
        <w:tab/>
        <w:t>Saavedra &amp; Silverman (Button Phobia)</w:t>
      </w:r>
    </w:p>
    <w:p w14:paraId="7A84836D" w14:textId="3CE81454"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sz w:val="28"/>
          <w:szCs w:val="28"/>
        </w:rPr>
        <w:tab/>
        <w:t>Bandura et al. (Aggression)</w:t>
      </w:r>
    </w:p>
    <w:p w14:paraId="48B2D5DF" w14:textId="77777777" w:rsidR="00135A62" w:rsidRPr="009E0153" w:rsidRDefault="00135A62" w:rsidP="00135A62">
      <w:pPr>
        <w:widowControl w:val="0"/>
        <w:tabs>
          <w:tab w:val="left" w:pos="220"/>
          <w:tab w:val="left" w:pos="72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b/>
          <w:bCs/>
          <w:color w:val="000000" w:themeColor="text1"/>
          <w:sz w:val="28"/>
          <w:szCs w:val="28"/>
        </w:rPr>
        <w:t>Social Approach</w:t>
      </w:r>
    </w:p>
    <w:p w14:paraId="0FC3ADCC" w14:textId="2E60C1B2"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sz w:val="28"/>
          <w:szCs w:val="28"/>
        </w:rPr>
        <w:tab/>
        <w:t>Milgram (Obedience)</w:t>
      </w:r>
    </w:p>
    <w:p w14:paraId="60EF2028" w14:textId="50F398B6" w:rsidR="00135A62" w:rsidRPr="009E0153" w:rsidRDefault="00135A62" w:rsidP="00135A62">
      <w:pPr>
        <w:widowControl w:val="0"/>
        <w:tabs>
          <w:tab w:val="left" w:pos="940"/>
          <w:tab w:val="left" w:pos="1440"/>
        </w:tabs>
        <w:autoSpaceDE w:val="0"/>
        <w:autoSpaceDN w:val="0"/>
        <w:adjustRightInd w:val="0"/>
        <w:ind w:left="360"/>
        <w:rPr>
          <w:rFonts w:ascii="Helvetica Neue" w:hAnsi="Helvetica Neue" w:cs="Helvetica Neue"/>
          <w:color w:val="000000" w:themeColor="text1"/>
          <w:sz w:val="28"/>
          <w:szCs w:val="28"/>
        </w:rPr>
      </w:pPr>
      <w:r w:rsidRPr="009E0153">
        <w:rPr>
          <w:rFonts w:ascii="Helvetica Neue" w:hAnsi="Helvetica Neue" w:cs="Helvetica Neue"/>
          <w:color w:val="000000" w:themeColor="text1"/>
          <w:sz w:val="28"/>
          <w:szCs w:val="28"/>
        </w:rPr>
        <w:tab/>
        <w:t>Yamamoto et al (Chimpanzee helping)</w:t>
      </w:r>
    </w:p>
    <w:p w14:paraId="6DA57B29" w14:textId="50B18F73" w:rsidR="00DA4C6A" w:rsidRPr="009E0153" w:rsidRDefault="00135A62" w:rsidP="00135A62">
      <w:pPr>
        <w:ind w:left="360" w:firstLine="360"/>
        <w:rPr>
          <w:b/>
          <w:color w:val="000000" w:themeColor="text1"/>
          <w:lang w:eastAsia="zh-CN"/>
        </w:rPr>
      </w:pPr>
      <w:r w:rsidRPr="009E0153">
        <w:rPr>
          <w:rFonts w:ascii="Helvetica Neue" w:hAnsi="Helvetica Neue" w:cs="Helvetica Neue"/>
          <w:color w:val="000000" w:themeColor="text1"/>
          <w:sz w:val="28"/>
          <w:szCs w:val="28"/>
        </w:rPr>
        <w:t>Piliavin et al. (Subway Samaritans)</w:t>
      </w:r>
    </w:p>
    <w:sectPr w:rsidR="00DA4C6A" w:rsidRPr="009E0153" w:rsidSect="0028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4B1C38"/>
    <w:multiLevelType w:val="hybridMultilevel"/>
    <w:tmpl w:val="751641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42880"/>
    <w:multiLevelType w:val="hybridMultilevel"/>
    <w:tmpl w:val="8DB01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A5D07"/>
    <w:multiLevelType w:val="hybridMultilevel"/>
    <w:tmpl w:val="F3B2A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D11DD"/>
    <w:multiLevelType w:val="hybridMultilevel"/>
    <w:tmpl w:val="37704E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BF"/>
    <w:rsid w:val="00006B95"/>
    <w:rsid w:val="00135A62"/>
    <w:rsid w:val="0014217B"/>
    <w:rsid w:val="0028580B"/>
    <w:rsid w:val="00386D5A"/>
    <w:rsid w:val="003955D1"/>
    <w:rsid w:val="00396315"/>
    <w:rsid w:val="00572DAF"/>
    <w:rsid w:val="005A71CF"/>
    <w:rsid w:val="00686703"/>
    <w:rsid w:val="0078756E"/>
    <w:rsid w:val="007956BF"/>
    <w:rsid w:val="0083169C"/>
    <w:rsid w:val="0084462C"/>
    <w:rsid w:val="009E0153"/>
    <w:rsid w:val="00A40D84"/>
    <w:rsid w:val="00BF76D5"/>
    <w:rsid w:val="00CC5AC2"/>
    <w:rsid w:val="00DA4C6A"/>
    <w:rsid w:val="00E9090E"/>
    <w:rsid w:val="00EA2EB1"/>
    <w:rsid w:val="00F0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8B1C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scie.com.cn/mod/folder/view.php?id=15467" TargetMode="External" /><Relationship Id="rId3" Type="http://schemas.openxmlformats.org/officeDocument/2006/relationships/settings" Target="settings.xml" /><Relationship Id="rId7" Type="http://schemas.openxmlformats.org/officeDocument/2006/relationships/hyperlink" Target="http://courses.scie.com.cn/mod/folder/view.php?id=15466"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courses.scie.com.cn/mod/folder/view.php?id=15465" TargetMode="External" /><Relationship Id="rId11" Type="http://schemas.openxmlformats.org/officeDocument/2006/relationships/fontTable" Target="fontTable.xml" /><Relationship Id="rId5" Type="http://schemas.openxmlformats.org/officeDocument/2006/relationships/hyperlink" Target="http://courses.scie.com.cn/mod/folder/view.php?id=15464" TargetMode="External" /><Relationship Id="rId10" Type="http://schemas.openxmlformats.org/officeDocument/2006/relationships/hyperlink" Target="http://courses.scie.com.cn/mod/folder/view.php?id=15469" TargetMode="External" /><Relationship Id="rId4" Type="http://schemas.openxmlformats.org/officeDocument/2006/relationships/webSettings" Target="webSettings.xml" /><Relationship Id="rId9" Type="http://schemas.openxmlformats.org/officeDocument/2006/relationships/hyperlink" Target="http://courses.scie.com.cn/mod/folder/view.php?id=154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Robinson</dc:creator>
  <cp:keywords/>
  <dc:description/>
  <cp:lastModifiedBy>zexin Lin</cp:lastModifiedBy>
  <cp:revision>20</cp:revision>
  <dcterms:created xsi:type="dcterms:W3CDTF">2017-05-04T08:22:00Z</dcterms:created>
  <dcterms:modified xsi:type="dcterms:W3CDTF">2017-08-04T11:14:00Z</dcterms:modified>
</cp:coreProperties>
</file>