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98F3C" w14:textId="77777777" w:rsidR="005D410E" w:rsidRDefault="00D7034C" w:rsidP="00627EA8">
      <w:pPr>
        <w:jc w:val="center"/>
        <w:rPr>
          <w:b/>
          <w:sz w:val="36"/>
          <w:szCs w:val="36"/>
          <w:u w:val="single"/>
          <w:lang w:val="en-GB"/>
        </w:rPr>
      </w:pPr>
      <w:r w:rsidRPr="00627EA8">
        <w:rPr>
          <w:b/>
          <w:sz w:val="36"/>
          <w:szCs w:val="36"/>
          <w:u w:val="single"/>
          <w:lang w:val="en-GB"/>
        </w:rPr>
        <w:t>Usefulness of Results Research</w:t>
      </w:r>
    </w:p>
    <w:p w14:paraId="3908F1E6" w14:textId="77777777" w:rsidR="00627EA8" w:rsidRDefault="00D7034C" w:rsidP="00627EA8">
      <w:pPr>
        <w:jc w:val="center"/>
        <w:rPr>
          <w:b/>
          <w:sz w:val="36"/>
          <w:szCs w:val="36"/>
          <w:u w:val="single"/>
          <w:lang w:val="en-GB"/>
        </w:rPr>
      </w:pPr>
    </w:p>
    <w:p w14:paraId="2734DD32" w14:textId="0704C18D" w:rsidR="00627EA8" w:rsidRDefault="00D7034C" w:rsidP="00627EA8">
      <w:pPr>
        <w:rPr>
          <w:b/>
          <w:sz w:val="28"/>
          <w:szCs w:val="28"/>
          <w:u w:val="single"/>
          <w:lang w:val="en-GB"/>
        </w:rPr>
      </w:pPr>
      <w:r w:rsidRPr="00627EA8">
        <w:rPr>
          <w:b/>
          <w:sz w:val="28"/>
          <w:szCs w:val="28"/>
          <w:u w:val="single"/>
          <w:lang w:val="en-GB"/>
        </w:rPr>
        <w:t>Schacter &amp; Singer</w:t>
      </w:r>
      <w:r>
        <w:rPr>
          <w:b/>
          <w:sz w:val="28"/>
          <w:szCs w:val="28"/>
          <w:u w:val="single"/>
          <w:lang w:val="en-GB"/>
        </w:rPr>
        <w:t xml:space="preserve"> and Cognitive Behavioural </w:t>
      </w:r>
      <w:r>
        <w:rPr>
          <w:b/>
          <w:sz w:val="28"/>
          <w:szCs w:val="28"/>
          <w:u w:val="single"/>
          <w:lang w:val="en-GB"/>
        </w:rPr>
        <w:t>Therapy</w:t>
      </w:r>
    </w:p>
    <w:p w14:paraId="32169C6F" w14:textId="77777777" w:rsidR="008E3272" w:rsidRPr="00627EA8" w:rsidRDefault="00D7034C" w:rsidP="00627EA8">
      <w:pPr>
        <w:rPr>
          <w:b/>
          <w:sz w:val="28"/>
          <w:szCs w:val="28"/>
          <w:u w:val="single"/>
          <w:lang w:val="en-GB"/>
        </w:rPr>
      </w:pPr>
    </w:p>
    <w:p w14:paraId="750B0C3F" w14:textId="1EF3C82D" w:rsidR="008E3272" w:rsidRDefault="00D7034C" w:rsidP="008E3272">
      <w:pPr>
        <w:pStyle w:val="a3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What </w:t>
      </w:r>
      <w:r>
        <w:rPr>
          <w:sz w:val="28"/>
          <w:szCs w:val="28"/>
          <w:lang w:val="en-GB"/>
        </w:rPr>
        <w:t>is the two-factor theory of emotion?</w:t>
      </w:r>
    </w:p>
    <w:p w14:paraId="095328D0" w14:textId="4EEB9203" w:rsidR="00A25099" w:rsidRDefault="00804617" w:rsidP="00A25099">
      <w:pPr>
        <w:pStyle w:val="a3"/>
        <w:numPr>
          <w:ilvl w:val="1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</w:rPr>
        <w:t>People’s emotion not only depends on their biological reaction, but also the environment around them.</w:t>
      </w:r>
    </w:p>
    <w:p w14:paraId="52B0DAAF" w14:textId="77777777" w:rsidR="00FB2E50" w:rsidRPr="00FB2E50" w:rsidRDefault="00D7034C" w:rsidP="00FB2E50">
      <w:pPr>
        <w:rPr>
          <w:sz w:val="28"/>
          <w:szCs w:val="28"/>
          <w:lang w:val="en-GB"/>
        </w:rPr>
      </w:pPr>
    </w:p>
    <w:p w14:paraId="107287AA" w14:textId="3E4D6DA2" w:rsidR="008E3272" w:rsidRDefault="00D7034C" w:rsidP="008E3272">
      <w:pPr>
        <w:pStyle w:val="a3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What are some physiological changes associated with someone who has a phobia and is exposed to the phobic stimuli?</w:t>
      </w:r>
    </w:p>
    <w:p w14:paraId="3B73B2F3" w14:textId="50BD1F9B" w:rsidR="00804617" w:rsidRDefault="0072113E" w:rsidP="00804617">
      <w:pPr>
        <w:pStyle w:val="a3"/>
        <w:numPr>
          <w:ilvl w:val="1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Heart rate increase, </w:t>
      </w:r>
      <w:r>
        <w:rPr>
          <w:sz w:val="28"/>
          <w:szCs w:val="28"/>
          <w:lang w:eastAsia="zh-CN"/>
        </w:rPr>
        <w:t>sweet</w:t>
      </w:r>
    </w:p>
    <w:p w14:paraId="16CA0448" w14:textId="77777777" w:rsidR="00FB2E50" w:rsidRPr="00FB2E50" w:rsidRDefault="00D7034C" w:rsidP="00FB2E50">
      <w:pPr>
        <w:rPr>
          <w:sz w:val="28"/>
          <w:szCs w:val="28"/>
          <w:lang w:val="en-GB"/>
        </w:rPr>
      </w:pPr>
    </w:p>
    <w:p w14:paraId="79707FE6" w14:textId="2EFF0FDD" w:rsidR="008E3272" w:rsidRDefault="00D7034C" w:rsidP="008E3272">
      <w:pPr>
        <w:pStyle w:val="a3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What is the</w:t>
      </w:r>
      <w:r>
        <w:rPr>
          <w:sz w:val="28"/>
          <w:szCs w:val="28"/>
          <w:lang w:val="en-GB"/>
        </w:rPr>
        <w:t xml:space="preserve"> emotion felt when the person is exposed to the phobic stimuli?</w:t>
      </w:r>
    </w:p>
    <w:p w14:paraId="0A105493" w14:textId="7A2B4BD1" w:rsidR="0072113E" w:rsidRDefault="0072113E" w:rsidP="0072113E">
      <w:pPr>
        <w:pStyle w:val="a3"/>
        <w:numPr>
          <w:ilvl w:val="1"/>
          <w:numId w:val="1"/>
        </w:numPr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N</w:t>
      </w:r>
      <w:r>
        <w:rPr>
          <w:sz w:val="28"/>
          <w:szCs w:val="28"/>
          <w:lang w:val="en-GB"/>
        </w:rPr>
        <w:t>ervous, excited</w:t>
      </w:r>
      <w:r w:rsidR="00B83ADE">
        <w:rPr>
          <w:sz w:val="28"/>
          <w:szCs w:val="28"/>
          <w:lang w:val="en-GB"/>
        </w:rPr>
        <w:t>, tension, anxiety</w:t>
      </w:r>
    </w:p>
    <w:p w14:paraId="136A776D" w14:textId="77777777" w:rsidR="00FB2E50" w:rsidRPr="00FB2E50" w:rsidRDefault="00D7034C" w:rsidP="00FB2E50">
      <w:pPr>
        <w:rPr>
          <w:sz w:val="28"/>
          <w:szCs w:val="28"/>
          <w:lang w:val="en-GB"/>
        </w:rPr>
      </w:pPr>
    </w:p>
    <w:p w14:paraId="6BE797AF" w14:textId="6587C56C" w:rsidR="008E3272" w:rsidRDefault="00D7034C" w:rsidP="008E3272">
      <w:pPr>
        <w:pStyle w:val="a3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Based on the two-factor theory how could this emotion be prevented from being felt?</w:t>
      </w:r>
    </w:p>
    <w:p w14:paraId="24ADB8DF" w14:textId="6BEA45FE" w:rsidR="00FE2F29" w:rsidRDefault="00FE2F29" w:rsidP="00FE2F29">
      <w:pPr>
        <w:pStyle w:val="a3"/>
        <w:numPr>
          <w:ilvl w:val="1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Use drugs to manually decrease heart rate</w:t>
      </w:r>
    </w:p>
    <w:p w14:paraId="158C1890" w14:textId="234D6F62" w:rsidR="00FE2F29" w:rsidRDefault="00FE2F29" w:rsidP="00FE2F29">
      <w:pPr>
        <w:pStyle w:val="a3"/>
        <w:numPr>
          <w:ilvl w:val="1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Change the environment to make the emotion calm</w:t>
      </w:r>
    </w:p>
    <w:p w14:paraId="2EB2FB9A" w14:textId="77777777" w:rsidR="008E3272" w:rsidRDefault="00D7034C" w:rsidP="008E3272">
      <w:pPr>
        <w:rPr>
          <w:sz w:val="28"/>
          <w:szCs w:val="28"/>
          <w:lang w:val="en-GB"/>
        </w:rPr>
      </w:pPr>
    </w:p>
    <w:p w14:paraId="236B137F" w14:textId="77777777" w:rsidR="008E3272" w:rsidRDefault="00D7034C" w:rsidP="008E3272">
      <w:pPr>
        <w:pStyle w:val="a3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Read the passage below.</w:t>
      </w:r>
    </w:p>
    <w:p w14:paraId="7BD80F8A" w14:textId="6D9B44DC" w:rsidR="00FB2E50" w:rsidRPr="00FB2E50" w:rsidRDefault="00D7034C" w:rsidP="00FB2E50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8ADAD05" wp14:editId="1142F381">
            <wp:extent cx="5943600" cy="1586230"/>
            <wp:effectExtent l="25400" t="25400" r="2540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D7ACBA" w14:textId="77777777" w:rsidR="008E3272" w:rsidRPr="008E3272" w:rsidRDefault="00D7034C" w:rsidP="008E3272">
      <w:pPr>
        <w:rPr>
          <w:sz w:val="28"/>
          <w:szCs w:val="28"/>
          <w:lang w:val="en-GB"/>
        </w:rPr>
      </w:pPr>
    </w:p>
    <w:p w14:paraId="360A4140" w14:textId="110D16CE" w:rsidR="008E3272" w:rsidRDefault="00D7034C" w:rsidP="008E3272">
      <w:pPr>
        <w:pStyle w:val="a3"/>
        <w:numPr>
          <w:ilvl w:val="1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What drugs could be used to treat the phobia</w:t>
      </w:r>
      <w:r>
        <w:rPr>
          <w:sz w:val="28"/>
          <w:szCs w:val="28"/>
          <w:lang w:val="en-GB"/>
        </w:rPr>
        <w:t>?</w:t>
      </w:r>
      <w:r>
        <w:rPr>
          <w:sz w:val="28"/>
          <w:szCs w:val="28"/>
          <w:lang w:val="en-GB"/>
        </w:rPr>
        <w:t xml:space="preserve"> and </w:t>
      </w:r>
      <w:r>
        <w:rPr>
          <w:sz w:val="28"/>
          <w:szCs w:val="28"/>
          <w:lang w:val="en-GB"/>
        </w:rPr>
        <w:t xml:space="preserve">briefly describe how they </w:t>
      </w:r>
      <w:r>
        <w:rPr>
          <w:sz w:val="28"/>
          <w:szCs w:val="28"/>
          <w:lang w:val="en-GB"/>
        </w:rPr>
        <w:t>work (research this last bit).</w:t>
      </w:r>
    </w:p>
    <w:p w14:paraId="3E309EEC" w14:textId="723D68E3" w:rsidR="00B83ADE" w:rsidRDefault="00B83ADE" w:rsidP="00B83ADE">
      <w:pPr>
        <w:pStyle w:val="a3"/>
        <w:numPr>
          <w:ilvl w:val="2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Beta-blocking drugs</w:t>
      </w:r>
    </w:p>
    <w:p w14:paraId="38EDD296" w14:textId="3A2A44F9" w:rsidR="00B83ADE" w:rsidRDefault="00B83ADE" w:rsidP="00B83ADE">
      <w:pPr>
        <w:pStyle w:val="a3"/>
        <w:numPr>
          <w:ilvl w:val="2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drug decreases people’s physiological symptoms</w:t>
      </w:r>
    </w:p>
    <w:p w14:paraId="107D8F28" w14:textId="77777777" w:rsidR="00FB2E50" w:rsidRPr="00FB2E50" w:rsidRDefault="00D7034C" w:rsidP="00FB2E50">
      <w:pPr>
        <w:rPr>
          <w:sz w:val="28"/>
          <w:szCs w:val="28"/>
          <w:lang w:val="en-GB"/>
        </w:rPr>
      </w:pPr>
    </w:p>
    <w:p w14:paraId="4D3D3CCE" w14:textId="77EF39E5" w:rsidR="00F90DFB" w:rsidRDefault="00D7034C" w:rsidP="008E3272">
      <w:pPr>
        <w:pStyle w:val="a3"/>
        <w:numPr>
          <w:ilvl w:val="1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</w:t>
      </w:r>
      <w:r>
        <w:rPr>
          <w:sz w:val="28"/>
          <w:szCs w:val="28"/>
          <w:lang w:val="en-GB"/>
        </w:rPr>
        <w:t>esearch (this is part of CBT) how else physiological arousal might be controlled.</w:t>
      </w:r>
    </w:p>
    <w:p w14:paraId="2F8D0DBD" w14:textId="23B71983" w:rsidR="00F32FBA" w:rsidRDefault="00A93407" w:rsidP="00F32FBA">
      <w:pPr>
        <w:pStyle w:val="a3"/>
        <w:numPr>
          <w:ilvl w:val="2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Ask therapist for help</w:t>
      </w:r>
    </w:p>
    <w:p w14:paraId="425A7142" w14:textId="172E2237" w:rsidR="00A93407" w:rsidRDefault="00A93407" w:rsidP="00F32FBA">
      <w:pPr>
        <w:pStyle w:val="a3"/>
        <w:numPr>
          <w:ilvl w:val="2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Change the environment that makes people feel nervous</w:t>
      </w:r>
    </w:p>
    <w:p w14:paraId="10A6CC39" w14:textId="77777777" w:rsidR="00FB2E50" w:rsidRPr="00FB2E50" w:rsidRDefault="00D7034C" w:rsidP="00FB2E50">
      <w:pPr>
        <w:rPr>
          <w:sz w:val="28"/>
          <w:szCs w:val="28"/>
          <w:lang w:val="en-GB"/>
        </w:rPr>
      </w:pPr>
    </w:p>
    <w:p w14:paraId="44423253" w14:textId="27293587" w:rsidR="00F90DFB" w:rsidRDefault="00D7034C" w:rsidP="00F90DFB">
      <w:pPr>
        <w:pStyle w:val="a3"/>
        <w:numPr>
          <w:ilvl w:val="1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Explain this would stop the feeling of anxiety according to the two-factor theory.</w:t>
      </w:r>
    </w:p>
    <w:p w14:paraId="72F739DB" w14:textId="4543C5DA" w:rsidR="00A93407" w:rsidRDefault="00A93407" w:rsidP="00A93407">
      <w:pPr>
        <w:pStyle w:val="a3"/>
        <w:numPr>
          <w:ilvl w:val="2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therapist could give help such as drugs to keep the physiological part of the emotion calm</w:t>
      </w:r>
    </w:p>
    <w:p w14:paraId="540A1BF4" w14:textId="1B792CA6" w:rsidR="00A93407" w:rsidRPr="00F90DFB" w:rsidRDefault="00A93407" w:rsidP="00A93407">
      <w:pPr>
        <w:pStyle w:val="a3"/>
        <w:numPr>
          <w:ilvl w:val="2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With the change of environment, people will judge their physiological feeling with another explanation. Therefore, their emotion will be changed</w:t>
      </w:r>
    </w:p>
    <w:p w14:paraId="43135C0A" w14:textId="77777777" w:rsidR="008E3272" w:rsidRDefault="00D7034C" w:rsidP="008E3272">
      <w:pPr>
        <w:rPr>
          <w:sz w:val="28"/>
          <w:szCs w:val="28"/>
          <w:lang w:val="en-GB"/>
        </w:rPr>
      </w:pPr>
    </w:p>
    <w:p w14:paraId="17F0E485" w14:textId="77777777" w:rsidR="00FB2E50" w:rsidRDefault="00D7034C" w:rsidP="008E3272">
      <w:pPr>
        <w:rPr>
          <w:sz w:val="28"/>
          <w:szCs w:val="28"/>
          <w:lang w:val="en-GB"/>
        </w:rPr>
      </w:pPr>
    </w:p>
    <w:p w14:paraId="0F7B82AF" w14:textId="77777777" w:rsidR="00FB2E50" w:rsidRDefault="00D7034C" w:rsidP="008E3272">
      <w:pPr>
        <w:rPr>
          <w:sz w:val="28"/>
          <w:szCs w:val="28"/>
          <w:lang w:val="en-GB"/>
        </w:rPr>
      </w:pPr>
    </w:p>
    <w:p w14:paraId="1051282D" w14:textId="77777777" w:rsidR="00FB2E50" w:rsidRDefault="00D7034C" w:rsidP="008E3272">
      <w:pPr>
        <w:rPr>
          <w:sz w:val="28"/>
          <w:szCs w:val="28"/>
          <w:lang w:val="en-GB"/>
        </w:rPr>
      </w:pPr>
    </w:p>
    <w:p w14:paraId="147F0D75" w14:textId="77777777" w:rsidR="00FB2E50" w:rsidRPr="008E3272" w:rsidRDefault="00D7034C" w:rsidP="008E3272">
      <w:pPr>
        <w:rPr>
          <w:sz w:val="28"/>
          <w:szCs w:val="28"/>
          <w:lang w:val="en-GB"/>
        </w:rPr>
      </w:pPr>
    </w:p>
    <w:p w14:paraId="58BECEB0" w14:textId="77777777" w:rsidR="008E3272" w:rsidRDefault="00D7034C" w:rsidP="008E3272">
      <w:pPr>
        <w:pStyle w:val="a3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Read the Passage below.</w:t>
      </w:r>
    </w:p>
    <w:p w14:paraId="166BB276" w14:textId="77777777" w:rsidR="008B52B4" w:rsidRDefault="00D7034C" w:rsidP="008B52B4">
      <w:pPr>
        <w:rPr>
          <w:sz w:val="28"/>
          <w:szCs w:val="28"/>
          <w:lang w:val="en-GB"/>
        </w:rPr>
      </w:pPr>
    </w:p>
    <w:p w14:paraId="724815F2" w14:textId="45436AE2" w:rsidR="008B52B4" w:rsidRPr="008B52B4" w:rsidRDefault="00D7034C" w:rsidP="008B52B4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46683C54" wp14:editId="4998BE6F">
            <wp:extent cx="5943600" cy="3637915"/>
            <wp:effectExtent l="25400" t="25400" r="2540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0C14B9" w14:textId="690E4321" w:rsidR="008E3272" w:rsidRDefault="00D7034C" w:rsidP="008E3272">
      <w:pPr>
        <w:pStyle w:val="a3"/>
        <w:numPr>
          <w:ilvl w:val="1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What is </w:t>
      </w:r>
      <w:r>
        <w:rPr>
          <w:sz w:val="28"/>
          <w:szCs w:val="28"/>
          <w:lang w:val="en-GB"/>
        </w:rPr>
        <w:t>a</w:t>
      </w:r>
      <w:r>
        <w:rPr>
          <w:sz w:val="28"/>
          <w:szCs w:val="28"/>
          <w:lang w:val="en-GB"/>
        </w:rPr>
        <w:t>c</w:t>
      </w:r>
      <w:r>
        <w:rPr>
          <w:sz w:val="28"/>
          <w:szCs w:val="28"/>
          <w:lang w:val="en-GB"/>
        </w:rPr>
        <w:t>rophobia?</w:t>
      </w:r>
    </w:p>
    <w:p w14:paraId="63322E37" w14:textId="7D4F3173" w:rsidR="006A70FD" w:rsidRDefault="006A70FD" w:rsidP="006A70FD">
      <w:pPr>
        <w:pStyle w:val="a3"/>
        <w:numPr>
          <w:ilvl w:val="2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Acrophobia is an anxiety disorder caused by height, when someone with acrophobia is standing on a high place, they will </w:t>
      </w:r>
      <w:r>
        <w:rPr>
          <w:sz w:val="28"/>
          <w:szCs w:val="28"/>
          <w:lang w:val="en-GB"/>
        </w:rPr>
        <w:lastRenderedPageBreak/>
        <w:t xml:space="preserve">feel nervous and </w:t>
      </w:r>
      <w:r w:rsidR="00C21EA4">
        <w:rPr>
          <w:sz w:val="28"/>
          <w:szCs w:val="28"/>
          <w:lang w:val="en-GB"/>
        </w:rPr>
        <w:t>tension. Physiological reactions including heart pumping faster and stronger, people with this disorder will also feel hard to breath when they are on a high place.</w:t>
      </w:r>
    </w:p>
    <w:p w14:paraId="69340370" w14:textId="77777777" w:rsidR="00FB2E50" w:rsidRPr="00FB2E50" w:rsidRDefault="00D7034C" w:rsidP="00FB2E50">
      <w:pPr>
        <w:rPr>
          <w:sz w:val="28"/>
          <w:szCs w:val="28"/>
          <w:lang w:val="en-GB"/>
        </w:rPr>
      </w:pPr>
    </w:p>
    <w:p w14:paraId="0983CE6F" w14:textId="6228FE1D" w:rsidR="00CF4659" w:rsidRDefault="00D7034C" w:rsidP="008E3272">
      <w:pPr>
        <w:pStyle w:val="a3"/>
        <w:numPr>
          <w:ilvl w:val="1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Briefly research: what is meant by attribution and reattribution therapy?</w:t>
      </w:r>
    </w:p>
    <w:p w14:paraId="59A989C2" w14:textId="17147344" w:rsidR="00C21EA4" w:rsidRDefault="00C50DF3" w:rsidP="009333DB">
      <w:pPr>
        <w:pStyle w:val="a3"/>
        <w:numPr>
          <w:ilvl w:val="2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Attribution therapy: </w:t>
      </w:r>
      <w:r w:rsidR="009333DB" w:rsidRPr="009333DB">
        <w:rPr>
          <w:sz w:val="28"/>
          <w:szCs w:val="28"/>
          <w:lang w:val="en-GB"/>
        </w:rPr>
        <w:t xml:space="preserve">a form of therapy in which the therapist tries to modify a client's attributions of events and </w:t>
      </w:r>
      <w:r w:rsidR="009333DB">
        <w:rPr>
          <w:sz w:val="28"/>
          <w:szCs w:val="28"/>
          <w:lang w:val="en-GB"/>
        </w:rPr>
        <w:t>behaviour.</w:t>
      </w:r>
    </w:p>
    <w:p w14:paraId="0C2E0120" w14:textId="01D460F4" w:rsidR="009333DB" w:rsidRDefault="00C50DF3" w:rsidP="00790F5B">
      <w:pPr>
        <w:pStyle w:val="a3"/>
        <w:numPr>
          <w:ilvl w:val="2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Reattribution therapy: a</w:t>
      </w:r>
      <w:r w:rsidR="00790F5B">
        <w:rPr>
          <w:sz w:val="28"/>
          <w:szCs w:val="28"/>
          <w:lang w:val="en-GB"/>
        </w:rPr>
        <w:t xml:space="preserve"> form of therapy that </w:t>
      </w:r>
      <w:r w:rsidR="00790F5B" w:rsidRPr="00790F5B">
        <w:rPr>
          <w:sz w:val="28"/>
          <w:szCs w:val="28"/>
          <w:lang w:val="en-GB"/>
        </w:rPr>
        <w:t>tests automatic thoughts and assumptions by considering alternative causes of events.</w:t>
      </w:r>
    </w:p>
    <w:p w14:paraId="3DFDC291" w14:textId="77777777" w:rsidR="00FB2E50" w:rsidRPr="00FB2E50" w:rsidRDefault="00D7034C" w:rsidP="00FB2E50">
      <w:pPr>
        <w:rPr>
          <w:sz w:val="28"/>
          <w:szCs w:val="28"/>
          <w:lang w:val="en-GB"/>
        </w:rPr>
      </w:pPr>
    </w:p>
    <w:p w14:paraId="209327E8" w14:textId="6DB811B7" w:rsidR="00CF4659" w:rsidRDefault="00D7034C" w:rsidP="008E3272">
      <w:pPr>
        <w:pStyle w:val="a3"/>
        <w:numPr>
          <w:ilvl w:val="1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What physiological changes were experiences by the acrophobic as they walked up the stairs? What did they attribute this change to?</w:t>
      </w:r>
    </w:p>
    <w:p w14:paraId="498C8D05" w14:textId="4D1C4DB1" w:rsidR="007E3F05" w:rsidRDefault="007E3F05" w:rsidP="007E3F05">
      <w:pPr>
        <w:pStyle w:val="a3"/>
        <w:numPr>
          <w:ilvl w:val="2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Their heart beat frequency and magnitude increased, their lung also feel hard to breath.</w:t>
      </w:r>
    </w:p>
    <w:p w14:paraId="6E45B3F5" w14:textId="77777777" w:rsidR="00FB2E50" w:rsidRPr="007E3F05" w:rsidRDefault="00D7034C" w:rsidP="00FB2E50">
      <w:pPr>
        <w:rPr>
          <w:sz w:val="28"/>
          <w:szCs w:val="28"/>
          <w:lang w:val="en-GB"/>
        </w:rPr>
      </w:pPr>
    </w:p>
    <w:p w14:paraId="486EAFDF" w14:textId="6393305D" w:rsidR="00CF4659" w:rsidRDefault="00D7034C" w:rsidP="008E3272">
      <w:pPr>
        <w:pStyle w:val="a3"/>
        <w:numPr>
          <w:ilvl w:val="1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How was the physiological change reattributed by</w:t>
      </w:r>
      <w:r>
        <w:rPr>
          <w:sz w:val="28"/>
          <w:szCs w:val="28"/>
          <w:lang w:val="en-GB"/>
        </w:rPr>
        <w:t xml:space="preserve"> the therapist?</w:t>
      </w:r>
    </w:p>
    <w:p w14:paraId="20B33C40" w14:textId="39A64C35" w:rsidR="0067269F" w:rsidRDefault="0067269F" w:rsidP="0067269F">
      <w:pPr>
        <w:pStyle w:val="a3"/>
        <w:numPr>
          <w:ilvl w:val="2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patient was </w:t>
      </w:r>
      <w:r w:rsidR="002150A0">
        <w:rPr>
          <w:sz w:val="28"/>
          <w:szCs w:val="28"/>
          <w:lang w:val="en-GB"/>
        </w:rPr>
        <w:t>convinced that their physiological reactions are normal so that they won’</w:t>
      </w:r>
      <w:r w:rsidR="00D7034C">
        <w:rPr>
          <w:sz w:val="28"/>
          <w:szCs w:val="28"/>
          <w:lang w:val="en-GB"/>
        </w:rPr>
        <w:t>t attribute their reactions to the fear of height</w:t>
      </w:r>
    </w:p>
    <w:p w14:paraId="595DC784" w14:textId="77777777" w:rsidR="00CF4659" w:rsidRDefault="00D7034C" w:rsidP="00CF4659">
      <w:pPr>
        <w:rPr>
          <w:sz w:val="28"/>
          <w:szCs w:val="28"/>
          <w:lang w:val="en-GB"/>
        </w:rPr>
      </w:pPr>
    </w:p>
    <w:p w14:paraId="08E3261D" w14:textId="184E0701" w:rsidR="00F90DFB" w:rsidRDefault="00D7034C" w:rsidP="00CF4659">
      <w:pPr>
        <w:rPr>
          <w:b/>
          <w:sz w:val="28"/>
          <w:szCs w:val="28"/>
          <w:u w:val="single"/>
          <w:lang w:val="en-GB"/>
        </w:rPr>
      </w:pPr>
      <w:r w:rsidRPr="00F90DFB">
        <w:rPr>
          <w:b/>
          <w:sz w:val="28"/>
          <w:szCs w:val="28"/>
          <w:u w:val="single"/>
          <w:lang w:val="en-GB"/>
        </w:rPr>
        <w:t xml:space="preserve">Dement &amp; </w:t>
      </w:r>
      <w:proofErr w:type="spellStart"/>
      <w:r w:rsidRPr="00F90DFB">
        <w:rPr>
          <w:b/>
          <w:sz w:val="28"/>
          <w:szCs w:val="28"/>
          <w:u w:val="single"/>
          <w:lang w:val="en-GB"/>
        </w:rPr>
        <w:t>Kelietman</w:t>
      </w:r>
      <w:proofErr w:type="spellEnd"/>
      <w:r w:rsidRPr="00F90DFB">
        <w:rPr>
          <w:b/>
          <w:sz w:val="28"/>
          <w:szCs w:val="28"/>
          <w:u w:val="single"/>
          <w:lang w:val="en-GB"/>
        </w:rPr>
        <w:t xml:space="preserve"> and Alarm Clock Smartphone Apps</w:t>
      </w:r>
    </w:p>
    <w:p w14:paraId="61D332A3" w14:textId="77777777" w:rsidR="00955569" w:rsidRDefault="00D7034C" w:rsidP="00CF4659">
      <w:pPr>
        <w:rPr>
          <w:b/>
          <w:sz w:val="28"/>
          <w:szCs w:val="28"/>
          <w:u w:val="single"/>
          <w:lang w:val="en-GB"/>
        </w:rPr>
      </w:pPr>
    </w:p>
    <w:p w14:paraId="7E4A76E5" w14:textId="2CF7124E" w:rsidR="00955569" w:rsidRDefault="00D7034C" w:rsidP="00CF465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 suggest you download and use the APP o gain a better understanding of how the APP works (and to wake up in a better mood </w:t>
      </w:r>
      <w:proofErr w:type="spellStart"/>
      <w:r>
        <w:rPr>
          <w:sz w:val="28"/>
          <w:szCs w:val="28"/>
          <w:lang w:val="en-GB"/>
        </w:rPr>
        <w:t>eachday</w:t>
      </w:r>
      <w:proofErr w:type="spellEnd"/>
      <w:r>
        <w:rPr>
          <w:sz w:val="28"/>
          <w:szCs w:val="28"/>
          <w:lang w:val="en-GB"/>
        </w:rPr>
        <w:t xml:space="preserve">). The app </w:t>
      </w:r>
      <w:r>
        <w:rPr>
          <w:sz w:val="28"/>
          <w:szCs w:val="28"/>
          <w:lang w:val="en-GB"/>
        </w:rPr>
        <w:t xml:space="preserve">can be downloaded from </w:t>
      </w:r>
      <w:proofErr w:type="spellStart"/>
      <w:r>
        <w:rPr>
          <w:sz w:val="28"/>
          <w:szCs w:val="28"/>
          <w:lang w:val="en-GB"/>
        </w:rPr>
        <w:t>itunes</w:t>
      </w:r>
      <w:proofErr w:type="spellEnd"/>
      <w:r>
        <w:rPr>
          <w:sz w:val="28"/>
          <w:szCs w:val="28"/>
          <w:lang w:val="en-GB"/>
        </w:rPr>
        <w:t xml:space="preserve"> and possibly oth</w:t>
      </w:r>
      <w:r>
        <w:rPr>
          <w:sz w:val="28"/>
          <w:szCs w:val="28"/>
          <w:lang w:val="en-GB"/>
        </w:rPr>
        <w:t xml:space="preserve">er app stores. </w:t>
      </w:r>
      <w:r>
        <w:rPr>
          <w:sz w:val="28"/>
          <w:szCs w:val="28"/>
          <w:lang w:val="en-GB"/>
        </w:rPr>
        <w:t>Even i</w:t>
      </w:r>
      <w:r>
        <w:rPr>
          <w:sz w:val="28"/>
          <w:szCs w:val="28"/>
          <w:lang w:val="en-GB"/>
        </w:rPr>
        <w:t xml:space="preserve">f you are unable to </w:t>
      </w:r>
      <w:r>
        <w:rPr>
          <w:sz w:val="28"/>
          <w:szCs w:val="28"/>
          <w:lang w:val="en-GB"/>
        </w:rPr>
        <w:t xml:space="preserve">download the app you can still research how the app works at sleepcycle.com. </w:t>
      </w:r>
    </w:p>
    <w:p w14:paraId="1D860857" w14:textId="77777777" w:rsidR="00AD3926" w:rsidRDefault="00D7034C" w:rsidP="00CF4659">
      <w:pPr>
        <w:rPr>
          <w:sz w:val="28"/>
          <w:szCs w:val="28"/>
          <w:lang w:val="en-GB"/>
        </w:rPr>
      </w:pPr>
    </w:p>
    <w:p w14:paraId="39FAA874" w14:textId="3E037667" w:rsidR="00AD3926" w:rsidRDefault="00D7034C" w:rsidP="00AD3926">
      <w:pPr>
        <w:pStyle w:val="a3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Describe how the app works.</w:t>
      </w:r>
      <w:bookmarkStart w:id="0" w:name="_GoBack"/>
      <w:bookmarkEnd w:id="0"/>
    </w:p>
    <w:p w14:paraId="7AA294B9" w14:textId="50A0BC93" w:rsidR="00AD3926" w:rsidRPr="00AD3926" w:rsidRDefault="00D7034C" w:rsidP="00AD3926">
      <w:pPr>
        <w:pStyle w:val="a3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How did the work of Dement and </w:t>
      </w:r>
      <w:proofErr w:type="spellStart"/>
      <w:r>
        <w:rPr>
          <w:sz w:val="28"/>
          <w:szCs w:val="28"/>
          <w:lang w:val="en-GB"/>
        </w:rPr>
        <w:t>Keltiman</w:t>
      </w:r>
      <w:proofErr w:type="spellEnd"/>
      <w:r>
        <w:rPr>
          <w:sz w:val="28"/>
          <w:szCs w:val="28"/>
          <w:lang w:val="en-GB"/>
        </w:rPr>
        <w:t xml:space="preserve"> contribute to the creation of this app? In you answer, discuss diffe</w:t>
      </w:r>
      <w:r>
        <w:rPr>
          <w:sz w:val="28"/>
          <w:szCs w:val="28"/>
          <w:lang w:val="en-GB"/>
        </w:rPr>
        <w:t xml:space="preserve">rent stages of sleep and EEG data. </w:t>
      </w:r>
    </w:p>
    <w:p w14:paraId="7DBBF40F" w14:textId="77777777" w:rsidR="00AB5FF3" w:rsidRDefault="00D7034C" w:rsidP="00AB5FF3">
      <w:pPr>
        <w:rPr>
          <w:sz w:val="28"/>
          <w:szCs w:val="28"/>
          <w:lang w:val="en-GB"/>
        </w:rPr>
      </w:pPr>
    </w:p>
    <w:p w14:paraId="796CDD04" w14:textId="6A491F93" w:rsidR="0068001A" w:rsidRPr="0068001A" w:rsidRDefault="00D7034C" w:rsidP="0068001A">
      <w:pPr>
        <w:rPr>
          <w:sz w:val="28"/>
          <w:szCs w:val="28"/>
          <w:lang w:val="en-GB"/>
        </w:rPr>
      </w:pPr>
    </w:p>
    <w:sectPr w:rsidR="0068001A" w:rsidRPr="0068001A" w:rsidSect="00285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85AB8"/>
    <w:multiLevelType w:val="hybridMultilevel"/>
    <w:tmpl w:val="2D544D7A"/>
    <w:lvl w:ilvl="0" w:tplc="B3B48B28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ADA01E4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DE424626">
      <w:numFmt w:val="bullet"/>
      <w:lvlText w:val=""/>
      <w:lvlJc w:val="left"/>
      <w:pPr>
        <w:ind w:left="2160" w:hanging="1800"/>
      </w:pPr>
    </w:lvl>
    <w:lvl w:ilvl="3" w:tplc="9D1CDACA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21EEF688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82C0A198">
      <w:numFmt w:val="bullet"/>
      <w:lvlText w:val=""/>
      <w:lvlJc w:val="left"/>
      <w:pPr>
        <w:ind w:left="4320" w:hanging="3960"/>
      </w:pPr>
    </w:lvl>
    <w:lvl w:ilvl="6" w:tplc="B74A17C2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DF1815C6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C276AA10">
      <w:numFmt w:val="bullet"/>
      <w:lvlText w:val=""/>
      <w:lvlJc w:val="left"/>
      <w:pPr>
        <w:ind w:left="6480" w:hanging="6120"/>
      </w:pPr>
    </w:lvl>
  </w:abstractNum>
  <w:abstractNum w:abstractNumId="1" w15:restartNumberingAfterBreak="0">
    <w:nsid w:val="3CBE78A0"/>
    <w:multiLevelType w:val="hybridMultilevel"/>
    <w:tmpl w:val="23FCE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C5D8B"/>
    <w:multiLevelType w:val="hybridMultilevel"/>
    <w:tmpl w:val="D3863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5503B"/>
    <w:multiLevelType w:val="hybridMultilevel"/>
    <w:tmpl w:val="377E35D2"/>
    <w:lvl w:ilvl="0" w:tplc="078E4760">
      <w:start w:val="1"/>
      <w:numFmt w:val="decimal"/>
      <w:lvlText w:val="%1."/>
      <w:lvlJc w:val="left"/>
      <w:pPr>
        <w:ind w:left="720" w:hanging="360"/>
      </w:pPr>
    </w:lvl>
    <w:lvl w:ilvl="1" w:tplc="ACC81B0A">
      <w:start w:val="1"/>
      <w:numFmt w:val="decimal"/>
      <w:lvlText w:val="%2."/>
      <w:lvlJc w:val="left"/>
      <w:pPr>
        <w:ind w:left="1440" w:hanging="1080"/>
      </w:pPr>
    </w:lvl>
    <w:lvl w:ilvl="2" w:tplc="ADE6EAEC">
      <w:start w:val="1"/>
      <w:numFmt w:val="decimal"/>
      <w:lvlText w:val="%3."/>
      <w:lvlJc w:val="left"/>
      <w:pPr>
        <w:ind w:left="2160" w:hanging="1980"/>
      </w:pPr>
    </w:lvl>
    <w:lvl w:ilvl="3" w:tplc="22D6BFEA">
      <w:start w:val="1"/>
      <w:numFmt w:val="decimal"/>
      <w:lvlText w:val="%4."/>
      <w:lvlJc w:val="left"/>
      <w:pPr>
        <w:ind w:left="2880" w:hanging="2520"/>
      </w:pPr>
    </w:lvl>
    <w:lvl w:ilvl="4" w:tplc="2A789006">
      <w:start w:val="1"/>
      <w:numFmt w:val="decimal"/>
      <w:lvlText w:val="%5."/>
      <w:lvlJc w:val="left"/>
      <w:pPr>
        <w:ind w:left="3600" w:hanging="3240"/>
      </w:pPr>
    </w:lvl>
    <w:lvl w:ilvl="5" w:tplc="DF289CDE">
      <w:start w:val="1"/>
      <w:numFmt w:val="decimal"/>
      <w:lvlText w:val="%6."/>
      <w:lvlJc w:val="left"/>
      <w:pPr>
        <w:ind w:left="4320" w:hanging="4140"/>
      </w:pPr>
    </w:lvl>
    <w:lvl w:ilvl="6" w:tplc="5A90A2CA">
      <w:start w:val="1"/>
      <w:numFmt w:val="decimal"/>
      <w:lvlText w:val="%7."/>
      <w:lvlJc w:val="left"/>
      <w:pPr>
        <w:ind w:left="5040" w:hanging="4680"/>
      </w:pPr>
    </w:lvl>
    <w:lvl w:ilvl="7" w:tplc="9E40A756">
      <w:start w:val="1"/>
      <w:numFmt w:val="decimal"/>
      <w:lvlText w:val="%8."/>
      <w:lvlJc w:val="left"/>
      <w:pPr>
        <w:ind w:left="5760" w:hanging="5400"/>
      </w:pPr>
    </w:lvl>
    <w:lvl w:ilvl="8" w:tplc="04464800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099"/>
    <w:rsid w:val="0016695E"/>
    <w:rsid w:val="002150A0"/>
    <w:rsid w:val="003D62D3"/>
    <w:rsid w:val="0067269F"/>
    <w:rsid w:val="006A70FD"/>
    <w:rsid w:val="0072113E"/>
    <w:rsid w:val="00790F5B"/>
    <w:rsid w:val="007E3F05"/>
    <w:rsid w:val="00804617"/>
    <w:rsid w:val="00900B99"/>
    <w:rsid w:val="009333DB"/>
    <w:rsid w:val="00A25099"/>
    <w:rsid w:val="00A93407"/>
    <w:rsid w:val="00B83ADE"/>
    <w:rsid w:val="00C21EA4"/>
    <w:rsid w:val="00C50DF3"/>
    <w:rsid w:val="00D7034C"/>
    <w:rsid w:val="00F32FBA"/>
    <w:rsid w:val="00FE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E28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pPr>
      <w:spacing w:before="200"/>
      <w:outlineLvl w:val="2"/>
    </w:pPr>
    <w:rPr>
      <w:b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EA8"/>
    <w:pPr>
      <w:ind w:left="720"/>
      <w:contextualSpacing/>
    </w:pPr>
  </w:style>
  <w:style w:type="paragraph" w:styleId="a4">
    <w:name w:val="Title"/>
    <w:basedOn w:val="a"/>
    <w:pPr>
      <w:spacing w:after="300"/>
    </w:pPr>
    <w:rPr>
      <w:color w:val="17365D"/>
      <w:sz w:val="52"/>
    </w:rPr>
  </w:style>
  <w:style w:type="paragraph" w:styleId="a5">
    <w:name w:val="Subtitle"/>
    <w:basedOn w:val="a"/>
    <w:rPr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Michael Lin</cp:lastModifiedBy>
  <cp:revision>17</cp:revision>
  <dcterms:created xsi:type="dcterms:W3CDTF">2017-12-12T04:59:00Z</dcterms:created>
  <dcterms:modified xsi:type="dcterms:W3CDTF">2017-12-28T11:18:00Z</dcterms:modified>
</cp:coreProperties>
</file>