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农时窗口资料证据与规则卡片</w:t>
      </w:r>
    </w:p>
    <w:p>
      <w:r>
        <w:rPr>
          <w:b w:val="0"/>
          <w:sz w:val="24"/>
        </w:rPr>
        <w:t>湖北油菜苗期  巡田苗情检查与沟渠检查维护</w:t>
      </w:r>
    </w:p>
    <w:p>
      <w:r>
        <w:rPr>
          <w:b w:val="0"/>
          <w:sz w:val="20"/>
        </w:rPr>
        <w:t>版本 0.1.0    2026年10月17日    组内开发交接</w:t>
      </w:r>
    </w:p>
    <w:p>
      <w:r>
        <w:rPr>
          <w:b/>
        </w:rPr>
        <w:t>现有资料能够支持两类核心任务的检查内容和有条件的维护建议。建议继续开发“资料支持的候选任务＋用户确认＋约束排程”原型；暂不把它表述为全自动农时判断或最优农时推荐。</w:t>
      </w:r>
    </w:p>
    <w:p>
      <w:pPr>
        <w:pStyle w:val="Heading2"/>
      </w:pPr>
      <w:r>
        <w:t>资料与卡片的关系</w:t>
      </w:r>
    </w:p>
    <w:p>
      <w:r>
        <w:rPr>
          <w:b w:val="0"/>
        </w:rPr>
        <w:t>本册整理12张卡片：检查内容、条件性建议、适用边界、软性时机与征求意见参考分别标注。它们不是12条已验证的硬性农学规则。每张卡片将原文证据、拟采用的产品行为和不能推出的结论分开记录。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1984"/>
        <w:gridCol w:w="5443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首版用途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检查内容与反馈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R01—R04、R06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形成输入项和观察清单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条件性维护与适用边界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R05、R07、R08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提出候选建议，保留确认条件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软性时机参考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R09、R10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提示天气背景，不设无来源阈值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征求意见参考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R11、R12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可选记录与范围说明，不执行分级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pPr>
        <w:pStyle w:val="Heading2"/>
      </w:pPr>
      <w:r>
        <w:t>采用时的共同约束</w:t>
      </w:r>
    </w:p>
    <w:p>
      <w:r>
        <w:rPr>
          <w:b w:val="0"/>
        </w:rPr>
        <w:t>历史资料中的“当前”只指原文年份，不代表2026年具体地块。地区、苗期和田况须另行确认。</w:t>
      </w:r>
    </w:p>
    <w:p>
      <w:r>
        <w:rPr>
          <w:b w:val="0"/>
        </w:rPr>
        <w:t>已有明确田况时不强制重复检查；维护需求未知时可先检查，不能直接编排维护。</w:t>
      </w:r>
    </w:p>
    <w:p>
      <w:r>
        <w:rPr>
          <w:b w:val="0"/>
        </w:rPr>
        <w:t>作业工时、用户期限、人员容量与演示天气均不来自农学文件，必须独立标注。</w:t>
      </w:r>
    </w:p>
    <w:p>
      <w:r>
        <w:rPr>
          <w:b w:val="0"/>
        </w:rPr>
        <w:t>记录原文与链接已核对；跨年农业适用性和工程解释仍待队员复核。未经专业审查，不宣称农业专业验证通过。</w:t>
      </w:r>
    </w:p>
    <w:p>
      <w:r>
        <w:rPr>
          <w:b w:val="0"/>
          <w:sz w:val="20"/>
        </w:rPr>
        <w:t>配套文件：规则卡片.json、工程约定.json、输入输出约定.json。第二册提供缺口、手工计划、重排案例与开发验收参考。</w:t>
      </w:r>
    </w:p>
    <w:p>
      <w:r>
        <w:br w:type="page"/>
      </w:r>
    </w:p>
    <w:p>
      <w:pPr>
        <w:pStyle w:val="Heading1"/>
      </w:pPr>
      <w:r>
        <w:t>规则卡片 1 至 2</w:t>
      </w:r>
    </w:p>
    <w:p>
      <w:pPr>
        <w:pStyle w:val="Heading2"/>
      </w:pPr>
      <w:r>
        <w:t>R01 巡田覆盖苗情墒情虫情</w:t>
      </w:r>
    </w:p>
    <w:p>
      <w:r>
        <w:rPr>
          <w:b w:val="0"/>
          <w:sz w:val="19"/>
        </w:rPr>
        <w:t>类型：检查内容；任务：inspection</w:t>
      </w:r>
    </w:p>
    <w:p>
      <w:r>
        <w:rPr>
          <w:b w:val="0"/>
          <w:sz w:val="20"/>
        </w:rPr>
        <w:t>原文：“组织专家和农技人员深入一线，开展查苗情、查墒情、查虫情，推进油菜生产关键技术措施落实。”</w:t>
      </w:r>
    </w:p>
    <w:p>
      <w:r>
        <w:rPr>
          <w:b w:val="0"/>
          <w:sz w:val="18"/>
        </w:rPr>
        <w:t>出处：S06，五、加强技术指导。</w:t>
      </w:r>
    </w:p>
    <w:p>
      <w:r>
        <w:rPr>
          <w:b w:val="0"/>
        </w:rPr>
        <w:t>适用条件：湖北已确认进入苗期的冬油菜；由专业技术指导要求提炼用户巡田清单。</w:t>
      </w:r>
    </w:p>
    <w:p>
      <w:r>
        <w:rPr>
          <w:b w:val="0"/>
        </w:rPr>
        <w:t>拟采用行为：检查单包含苗情、土壤干湿与积水、虫害迹象，并记录观察时间。将其作为小型种植户巡田清单是项目设计。</w:t>
      </w:r>
    </w:p>
    <w:p>
      <w:r>
        <w:rPr>
          <w:b w:val="0"/>
        </w:rPr>
        <w:t>缺项处理：不知道苗情或积水，不妨碍提出检查任务；缺失作业条件时，具体日期待确认。</w:t>
      </w:r>
    </w:p>
    <w:p>
      <w:r>
        <w:rPr>
          <w:b w:val="0"/>
        </w:rPr>
        <w:t>不能推出：原文没有规定每天检查、每周几次或一次需要多少分钟；用户巡田不能等同专业监测。</w:t>
      </w:r>
    </w:p>
    <w:p>
      <w:r>
        <w:rPr>
          <w:b w:val="0"/>
          <w:sz w:val="18"/>
        </w:rPr>
        <w:t>接入字段：stage、inspection_requested、observed_at</w:t>
      </w:r>
    </w:p>
    <w:p>
      <w:pPr>
        <w:pStyle w:val="Heading2"/>
      </w:pPr>
      <w:r>
        <w:t>R02 记录叶龄和缺苗拥挤现象</w:t>
      </w:r>
    </w:p>
    <w:p>
      <w:r>
        <w:rPr>
          <w:b w:val="0"/>
          <w:sz w:val="19"/>
        </w:rPr>
        <w:t>类型：检查内容；任务：inspection</w:t>
      </w:r>
    </w:p>
    <w:p>
      <w:r>
        <w:rPr>
          <w:b w:val="0"/>
          <w:sz w:val="20"/>
        </w:rPr>
        <w:t>原文：“在油菜3-5叶期，采取人工或机械中耕等方式及时清理窝堆苗、拥挤苗，去密留稀、去弱留壮、移密补稀，做到叶不搭叶。”</w:t>
      </w:r>
    </w:p>
    <w:p>
      <w:r>
        <w:rPr>
          <w:b w:val="0"/>
          <w:sz w:val="18"/>
        </w:rPr>
        <w:t>出处：S01，二、移密补稀。</w:t>
      </w:r>
    </w:p>
    <w:p>
      <w:r>
        <w:rPr>
          <w:b w:val="0"/>
        </w:rPr>
        <w:t>适用条件：原文为2025年湖北苗期指导，涉及3—5叶期；本卡仅提炼观察项目。</w:t>
      </w:r>
    </w:p>
    <w:p>
      <w:r>
        <w:rPr>
          <w:b w:val="0"/>
        </w:rPr>
        <w:t>拟采用行为：记录叶龄、缺苗和拥挤苗的有无；发现异常先确认，不自动增加补苗、间苗任务。</w:t>
      </w:r>
    </w:p>
    <w:p>
      <w:r>
        <w:rPr>
          <w:b w:val="0"/>
        </w:rPr>
        <w:t>缺项处理：叶龄未知就标记未知；观察项目可在已确认的检查任务中补充。</w:t>
      </w:r>
    </w:p>
    <w:p>
      <w:r>
        <w:rPr>
          <w:b w:val="0"/>
        </w:rPr>
        <w:t>不能推出：3—5叶是原文相关处置阶段，不是所有巡田必须满足的门槛；不能单凭叶片数判定一二三类苗。</w:t>
      </w:r>
    </w:p>
    <w:p>
      <w:r>
        <w:rPr>
          <w:b w:val="0"/>
          <w:sz w:val="18"/>
        </w:rPr>
        <w:t>接入字段：leaf_count、emergence_uniformity、missing_seedlings、crowding</w:t>
      </w:r>
    </w:p>
    <w:p>
      <w:r>
        <w:br w:type="page"/>
      </w:r>
    </w:p>
    <w:p>
      <w:pPr>
        <w:pStyle w:val="Heading1"/>
      </w:pPr>
      <w:r>
        <w:t>规则卡片 3 至 4</w:t>
      </w:r>
    </w:p>
    <w:p>
      <w:pPr>
        <w:pStyle w:val="Heading2"/>
      </w:pPr>
      <w:r>
        <w:t>R03 观察虫情不直接生成用药处方</w:t>
      </w:r>
    </w:p>
    <w:p>
      <w:r>
        <w:rPr>
          <w:b w:val="0"/>
          <w:sz w:val="19"/>
        </w:rPr>
        <w:t>类型：检查内容；任务：inspection</w:t>
      </w:r>
    </w:p>
    <w:p>
      <w:r>
        <w:rPr>
          <w:b w:val="0"/>
          <w:sz w:val="20"/>
        </w:rPr>
        <w:t>原文：“密切监视虫情，及时喷药防治。”</w:t>
      </w:r>
    </w:p>
    <w:p>
      <w:r>
        <w:rPr>
          <w:b w:val="0"/>
          <w:sz w:val="18"/>
        </w:rPr>
        <w:t>出处：S01，三、科学用药，除草防病治虫。</w:t>
      </w:r>
    </w:p>
    <w:p>
      <w:r>
        <w:rPr>
          <w:b w:val="0"/>
        </w:rPr>
        <w:t>适用条件：湖北苗期；保留原文上下文，首版仅采用监视虫情这一部分。</w:t>
      </w:r>
    </w:p>
    <w:p>
      <w:r>
        <w:rPr>
          <w:b w:val="0"/>
        </w:rPr>
        <w:t>拟采用行为：记录是否有虫害迹象及用户描述；具体虫种、阈值和防治方案转交农技人员确认。</w:t>
      </w:r>
    </w:p>
    <w:p>
      <w:r>
        <w:rPr>
          <w:b w:val="0"/>
        </w:rPr>
        <w:t>缺项处理：未知不能写成无虫；可先观察，也可提示补充描述。</w:t>
      </w:r>
    </w:p>
    <w:p>
      <w:r>
        <w:rPr>
          <w:b w:val="0"/>
        </w:rPr>
        <w:t>不能推出：本句不能推出任何具体药剂、剂量、防治阈值或必然诊断；药剂处方不属于首版。</w:t>
      </w:r>
    </w:p>
    <w:p>
      <w:r>
        <w:rPr>
          <w:b w:val="0"/>
          <w:sz w:val="18"/>
        </w:rPr>
        <w:t>接入字段：pest_signs、observed_at、observer</w:t>
      </w:r>
    </w:p>
    <w:p>
      <w:pPr>
        <w:pStyle w:val="Heading2"/>
      </w:pPr>
      <w:r>
        <w:t>R04 检查田内沟系与田外排水沟连通</w:t>
      </w:r>
    </w:p>
    <w:p>
      <w:r>
        <w:rPr>
          <w:b w:val="0"/>
          <w:sz w:val="19"/>
        </w:rPr>
        <w:t>类型：检查内容；任务：inspection</w:t>
      </w:r>
    </w:p>
    <w:p>
      <w:r>
        <w:rPr>
          <w:b w:val="0"/>
          <w:sz w:val="20"/>
        </w:rPr>
        <w:t>原文：“水田油菜务必开好“四沟”，确保厢沟、腰沟、围沟和田外排水沟相通。”</w:t>
      </w:r>
    </w:p>
    <w:p>
      <w:r>
        <w:rPr>
          <w:b w:val="0"/>
          <w:sz w:val="18"/>
        </w:rPr>
        <w:t>出处：S02，三、稻田开好四沟。</w:t>
      </w:r>
    </w:p>
    <w:p>
      <w:r>
        <w:rPr>
          <w:b w:val="0"/>
        </w:rPr>
        <w:t>适用条件：湖北水田油菜；原文属于秋播整地意见，迁移为苗期检查清单需复核。</w:t>
      </w:r>
    </w:p>
    <w:p>
      <w:r>
        <w:rPr>
          <w:b w:val="0"/>
        </w:rPr>
        <w:t>拟采用行为：检查清单覆盖厢沟、腰沟、围沟以及田外排水沟；分别记录连通、堵塞和出口情况。</w:t>
      </w:r>
    </w:p>
    <w:p>
      <w:r>
        <w:rPr>
          <w:b w:val="0"/>
        </w:rPr>
        <w:t>缺项处理：田块类型或沟系未知先询问或检查；不能默认所有地块都采用同一沟系。</w:t>
      </w:r>
    </w:p>
    <w:p>
      <w:r>
        <w:rPr>
          <w:b w:val="0"/>
        </w:rPr>
        <w:t>不能推出：检查既有沟渠不等于要求苗期重新开挖；不把文中沟深沟宽直接变成所有田块的返工阈值。</w:t>
      </w:r>
    </w:p>
    <w:p>
      <w:r>
        <w:rPr>
          <w:b w:val="0"/>
          <w:sz w:val="18"/>
        </w:rPr>
        <w:t>接入字段：field_type、ditch_connectivity、outlet_status</w:t>
      </w:r>
    </w:p>
    <w:p>
      <w:r>
        <w:br w:type="page"/>
      </w:r>
    </w:p>
    <w:p>
      <w:pPr>
        <w:pStyle w:val="Heading1"/>
      </w:pPr>
      <w:r>
        <w:t>规则卡片 5 至 6</w:t>
      </w:r>
    </w:p>
    <w:p>
      <w:pPr>
        <w:pStyle w:val="Heading2"/>
      </w:pPr>
      <w:r>
        <w:t>R05 湿度偏大时核查清沟降渍需求</w:t>
      </w:r>
    </w:p>
    <w:p>
      <w:r>
        <w:rPr>
          <w:b w:val="0"/>
          <w:sz w:val="19"/>
        </w:rPr>
        <w:t>类型：条件性建议；任务：maintenance</w:t>
      </w:r>
    </w:p>
    <w:p>
      <w:r>
        <w:rPr>
          <w:b w:val="0"/>
          <w:sz w:val="20"/>
        </w:rPr>
        <w:t>原文：“当前油菜田普遍湿度偏大，要及时清理疏通“三沟”，厢沟深度达到20 cm以上，腰沟、围沟逐渐加深，确保沟沟相通、可排可灌，预防渍害，提高根系活力，促进油菜根系生长。”</w:t>
      </w:r>
    </w:p>
    <w:p>
      <w:r>
        <w:rPr>
          <w:b w:val="0"/>
          <w:sz w:val="18"/>
        </w:rPr>
        <w:t>出处：S01，一、清沟降渍。</w:t>
      </w:r>
    </w:p>
    <w:p>
      <w:r>
        <w:rPr>
          <w:b w:val="0"/>
        </w:rPr>
        <w:t>适用条件：湖北苗期且现场湿度偏大、沟系不畅等情况得到确认；“当前普遍”仅指2025年原文情境。</w:t>
      </w:r>
    </w:p>
    <w:p>
      <w:r>
        <w:rPr>
          <w:b w:val="0"/>
        </w:rPr>
        <w:t>拟采用行为：形成沟渠清理疏通候选建议；用户确认需求，并确认当日现场及天气作业条件后才能进入排程。</w:t>
      </w:r>
    </w:p>
    <w:p>
      <w:r>
        <w:rPr>
          <w:b w:val="0"/>
        </w:rPr>
        <w:t>缺项处理：需要确认田间干湿、堵塞与维护需求；未知时仅建议核查，不输出确定清沟日期。</w:t>
      </w:r>
    </w:p>
    <w:p>
      <w:r>
        <w:rPr>
          <w:b w:val="0"/>
        </w:rPr>
        <w:t>不能推出：预报降雨不证明地块积水；“及时”没有固定小时数；沟深参数不在首版自动执行。</w:t>
      </w:r>
    </w:p>
    <w:p>
      <w:r>
        <w:rPr>
          <w:b w:val="0"/>
          <w:sz w:val="18"/>
        </w:rPr>
        <w:t>接入字段：moisture、ditch_connectivity、maintenance_need_confirmed、observed_at</w:t>
      </w:r>
    </w:p>
    <w:p>
      <w:pPr>
        <w:pStyle w:val="Heading2"/>
      </w:pPr>
      <w:r>
        <w:t>R06 低洼稻茬田关注积水和排水结果</w:t>
      </w:r>
    </w:p>
    <w:p>
      <w:r>
        <w:rPr>
          <w:b w:val="0"/>
          <w:sz w:val="19"/>
        </w:rPr>
        <w:t>类型：检查与反馈；任务：inspection</w:t>
      </w:r>
    </w:p>
    <w:p>
      <w:r>
        <w:rPr>
          <w:b w:val="0"/>
          <w:sz w:val="20"/>
        </w:rPr>
        <w:t>原文：“稻茬田、低洼田、冷浸田要保证厢宽2米以内，并每30米加开腰沟，做到雨止田干、沟无积水。”</w:t>
      </w:r>
    </w:p>
    <w:p>
      <w:r>
        <w:rPr>
          <w:b w:val="0"/>
          <w:sz w:val="18"/>
        </w:rPr>
        <w:t>出处：S01，一、清沟降渍。</w:t>
      </w:r>
    </w:p>
    <w:p>
      <w:r>
        <w:rPr>
          <w:b w:val="0"/>
        </w:rPr>
        <w:t>适用条件：湖北苗期的稻茬田、低洼田或冷浸田；本卡关注积水观察和维护反馈。</w:t>
      </w:r>
    </w:p>
    <w:p>
      <w:r>
        <w:rPr>
          <w:b w:val="0"/>
        </w:rPr>
        <w:t>拟采用行为：检查时记录田面与沟中积水；维护反馈记录通畅情况及积水是否仍存在，异常持续则请求人工处理。</w:t>
      </w:r>
    </w:p>
    <w:p>
      <w:r>
        <w:rPr>
          <w:b w:val="0"/>
        </w:rPr>
        <w:t>缺项处理：维护完成与排水结果分别记录；无反馈不能声称已经达到排水效果。</w:t>
      </w:r>
    </w:p>
    <w:p>
      <w:r>
        <w:rPr>
          <w:b w:val="0"/>
        </w:rPr>
        <w:t>不能推出：“雨止田干”是管理目标，不是雨后立即机械判定达标的时限；首版不自动安排新开腰沟。</w:t>
      </w:r>
    </w:p>
    <w:p>
      <w:r>
        <w:rPr>
          <w:b w:val="0"/>
          <w:sz w:val="18"/>
        </w:rPr>
        <w:t>接入字段：field_type、standing_water、ditch_water、outlet_status</w:t>
      </w:r>
    </w:p>
    <w:p>
      <w:r>
        <w:br w:type="page"/>
      </w:r>
    </w:p>
    <w:p>
      <w:pPr>
        <w:pStyle w:val="Heading1"/>
      </w:pPr>
      <w:r>
        <w:t>规则卡片 7 至 8</w:t>
      </w:r>
    </w:p>
    <w:p>
      <w:pPr>
        <w:pStyle w:val="Heading2"/>
      </w:pPr>
      <w:r>
        <w:t>R07 丘陵易旱地块不能一律按排渍处理</w:t>
      </w:r>
    </w:p>
    <w:p>
      <w:r>
        <w:rPr>
          <w:b w:val="0"/>
          <w:sz w:val="19"/>
        </w:rPr>
        <w:t>类型：适用边界；任务：maintenance</w:t>
      </w:r>
    </w:p>
    <w:p>
      <w:r>
        <w:rPr>
          <w:b w:val="0"/>
          <w:sz w:val="20"/>
        </w:rPr>
        <w:t>原文：“鄂中北、鄂东南等丘陵岗地土壤湿度相对较小、冬春易旱的地区厢宽可适当放宽至3-4米，顺坡低洼处开沟，维持底墒足表土爽即可，增强抗旱抗寒能力促冬发。”</w:t>
      </w:r>
    </w:p>
    <w:p>
      <w:r>
        <w:rPr>
          <w:b w:val="0"/>
          <w:sz w:val="18"/>
        </w:rPr>
        <w:t>出处：S03，一、开沟降渍。</w:t>
      </w:r>
    </w:p>
    <w:p>
      <w:r>
        <w:rPr>
          <w:b w:val="0"/>
        </w:rPr>
        <w:t>适用条件：湖北丘陵岗地、土壤偏干或冬春易旱情境；来自2025年冬前意见。</w:t>
      </w:r>
    </w:p>
    <w:p>
      <w:r>
        <w:rPr>
          <w:b w:val="0"/>
        </w:rPr>
        <w:t>拟采用行为：先核实干湿、排灌目标和堵塞事实。土壤偏干且排水正常时，不凭日历或降雨预报新增排水任务。</w:t>
      </w:r>
    </w:p>
    <w:p>
      <w:r>
        <w:rPr>
          <w:b w:val="0"/>
        </w:rPr>
        <w:t>缺项处理：目标不清时询问保墒还是排水；复杂或冲突情况交人工判断。</w:t>
      </w:r>
    </w:p>
    <w:p>
      <w:r>
        <w:rPr>
          <w:b w:val="0"/>
        </w:rPr>
        <w:t>不能推出：不能推出“干旱时禁止一切沟渠维护”；连通维护与主动排水是不同动作。</w:t>
      </w:r>
    </w:p>
    <w:p>
      <w:r>
        <w:rPr>
          <w:b w:val="0"/>
          <w:sz w:val="18"/>
        </w:rPr>
        <w:t>接入字段：terrain、moisture、standing_water、maintenance_need_confirmed</w:t>
      </w:r>
    </w:p>
    <w:p>
      <w:pPr>
        <w:pStyle w:val="Heading2"/>
      </w:pPr>
      <w:r>
        <w:t>R08 旱情下先查墒情苗情</w:t>
      </w:r>
    </w:p>
    <w:p>
      <w:r>
        <w:rPr>
          <w:b w:val="0"/>
          <w:sz w:val="19"/>
        </w:rPr>
        <w:t>类型：适用边界；任务：inspection</w:t>
      </w:r>
    </w:p>
    <w:p>
      <w:r>
        <w:rPr>
          <w:b w:val="0"/>
          <w:sz w:val="20"/>
        </w:rPr>
        <w:t>原文：“对已出苗田块，视旱情和苗情，及时采取沟水渗厢等措施改善土壤墒情，抗旱保苗，促进菜苗生长。”</w:t>
      </w:r>
    </w:p>
    <w:p>
      <w:r>
        <w:rPr>
          <w:b w:val="0"/>
          <w:sz w:val="18"/>
        </w:rPr>
        <w:t>出处：S05，二、灌水补墒。</w:t>
      </w:r>
    </w:p>
    <w:p>
      <w:r>
        <w:rPr>
          <w:b w:val="0"/>
        </w:rPr>
        <w:t>适用条件：湖北已出苗油菜、确有旱情；历史2022年抗旱专项指导。</w:t>
      </w:r>
    </w:p>
    <w:p>
      <w:r>
        <w:rPr>
          <w:b w:val="0"/>
        </w:rPr>
        <w:t>拟采用行为：记录旱情和苗情，必要时提示向农技人员确认补墒方案；首版保留观察提示。</w:t>
      </w:r>
    </w:p>
    <w:p>
      <w:r>
        <w:rPr>
          <w:b w:val="0"/>
        </w:rPr>
        <w:t>缺项处理：仅有无雨预报而无现场信息时，先询问或检查。</w:t>
      </w:r>
    </w:p>
    <w:p>
      <w:r>
        <w:rPr>
          <w:b w:val="0"/>
        </w:rPr>
        <w:t>不能推出：不把历史干旱当作当前事实；不自动生成灌水量、时长或灌溉任务。</w:t>
      </w:r>
    </w:p>
    <w:p>
      <w:r>
        <w:rPr>
          <w:b w:val="0"/>
          <w:sz w:val="18"/>
        </w:rPr>
        <w:t>接入字段：stage、moisture、seedling_condition、observed_at</w:t>
      </w:r>
    </w:p>
    <w:p>
      <w:r>
        <w:br w:type="page"/>
      </w:r>
    </w:p>
    <w:p>
      <w:pPr>
        <w:pStyle w:val="Heading1"/>
      </w:pPr>
      <w:r>
        <w:t>规则卡片 9 至 10</w:t>
      </w:r>
    </w:p>
    <w:p>
      <w:pPr>
        <w:pStyle w:val="Heading2"/>
      </w:pPr>
      <w:r>
        <w:t>R09 晴好天气是清沟的参考偏好</w:t>
      </w:r>
    </w:p>
    <w:p>
      <w:r>
        <w:rPr>
          <w:b w:val="0"/>
          <w:sz w:val="19"/>
        </w:rPr>
        <w:t>类型：软性时机参考；任务：maintenance</w:t>
      </w:r>
    </w:p>
    <w:p>
      <w:r>
        <w:rPr>
          <w:b w:val="0"/>
          <w:sz w:val="20"/>
        </w:rPr>
        <w:t>原文：“利用晴好天气彻底清理田内“三沟“，同时加深地头沟，确保沟沟相通，排灌畅通，预防后期渍害；”</w:t>
      </w:r>
    </w:p>
    <w:p>
      <w:r>
        <w:rPr>
          <w:b w:val="0"/>
          <w:sz w:val="18"/>
        </w:rPr>
        <w:t>出处：S10，油菜苗前期会商，印刷页16，PDF第19页。</w:t>
      </w:r>
    </w:p>
    <w:p>
      <w:r>
        <w:rPr>
          <w:b w:val="0"/>
        </w:rPr>
        <w:t>适用条件：2024年全国苗前期会商中的方向性建议；当地适用性需核查。</w:t>
      </w:r>
    </w:p>
    <w:p>
      <w:r>
        <w:rPr>
          <w:b w:val="0"/>
        </w:rPr>
        <w:t>拟采用行为：可向用户提示优先考虑适宜天气；日期确定仍须有可核实天气数据及现场作业条件。</w:t>
      </w:r>
    </w:p>
    <w:p>
      <w:r>
        <w:rPr>
          <w:b w:val="0"/>
        </w:rPr>
        <w:t>缺项处理：没有足够天气或现场信息时，日期保持待确认。</w:t>
      </w:r>
    </w:p>
    <w:p>
      <w:r>
        <w:rPr>
          <w:b w:val="0"/>
        </w:rPr>
        <w:t>不能推出：“晴好”没有在该文定义数值阈值；不推出下雨一律禁止或晴天一定能下田；加深地头沟不纳入自动任务。</w:t>
      </w:r>
    </w:p>
    <w:p>
      <w:r>
        <w:rPr>
          <w:b w:val="0"/>
          <w:sz w:val="18"/>
        </w:rPr>
        <w:t>接入字段：forecast_snapshot、weather_workability_by_date、site_workability_by_date</w:t>
      </w:r>
    </w:p>
    <w:p>
      <w:pPr>
        <w:pStyle w:val="Heading2"/>
      </w:pPr>
      <w:r>
        <w:t>R10 出苗不匀时结合天气间隙查苗</w:t>
      </w:r>
    </w:p>
    <w:p>
      <w:r>
        <w:rPr>
          <w:b w:val="0"/>
          <w:sz w:val="19"/>
        </w:rPr>
        <w:t>类型：软性时机参考；任务：inspection</w:t>
      </w:r>
    </w:p>
    <w:p>
      <w:r>
        <w:rPr>
          <w:b w:val="0"/>
          <w:sz w:val="20"/>
        </w:rPr>
        <w:t>原文：“对于出苗不匀的田块，利用降雨前后空隙抓紧查苗补苗匀苗；”</w:t>
      </w:r>
    </w:p>
    <w:p>
      <w:r>
        <w:rPr>
          <w:b w:val="0"/>
          <w:sz w:val="18"/>
        </w:rPr>
        <w:t>出处：S10，油菜苗前期会商，印刷页16，PDF第19页。</w:t>
      </w:r>
    </w:p>
    <w:p>
      <w:r>
        <w:rPr>
          <w:b w:val="0"/>
        </w:rPr>
        <w:t>适用条件：已确认出苗不匀的冬油菜；2024年全国会商情境。</w:t>
      </w:r>
    </w:p>
    <w:p>
      <w:r>
        <w:rPr>
          <w:b w:val="0"/>
        </w:rPr>
        <w:t>拟采用行为：可提出查苗候选任务，提示结合可作业天气间隙安排。补苗和匀苗处置不自动进入首版。</w:t>
      </w:r>
    </w:p>
    <w:p>
      <w:r>
        <w:rPr>
          <w:b w:val="0"/>
        </w:rPr>
        <w:t>缺项处理：出苗状况未知可先一般检查；具体时机未知则追问。</w:t>
      </w:r>
    </w:p>
    <w:p>
      <w:r>
        <w:rPr>
          <w:b w:val="0"/>
        </w:rPr>
        <w:t>不能推出：不规定雨前或雨后多少小时；没有“每场雨后必查”频次规则。</w:t>
      </w:r>
    </w:p>
    <w:p>
      <w:r>
        <w:rPr>
          <w:b w:val="0"/>
          <w:sz w:val="18"/>
        </w:rPr>
        <w:t>接入字段：emergence_uniformity、inspection_requested、weather_workability_by_date</w:t>
      </w:r>
    </w:p>
    <w:p>
      <w:r>
        <w:br w:type="page"/>
      </w:r>
    </w:p>
    <w:p>
      <w:pPr>
        <w:pStyle w:val="Heading1"/>
      </w:pPr>
      <w:r>
        <w:t>规则卡片 11 至 12</w:t>
      </w:r>
    </w:p>
    <w:p>
      <w:pPr>
        <w:pStyle w:val="Heading2"/>
      </w:pPr>
      <w:r>
        <w:t>R11 苗情量化指标仅作可选记录参考</w:t>
      </w:r>
    </w:p>
    <w:p>
      <w:r>
        <w:rPr>
          <w:b w:val="0"/>
          <w:sz w:val="19"/>
        </w:rPr>
        <w:t>类型：征求意见参考；任务：inspection</w:t>
      </w:r>
    </w:p>
    <w:p>
      <w:r>
        <w:rPr>
          <w:b w:val="0"/>
          <w:sz w:val="20"/>
        </w:rPr>
        <w:t>原文：“包括密度、株高、单株绿叶数、根颈粗、缩颈段伸长率等5个指标，各指标监测及计算方法见表1。”</w:t>
      </w:r>
    </w:p>
    <w:p>
      <w:r>
        <w:rPr>
          <w:b w:val="0"/>
          <w:sz w:val="18"/>
        </w:rPr>
        <w:t>出处：S09，5.1.1监测内容，PDF第4页。</w:t>
      </w:r>
    </w:p>
    <w:p>
      <w:r>
        <w:rPr>
          <w:b w:val="0"/>
        </w:rPr>
        <w:t>适用条件：甘蓝型油菜专业监测；文件为征求意见稿，首版只借鉴可选记录项。</w:t>
      </w:r>
    </w:p>
    <w:p>
      <w:r>
        <w:rPr>
          <w:b w:val="0"/>
        </w:rPr>
        <w:t>拟采用行为：如记录叶片数或株高，应保留方法和单位；不要求普通用户完成全部专业取样项目。</w:t>
      </w:r>
    </w:p>
    <w:p>
      <w:r>
        <w:rPr>
          <w:b w:val="0"/>
        </w:rPr>
        <w:t>缺项处理：未测量保留未知，不由模型补齐。</w:t>
      </w:r>
    </w:p>
    <w:p>
      <w:r>
        <w:rPr>
          <w:b w:val="0"/>
        </w:rPr>
        <w:t>不能推出：不能声称执行已实施国家或行业标准；普通巡田记录不等于规范取样或苗情等级鉴定。</w:t>
      </w:r>
    </w:p>
    <w:p>
      <w:r>
        <w:rPr>
          <w:b w:val="0"/>
          <w:sz w:val="18"/>
        </w:rPr>
        <w:t>接入字段：measurement_method、measurement_unit、sampling_notes</w:t>
      </w:r>
    </w:p>
    <w:p>
      <w:pPr>
        <w:pStyle w:val="Heading2"/>
      </w:pPr>
      <w:r>
        <w:t>R12 苗情规范不能支持灾害诊断阈值</w:t>
      </w:r>
    </w:p>
    <w:p>
      <w:r>
        <w:rPr>
          <w:b w:val="0"/>
          <w:sz w:val="19"/>
        </w:rPr>
        <w:t>类型：征求意见边界；任务：reference_only</w:t>
      </w:r>
    </w:p>
    <w:p>
      <w:r>
        <w:rPr>
          <w:b w:val="0"/>
          <w:sz w:val="20"/>
        </w:rPr>
        <w:t>原文：“未对干旱、渍害等影响油菜生长的主要自然灾害监测进行规范。”</w:t>
      </w:r>
    </w:p>
    <w:p>
      <w:r>
        <w:rPr>
          <w:b w:val="0"/>
          <w:sz w:val="18"/>
        </w:rPr>
        <w:t>出处：S11，十、其他应当说明事项，PDF第9页。</w:t>
      </w:r>
    </w:p>
    <w:p>
      <w:r>
        <w:rPr>
          <w:b w:val="0"/>
        </w:rPr>
        <w:t>适用条件：仅说明S09征求意见文件的覆盖范围；S11不是独立田管规则。</w:t>
      </w:r>
    </w:p>
    <w:p>
      <w:r>
        <w:rPr>
          <w:b w:val="0"/>
        </w:rPr>
        <w:t>拟采用行为：阻止把S09的苗情指标解释成渍害诊断、旱情诊断或作业安全阈值。</w:t>
      </w:r>
    </w:p>
    <w:p>
      <w:r>
        <w:rPr>
          <w:b w:val="0"/>
        </w:rPr>
        <w:t>缺项处理：遇到该类请求，说明资料不足并请求独立依据或专业确认。</w:t>
      </w:r>
    </w:p>
    <w:p>
      <w:r>
        <w:rPr>
          <w:b w:val="0"/>
        </w:rPr>
        <w:t>不能推出：不把S09与S11计作两份独立实证；不建立未经支持的灾害等级模型。</w:t>
      </w:r>
    </w:p>
    <w:p>
      <w:r>
        <w:rPr>
          <w:b w:val="0"/>
          <w:sz w:val="18"/>
        </w:rPr>
        <w:t>接入字段：claimed_rule_source</w:t>
      </w:r>
    </w:p>
    <w:p>
      <w:r>
        <w:br w:type="page"/>
      </w:r>
    </w:p>
    <w:p>
      <w:pPr>
        <w:pStyle w:val="Heading1"/>
      </w:pPr>
      <w:r>
        <w:t>来源与复核记录</w:t>
      </w:r>
    </w:p>
    <w:p>
      <w:hyperlink r:id="rId10">
        <w:r>
          <w:rPr>
            <w:rFonts w:eastAsia="宋体"/>
          </w:rPr>
          <w:t>S06 农业农村部办公厅关于大力开发冬闲田积极扩种冬油菜的通知</w:t>
        </w:r>
      </w:hyperlink>
    </w:p>
    <w:p>
      <w:r>
        <w:rPr>
          <w:b w:val="0"/>
          <w:sz w:val="18"/>
        </w:rPr>
        <w:t>农业农村部办公厅；种植业管理司网站发布；2020-11-24（网页）；2020-11-05（文件落款）。</w:t>
      </w:r>
    </w:p>
    <w:p>
      <w:hyperlink r:id="rId11">
        <w:r>
          <w:rPr>
            <w:rFonts w:eastAsia="宋体"/>
          </w:rPr>
          <w:t>S01 2025年湖北省油菜苗期田间管理技术指导意见</w:t>
        </w:r>
      </w:hyperlink>
    </w:p>
    <w:p>
      <w:r>
        <w:rPr>
          <w:b w:val="0"/>
          <w:sz w:val="18"/>
        </w:rPr>
        <w:t>湖北省油菜办公室；2025-11-07。</w:t>
      </w:r>
    </w:p>
    <w:p>
      <w:hyperlink r:id="rId12">
        <w:r>
          <w:rPr>
            <w:rFonts w:eastAsia="宋体"/>
          </w:rPr>
          <w:t>S02 关于持续抓好油菜秋播生产的工作提示</w:t>
        </w:r>
      </w:hyperlink>
    </w:p>
    <w:p>
      <w:r>
        <w:rPr>
          <w:b w:val="0"/>
          <w:sz w:val="18"/>
        </w:rPr>
        <w:t>湖北省油菜办公室；2026-10-10。</w:t>
      </w:r>
    </w:p>
    <w:p>
      <w:hyperlink r:id="rId13">
        <w:r>
          <w:rPr>
            <w:rFonts w:eastAsia="宋体"/>
          </w:rPr>
          <w:t>S03 湖北省油菜冬前田间管理技术指导意见</w:t>
        </w:r>
      </w:hyperlink>
    </w:p>
    <w:p>
      <w:r>
        <w:rPr>
          <w:b w:val="0"/>
          <w:sz w:val="18"/>
        </w:rPr>
        <w:t>湖北省油菜办公室、湖北省油菜大面积单产提升专家指导组；2025-12-03。</w:t>
      </w:r>
    </w:p>
    <w:p>
      <w:hyperlink r:id="rId14">
        <w:r>
          <w:rPr>
            <w:rFonts w:eastAsia="宋体"/>
          </w:rPr>
          <w:t>S05 湖北省油菜抗旱播种保苗培育壮苗越冬技术意见</w:t>
        </w:r>
      </w:hyperlink>
    </w:p>
    <w:p>
      <w:r>
        <w:rPr>
          <w:b w:val="0"/>
          <w:sz w:val="18"/>
        </w:rPr>
        <w:t>湖北省农业农村厅（网页来源栏）；2022-10-13。</w:t>
      </w:r>
    </w:p>
    <w:p>
      <w:hyperlink r:id="rId15">
        <w:r>
          <w:rPr>
            <w:rFonts w:eastAsia="宋体"/>
          </w:rPr>
          <w:t>S10 全国大豆油料提产能农技行动专刊（2024年第11期，总第34期）</w:t>
        </w:r>
      </w:hyperlink>
    </w:p>
    <w:p>
      <w:r>
        <w:rPr>
          <w:b w:val="0"/>
          <w:sz w:val="18"/>
        </w:rPr>
        <w:t>全国农业技术推广服务中心；2024-11（封面）；链接目录2024-12-02。</w:t>
      </w:r>
    </w:p>
    <w:p>
      <w:hyperlink r:id="rId16">
        <w:r>
          <w:rPr>
            <w:rFonts w:eastAsia="宋体"/>
          </w:rPr>
          <w:t>S09 冬油菜苗情监测及分类技术规范_征求意见稿</w:t>
        </w:r>
      </w:hyperlink>
    </w:p>
    <w:p>
      <w:r>
        <w:rPr>
          <w:b w:val="0"/>
          <w:sz w:val="18"/>
        </w:rPr>
        <w:t>全国农业技术推广服务中心网站公开附件；2026-04（形成稿）；链接目录2026-04-23。</w:t>
      </w:r>
    </w:p>
    <w:p>
      <w:hyperlink r:id="rId17">
        <w:r>
          <w:rPr>
            <w:rFonts w:eastAsia="宋体"/>
          </w:rPr>
          <w:t>S11 冬油菜苗情分类及监测技术规范_编制说明_征求意见配套</w:t>
        </w:r>
      </w:hyperlink>
    </w:p>
    <w:p>
      <w:r>
        <w:rPr>
          <w:b w:val="0"/>
          <w:sz w:val="18"/>
        </w:rPr>
        <w:t>全国农业技术推广服务中心网站公开附件；2026-04（编制过程）；链接目录2026-04-23。</w:t>
      </w:r>
    </w:p>
    <w:p>
      <w:r>
        <w:rPr>
          <w:b w:val="0"/>
          <w:sz w:val="20"/>
        </w:rPr>
        <w:t>S09为征求意见稿；S11为其配套编制说明，不能当作独立交叉验证。S10保存整份57页专刊，使用其中PDF第18—20页的油菜苗前期会商文章。</w:t>
      </w:r>
    </w:p>
    <w:p>
      <w:pPr>
        <w:pStyle w:val="Heading2"/>
      </w:pPr>
      <w:r>
        <w:t>复核记录</w:t>
      </w:r>
    </w:p>
    <w:p>
      <w:r>
        <w:rPr>
          <w:b w:val="0"/>
        </w:rPr>
        <w:t>当前状态：原文文字匹配已检查，工程样例一致性见第二册；尚无队员双人签核或农技人员审查。复核人应逐条记录R编号、适用范围意见、修改建议与日期。存在分歧时保留原文，暂不升级为执行规则。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zzys.moa.gov.cn/gzdt/202011/t20201124_6356875.htm" TargetMode="External"/><Relationship Id="rId11" Type="http://schemas.openxmlformats.org/officeDocument/2006/relationships/hyperlink" Target="https://nyt.hubei.gov.cn/bmdt/yw/ywtz/sycbgs_9005/202511/t20251107_5807293.shtml" TargetMode="External"/><Relationship Id="rId12" Type="http://schemas.openxmlformats.org/officeDocument/2006/relationships/hyperlink" Target="https://nyt.hubei.gov.cn/bmdt/yw/ywtz/sycbgs_9005/202610/t20261010_6030560.shtml" TargetMode="External"/><Relationship Id="rId13" Type="http://schemas.openxmlformats.org/officeDocument/2006/relationships/hyperlink" Target="https://nyt.hubei.gov.cn/bmdt/yw/ywtz/sycbgs_9005/202512/t20251203_5825918.shtml" TargetMode="External"/><Relationship Id="rId14" Type="http://schemas.openxmlformats.org/officeDocument/2006/relationships/hyperlink" Target="https://nyt.hubei.gov.cn/bmdt/yw/ywtz/sycbgs_9005/202210/t20221013_4345025.shtml" TargetMode="External"/><Relationship Id="rId15" Type="http://schemas.openxmlformats.org/officeDocument/2006/relationships/hyperlink" Target="https://www.natesc.org.cn/admin/UeditorUploadFiles/file/20241202/6386874332028125002797527.pdf" TargetMode="External"/><Relationship Id="rId16" Type="http://schemas.openxmlformats.org/officeDocument/2006/relationships/hyperlink" Target="https://www.natesc.org.cn/admin/UeditorUploadFiles/file/20260423/6391255806111816406975175.pdf" TargetMode="External"/><Relationship Id="rId17" Type="http://schemas.openxmlformats.org/officeDocument/2006/relationships/hyperlink" Target="https://www.natesc.org.cn/admin/UeditorUploadFiles/file/20260423/639125580707861328212567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农时窗口规则与验证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