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spacing w:line="720" w:lineRule="auto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>报告</w:t>
      </w:r>
      <w:r>
        <w:rPr>
          <w:rFonts w:ascii="微软雅黑" w:hAnsi="微软雅黑" w:eastAsia="微软雅黑"/>
          <w:sz w:val="20"/>
          <w:szCs w:val="20"/>
        </w:rPr>
        <w:t>编号：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RP201806-T3NSE-RP-20190525-004</w:t>
      </w:r>
    </w:p>
    <w:p>
      <w:pPr>
        <w:spacing w:before="156" w:beforeLines="50" w:after="156" w:afterLines="50" w:line="720" w:lineRule="auto"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 xml:space="preserve">试 </w:t>
      </w:r>
      <w:r>
        <w:rPr>
          <w:rFonts w:ascii="微软雅黑" w:hAnsi="微软雅黑" w:eastAsia="微软雅黑"/>
          <w:sz w:val="72"/>
          <w:szCs w:val="72"/>
        </w:rPr>
        <w:t xml:space="preserve">  </w:t>
      </w:r>
      <w:r>
        <w:rPr>
          <w:rFonts w:hint="eastAsia" w:ascii="微软雅黑" w:hAnsi="微软雅黑" w:eastAsia="微软雅黑"/>
          <w:sz w:val="72"/>
          <w:szCs w:val="72"/>
        </w:rPr>
        <w:t xml:space="preserve">验 </w:t>
      </w:r>
      <w:r>
        <w:rPr>
          <w:rFonts w:ascii="微软雅黑" w:hAnsi="微软雅黑" w:eastAsia="微软雅黑"/>
          <w:sz w:val="72"/>
          <w:szCs w:val="72"/>
        </w:rPr>
        <w:t xml:space="preserve">  </w:t>
      </w:r>
      <w:r>
        <w:rPr>
          <w:rFonts w:hint="eastAsia" w:ascii="微软雅黑" w:hAnsi="微软雅黑" w:eastAsia="微软雅黑"/>
          <w:sz w:val="72"/>
          <w:szCs w:val="72"/>
        </w:rPr>
        <w:t xml:space="preserve">报  </w:t>
      </w:r>
      <w:r>
        <w:rPr>
          <w:rFonts w:ascii="微软雅黑" w:hAnsi="微软雅黑" w:eastAsia="微软雅黑"/>
          <w:sz w:val="72"/>
          <w:szCs w:val="72"/>
        </w:rPr>
        <w:t xml:space="preserve"> </w:t>
      </w:r>
      <w:r>
        <w:rPr>
          <w:rFonts w:hint="eastAsia" w:ascii="微软雅黑" w:hAnsi="微软雅黑" w:eastAsia="微软雅黑"/>
          <w:sz w:val="72"/>
          <w:szCs w:val="72"/>
        </w:rPr>
        <w:t>告</w:t>
      </w:r>
    </w:p>
    <w:p>
      <w:pPr>
        <w:spacing w:before="156" w:beforeLines="50" w:after="156" w:afterLines="50" w:line="720" w:lineRule="auto"/>
        <w:jc w:val="center"/>
        <w:rPr>
          <w:rFonts w:ascii="微软雅黑" w:hAnsi="微软雅黑" w:eastAsia="微软雅黑"/>
          <w:sz w:val="36"/>
          <w:szCs w:val="24"/>
        </w:rPr>
      </w:pPr>
      <w:r>
        <w:rPr>
          <w:rFonts w:hint="eastAsia" w:ascii="微软雅黑" w:hAnsi="微软雅黑" w:eastAsia="微软雅黑"/>
          <w:sz w:val="36"/>
          <w:szCs w:val="24"/>
        </w:rPr>
        <w:t>&lt;</w:t>
      </w:r>
      <w:r>
        <w:rPr>
          <w:rFonts w:ascii="微软雅黑" w:hAnsi="微软雅黑" w:eastAsia="微软雅黑"/>
          <w:sz w:val="36"/>
          <w:szCs w:val="24"/>
        </w:rPr>
        <w:t xml:space="preserve"> </w:t>
      </w:r>
      <w:r>
        <w:rPr>
          <w:rFonts w:hint="eastAsia" w:ascii="微软雅黑" w:hAnsi="微软雅黑" w:eastAsia="微软雅黑"/>
          <w:sz w:val="36"/>
          <w:szCs w:val="24"/>
          <w:lang w:val="en-US" w:eastAsia="zh-CN"/>
        </w:rPr>
        <w:t>MDD-01C_DV电气负荷试验</w:t>
      </w:r>
      <w:r>
        <w:rPr>
          <w:rFonts w:hint="eastAsia" w:ascii="微软雅黑" w:hAnsi="微软雅黑" w:eastAsia="微软雅黑"/>
          <w:sz w:val="36"/>
          <w:szCs w:val="24"/>
        </w:rPr>
        <w:t>&gt;</w:t>
      </w:r>
    </w:p>
    <w:p>
      <w:pPr>
        <w:spacing w:before="156" w:beforeLines="50" w:after="156" w:afterLines="50" w:line="720" w:lineRule="auto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pacing w:line="720" w:lineRule="auto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编制：_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校对：_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审核：_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会签：_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b/>
          <w:spacing w:val="4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批准：_</w:t>
      </w:r>
      <w:r>
        <w:rPr>
          <w:rFonts w:ascii="微软雅黑" w:hAnsi="微软雅黑" w:eastAsia="微软雅黑"/>
          <w:sz w:val="24"/>
          <w:szCs w:val="24"/>
        </w:rPr>
        <w:t xml:space="preserve">__________________ </w:t>
      </w:r>
      <w:r>
        <w:rPr>
          <w:rFonts w:hint="eastAsia" w:ascii="微软雅黑" w:hAnsi="微软雅黑" w:eastAsia="微软雅黑"/>
          <w:sz w:val="24"/>
          <w:szCs w:val="24"/>
        </w:rPr>
        <w:t>日期：_</w:t>
      </w:r>
      <w:r>
        <w:rPr>
          <w:rFonts w:ascii="微软雅黑" w:hAnsi="微软雅黑" w:eastAsia="微软雅黑"/>
          <w:sz w:val="24"/>
          <w:szCs w:val="24"/>
        </w:rPr>
        <w:t>__________________</w:t>
      </w:r>
    </w:p>
    <w:p>
      <w:pPr>
        <w:spacing w:line="720" w:lineRule="auto"/>
        <w:jc w:val="center"/>
        <w:rPr>
          <w:rFonts w:ascii="微软雅黑" w:hAnsi="微软雅黑" w:eastAsia="微软雅黑"/>
          <w:sz w:val="20"/>
          <w:szCs w:val="20"/>
        </w:rPr>
      </w:pPr>
    </w:p>
    <w:p>
      <w:pPr>
        <w:spacing w:line="720" w:lineRule="auto"/>
        <w:jc w:val="center"/>
        <w:rPr>
          <w:rFonts w:ascii="微软雅黑" w:hAnsi="微软雅黑" w:eastAsia="微软雅黑"/>
          <w:sz w:val="20"/>
          <w:szCs w:val="20"/>
        </w:rPr>
      </w:pPr>
    </w:p>
    <w:p>
      <w:pPr>
        <w:spacing w:line="720" w:lineRule="auto"/>
        <w:jc w:val="center"/>
        <w:rPr>
          <w:rFonts w:ascii="微软雅黑" w:hAnsi="微软雅黑" w:eastAsia="微软雅黑"/>
          <w:sz w:val="40"/>
          <w:szCs w:val="20"/>
          <w:u w:val="single"/>
        </w:rPr>
      </w:pPr>
      <w:r>
        <w:rPr>
          <w:rFonts w:hint="eastAsia" w:ascii="微软雅黑" w:hAnsi="微软雅黑" w:eastAsia="微软雅黑"/>
          <w:sz w:val="40"/>
          <w:szCs w:val="20"/>
        </w:rPr>
        <w:t>苏</w:t>
      </w:r>
      <w:r>
        <w:rPr>
          <w:rFonts w:ascii="微软雅黑" w:hAnsi="微软雅黑" w:eastAsia="微软雅黑"/>
          <w:sz w:val="40"/>
          <w:szCs w:val="20"/>
        </w:rPr>
        <w:t xml:space="preserve"> </w:t>
      </w:r>
      <w:r>
        <w:rPr>
          <w:rFonts w:hint="eastAsia" w:ascii="微软雅黑" w:hAnsi="微软雅黑" w:eastAsia="微软雅黑"/>
          <w:sz w:val="40"/>
          <w:szCs w:val="20"/>
        </w:rPr>
        <w:t>州 国 方 汽 车 电 子 有 限 公 司</w:t>
      </w:r>
    </w:p>
    <w:p>
      <w:pPr>
        <w:spacing w:line="360" w:lineRule="auto"/>
        <w:rPr>
          <w:rFonts w:ascii="微软雅黑" w:hAnsi="微软雅黑" w:eastAsia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/>
          <w:sz w:val="20"/>
          <w:szCs w:val="20"/>
          <w:u w:val="single"/>
        </w:rPr>
      </w:pPr>
    </w:p>
    <w:p>
      <w:pPr>
        <w:widowControl/>
        <w:spacing w:line="360" w:lineRule="auto"/>
        <w:jc w:val="left"/>
        <w:rPr>
          <w:rFonts w:ascii="微软雅黑" w:hAnsi="微软雅黑" w:eastAsia="微软雅黑"/>
          <w:sz w:val="20"/>
          <w:szCs w:val="20"/>
          <w:u w:val="single"/>
        </w:rPr>
      </w:pPr>
    </w:p>
    <w:sdt>
      <w:sdtPr>
        <w:rPr>
          <w:rFonts w:ascii="微软雅黑" w:hAnsi="微软雅黑" w:eastAsia="微软雅黑"/>
          <w:b w:val="0"/>
          <w:bCs w:val="0"/>
          <w:color w:val="auto"/>
          <w:kern w:val="2"/>
          <w:sz w:val="20"/>
          <w:szCs w:val="20"/>
          <w:lang w:val="zh-CN"/>
        </w:rPr>
        <w:id w:val="1036401204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b w:val="0"/>
          <w:bCs w:val="0"/>
          <w:color w:val="auto"/>
          <w:kern w:val="2"/>
          <w:sz w:val="20"/>
          <w:szCs w:val="20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/>
              <w:bCs/>
              <w:sz w:val="20"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 w:val="20"/>
              <w:szCs w:val="20"/>
              <w:lang w:val="zh-CN"/>
            </w:rPr>
            <w:instrText xml:space="preserve"> TOC \o "1-3" \h \z \u </w:instrText>
          </w:r>
          <w:r>
            <w:rPr>
              <w:rFonts w:ascii="微软雅黑" w:hAnsi="微软雅黑" w:eastAsia="微软雅黑"/>
              <w:b/>
              <w:bCs/>
              <w:sz w:val="20"/>
              <w:szCs w:val="20"/>
              <w:lang w:val="zh-CN"/>
            </w:rPr>
            <w:fldChar w:fldCharType="separate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_Toc8494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测试项目及结果汇总</w:t>
          </w:r>
          <w:r>
            <w:tab/>
          </w:r>
          <w:r>
            <w:fldChar w:fldCharType="begin"/>
          </w:r>
          <w:r>
            <w:instrText xml:space="preserve"> PAGEREF _Toc8494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_Toc15572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测试设备统计</w:t>
          </w:r>
          <w:r>
            <w:tab/>
          </w:r>
          <w:r>
            <w:fldChar w:fldCharType="begin"/>
          </w:r>
          <w:r>
            <w:instrText xml:space="preserve"> PAGEREF _Toc15572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_Toc27157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一、测试要求</w:t>
          </w:r>
          <w:r>
            <w:tab/>
          </w:r>
          <w:r>
            <w:fldChar w:fldCharType="begin"/>
          </w:r>
          <w:r>
            <w:instrText xml:space="preserve"> PAGEREF _Toc27157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_Toc16741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1.1性能等级分类</w:t>
          </w:r>
          <w:r>
            <w:tab/>
          </w:r>
          <w:r>
            <w:fldChar w:fldCharType="begin"/>
          </w:r>
          <w:r>
            <w:instrText xml:space="preserve"> PAGEREF _Toc16741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_Toc16172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1.2参考国际标准</w:t>
          </w:r>
          <w:r>
            <w:tab/>
          </w:r>
          <w:r>
            <w:fldChar w:fldCharType="begin"/>
          </w:r>
          <w:r>
            <w:instrText xml:space="preserve"> PAGEREF _Toc16172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_Toc6118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1.</w:t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szCs w:val="20"/>
            </w:rPr>
            <w:t>测试条件</w:t>
          </w:r>
          <w:r>
            <w:tab/>
          </w:r>
          <w:r>
            <w:fldChar w:fldCharType="begin"/>
          </w:r>
          <w:r>
            <w:instrText xml:space="preserve"> PAGEREF _Toc6118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_Toc16378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二、样品描述</w:t>
          </w:r>
          <w:r>
            <w:tab/>
          </w:r>
          <w:r>
            <w:fldChar w:fldCharType="begin"/>
          </w:r>
          <w:r>
            <w:instrText xml:space="preserve"> PAGEREF _Toc16378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_Toc30632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2.1工作原理</w:t>
          </w:r>
          <w:r>
            <w:tab/>
          </w:r>
          <w:r>
            <w:fldChar w:fldCharType="begin"/>
          </w:r>
          <w:r>
            <w:instrText xml:space="preserve"> PAGEREF _Toc30632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_Toc11471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2.2 ECU 功能框图</w:t>
          </w:r>
          <w:r>
            <w:tab/>
          </w:r>
          <w:r>
            <w:fldChar w:fldCharType="begin"/>
          </w:r>
          <w:r>
            <w:instrText xml:space="preserve"> PAGEREF _Toc11471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_Toc29941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2.3引脚定义</w:t>
          </w:r>
          <w:r>
            <w:tab/>
          </w:r>
          <w:r>
            <w:fldChar w:fldCharType="begin"/>
          </w:r>
          <w:r>
            <w:instrText xml:space="preserve"> PAGEREF _Toc29941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_Toc12577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2.4工作模式</w:t>
          </w:r>
          <w:r>
            <w:tab/>
          </w:r>
          <w:r>
            <w:fldChar w:fldCharType="begin"/>
          </w:r>
          <w:r>
            <w:instrText xml:space="preserve"> PAGEREF _Toc12577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_Toc7290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三、TEST</w:t>
          </w:r>
          <w:r>
            <w:tab/>
          </w:r>
          <w:r>
            <w:fldChar w:fldCharType="begin"/>
          </w:r>
          <w:r>
            <w:instrText xml:space="preserve"> PAGEREF _Toc7290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_Toc8648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3.1过电压与反电压实验</w:t>
          </w:r>
          <w:r>
            <w:tab/>
          </w:r>
          <w:r>
            <w:fldChar w:fldCharType="begin"/>
          </w:r>
          <w:r>
            <w:instrText xml:space="preserve"> PAGEREF _Toc8648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_Toc1795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3.1.1直流供电电压试验</w:t>
          </w:r>
          <w:r>
            <w:tab/>
          </w:r>
          <w:r>
            <w:fldChar w:fldCharType="begin"/>
          </w:r>
          <w:r>
            <w:instrText xml:space="preserve"> PAGEREF _Toc1795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_Toc22099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3.1.1.1测试条件及结果</w:t>
          </w:r>
          <w:r>
            <w:tab/>
          </w:r>
          <w:r>
            <w:fldChar w:fldCharType="begin"/>
          </w:r>
          <w:r>
            <w:instrText xml:space="preserve"> PAGEREF _Toc22099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_Toc4110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3.1.1.2测试方法</w:t>
          </w:r>
          <w:r>
            <w:tab/>
          </w:r>
          <w:r>
            <w:fldChar w:fldCharType="begin"/>
          </w:r>
          <w:r>
            <w:instrText xml:space="preserve"> PAGEREF _Toc4110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_Toc15817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3.1.1.3测试结果</w:t>
          </w:r>
          <w:r>
            <w:tab/>
          </w:r>
          <w:r>
            <w:fldChar w:fldCharType="begin"/>
          </w:r>
          <w:r>
            <w:instrText xml:space="preserve"> PAGEREF _Toc15817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_Toc28162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3.1.2过电压试验</w:t>
          </w:r>
          <w:r>
            <w:tab/>
          </w:r>
          <w:r>
            <w:fldChar w:fldCharType="begin"/>
          </w:r>
          <w:r>
            <w:instrText xml:space="preserve"> PAGEREF _Toc28162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_Toc4745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3.1.2.1测试条件及结果</w:t>
          </w:r>
          <w:r>
            <w:tab/>
          </w:r>
          <w:r>
            <w:fldChar w:fldCharType="begin"/>
          </w:r>
          <w:r>
            <w:instrText xml:space="preserve"> PAGEREF _Toc4745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_Toc8459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3.1.2.2测试方法</w:t>
          </w:r>
          <w:r>
            <w:tab/>
          </w:r>
          <w:r>
            <w:fldChar w:fldCharType="begin"/>
          </w:r>
          <w:r>
            <w:instrText xml:space="preserve"> PAGEREF _Toc8459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_Toc28209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3.1.2.2测试统计</w:t>
          </w:r>
          <w:r>
            <w:tab/>
          </w:r>
          <w:r>
            <w:fldChar w:fldCharType="begin"/>
          </w:r>
          <w:r>
            <w:instrText xml:space="preserve"> PAGEREF _Toc28209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_Toc5610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3.1.3反向电压试验</w:t>
          </w:r>
          <w:r>
            <w:tab/>
          </w:r>
          <w:r>
            <w:fldChar w:fldCharType="begin"/>
          </w:r>
          <w:r>
            <w:instrText xml:space="preserve"> PAGEREF _Toc5610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_Toc17839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3.1.3.1测试条件及结果</w:t>
          </w:r>
          <w:r>
            <w:tab/>
          </w:r>
          <w:r>
            <w:fldChar w:fldCharType="begin"/>
          </w:r>
          <w:r>
            <w:instrText xml:space="preserve"> PAGEREF _Toc17839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_Toc1086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3.1.3.2测试方法</w:t>
          </w:r>
          <w:r>
            <w:tab/>
          </w:r>
          <w:r>
            <w:fldChar w:fldCharType="begin"/>
          </w:r>
          <w:r>
            <w:instrText xml:space="preserve"> PAGEREF _Toc1086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_Toc22251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3.1.3.3测试结果</w:t>
          </w:r>
          <w:r>
            <w:tab/>
          </w:r>
          <w:r>
            <w:fldChar w:fldCharType="begin"/>
          </w:r>
          <w:r>
            <w:instrText xml:space="preserve"> PAGEREF _Toc22251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_Toc3082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3.2开路与短路实验</w:t>
          </w:r>
          <w:r>
            <w:tab/>
          </w:r>
          <w:r>
            <w:fldChar w:fldCharType="begin"/>
          </w:r>
          <w:r>
            <w:instrText xml:space="preserve"> PAGEREF _Toc3082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_Toc7337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3.2.1开路试验</w:t>
          </w:r>
          <w:r>
            <w:tab/>
          </w:r>
          <w:r>
            <w:fldChar w:fldCharType="begin"/>
          </w:r>
          <w:r>
            <w:instrText xml:space="preserve"> PAGEREF _Toc7337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_Toc29835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3.2.1.1测试条件及结果</w:t>
          </w:r>
          <w:r>
            <w:tab/>
          </w:r>
          <w:r>
            <w:fldChar w:fldCharType="begin"/>
          </w:r>
          <w:r>
            <w:instrText xml:space="preserve"> PAGEREF _Toc29835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_Toc17043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3.2.1.2测试方法</w:t>
          </w:r>
          <w:r>
            <w:tab/>
          </w:r>
          <w:r>
            <w:fldChar w:fldCharType="begin"/>
          </w:r>
          <w:r>
            <w:instrText xml:space="preserve"> PAGEREF _Toc17043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_Toc16027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3.2.1.3测试统计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_Toc8852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3.2.2短路保护试验</w:t>
          </w:r>
          <w:r>
            <w:tab/>
          </w:r>
          <w:r>
            <w:fldChar w:fldCharType="begin"/>
          </w:r>
          <w:r>
            <w:instrText xml:space="preserve"> PAGEREF _Toc8852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_Toc3882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3.2.2.1测试条件及结果</w:t>
          </w:r>
          <w:r>
            <w:tab/>
          </w:r>
          <w:r>
            <w:fldChar w:fldCharType="begin"/>
          </w:r>
          <w:r>
            <w:instrText xml:space="preserve"> PAGEREF _Toc3882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_Toc24027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3.2.2.2测试方法</w:t>
          </w:r>
          <w:r>
            <w:tab/>
          </w:r>
          <w:r>
            <w:fldChar w:fldCharType="begin"/>
          </w:r>
          <w:r>
            <w:instrText xml:space="preserve"> PAGEREF _Toc24027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_Toc23195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3.2.2.3测试结果</w:t>
          </w:r>
          <w:r>
            <w:tab/>
          </w:r>
          <w:r>
            <w:fldChar w:fldCharType="begin"/>
          </w:r>
          <w:r>
            <w:instrText xml:space="preserve"> PAGEREF _Toc23195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9864"/>
              <w:tab w:val="clear" w:pos="651"/>
              <w:tab w:val="clear" w:pos="843"/>
              <w:tab w:val="clear" w:pos="9781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_Toc30542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3.3供电不理想实验</w:t>
          </w:r>
          <w:r>
            <w:tab/>
          </w:r>
          <w:r>
            <w:fldChar w:fldCharType="begin"/>
          </w:r>
          <w:r>
            <w:instrText xml:space="preserve"> PAGEREF _Toc30542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_Toc16400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3.3.1叠加交流电试验</w:t>
          </w:r>
          <w:r>
            <w:tab/>
          </w:r>
          <w:r>
            <w:fldChar w:fldCharType="begin"/>
          </w:r>
          <w:r>
            <w:instrText xml:space="preserve"> PAGEREF _Toc16400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_Toc16942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3.3.1.1测试条件及结果</w:t>
          </w:r>
          <w:r>
            <w:tab/>
          </w:r>
          <w:r>
            <w:fldChar w:fldCharType="begin"/>
          </w:r>
          <w:r>
            <w:instrText xml:space="preserve"> PAGEREF _Toc16942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_Toc15321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3.3.1.2测试方法</w:t>
          </w:r>
          <w:r>
            <w:tab/>
          </w:r>
          <w:r>
            <w:fldChar w:fldCharType="begin"/>
          </w:r>
          <w:r>
            <w:instrText xml:space="preserve"> PAGEREF _Toc15321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_Toc20280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3.3.1.3测试搭建</w:t>
          </w:r>
          <w:r>
            <w:tab/>
          </w:r>
          <w:r>
            <w:fldChar w:fldCharType="begin"/>
          </w:r>
          <w:r>
            <w:instrText xml:space="preserve"> PAGEREF _Toc20280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_Toc21162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3.3.1.4测试统计</w:t>
          </w:r>
          <w:r>
            <w:tab/>
          </w:r>
          <w:r>
            <w:fldChar w:fldCharType="begin"/>
          </w:r>
          <w:r>
            <w:instrText xml:space="preserve"> PAGEREF _Toc21162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_Toc5011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3.3.2供电电压缓升缓降试验</w:t>
          </w:r>
          <w:r>
            <w:tab/>
          </w:r>
          <w:r>
            <w:fldChar w:fldCharType="begin"/>
          </w:r>
          <w:r>
            <w:instrText xml:space="preserve"> PAGEREF _Toc5011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_Toc9036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3.3.2.1测试条件及结果</w:t>
          </w:r>
          <w:r>
            <w:tab/>
          </w:r>
          <w:r>
            <w:fldChar w:fldCharType="begin"/>
          </w:r>
          <w:r>
            <w:instrText xml:space="preserve"> PAGEREF _Toc9036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_Toc8250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3.3.2.2测试方法</w:t>
          </w:r>
          <w:r>
            <w:tab/>
          </w:r>
          <w:r>
            <w:fldChar w:fldCharType="begin"/>
          </w:r>
          <w:r>
            <w:instrText xml:space="preserve"> PAGEREF _Toc8250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_Toc31441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3.3.2.3测试统计</w:t>
          </w:r>
          <w:r>
            <w:tab/>
          </w:r>
          <w:r>
            <w:fldChar w:fldCharType="begin"/>
          </w:r>
          <w:r>
            <w:instrText xml:space="preserve"> PAGEREF _Toc31441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_Toc13779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3.3.3供电电压瞬降试验</w:t>
          </w:r>
          <w:r>
            <w:tab/>
          </w:r>
          <w:r>
            <w:fldChar w:fldCharType="begin"/>
          </w:r>
          <w:r>
            <w:instrText xml:space="preserve"> PAGEREF _Toc13779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_Toc10152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3.3.3.1测试条件及结果</w:t>
          </w:r>
          <w:r>
            <w:tab/>
          </w:r>
          <w:r>
            <w:fldChar w:fldCharType="begin"/>
          </w:r>
          <w:r>
            <w:instrText xml:space="preserve"> PAGEREF _Toc10152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_Toc8200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3.3.3.2测试方法</w:t>
          </w:r>
          <w:r>
            <w:tab/>
          </w:r>
          <w:r>
            <w:fldChar w:fldCharType="begin"/>
          </w:r>
          <w:r>
            <w:instrText xml:space="preserve"> PAGEREF _Toc8200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_Toc27131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3.3.3.3测试统计</w:t>
          </w:r>
          <w:r>
            <w:tab/>
          </w:r>
          <w:r>
            <w:fldChar w:fldCharType="begin"/>
          </w:r>
          <w:r>
            <w:instrText xml:space="preserve"> PAGEREF _Toc27131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_Toc23774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3.3.4电压骤降复位试验</w:t>
          </w:r>
          <w:r>
            <w:tab/>
          </w:r>
          <w:r>
            <w:fldChar w:fldCharType="begin"/>
          </w:r>
          <w:r>
            <w:instrText xml:space="preserve"> PAGEREF _Toc23774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_Toc5171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3.3.4.1测试条件及结果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_Toc30628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3.3.4.2测试方法</w:t>
          </w:r>
          <w:r>
            <w:tab/>
          </w:r>
          <w:r>
            <w:fldChar w:fldCharType="begin"/>
          </w:r>
          <w:r>
            <w:instrText xml:space="preserve"> PAGEREF _Toc30628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_Toc17582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3.3.4.3测试统计</w:t>
          </w:r>
          <w:r>
            <w:tab/>
          </w:r>
          <w:r>
            <w:fldChar w:fldCharType="begin"/>
          </w:r>
          <w:r>
            <w:instrText xml:space="preserve"> PAGEREF _Toc17582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_Toc31851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3.3.5启动特性</w:t>
          </w:r>
          <w:r>
            <w:tab/>
          </w:r>
          <w:r>
            <w:fldChar w:fldCharType="begin"/>
          </w:r>
          <w:r>
            <w:instrText xml:space="preserve"> PAGEREF _Toc31851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_Toc10709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3.3.5.1测试条件及结果</w:t>
          </w:r>
          <w:r>
            <w:tab/>
          </w:r>
          <w:r>
            <w:fldChar w:fldCharType="begin"/>
          </w:r>
          <w:r>
            <w:instrText xml:space="preserve"> PAGEREF _Toc10709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_Toc20517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3.3.5.2测试方法</w:t>
          </w:r>
          <w:r>
            <w:tab/>
          </w:r>
          <w:r>
            <w:fldChar w:fldCharType="begin"/>
          </w:r>
          <w:r>
            <w:instrText xml:space="preserve"> PAGEREF _Toc20517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_Toc3131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3.3.5.3测试搭建</w:t>
          </w:r>
          <w:r>
            <w:tab/>
          </w:r>
          <w:r>
            <w:fldChar w:fldCharType="begin"/>
          </w:r>
          <w:r>
            <w:instrText xml:space="preserve"> PAGEREF _Toc3131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_Toc23263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  <w:lang w:val="en-US" w:eastAsia="zh-CN"/>
            </w:rPr>
            <w:t>3.3.5.4测试统计</w:t>
          </w:r>
          <w:r>
            <w:tab/>
          </w:r>
          <w:r>
            <w:fldChar w:fldCharType="begin"/>
          </w:r>
          <w:r>
            <w:instrText xml:space="preserve"> PAGEREF _Toc23263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864"/>
            </w:tabs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instrText xml:space="preserve"> HYPERLINK \l _Toc30319 </w:instrText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t>版本修订说明</w:t>
          </w:r>
          <w:r>
            <w:tab/>
          </w:r>
          <w:r>
            <w:fldChar w:fldCharType="begin"/>
          </w:r>
          <w:r>
            <w:instrText xml:space="preserve"> PAGEREF _Toc30319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  <w:sz w:val="20"/>
              <w:szCs w:val="20"/>
            </w:rPr>
          </w:pPr>
          <w:r>
            <w:rPr>
              <w:rFonts w:ascii="微软雅黑" w:hAnsi="微软雅黑" w:eastAsia="微软雅黑"/>
              <w:bCs/>
              <w:szCs w:val="20"/>
              <w:lang w:val="zh-CN"/>
            </w:rPr>
            <w:fldChar w:fldCharType="end"/>
          </w:r>
        </w:p>
      </w:sdtContent>
    </w:sdt>
    <w:p>
      <w:pPr>
        <w:widowControl/>
        <w:jc w:val="center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b/>
          <w:bCs/>
          <w:sz w:val="20"/>
          <w:szCs w:val="20"/>
        </w:rPr>
        <w:br w:type="page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</w:t>
      </w:r>
      <w:bookmarkStart w:id="0" w:name="_Toc1928"/>
      <w:bookmarkStart w:id="1" w:name="_Toc8494"/>
      <w:r>
        <w:rPr>
          <w:rStyle w:val="28"/>
          <w:rFonts w:hint="eastAsia"/>
          <w:lang w:val="en-US" w:eastAsia="zh-CN"/>
        </w:rPr>
        <w:t>测试项目及结果汇总</w:t>
      </w:r>
      <w:bookmarkEnd w:id="0"/>
      <w:bookmarkEnd w:id="1"/>
    </w:p>
    <w:tbl>
      <w:tblPr>
        <w:tblStyle w:val="21"/>
        <w:tblW w:w="8307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4"/>
        <w:gridCol w:w="1521"/>
        <w:gridCol w:w="2229"/>
        <w:gridCol w:w="91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直流供电电压试验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功能等级A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过电压试验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反向电压试验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开路试验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短路保护试验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叠加交流电试验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等级 Ⅱ/功能等级A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供电电压缓升缓降试验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功能等级A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供电电压瞬降试验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功能等级B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电压骤降复位试验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功能等级C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3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启动特性试验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ISO 16750-2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等级 Ⅱ/功能等级A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</w:tbl>
    <w:p/>
    <w:p>
      <w:pPr>
        <w:spacing w:line="360" w:lineRule="auto"/>
        <w:ind w:left="283" w:leftChars="135" w:firstLine="400" w:firstLineChars="200"/>
        <w:rPr>
          <w:rFonts w:hint="eastAsia" w:ascii="微软雅黑" w:hAnsi="微软雅黑" w:eastAsia="微软雅黑"/>
          <w:bCs/>
          <w:sz w:val="20"/>
          <w:szCs w:val="20"/>
        </w:rPr>
      </w:pPr>
    </w:p>
    <w:p>
      <w:pPr>
        <w:spacing w:line="360" w:lineRule="auto"/>
        <w:ind w:left="424" w:leftChars="202"/>
        <w:rPr>
          <w:rFonts w:ascii="微软雅黑" w:hAnsi="微软雅黑" w:eastAsia="微软雅黑"/>
          <w:sz w:val="20"/>
          <w:szCs w:val="20"/>
        </w:rPr>
      </w:pPr>
      <w:bookmarkStart w:id="2" w:name="_Toc356227297"/>
    </w:p>
    <w:bookmarkEnd w:id="2"/>
    <w:p>
      <w:pPr>
        <w:rPr>
          <w:rFonts w:ascii="微软雅黑" w:hAnsi="微软雅黑" w:eastAsia="微软雅黑"/>
          <w:b/>
          <w:sz w:val="20"/>
          <w:szCs w:val="20"/>
        </w:rPr>
      </w:pPr>
      <w:bookmarkStart w:id="3" w:name="_Toc344031763"/>
      <w:bookmarkStart w:id="4" w:name="_Toc331776319"/>
      <w:bookmarkStart w:id="5" w:name="_Toc347230204"/>
      <w:bookmarkStart w:id="6" w:name="_Toc343887197"/>
      <w:bookmarkStart w:id="7" w:name="_Toc356227298"/>
      <w:r>
        <w:rPr>
          <w:rFonts w:ascii="微软雅黑" w:hAnsi="微软雅黑" w:eastAsia="微软雅黑"/>
          <w:b/>
          <w:sz w:val="20"/>
          <w:szCs w:val="20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8" w:name="_Toc15572"/>
      <w:r>
        <w:rPr>
          <w:rFonts w:hint="eastAsia"/>
          <w:lang w:val="en-US" w:eastAsia="zh-CN"/>
        </w:rPr>
        <w:t>测试设备统计</w:t>
      </w:r>
      <w:bookmarkEnd w:id="8"/>
    </w:p>
    <w:tbl>
      <w:tblPr>
        <w:tblStyle w:val="21"/>
        <w:tblW w:w="822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2430"/>
        <w:gridCol w:w="29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NSG 5600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TESTEQ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NSG 5601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NSG 5500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TESTEQ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NSG 5500-1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 5840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TESTEQ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 5840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可编程电源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ZY6972</w:t>
            </w:r>
          </w:p>
        </w:tc>
      </w:tr>
    </w:tbl>
    <w:p>
      <w:pPr>
        <w:rPr>
          <w:rFonts w:ascii="微软雅黑" w:hAnsi="微软雅黑" w:eastAsia="微软雅黑"/>
          <w:b/>
          <w:sz w:val="20"/>
          <w:szCs w:val="20"/>
        </w:rPr>
      </w:pPr>
      <w:r>
        <w:rPr>
          <w:rFonts w:ascii="微软雅黑" w:hAnsi="微软雅黑" w:eastAsia="微软雅黑"/>
          <w:b/>
          <w:sz w:val="20"/>
          <w:szCs w:val="20"/>
        </w:rPr>
        <w:br w:type="page"/>
      </w:r>
    </w:p>
    <w:p>
      <w:pPr>
        <w:pStyle w:val="2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bookmarkStart w:id="9" w:name="_Toc19297"/>
      <w:bookmarkStart w:id="10" w:name="_Toc2589121"/>
      <w:bookmarkStart w:id="11" w:name="_Toc27157"/>
      <w:r>
        <w:rPr>
          <w:rFonts w:hint="eastAsia" w:ascii="微软雅黑" w:hAnsi="微软雅黑" w:eastAsia="微软雅黑" w:cs="微软雅黑"/>
          <w:sz w:val="20"/>
          <w:szCs w:val="20"/>
        </w:rPr>
        <w:t>一、测试要求</w:t>
      </w:r>
      <w:bookmarkEnd w:id="9"/>
      <w:bookmarkEnd w:id="10"/>
      <w:bookmarkEnd w:id="11"/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12" w:name="_Toc27008"/>
      <w:bookmarkStart w:id="13" w:name="_Toc16741"/>
      <w:bookmarkStart w:id="14" w:name="_Toc2589122"/>
      <w:r>
        <w:rPr>
          <w:rFonts w:hint="eastAsia" w:ascii="微软雅黑" w:hAnsi="微软雅黑" w:eastAsia="微软雅黑" w:cs="微软雅黑"/>
          <w:sz w:val="20"/>
          <w:szCs w:val="20"/>
        </w:rPr>
        <w:t>1.1性能等级分类</w:t>
      </w:r>
      <w:bookmarkEnd w:id="12"/>
      <w:bookmarkEnd w:id="13"/>
      <w:bookmarkEnd w:id="14"/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所有分类用于全部装置或系统的功能状态。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A 类：装置或系统在施加骚扰期间和之后，能执行其预先设计的所有功能。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B 类：装置或系统在施加骚扰期间，能执行其预先设计的所有功能；然而，可以有一项或多项指标超出规定的偏差。所有功能在停止施加骚扰之后，自动恢复到正常工作范围内。存储功能应维持A类水平。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C 类：装置或系统在施加骚扰期间，不执行其预先设计的一项或多项功能，但在停止施加骚扰之后能自动恢复到正常操作状态。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D 类：装置或系统在施加骚扰期间，不执行其预先设计的一项或多项功能，直到停止施加骚扰之后，并通过简单的“操作或使用”复位动作，才能自动恢复到正常操作状态。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E 类：装置或系统在施加骚扰期间和之后，不执行其预先设计的一项或多项功能，且如果不修理或不替换装置或系统，则不能恢复其正常操作。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DUT（发动机控制器）进行抗干扰测试时应使用上位机监控其运行状态，上位机与DUT或辅助测试设备（负载箱）间通过光纤通讯。监控软件及程序需要单独开发，一般与负载箱配套。 </w:t>
      </w:r>
    </w:p>
    <w:p>
      <w:pPr>
        <w:spacing w:line="360" w:lineRule="auto"/>
        <w:ind w:left="425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测试期间即之后，DUT数字输入信号无报错、模拟信号采集在精度允许范围内（±5%），驱动输出正常工作即A类功能状态等级。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测试期间，DUT出现数字信号采集错误，模拟信号采集超过精度允许范围（±5%），其它功能正常，即B类功能状态等级。 </w:t>
      </w:r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测试期间，DUT某一或多项功能不执行（如喷油），或控制器出现复位，停止测试后自动恢复正常即C类功能状态等级。 </w:t>
      </w:r>
    </w:p>
    <w:p>
      <w:pPr>
        <w:pStyle w:val="51"/>
        <w:ind w:left="36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D、E状态测试期间极少出现，不再单独描述。</w:t>
      </w:r>
    </w:p>
    <w:p>
      <w:pPr>
        <w:pStyle w:val="51"/>
        <w:ind w:left="36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15" w:name="_Toc2589123"/>
      <w:bookmarkStart w:id="16" w:name="_Toc16172"/>
      <w:bookmarkStart w:id="17" w:name="_Toc29267"/>
      <w:r>
        <w:rPr>
          <w:rFonts w:hint="eastAsia" w:ascii="微软雅黑" w:hAnsi="微软雅黑" w:eastAsia="微软雅黑" w:cs="微软雅黑"/>
          <w:sz w:val="20"/>
          <w:szCs w:val="20"/>
        </w:rPr>
        <w:t>1.2参考国际标准</w:t>
      </w:r>
      <w:bookmarkEnd w:id="15"/>
      <w:bookmarkEnd w:id="16"/>
      <w:bookmarkEnd w:id="17"/>
    </w:p>
    <w:p>
      <w:pPr>
        <w:pStyle w:val="51"/>
        <w:ind w:left="360" w:firstLine="44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 xml:space="preserve">本文所有试验项目均根据汽车电子行业相关国标要求，并结合客户需求与产品性能而拟定。具体引用的国标试验标准如下： </w:t>
      </w:r>
    </w:p>
    <w:p>
      <w:pPr>
        <w:pStyle w:val="51"/>
        <w:ind w:left="36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ISO 16750-1 道路车辆-电气和电子设备的环境条件和试验：一般规定</w:t>
      </w:r>
    </w:p>
    <w:p>
      <w:pPr>
        <w:pStyle w:val="51"/>
        <w:ind w:left="36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ISO 16750-2 道路车辆-电气和电子设备的环境条件和试验：电器负荷</w:t>
      </w:r>
    </w:p>
    <w:p>
      <w:pPr>
        <w:pStyle w:val="51"/>
        <w:ind w:left="36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ISO 16750-3 道路车辆-电气和电子设备的环</w:t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t>境条件和试验</w:t>
      </w:r>
    </w:p>
    <w:p>
      <w:pPr>
        <w:pStyle w:val="51"/>
        <w:ind w:left="36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18" w:name="_Toc3512"/>
      <w:bookmarkStart w:id="19" w:name="_Toc2589125"/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20" w:name="_Toc6118"/>
      <w:r>
        <w:rPr>
          <w:rFonts w:hint="eastAsia" w:ascii="微软雅黑" w:hAnsi="微软雅黑" w:eastAsia="微软雅黑" w:cs="微软雅黑"/>
          <w:sz w:val="20"/>
          <w:szCs w:val="20"/>
        </w:rPr>
        <w:t>1.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0"/>
          <w:szCs w:val="20"/>
        </w:rPr>
        <w:t>测试条件</w:t>
      </w:r>
      <w:bookmarkEnd w:id="18"/>
      <w:bookmarkEnd w:id="19"/>
      <w:bookmarkEnd w:id="20"/>
    </w:p>
    <w:tbl>
      <w:tblPr>
        <w:tblStyle w:val="21"/>
        <w:tblW w:w="9640" w:type="dxa"/>
        <w:tblInd w:w="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5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3989" w:type="dxa"/>
            <w:shd w:val="clear" w:color="auto" w:fill="D8D8D8"/>
          </w:tcPr>
          <w:p>
            <w:pPr>
              <w:pStyle w:val="60"/>
              <w:spacing w:before="96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工作电压/（单位 V）</w:t>
            </w:r>
          </w:p>
        </w:tc>
        <w:tc>
          <w:tcPr>
            <w:tcW w:w="5651" w:type="dxa"/>
            <w:tcBorders>
              <w:bottom w:val="single" w:color="FF0000" w:sz="4" w:space="0"/>
            </w:tcBorders>
          </w:tcPr>
          <w:p>
            <w:pPr>
              <w:pStyle w:val="60"/>
              <w:spacing w:before="96"/>
              <w:ind w:left="102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24V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3989" w:type="dxa"/>
            <w:shd w:val="clear" w:color="auto" w:fill="D8D8D8"/>
          </w:tcPr>
          <w:p>
            <w:pPr>
              <w:pStyle w:val="60"/>
              <w:spacing w:before="98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工作温度/（单位℃）</w:t>
            </w:r>
          </w:p>
        </w:tc>
        <w:tc>
          <w:tcPr>
            <w:tcW w:w="5651" w:type="dxa"/>
            <w:tcBorders>
              <w:top w:val="single" w:color="FF0000" w:sz="4" w:space="0"/>
              <w:bottom w:val="single" w:color="FF0000" w:sz="4" w:space="0"/>
            </w:tcBorders>
          </w:tcPr>
          <w:p>
            <w:pPr>
              <w:pStyle w:val="60"/>
              <w:spacing w:before="98"/>
              <w:ind w:left="102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-40℃～120℃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989" w:type="dxa"/>
            <w:shd w:val="clear" w:color="auto" w:fill="D8D8D8"/>
          </w:tcPr>
          <w:p>
            <w:pPr>
              <w:pStyle w:val="60"/>
              <w:spacing w:before="98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相对湿度/（单位 RH）</w:t>
            </w:r>
          </w:p>
        </w:tc>
        <w:tc>
          <w:tcPr>
            <w:tcW w:w="5651" w:type="dxa"/>
          </w:tcPr>
          <w:p>
            <w:pPr>
              <w:pStyle w:val="60"/>
              <w:spacing w:before="98"/>
              <w:ind w:left="102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25%RH~95%RH 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20"/>
          <w:szCs w:val="20"/>
        </w:rPr>
      </w:pPr>
      <w:bookmarkStart w:id="21" w:name="_Toc15267"/>
      <w:bookmarkStart w:id="22" w:name="_Toc2589126"/>
      <w:bookmarkStart w:id="23" w:name="_Toc16378"/>
      <w:r>
        <w:rPr>
          <w:rFonts w:hint="eastAsia" w:ascii="微软雅黑" w:hAnsi="微软雅黑" w:eastAsia="微软雅黑" w:cs="微软雅黑"/>
          <w:sz w:val="20"/>
          <w:szCs w:val="20"/>
        </w:rPr>
        <w:t>二、样品描述</w:t>
      </w:r>
      <w:bookmarkEnd w:id="21"/>
      <w:bookmarkEnd w:id="22"/>
      <w:bookmarkEnd w:id="23"/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24" w:name="_Toc3203"/>
      <w:bookmarkStart w:id="25" w:name="_Toc30632"/>
      <w:bookmarkStart w:id="26" w:name="_Toc2589127"/>
      <w:r>
        <w:rPr>
          <w:rFonts w:hint="eastAsia" w:ascii="微软雅黑" w:hAnsi="微软雅黑" w:eastAsia="微软雅黑" w:cs="微软雅黑"/>
          <w:sz w:val="20"/>
          <w:szCs w:val="20"/>
        </w:rPr>
        <w:t>2.1工作原理</w:t>
      </w:r>
      <w:bookmarkEnd w:id="24"/>
      <w:bookmarkEnd w:id="25"/>
      <w:bookmarkEnd w:id="26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ECU（ electronic control unit ）即电子控制单元，泛指汽车上所有电子控制系统，它是由输入电路、微机和输出电路等三部分组成。工作原理：输入电路接受传感器和其它装置输入的信号，对信号进行过滤处理和放大，然后转换成一定伏特的输入电平；从传感器送到ECU输入电路的信号既有模拟信号也有数字信号，输入电路中的模／数转换器可以将模拟信号转换为数字信号，然后传递给微机；微机将上述已经预处理过的信号进行运算处理，并将处理数据送至输出电路；输出电路将数字信息的功率放大，有些还要还原为模拟信号，使其驱动被控的调节伺服元件工作。</w:t>
      </w: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27" w:name="_Toc14636"/>
      <w:bookmarkStart w:id="28" w:name="_Toc11471"/>
      <w:bookmarkStart w:id="29" w:name="_Toc2589128"/>
      <w:r>
        <w:rPr>
          <w:rFonts w:hint="eastAsia" w:ascii="微软雅黑" w:hAnsi="微软雅黑" w:eastAsia="微软雅黑" w:cs="微软雅黑"/>
          <w:sz w:val="20"/>
          <w:szCs w:val="20"/>
        </w:rPr>
        <w:t>2.2 ECU 功能框图</w:t>
      </w:r>
      <w:bookmarkEnd w:id="27"/>
      <w:bookmarkEnd w:id="28"/>
      <w:bookmarkEnd w:id="29"/>
    </w:p>
    <w:p>
      <w:pPr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4148455" cy="33693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212" cy="33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t>图1 ECU功能框图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bookmarkStart w:id="30" w:name="_Toc1987"/>
      <w:bookmarkStart w:id="31" w:name="_Toc2589129"/>
      <w:bookmarkStart w:id="32" w:name="_Toc29941"/>
      <w:r>
        <w:rPr>
          <w:rFonts w:hint="eastAsia" w:ascii="微软雅黑" w:hAnsi="微软雅黑" w:eastAsia="微软雅黑" w:cs="微软雅黑"/>
          <w:sz w:val="20"/>
          <w:szCs w:val="20"/>
        </w:rPr>
        <w:t>2.3引脚定义</w:t>
      </w:r>
      <w:bookmarkEnd w:id="30"/>
      <w:bookmarkEnd w:id="31"/>
      <w:bookmarkEnd w:id="32"/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114300" distR="114300">
            <wp:extent cx="6212205" cy="1873250"/>
            <wp:effectExtent l="0" t="0" r="17145" b="12700"/>
            <wp:docPr id="5" name="图片 5" descr="微信截图_2019022709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902270914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409825" cy="4229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428875" cy="4257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01" cy="42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399665" cy="40513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941" cy="40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sz w:val="20"/>
          <w:szCs w:val="20"/>
        </w:rPr>
        <w:drawing>
          <wp:inline distT="0" distB="0" distL="0" distR="0">
            <wp:extent cx="2665730" cy="41300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01" cy="41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3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br w:type="page"/>
      </w:r>
      <w:bookmarkStart w:id="33" w:name="_Toc18168"/>
      <w:bookmarkStart w:id="34" w:name="_Toc12577"/>
      <w:bookmarkStart w:id="35" w:name="_Toc2589130"/>
      <w:r>
        <w:rPr>
          <w:rFonts w:hint="eastAsia" w:ascii="微软雅黑" w:hAnsi="微软雅黑" w:eastAsia="微软雅黑" w:cs="微软雅黑"/>
          <w:sz w:val="20"/>
          <w:szCs w:val="20"/>
        </w:rPr>
        <w:t>2.4工作模式</w:t>
      </w:r>
      <w:bookmarkEnd w:id="33"/>
      <w:bookmarkEnd w:id="34"/>
      <w:bookmarkEnd w:id="35"/>
    </w:p>
    <w:tbl>
      <w:tblPr>
        <w:tblStyle w:val="21"/>
        <w:tblW w:w="9902" w:type="dxa"/>
        <w:jc w:val="center"/>
        <w:tblInd w:w="-8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2786"/>
        <w:gridCol w:w="61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1" w:hRule="atLeast"/>
          <w:jc w:val="center"/>
        </w:trPr>
        <w:tc>
          <w:tcPr>
            <w:tcW w:w="936" w:type="dxa"/>
            <w:shd w:val="clear" w:color="auto" w:fill="D8D8D8"/>
          </w:tcPr>
          <w:p>
            <w:pPr>
              <w:pStyle w:val="60"/>
              <w:spacing w:before="2" w:line="247" w:lineRule="auto"/>
              <w:ind w:left="0" w:leftChars="0" w:right="103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ISO 16750-1中定义的工作模式 </w:t>
            </w:r>
          </w:p>
        </w:tc>
        <w:tc>
          <w:tcPr>
            <w:tcW w:w="2786" w:type="dxa"/>
            <w:shd w:val="clear" w:color="auto" w:fill="D8D8D8"/>
          </w:tcPr>
          <w:p>
            <w:pPr>
              <w:pStyle w:val="60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7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515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ECU模式功能描述 </w:t>
            </w:r>
          </w:p>
        </w:tc>
        <w:tc>
          <w:tcPr>
            <w:tcW w:w="6180" w:type="dxa"/>
            <w:shd w:val="clear" w:color="auto" w:fill="D8D8D8"/>
          </w:tcPr>
          <w:p>
            <w:pPr>
              <w:pStyle w:val="60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7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2097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 xml:space="preserve">试验中需测试功能/性能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3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1.1</w:t>
            </w:r>
          </w:p>
        </w:tc>
        <w:tc>
          <w:tcPr>
            <w:tcW w:w="2786" w:type="dxa"/>
          </w:tcPr>
          <w:p>
            <w:pPr>
              <w:pStyle w:val="60"/>
              <w:spacing w:before="153" w:line="247" w:lineRule="auto"/>
              <w:ind w:left="0" w:leftChars="0" w:right="12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不向 ECU 供电；ECU 不连接线束，</w:t>
            </w:r>
          </w:p>
        </w:tc>
        <w:tc>
          <w:tcPr>
            <w:tcW w:w="6180" w:type="dxa"/>
          </w:tcPr>
          <w:p>
            <w:pPr>
              <w:pStyle w:val="60"/>
              <w:spacing w:before="10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11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936" w:type="dxa"/>
          </w:tcPr>
          <w:p>
            <w:pPr>
              <w:pStyle w:val="60"/>
              <w:spacing w:before="207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1.2</w:t>
            </w:r>
          </w:p>
        </w:tc>
        <w:tc>
          <w:tcPr>
            <w:tcW w:w="2786" w:type="dxa"/>
          </w:tcPr>
          <w:p>
            <w:pPr>
              <w:pStyle w:val="60"/>
              <w:spacing w:before="43" w:line="244" w:lineRule="auto"/>
              <w:ind w:left="0" w:leftChars="0" w:right="12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不向 ECU 供电；ECU 连接到线束；</w:t>
            </w:r>
          </w:p>
        </w:tc>
        <w:tc>
          <w:tcPr>
            <w:tcW w:w="6180" w:type="dxa"/>
          </w:tcPr>
          <w:p>
            <w:pPr>
              <w:pStyle w:val="60"/>
              <w:spacing w:before="192"/>
              <w:ind w:left="11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2.1</w:t>
            </w:r>
          </w:p>
        </w:tc>
        <w:tc>
          <w:tcPr>
            <w:tcW w:w="2786" w:type="dxa"/>
          </w:tcPr>
          <w:p>
            <w:pPr>
              <w:pStyle w:val="60"/>
              <w:spacing w:before="2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在UB 电压下带电运</w:t>
            </w:r>
          </w:p>
          <w:p>
            <w:pPr>
              <w:pStyle w:val="60"/>
              <w:spacing w:before="5" w:line="300" w:lineRule="atLeast"/>
              <w:ind w:left="0" w:leftChars="0" w:right="268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行；系统/组件功能不激活（睡眠）；</w:t>
            </w:r>
          </w:p>
        </w:tc>
        <w:tc>
          <w:tcPr>
            <w:tcW w:w="6180" w:type="dxa"/>
          </w:tcPr>
          <w:p>
            <w:pPr>
              <w:pStyle w:val="60"/>
              <w:spacing w:before="2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24V，即模拟发动机未启动时供电电压，K01和K04 都连接电源正极，K02 和 K05 都连接电源负极，测试时钥匙开关不打开。不能进行 CAN 通讯。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  <w:jc w:val="center"/>
        </w:trPr>
        <w:tc>
          <w:tcPr>
            <w:tcW w:w="936" w:type="dxa"/>
          </w:tcPr>
          <w:p>
            <w:pPr>
              <w:pStyle w:val="60"/>
              <w:spacing w:before="1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2.2</w:t>
            </w:r>
          </w:p>
        </w:tc>
        <w:tc>
          <w:tcPr>
            <w:tcW w:w="2786" w:type="dxa"/>
          </w:tcPr>
          <w:p>
            <w:pPr>
              <w:pStyle w:val="60"/>
              <w:spacing w:before="5" w:line="244" w:lineRule="auto"/>
              <w:ind w:left="0" w:leftChars="0" w:right="143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在UB 电压下控制在典型 ISO 16750-1 中定义</w:t>
            </w:r>
          </w:p>
          <w:p>
            <w:pPr>
              <w:pStyle w:val="60"/>
              <w:spacing w:before="3" w:line="277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的工作模式；</w:t>
            </w:r>
          </w:p>
        </w:tc>
        <w:tc>
          <w:tcPr>
            <w:tcW w:w="6180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24V，即模拟发动机未启动时供电电压，K01</w:t>
            </w:r>
          </w:p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和K04 都连接电源正极，K02 和 K05 都连接电源负极，测</w:t>
            </w:r>
          </w:p>
          <w:p>
            <w:pPr>
              <w:pStyle w:val="60"/>
              <w:spacing w:before="10" w:line="277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试时打开钥匙开关，CAN 通讯正常。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3.1</w:t>
            </w:r>
          </w:p>
        </w:tc>
        <w:tc>
          <w:tcPr>
            <w:tcW w:w="2786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在UA 电压下带电运</w:t>
            </w:r>
          </w:p>
          <w:p>
            <w:pPr>
              <w:pStyle w:val="60"/>
              <w:spacing w:before="4" w:line="300" w:lineRule="atLeast"/>
              <w:ind w:left="0" w:leftChars="0" w:right="268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行；系统/组件功能不激活（睡眠）；</w:t>
            </w:r>
          </w:p>
        </w:tc>
        <w:tc>
          <w:tcPr>
            <w:tcW w:w="6180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UA，即模拟发动机已启动时供电电压，K01 和</w:t>
            </w:r>
          </w:p>
          <w:p>
            <w:pPr>
              <w:pStyle w:val="60"/>
              <w:spacing w:before="1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K03 都连接电源正极，测试时钥匙开关不打开。不能进行</w:t>
            </w:r>
          </w:p>
          <w:p>
            <w:pPr>
              <w:pStyle w:val="60"/>
              <w:spacing w:before="5" w:line="279" w:lineRule="exact"/>
              <w:ind w:left="105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CAN 通信。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jc w:val="center"/>
        </w:trPr>
        <w:tc>
          <w:tcPr>
            <w:tcW w:w="936" w:type="dxa"/>
          </w:tcPr>
          <w:p>
            <w:pPr>
              <w:pStyle w:val="60"/>
              <w:spacing w:before="12"/>
              <w:ind w:left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29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3.2</w:t>
            </w:r>
          </w:p>
        </w:tc>
        <w:tc>
          <w:tcPr>
            <w:tcW w:w="2786" w:type="dxa"/>
          </w:tcPr>
          <w:p>
            <w:pPr>
              <w:pStyle w:val="60"/>
              <w:spacing w:before="5" w:line="247" w:lineRule="auto"/>
              <w:ind w:left="0" w:leftChars="0" w:right="13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ECU 在UA 电压下控制在典型 ISO 16750-1 中定义</w:t>
            </w:r>
          </w:p>
          <w:p>
            <w:pPr>
              <w:pStyle w:val="60"/>
              <w:spacing w:line="277" w:lineRule="exact"/>
              <w:ind w:left="105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的工作模式；</w:t>
            </w:r>
          </w:p>
        </w:tc>
        <w:tc>
          <w:tcPr>
            <w:tcW w:w="6180" w:type="dxa"/>
          </w:tcPr>
          <w:p>
            <w:pPr>
              <w:pStyle w:val="60"/>
              <w:spacing w:before="5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供电电压为 UA，即模拟发动机已启动时供电电压，K01 和</w:t>
            </w:r>
          </w:p>
          <w:p>
            <w:pPr>
              <w:pStyle w:val="60"/>
              <w:spacing w:before="2" w:line="300" w:lineRule="atLeast"/>
              <w:ind w:left="0" w:leftChars="0" w:right="9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K04 都连接电源正极，测试时 K02 和 K05 上电，打开钥匙开关。CAN 通讯正常。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20"/>
          <w:szCs w:val="20"/>
        </w:rPr>
      </w:pPr>
      <w:bookmarkStart w:id="36" w:name="_Toc20063"/>
      <w:bookmarkStart w:id="37" w:name="_Toc2589131"/>
      <w:bookmarkStart w:id="38" w:name="_Toc7290"/>
      <w:bookmarkStart w:id="39" w:name="_Toc20429"/>
      <w:bookmarkStart w:id="40" w:name="_Toc16878"/>
      <w:r>
        <w:rPr>
          <w:rFonts w:hint="eastAsia" w:ascii="微软雅黑" w:hAnsi="微软雅黑" w:eastAsia="微软雅黑" w:cs="微软雅黑"/>
          <w:sz w:val="20"/>
          <w:szCs w:val="20"/>
        </w:rPr>
        <w:t>三、TEST</w:t>
      </w:r>
      <w:bookmarkEnd w:id="36"/>
      <w:bookmarkEnd w:id="37"/>
      <w:bookmarkEnd w:id="38"/>
    </w:p>
    <w:bookmarkEnd w:id="39"/>
    <w:p>
      <w:pPr>
        <w:pStyle w:val="3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1" w:name="_Toc8648"/>
      <w:bookmarkStart w:id="42" w:name="_Toc22455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3.1过电压与反电压实验</w:t>
      </w:r>
      <w:bookmarkEnd w:id="41"/>
      <w:bookmarkEnd w:id="42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3" w:name="_Toc1795"/>
      <w:bookmarkStart w:id="44" w:name="_Toc3314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3.1.1直流供电电压试验</w:t>
      </w:r>
      <w:bookmarkEnd w:id="43"/>
      <w:bookmarkEnd w:id="44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5" w:name="_Toc22099"/>
      <w:bookmarkStart w:id="46" w:name="_Toc31786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3.1.1.1测试条件及结果</w:t>
      </w:r>
      <w:bookmarkEnd w:id="45"/>
      <w:bookmarkEnd w:id="46"/>
    </w:p>
    <w:tbl>
      <w:tblPr>
        <w:tblStyle w:val="22"/>
        <w:tblpPr w:leftFromText="180" w:rightFromText="180" w:vertAnchor="text" w:horzAnchor="page" w:tblpX="1270" w:tblpY="37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7" w:name="_Toc27383"/>
      <w:bookmarkStart w:id="48" w:name="_Toc411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3.1.1.2测试方法</w:t>
      </w:r>
      <w:bookmarkEnd w:id="47"/>
      <w:bookmarkEnd w:id="48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依据 ISO 16750‐2 4.2 中测量方法，按照表 1 对受试装置（ECU）的有效输入端供电， 并测量电压值。按表 1 列出的电压试验，不受时间限制。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drawing>
          <wp:inline distT="0" distB="0" distL="114300" distR="114300">
            <wp:extent cx="5933440" cy="652145"/>
            <wp:effectExtent l="0" t="0" r="10160" b="14605"/>
            <wp:docPr id="120" name="图片 120" descr="微信截图_2019060516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微信截图_201906051635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49" w:name="_Toc15817"/>
      <w:bookmarkStart w:id="50" w:name="_Toc2806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3.1.1.3测试结果</w:t>
      </w:r>
      <w:bookmarkEnd w:id="49"/>
      <w:bookmarkEnd w:id="50"/>
    </w:p>
    <w:tbl>
      <w:tblPr>
        <w:tblStyle w:val="21"/>
        <w:tblW w:w="874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830"/>
        <w:gridCol w:w="630"/>
        <w:gridCol w:w="570"/>
        <w:gridCol w:w="570"/>
        <w:gridCol w:w="570"/>
        <w:gridCol w:w="570"/>
        <w:gridCol w:w="570"/>
        <w:gridCol w:w="570"/>
        <w:gridCol w:w="570"/>
        <w:gridCol w:w="570"/>
        <w:gridCol w:w="8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监测项目</w:t>
            </w:r>
          </w:p>
        </w:tc>
        <w:tc>
          <w:tcPr>
            <w:tcW w:w="1460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读值</w:t>
            </w:r>
          </w:p>
        </w:tc>
        <w:tc>
          <w:tcPr>
            <w:tcW w:w="57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标准值</w:t>
            </w:r>
          </w:p>
        </w:tc>
        <w:tc>
          <w:tcPr>
            <w:tcW w:w="57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误差范围</w:t>
            </w:r>
          </w:p>
        </w:tc>
        <w:tc>
          <w:tcPr>
            <w:tcW w:w="57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</w:p>
        </w:tc>
        <w:tc>
          <w:tcPr>
            <w:tcW w:w="8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试验后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8V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9V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12V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16V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32V</w:t>
            </w:r>
          </w:p>
        </w:tc>
        <w:tc>
          <w:tcPr>
            <w:tcW w:w="57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Test_AI_5VAPP1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4780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4857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4905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4890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4786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4890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4905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Test_AI_5VAPP2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Tes_AI_APP1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5017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5034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Test_AI_APP2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2566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2578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Test_AI_BPS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1327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Test_AI_CTS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2306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冷却液温度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Test_AI_DIA1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曲轴输入信号诊断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Test_AI_DIA2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凸轮轴输入信号诊断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Test_AI_EGROPS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946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EGR位置反馈传感器信号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Test_AI_ENVPS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3819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3857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3824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3845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3824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Test_AI_ETS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2243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2261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2243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Test_AI_FTS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Test_AI_HighSDIA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高边驱动诊断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Test_AI_IATS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1925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涡轮增压器温度传感器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Test_AI_Mrelay_DIA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1084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T15输入诊断信号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Test_AI_OPS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1294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1307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机油压力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Test_AI_OTS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4996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Test_AI_PTO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4913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4965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4988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4979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4988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功率开关信号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Test_AI_RAILPS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1245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燃油轨压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Test_AI_RMTAPP1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1297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Test_AI_RMTAPP2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1137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1157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Test_AI_UBAT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2412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2412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24V正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Test_AI_VCC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2492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Test_AI_VCV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燃油计量阀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空调请求开关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Test_DI_ACPR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空调压力开关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Test_DI_BREAKED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制动冗余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Test_DI_CES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恒定转速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Test_DI_CLUTCH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离合开关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Test_DI_CRCNEG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巡航减速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Test_DI_CRCOFF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巡航关闭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Test_DI_CRCPOS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巡航加速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Test_DI_CRCRES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巡航复位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Test_DI_DIAG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诊断请求开关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Test_DI_LOGIC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Test_DI_RMTEN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Test_DI_START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T50开关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Test_DI_WFS</w:t>
            </w:r>
          </w:p>
        </w:tc>
        <w:tc>
          <w:tcPr>
            <w:tcW w:w="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油水分离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1" w:name="_Toc28162"/>
      <w:bookmarkStart w:id="52" w:name="_Toc11058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3.1.2过电压试验</w:t>
      </w:r>
      <w:bookmarkEnd w:id="51"/>
      <w:bookmarkEnd w:id="52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3" w:name="_Toc4745"/>
      <w:bookmarkStart w:id="54" w:name="_Toc1889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3.1.2.1测试条件及结果</w:t>
      </w:r>
      <w:bookmarkEnd w:id="53"/>
      <w:bookmarkEnd w:id="54"/>
    </w:p>
    <w:tbl>
      <w:tblPr>
        <w:tblStyle w:val="22"/>
        <w:tblpPr w:leftFromText="180" w:rightFromText="180" w:vertAnchor="text" w:horzAnchor="page" w:tblpX="1270" w:tblpY="37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5" w:name="_Toc8459"/>
      <w:bookmarkStart w:id="56" w:name="_Toc12343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3.1.2.2测试方法</w:t>
      </w:r>
      <w:bookmarkEnd w:id="55"/>
      <w:bookmarkEnd w:id="56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pacing w:val="-7"/>
          <w:sz w:val="20"/>
          <w:szCs w:val="20"/>
        </w:rPr>
        <w:t xml:space="preserve">依据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ISO 16750‐2 4.3.2 </w:t>
      </w:r>
      <w:r>
        <w:rPr>
          <w:rFonts w:hint="eastAsia" w:ascii="微软雅黑" w:hAnsi="微软雅黑" w:eastAsia="微软雅黑" w:cs="微软雅黑"/>
          <w:spacing w:val="-5"/>
          <w:sz w:val="20"/>
          <w:szCs w:val="20"/>
        </w:rPr>
        <w:t xml:space="preserve">中测量方法，在加热箱中将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ECU </w:t>
      </w:r>
      <w:r>
        <w:rPr>
          <w:rFonts w:hint="eastAsia" w:ascii="微软雅黑" w:hAnsi="微软雅黑" w:eastAsia="微软雅黑" w:cs="微软雅黑"/>
          <w:spacing w:val="-14"/>
          <w:sz w:val="20"/>
          <w:szCs w:val="20"/>
        </w:rPr>
        <w:t xml:space="preserve">加热到 </w:t>
      </w:r>
      <w:r>
        <w:rPr>
          <w:rFonts w:hint="eastAsia" w:ascii="微软雅黑" w:hAnsi="微软雅黑" w:eastAsia="微软雅黑" w:cs="微软雅黑"/>
          <w:sz w:val="20"/>
          <w:szCs w:val="20"/>
        </w:rPr>
        <w:t>85</w:t>
      </w:r>
      <w:r>
        <w:rPr>
          <w:rFonts w:hint="eastAsia" w:ascii="微软雅黑" w:hAnsi="微软雅黑" w:eastAsia="微软雅黑" w:cs="微软雅黑"/>
          <w:spacing w:val="-14"/>
          <w:sz w:val="20"/>
          <w:szCs w:val="20"/>
        </w:rPr>
        <w:t xml:space="preserve">℃，向 </w:t>
      </w:r>
      <w:r>
        <w:rPr>
          <w:rFonts w:hint="eastAsia" w:ascii="微软雅黑" w:hAnsi="微软雅黑" w:eastAsia="微软雅黑" w:cs="微软雅黑"/>
          <w:sz w:val="20"/>
          <w:szCs w:val="20"/>
        </w:rPr>
        <w:t>ECU 所有的</w:t>
      </w:r>
      <w:r>
        <w:rPr>
          <w:rFonts w:hint="eastAsia" w:ascii="微软雅黑" w:hAnsi="微软雅黑" w:eastAsia="微软雅黑" w:cs="微软雅黑"/>
          <w:spacing w:val="-9"/>
          <w:sz w:val="20"/>
          <w:szCs w:val="20"/>
        </w:rPr>
        <w:t xml:space="preserve">输入端输入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36V </w:t>
      </w:r>
      <w:r>
        <w:rPr>
          <w:rFonts w:hint="eastAsia" w:ascii="微软雅黑" w:hAnsi="微软雅黑" w:eastAsia="微软雅黑" w:cs="微软雅黑"/>
          <w:spacing w:val="-9"/>
          <w:sz w:val="20"/>
          <w:szCs w:val="20"/>
        </w:rPr>
        <w:t xml:space="preserve">电压，持续 </w:t>
      </w:r>
      <w:r>
        <w:rPr>
          <w:rFonts w:hint="eastAsia" w:ascii="微软雅黑" w:hAnsi="微软雅黑" w:eastAsia="微软雅黑" w:cs="微软雅黑"/>
          <w:sz w:val="20"/>
          <w:szCs w:val="20"/>
        </w:rPr>
        <w:t>60min。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7" w:name="_Toc28209"/>
      <w:bookmarkStart w:id="58" w:name="_Toc762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3.1.2.2测试统计</w:t>
      </w:r>
      <w:bookmarkEnd w:id="57"/>
      <w:bookmarkEnd w:id="58"/>
    </w:p>
    <w:tbl>
      <w:tblPr>
        <w:tblStyle w:val="21"/>
        <w:tblW w:w="938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925"/>
        <w:gridCol w:w="1393"/>
        <w:gridCol w:w="835"/>
        <w:gridCol w:w="1029"/>
        <w:gridCol w:w="964"/>
        <w:gridCol w:w="213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监测项目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读值</w:t>
            </w:r>
          </w:p>
        </w:tc>
        <w:tc>
          <w:tcPr>
            <w:tcW w:w="83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标准值</w:t>
            </w:r>
          </w:p>
        </w:tc>
        <w:tc>
          <w:tcPr>
            <w:tcW w:w="1029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误差范围</w:t>
            </w:r>
          </w:p>
        </w:tc>
        <w:tc>
          <w:tcPr>
            <w:tcW w:w="96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</w:p>
        </w:tc>
        <w:tc>
          <w:tcPr>
            <w:tcW w:w="21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试验后</w:t>
            </w:r>
          </w:p>
        </w:tc>
        <w:tc>
          <w:tcPr>
            <w:tcW w:w="835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4780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2578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Test_AI_BPS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涡轮增压器压力传感器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Test_AI_CTS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冷却液温度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曲轴输入信号诊断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凸轮轴输入信号诊断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Test_AI_EGROPS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EGR位置反馈传感器信号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Test_AI_ENVPS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环境压力传感器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Test_AI_FTS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燃油温度传感器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Test_AI_HighSDIA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高边驱动诊断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Test_AI_IATS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涡轮增压器温度传感器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Test_AI_Mrelay_DIA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T15输入诊断信号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机油压力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机油温度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Test_AI_PTO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4965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功率开关信号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Test_AI_RAILPS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燃油轨压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1150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Test_AI_UBAT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24V正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2492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Test_AI_VCV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99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燃油计量阀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Test_DI_ACPR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空调压力开关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Test_DI_BREAKED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制动冗余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恒定转速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Test_DI_CLUTCH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离合开关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Test_DI_CRCNEG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巡航减速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Test_DI_CRCOFF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Test_DI_CRCPOS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巡航加速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Test_DI_CRCRES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巡航复位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Test_DI_DIAG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诊断请求开关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Test_DI_LOGIC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Test_DI_RMTEN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Test_DI_START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T50开关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Test_DI_WFS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油水分离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59" w:name="_Toc31812"/>
      <w:bookmarkStart w:id="60" w:name="_Toc561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3.1.3反向电压试验</w:t>
      </w:r>
      <w:bookmarkEnd w:id="59"/>
      <w:bookmarkEnd w:id="60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1" w:name="_Toc3639"/>
      <w:bookmarkStart w:id="62" w:name="_Toc17839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3.1.3.1测试条件及结果</w:t>
      </w:r>
      <w:bookmarkEnd w:id="61"/>
      <w:bookmarkEnd w:id="62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3" w:name="_Toc10056"/>
      <w:bookmarkStart w:id="64" w:name="_Toc1086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3.1.3.2测试方法</w:t>
      </w:r>
      <w:bookmarkEnd w:id="63"/>
      <w:bookmarkEnd w:id="64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依据 ISO 16750‐2 4.7 中测量方法，用试验电压 UA=28V 反向同时施加到 ECU 有效输入端子上，持续 60s±6s。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5" w:name="_Toc22251"/>
      <w:bookmarkStart w:id="66" w:name="_Toc1069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3.1.3.3测试结果</w:t>
      </w:r>
      <w:bookmarkEnd w:id="65"/>
      <w:bookmarkEnd w:id="66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21"/>
        <w:tblW w:w="938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925"/>
        <w:gridCol w:w="1393"/>
        <w:gridCol w:w="835"/>
        <w:gridCol w:w="1029"/>
        <w:gridCol w:w="964"/>
        <w:gridCol w:w="213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监测项目</w:t>
            </w:r>
          </w:p>
        </w:tc>
        <w:tc>
          <w:tcPr>
            <w:tcW w:w="231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读值</w:t>
            </w:r>
          </w:p>
        </w:tc>
        <w:tc>
          <w:tcPr>
            <w:tcW w:w="83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标准值</w:t>
            </w:r>
          </w:p>
        </w:tc>
        <w:tc>
          <w:tcPr>
            <w:tcW w:w="1029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误差范围</w:t>
            </w:r>
          </w:p>
        </w:tc>
        <w:tc>
          <w:tcPr>
            <w:tcW w:w="96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</w:p>
        </w:tc>
        <w:tc>
          <w:tcPr>
            <w:tcW w:w="21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功能测试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试验后</w:t>
            </w:r>
          </w:p>
        </w:tc>
        <w:tc>
          <w:tcPr>
            <w:tcW w:w="835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29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4780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5017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加速踏板位置信号1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2578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Test_AI_BPS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Test_AI_CTS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冷却液温度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曲轴输入信号诊断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凸轮轴输入信号诊断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Test_AI_EGROPS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946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EGR位置反馈传感器信号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Test_AI_ENVPS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2233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Test_AI_FTS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Test_AI_HighSDIA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89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高边驱动诊断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Test_AI_IATS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Test_AI_Mrelay_DIA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1084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1133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T15输入诊断信号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1294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机油压力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Test_AI_OTS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4996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Test_AI_PTO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4913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4965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功率开关信号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Test_AI_RAILPS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1245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1258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燃油轨压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Test_AI_RMTAPP1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1300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Test_AI_RMTAPP2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1137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1157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1150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Test_AI_UBAT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2431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24V正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2492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2534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Test_AI_VCV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97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96</w:t>
            </w:r>
            <w:bookmarkStart w:id="133" w:name="_GoBack"/>
            <w:bookmarkEnd w:id="133"/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燃油计量阀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Test_DI_ACPR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空调压力开关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制动开关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Test_DI_BREAKED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制动冗余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恒定转速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Test_DI_CLUTCH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离合开关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Test_DI_CRCNEG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巡航减速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Test_DI_CRCOFF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Test_DI_CRCPOS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巡航加速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Test_DI_CRCRES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巡航复位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Test_DI_DIAG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Test_DI_LOGIC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Test_DI_RMTEN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Test_DI_START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T50开关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9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Test_DI_WFS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213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20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油水分离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br w:type="page"/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7" w:name="_Toc18943"/>
      <w:bookmarkStart w:id="68" w:name="_Toc308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3.2开路与短路实验</w:t>
      </w:r>
      <w:bookmarkEnd w:id="67"/>
      <w:bookmarkEnd w:id="68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69" w:name="_Toc57"/>
      <w:bookmarkStart w:id="70" w:name="_Toc7337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3.2.1开路试验</w:t>
      </w:r>
      <w:bookmarkEnd w:id="69"/>
      <w:bookmarkEnd w:id="70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1" w:name="_Toc12011"/>
      <w:bookmarkStart w:id="72" w:name="_Toc29835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3.2.1.1测试条件及结果</w:t>
      </w:r>
      <w:bookmarkEnd w:id="71"/>
      <w:bookmarkEnd w:id="72"/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3" w:name="_Toc11300"/>
      <w:bookmarkStart w:id="74" w:name="_Toc17043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3.2.1.2测试方法</w:t>
      </w:r>
      <w:bookmarkEnd w:id="73"/>
      <w:bookmarkEnd w:id="74"/>
    </w:p>
    <w:p>
      <w:pP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依据 ISO 16750‐2 4.9.2 中测量方法，连接并运行 ECU。断开 ECU 连接，然后恢复连接。观察装置断路期间和其后的情况。对多线连接器装置，应测试每一条可能的连接。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5" w:name="_Toc16027"/>
      <w:bookmarkStart w:id="76" w:name="_Toc24639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3.2.1.3测试统计</w:t>
      </w:r>
      <w:bookmarkEnd w:id="75"/>
      <w:bookmarkEnd w:id="76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tbl>
      <w:tblPr>
        <w:tblStyle w:val="21"/>
        <w:tblW w:w="8260" w:type="dxa"/>
        <w:tblInd w:w="8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2004"/>
        <w:gridCol w:w="3660"/>
        <w:gridCol w:w="1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8260" w:type="dxa"/>
            <w:gridSpan w:val="4"/>
          </w:tcPr>
          <w:p>
            <w:pPr>
              <w:pStyle w:val="60"/>
              <w:spacing w:before="197" w:line="278" w:lineRule="exact"/>
              <w:ind w:right="3441" w:firstLine="2600" w:firstLineChars="130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多路开路试验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04" w:type="dxa"/>
            <w:shd w:val="clear" w:color="auto" w:fill="F4B085"/>
          </w:tcPr>
          <w:p>
            <w:pPr>
              <w:pStyle w:val="60"/>
              <w:spacing w:before="13" w:line="278" w:lineRule="exact"/>
              <w:ind w:left="107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项目</w:t>
            </w:r>
          </w:p>
        </w:tc>
        <w:tc>
          <w:tcPr>
            <w:tcW w:w="2004" w:type="dxa"/>
          </w:tcPr>
          <w:p>
            <w:pPr>
              <w:pStyle w:val="60"/>
              <w:spacing w:before="13" w:line="278" w:lineRule="exact"/>
              <w:ind w:left="318" w:right="312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断开状态</w:t>
            </w:r>
          </w:p>
        </w:tc>
        <w:tc>
          <w:tcPr>
            <w:tcW w:w="3660" w:type="dxa"/>
          </w:tcPr>
          <w:p>
            <w:pPr>
              <w:pStyle w:val="60"/>
              <w:spacing w:before="13" w:line="278" w:lineRule="exact"/>
              <w:ind w:left="597" w:right="589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恢复连接</w:t>
            </w:r>
          </w:p>
        </w:tc>
        <w:tc>
          <w:tcPr>
            <w:tcW w:w="1092" w:type="dxa"/>
          </w:tcPr>
          <w:p>
            <w:pPr>
              <w:pStyle w:val="60"/>
              <w:spacing w:before="13" w:line="278" w:lineRule="exact"/>
              <w:ind w:right="131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重启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04" w:type="dxa"/>
            <w:shd w:val="clear" w:color="auto" w:fill="F4B085"/>
          </w:tcPr>
          <w:p>
            <w:pPr>
              <w:pStyle w:val="60"/>
              <w:spacing w:before="35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 connector</w:t>
            </w:r>
          </w:p>
        </w:tc>
        <w:tc>
          <w:tcPr>
            <w:tcW w:w="2004" w:type="dxa"/>
          </w:tcPr>
          <w:p>
            <w:pPr>
              <w:pStyle w:val="60"/>
              <w:spacing w:before="15" w:line="278" w:lineRule="exact"/>
              <w:ind w:left="321" w:right="312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负载箱无显示</w:t>
            </w:r>
          </w:p>
        </w:tc>
        <w:tc>
          <w:tcPr>
            <w:tcW w:w="3660" w:type="dxa"/>
          </w:tcPr>
          <w:p>
            <w:pPr>
              <w:pStyle w:val="60"/>
              <w:spacing w:before="15" w:line="278" w:lineRule="exact"/>
              <w:ind w:left="600" w:right="589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恢复连接后不可正常工作</w:t>
            </w:r>
          </w:p>
        </w:tc>
        <w:tc>
          <w:tcPr>
            <w:tcW w:w="1092" w:type="dxa"/>
          </w:tcPr>
          <w:p>
            <w:pPr>
              <w:pStyle w:val="60"/>
              <w:spacing w:before="15" w:line="278" w:lineRule="exact"/>
              <w:ind w:left="0" w:leftChars="0" w:right="131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重启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04" w:type="dxa"/>
            <w:shd w:val="clear" w:color="auto" w:fill="F4B085"/>
          </w:tcPr>
          <w:p>
            <w:pPr>
              <w:pStyle w:val="60"/>
              <w:spacing w:before="33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K connector</w:t>
            </w:r>
          </w:p>
        </w:tc>
        <w:tc>
          <w:tcPr>
            <w:tcW w:w="2004" w:type="dxa"/>
          </w:tcPr>
          <w:p>
            <w:pPr>
              <w:pStyle w:val="60"/>
              <w:spacing w:before="13" w:line="278" w:lineRule="exact"/>
              <w:ind w:left="321" w:right="312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负载箱无显示</w:t>
            </w:r>
          </w:p>
        </w:tc>
        <w:tc>
          <w:tcPr>
            <w:tcW w:w="3660" w:type="dxa"/>
          </w:tcPr>
          <w:p>
            <w:pPr>
              <w:pStyle w:val="60"/>
              <w:spacing w:before="13" w:line="278" w:lineRule="exact"/>
              <w:ind w:left="597" w:right="589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恢复连接后可正常工作</w:t>
            </w:r>
          </w:p>
        </w:tc>
        <w:tc>
          <w:tcPr>
            <w:tcW w:w="1092" w:type="dxa"/>
          </w:tcPr>
          <w:p>
            <w:pPr>
              <w:pStyle w:val="60"/>
              <w:spacing w:before="13" w:line="278" w:lineRule="exact"/>
              <w:ind w:left="1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w w:val="99"/>
                <w:sz w:val="20"/>
                <w:szCs w:val="20"/>
              </w:rPr>
              <w:t>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drawing>
          <wp:inline distT="0" distB="0" distL="114300" distR="114300">
            <wp:extent cx="5933440" cy="4325620"/>
            <wp:effectExtent l="0" t="0" r="10160" b="17780"/>
            <wp:docPr id="111" name="图片 111" descr="微信截图_2019060516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微信截图_201906051602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drawing>
          <wp:inline distT="0" distB="0" distL="114300" distR="114300">
            <wp:extent cx="5938520" cy="3488690"/>
            <wp:effectExtent l="0" t="0" r="5080" b="16510"/>
            <wp:docPr id="110" name="图片 110" descr="微信截图_2019060516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微信截图_201906051602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drawing>
          <wp:inline distT="0" distB="0" distL="114300" distR="114300">
            <wp:extent cx="5937885" cy="4079240"/>
            <wp:effectExtent l="0" t="0" r="5715" b="16510"/>
            <wp:docPr id="109" name="图片 109" descr="微信截图_2019060516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微信截图_201906051602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drawing>
          <wp:inline distT="0" distB="0" distL="114300" distR="114300">
            <wp:extent cx="5934710" cy="3683635"/>
            <wp:effectExtent l="0" t="0" r="8890" b="12065"/>
            <wp:docPr id="108" name="图片 108" descr="微信截图_2019060516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微信截图_201906051604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7" w:name="_Toc10637"/>
      <w:bookmarkStart w:id="78" w:name="_Toc885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3.2.2短路保护试验</w:t>
      </w:r>
      <w:bookmarkEnd w:id="77"/>
      <w:bookmarkEnd w:id="78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79" w:name="_Toc3882"/>
      <w:bookmarkStart w:id="80" w:name="_Toc869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3.2.2.1测试条件及结果</w:t>
      </w:r>
      <w:bookmarkEnd w:id="79"/>
      <w:bookmarkEnd w:id="80"/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81" w:name="_Toc27711"/>
      <w:bookmarkStart w:id="82" w:name="_Toc24027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3.2.2.2测试方法</w:t>
      </w:r>
      <w:bookmarkEnd w:id="81"/>
      <w:bookmarkEnd w:id="82"/>
    </w:p>
    <w:p>
      <w:pPr>
        <w:pStyle w:val="8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依据 ISO 16750‐2 4.10.2 中测量方法，ECU 所有有效输入和输出端，依次连接到Usmax=32V、地，各持续 60s±6s；其输入和输出端保持开路。试验按如下顺序进行：</w:t>
      </w:r>
    </w:p>
    <w:p>
      <w:pPr>
        <w:pStyle w:val="8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——连接电源端子接地端子；</w:t>
      </w:r>
    </w:p>
    <w:p>
      <w:pPr>
        <w:pStyle w:val="51"/>
        <w:numPr>
          <w:ilvl w:val="3"/>
          <w:numId w:val="1"/>
        </w:numPr>
        <w:tabs>
          <w:tab w:val="left" w:pos="2496"/>
        </w:tabs>
        <w:spacing w:before="43" w:after="0" w:line="240" w:lineRule="auto"/>
        <w:ind w:left="2495" w:right="0" w:hanging="361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激活输出；</w:t>
      </w:r>
    </w:p>
    <w:p>
      <w:pPr>
        <w:pStyle w:val="51"/>
        <w:numPr>
          <w:ilvl w:val="3"/>
          <w:numId w:val="1"/>
        </w:numPr>
        <w:tabs>
          <w:tab w:val="left" w:pos="2496"/>
        </w:tabs>
        <w:spacing w:before="43" w:after="0" w:line="240" w:lineRule="auto"/>
        <w:ind w:left="2495" w:right="0" w:hanging="361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停止输出。</w:t>
      </w:r>
    </w:p>
    <w:p>
      <w:pPr>
        <w:pStyle w:val="8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——切断电源。</w:t>
      </w:r>
    </w:p>
    <w:p>
      <w:pPr>
        <w:pStyle w:val="8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——切断接地。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83" w:name="_Toc23195"/>
      <w:bookmarkStart w:id="84" w:name="_Toc8597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3.2.2.3测试结果</w:t>
      </w:r>
      <w:bookmarkEnd w:id="83"/>
      <w:bookmarkEnd w:id="84"/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939155" cy="2392045"/>
            <wp:effectExtent l="0" t="0" r="4445" b="8255"/>
            <wp:docPr id="116" name="图片 116" descr="微信截图_2019060516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微信截图_201906051610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939155" cy="4198620"/>
            <wp:effectExtent l="0" t="0" r="4445" b="11430"/>
            <wp:docPr id="115" name="图片 115" descr="微信截图_2019060516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微信截图_201906051610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934710" cy="3683635"/>
            <wp:effectExtent l="0" t="0" r="8890" b="12065"/>
            <wp:docPr id="114" name="图片 114" descr="微信截图_2019060516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微信截图_201906051611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934710" cy="4337050"/>
            <wp:effectExtent l="0" t="0" r="8890" b="6350"/>
            <wp:docPr id="113" name="图片 113" descr="微信截图_2019060516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微信截图_201906051611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934710" cy="3054350"/>
            <wp:effectExtent l="0" t="0" r="8890" b="12700"/>
            <wp:docPr id="112" name="图片 112" descr="微信截图_2019060516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微信截图_201906051611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85" w:name="_Toc30929"/>
      <w:bookmarkStart w:id="86" w:name="_Toc3054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3.3供电不理想实验</w:t>
      </w:r>
      <w:bookmarkEnd w:id="85"/>
      <w:bookmarkEnd w:id="86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87" w:name="_Toc16400"/>
      <w:bookmarkStart w:id="88" w:name="_Toc12699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3.3.1叠加交流电试验</w:t>
      </w:r>
      <w:bookmarkEnd w:id="87"/>
      <w:bookmarkEnd w:id="88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89" w:name="_Toc7986"/>
      <w:bookmarkStart w:id="90" w:name="_Toc1694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3.3.1.1测试条件及结果</w:t>
      </w:r>
      <w:bookmarkEnd w:id="89"/>
      <w:bookmarkEnd w:id="90"/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91" w:name="_Toc21564"/>
      <w:bookmarkStart w:id="92" w:name="_Toc1532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3.3.1.2测试方法</w:t>
      </w:r>
      <w:bookmarkEnd w:id="91"/>
      <w:bookmarkEnd w:id="92"/>
    </w:p>
    <w:p>
      <w:pPr>
        <w:pStyle w:val="51"/>
        <w:numPr>
          <w:ilvl w:val="0"/>
          <w:numId w:val="2"/>
        </w:numPr>
        <w:tabs>
          <w:tab w:val="left" w:pos="461"/>
        </w:tabs>
        <w:spacing w:before="123" w:after="0" w:line="240" w:lineRule="auto"/>
        <w:ind w:left="460" w:right="0" w:hanging="201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按照标准和测试计划要求的参数施加测试电压。</w:t>
      </w:r>
    </w:p>
    <w:p>
      <w:pPr>
        <w:pStyle w:val="51"/>
        <w:numPr>
          <w:ilvl w:val="0"/>
          <w:numId w:val="2"/>
        </w:numPr>
        <w:tabs>
          <w:tab w:val="left" w:pos="461"/>
        </w:tabs>
        <w:spacing w:before="5" w:after="0" w:line="240" w:lineRule="auto"/>
        <w:ind w:left="460" w:right="0" w:hanging="201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试验期间观察记录样品有无异常现象。</w:t>
      </w:r>
    </w:p>
    <w:p>
      <w:pPr>
        <w:pStyle w:val="51"/>
        <w:numPr>
          <w:ilvl w:val="0"/>
          <w:numId w:val="0"/>
        </w:numPr>
        <w:tabs>
          <w:tab w:val="left" w:pos="461"/>
        </w:tabs>
        <w:spacing w:before="5" w:after="0" w:line="240" w:lineRule="auto"/>
        <w:ind w:right="0" w:right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93" w:name="_Toc10912"/>
      <w:bookmarkStart w:id="94" w:name="_Toc2028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3.3.1.3测试搭建</w:t>
      </w:r>
      <w:bookmarkEnd w:id="93"/>
      <w:bookmarkEnd w:id="94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619750" cy="2867025"/>
            <wp:effectExtent l="0" t="0" r="0" b="9525"/>
            <wp:docPr id="163" name="图片 163" descr="微信截图_2019060514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微信截图_201906051409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95" w:name="_Toc14876"/>
      <w:bookmarkStart w:id="96" w:name="_Toc2116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3.3.1.4测试统计</w:t>
      </w:r>
      <w:bookmarkEnd w:id="95"/>
      <w:bookmarkEnd w:id="96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样品01#：</w:t>
      </w:r>
    </w:p>
    <w:tbl>
      <w:tblPr>
        <w:tblStyle w:val="21"/>
        <w:tblW w:w="9395" w:type="dxa"/>
        <w:tblInd w:w="2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21"/>
        <w:gridCol w:w="2505"/>
        <w:gridCol w:w="994"/>
        <w:gridCol w:w="708"/>
        <w:gridCol w:w="851"/>
        <w:gridCol w:w="709"/>
        <w:gridCol w:w="770"/>
        <w:gridCol w:w="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217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测试项目</w:t>
            </w:r>
          </w:p>
        </w:tc>
        <w:tc>
          <w:tcPr>
            <w:tcW w:w="821" w:type="dxa"/>
            <w:vMerge w:val="restart"/>
            <w:shd w:val="clear" w:color="auto" w:fill="D9D9D9"/>
          </w:tcPr>
          <w:p>
            <w:pPr>
              <w:pStyle w:val="60"/>
              <w:spacing w:line="242" w:lineRule="auto"/>
              <w:ind w:left="0" w:leftChars="0" w:right="24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注入位置</w:t>
            </w:r>
          </w:p>
        </w:tc>
        <w:tc>
          <w:tcPr>
            <w:tcW w:w="2505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测试规范要求</w:t>
            </w:r>
          </w:p>
        </w:tc>
        <w:tc>
          <w:tcPr>
            <w:tcW w:w="994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测试时间</w:t>
            </w:r>
          </w:p>
        </w:tc>
        <w:tc>
          <w:tcPr>
            <w:tcW w:w="1559" w:type="dxa"/>
            <w:gridSpan w:val="2"/>
            <w:shd w:val="clear" w:color="auto" w:fill="D9D9D9"/>
          </w:tcPr>
          <w:p>
            <w:pPr>
              <w:pStyle w:val="60"/>
              <w:spacing w:before="41" w:line="242" w:lineRule="auto"/>
              <w:ind w:left="0" w:leftChars="0" w:right="2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要求的性能等级</w:t>
            </w:r>
          </w:p>
        </w:tc>
        <w:tc>
          <w:tcPr>
            <w:tcW w:w="1479" w:type="dxa"/>
            <w:gridSpan w:val="2"/>
            <w:shd w:val="clear" w:color="auto" w:fill="D9D9D9"/>
          </w:tcPr>
          <w:p>
            <w:pPr>
              <w:pStyle w:val="60"/>
              <w:spacing w:before="198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实际性能等级</w:t>
            </w:r>
          </w:p>
        </w:tc>
        <w:tc>
          <w:tcPr>
            <w:tcW w:w="820" w:type="dxa"/>
            <w:vMerge w:val="restart"/>
            <w:shd w:val="clear" w:color="auto" w:fill="D9D9D9"/>
          </w:tcPr>
          <w:p>
            <w:pPr>
              <w:pStyle w:val="60"/>
              <w:spacing w:before="2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line="242" w:lineRule="auto"/>
              <w:ind w:left="279" w:right="24" w:hanging="237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217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821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505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994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7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功能等级</w:t>
            </w:r>
          </w:p>
        </w:tc>
        <w:tc>
          <w:tcPr>
            <w:tcW w:w="851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32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客户影响度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76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功能等级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11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客户影响度</w:t>
            </w:r>
          </w:p>
        </w:tc>
        <w:tc>
          <w:tcPr>
            <w:tcW w:w="820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1" w:hRule="atLeast"/>
        </w:trPr>
        <w:tc>
          <w:tcPr>
            <w:tcW w:w="1217" w:type="dxa"/>
          </w:tcPr>
          <w:p>
            <w:pPr>
              <w:pStyle w:val="60"/>
              <w:spacing w:before="2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line="242" w:lineRule="auto"/>
              <w:ind w:left="0" w:leftChars="0" w:right="12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叠加交流电压</w:t>
            </w:r>
          </w:p>
        </w:tc>
        <w:tc>
          <w:tcPr>
            <w:tcW w:w="821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电源线</w:t>
            </w:r>
          </w:p>
        </w:tc>
        <w:tc>
          <w:tcPr>
            <w:tcW w:w="2505" w:type="dxa"/>
          </w:tcPr>
          <w:p>
            <w:pPr>
              <w:pStyle w:val="60"/>
              <w:spacing w:before="1" w:line="242" w:lineRule="auto"/>
              <w:ind w:left="0" w:leftChars="0" w:right="5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Usmax=32V,Upp=4V,频率范围50Hz-20KHz,t=120s,50</w:t>
            </w:r>
          </w:p>
          <w:p>
            <w:pPr>
              <w:pStyle w:val="60"/>
              <w:spacing w:before="4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mΩ≤内阻≤100</w:t>
            </w:r>
            <w:r>
              <w:rPr>
                <w:rFonts w:hint="eastAsia" w:ascii="微软雅黑" w:hAnsi="微软雅黑" w:eastAsia="微软雅黑" w:cs="微软雅黑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mΩ,</w:t>
            </w:r>
          </w:p>
          <w:p>
            <w:pPr>
              <w:pStyle w:val="60"/>
              <w:spacing w:before="3" w:line="291" w:lineRule="exact"/>
              <w:ind w:left="5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波形：三角波，对数波</w:t>
            </w:r>
          </w:p>
        </w:tc>
        <w:tc>
          <w:tcPr>
            <w:tcW w:w="994" w:type="dxa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5个脉冲</w:t>
            </w:r>
          </w:p>
        </w:tc>
        <w:tc>
          <w:tcPr>
            <w:tcW w:w="708" w:type="dxa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right="12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  <w:p>
            <w:pPr>
              <w:pStyle w:val="60"/>
              <w:ind w:left="0" w:leftChars="0" w:right="12" w:firstLine="200" w:firstLineChars="10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4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right="13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</w:p>
        </w:tc>
        <w:tc>
          <w:tcPr>
            <w:tcW w:w="709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201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</w:t>
            </w:r>
          </w:p>
        </w:tc>
        <w:tc>
          <w:tcPr>
            <w:tcW w:w="770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4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right="12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</w:p>
        </w:tc>
        <w:tc>
          <w:tcPr>
            <w:tcW w:w="820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9395" w:type="dxa"/>
            <w:gridSpan w:val="9"/>
            <w:tcBorders>
              <w:bottom w:val="single" w:color="000000" w:sz="12" w:space="0"/>
            </w:tcBorders>
          </w:tcPr>
          <w:p>
            <w:pPr>
              <w:pStyle w:val="60"/>
              <w:spacing w:before="63"/>
              <w:ind w:left="5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备注：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subscript"/>
              </w:rPr>
              <w:t>1</w:t>
            </w:r>
            <w:r>
              <w:rPr>
                <w:rFonts w:hint="eastAsia" w:ascii="微软雅黑" w:hAnsi="微软雅黑" w:eastAsia="微软雅黑" w:cs="微软雅黑"/>
                <w:position w:val="-1"/>
                <w:sz w:val="20"/>
                <w:szCs w:val="20"/>
                <w:vertAlign w:val="baseline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</w:rPr>
              <w:t>试验中样品工作正常，CAN通信正常。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样品02#：</w:t>
      </w:r>
    </w:p>
    <w:tbl>
      <w:tblPr>
        <w:tblStyle w:val="21"/>
        <w:tblW w:w="9395" w:type="dxa"/>
        <w:tblInd w:w="2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21"/>
        <w:gridCol w:w="2505"/>
        <w:gridCol w:w="994"/>
        <w:gridCol w:w="708"/>
        <w:gridCol w:w="851"/>
        <w:gridCol w:w="709"/>
        <w:gridCol w:w="770"/>
        <w:gridCol w:w="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217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测试项目</w:t>
            </w:r>
          </w:p>
        </w:tc>
        <w:tc>
          <w:tcPr>
            <w:tcW w:w="821" w:type="dxa"/>
            <w:vMerge w:val="restart"/>
            <w:shd w:val="clear" w:color="auto" w:fill="D9D9D9"/>
          </w:tcPr>
          <w:p>
            <w:pPr>
              <w:pStyle w:val="60"/>
              <w:spacing w:line="242" w:lineRule="auto"/>
              <w:ind w:left="0" w:leftChars="0" w:right="24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注入位置</w:t>
            </w:r>
          </w:p>
        </w:tc>
        <w:tc>
          <w:tcPr>
            <w:tcW w:w="2505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测试规范要求</w:t>
            </w:r>
          </w:p>
        </w:tc>
        <w:tc>
          <w:tcPr>
            <w:tcW w:w="994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测试时间</w:t>
            </w:r>
          </w:p>
        </w:tc>
        <w:tc>
          <w:tcPr>
            <w:tcW w:w="1559" w:type="dxa"/>
            <w:gridSpan w:val="2"/>
            <w:shd w:val="clear" w:color="auto" w:fill="D9D9D9"/>
          </w:tcPr>
          <w:p>
            <w:pPr>
              <w:pStyle w:val="60"/>
              <w:spacing w:before="41" w:line="242" w:lineRule="auto"/>
              <w:ind w:left="0" w:leftChars="0" w:right="2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要求的性能等级</w:t>
            </w:r>
          </w:p>
        </w:tc>
        <w:tc>
          <w:tcPr>
            <w:tcW w:w="1479" w:type="dxa"/>
            <w:gridSpan w:val="2"/>
            <w:shd w:val="clear" w:color="auto" w:fill="D9D9D9"/>
          </w:tcPr>
          <w:p>
            <w:pPr>
              <w:pStyle w:val="60"/>
              <w:spacing w:before="198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实际性能等级</w:t>
            </w:r>
          </w:p>
        </w:tc>
        <w:tc>
          <w:tcPr>
            <w:tcW w:w="820" w:type="dxa"/>
            <w:vMerge w:val="restart"/>
            <w:shd w:val="clear" w:color="auto" w:fill="D9D9D9"/>
          </w:tcPr>
          <w:p>
            <w:pPr>
              <w:pStyle w:val="60"/>
              <w:spacing w:before="2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line="242" w:lineRule="auto"/>
              <w:ind w:left="279" w:right="24" w:hanging="237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217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821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505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994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7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功能等级</w:t>
            </w:r>
          </w:p>
        </w:tc>
        <w:tc>
          <w:tcPr>
            <w:tcW w:w="851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32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客户影响度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76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功能等级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11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客户影响度</w:t>
            </w:r>
          </w:p>
        </w:tc>
        <w:tc>
          <w:tcPr>
            <w:tcW w:w="820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1" w:hRule="atLeast"/>
        </w:trPr>
        <w:tc>
          <w:tcPr>
            <w:tcW w:w="1217" w:type="dxa"/>
          </w:tcPr>
          <w:p>
            <w:pPr>
              <w:pStyle w:val="60"/>
              <w:spacing w:before="2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line="242" w:lineRule="auto"/>
              <w:ind w:left="0" w:leftChars="0" w:right="12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叠加交流电压</w:t>
            </w:r>
          </w:p>
        </w:tc>
        <w:tc>
          <w:tcPr>
            <w:tcW w:w="821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电源线</w:t>
            </w:r>
          </w:p>
        </w:tc>
        <w:tc>
          <w:tcPr>
            <w:tcW w:w="2505" w:type="dxa"/>
          </w:tcPr>
          <w:p>
            <w:pPr>
              <w:pStyle w:val="60"/>
              <w:spacing w:before="1" w:line="242" w:lineRule="auto"/>
              <w:ind w:left="0" w:leftChars="0" w:right="5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Usmax=32V,Upp=4V,频率范围50Hz-20KHz,t=120s,50</w:t>
            </w:r>
          </w:p>
          <w:p>
            <w:pPr>
              <w:pStyle w:val="60"/>
              <w:spacing w:before="4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mΩ≤内阻≤100</w:t>
            </w:r>
            <w:r>
              <w:rPr>
                <w:rFonts w:hint="eastAsia" w:ascii="微软雅黑" w:hAnsi="微软雅黑" w:eastAsia="微软雅黑" w:cs="微软雅黑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mΩ,</w:t>
            </w:r>
          </w:p>
          <w:p>
            <w:pPr>
              <w:pStyle w:val="60"/>
              <w:spacing w:before="3" w:line="291" w:lineRule="exact"/>
              <w:ind w:left="5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波形：三角波，对数波</w:t>
            </w:r>
          </w:p>
        </w:tc>
        <w:tc>
          <w:tcPr>
            <w:tcW w:w="994" w:type="dxa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5个脉冲</w:t>
            </w:r>
          </w:p>
        </w:tc>
        <w:tc>
          <w:tcPr>
            <w:tcW w:w="708" w:type="dxa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right="12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  <w:p>
            <w:pPr>
              <w:pStyle w:val="60"/>
              <w:ind w:left="0" w:leftChars="0" w:right="12" w:firstLine="200" w:firstLineChars="10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4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right="13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</w:p>
        </w:tc>
        <w:tc>
          <w:tcPr>
            <w:tcW w:w="709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201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</w:t>
            </w:r>
          </w:p>
        </w:tc>
        <w:tc>
          <w:tcPr>
            <w:tcW w:w="770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4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right="12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</w:p>
        </w:tc>
        <w:tc>
          <w:tcPr>
            <w:tcW w:w="820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9395" w:type="dxa"/>
            <w:gridSpan w:val="9"/>
            <w:tcBorders>
              <w:bottom w:val="single" w:color="000000" w:sz="12" w:space="0"/>
            </w:tcBorders>
          </w:tcPr>
          <w:p>
            <w:pPr>
              <w:pStyle w:val="60"/>
              <w:spacing w:before="63"/>
              <w:ind w:left="5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备注：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subscript"/>
              </w:rPr>
              <w:t>1</w:t>
            </w:r>
            <w:r>
              <w:rPr>
                <w:rFonts w:hint="eastAsia" w:ascii="微软雅黑" w:hAnsi="微软雅黑" w:eastAsia="微软雅黑" w:cs="微软雅黑"/>
                <w:position w:val="-1"/>
                <w:sz w:val="20"/>
                <w:szCs w:val="20"/>
                <w:vertAlign w:val="baseline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</w:rPr>
              <w:t>试验中样品工作正常，CAN通信正常。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样品03#：</w:t>
      </w:r>
    </w:p>
    <w:tbl>
      <w:tblPr>
        <w:tblStyle w:val="21"/>
        <w:tblW w:w="9395" w:type="dxa"/>
        <w:tblInd w:w="2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21"/>
        <w:gridCol w:w="2505"/>
        <w:gridCol w:w="994"/>
        <w:gridCol w:w="708"/>
        <w:gridCol w:w="851"/>
        <w:gridCol w:w="709"/>
        <w:gridCol w:w="770"/>
        <w:gridCol w:w="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217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测试项目</w:t>
            </w:r>
          </w:p>
        </w:tc>
        <w:tc>
          <w:tcPr>
            <w:tcW w:w="821" w:type="dxa"/>
            <w:vMerge w:val="restart"/>
            <w:shd w:val="clear" w:color="auto" w:fill="D9D9D9"/>
          </w:tcPr>
          <w:p>
            <w:pPr>
              <w:pStyle w:val="60"/>
              <w:spacing w:line="242" w:lineRule="auto"/>
              <w:ind w:left="0" w:leftChars="0" w:right="24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注入位置</w:t>
            </w:r>
          </w:p>
        </w:tc>
        <w:tc>
          <w:tcPr>
            <w:tcW w:w="2505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测试规范要求</w:t>
            </w:r>
          </w:p>
        </w:tc>
        <w:tc>
          <w:tcPr>
            <w:tcW w:w="994" w:type="dxa"/>
            <w:vMerge w:val="restart"/>
            <w:shd w:val="clear" w:color="auto" w:fill="D9D9D9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测试时间</w:t>
            </w:r>
          </w:p>
        </w:tc>
        <w:tc>
          <w:tcPr>
            <w:tcW w:w="1559" w:type="dxa"/>
            <w:gridSpan w:val="2"/>
            <w:shd w:val="clear" w:color="auto" w:fill="D9D9D9"/>
          </w:tcPr>
          <w:p>
            <w:pPr>
              <w:pStyle w:val="60"/>
              <w:spacing w:before="41" w:line="242" w:lineRule="auto"/>
              <w:ind w:left="0" w:leftChars="0" w:right="2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要求的性能等级</w:t>
            </w:r>
          </w:p>
        </w:tc>
        <w:tc>
          <w:tcPr>
            <w:tcW w:w="1479" w:type="dxa"/>
            <w:gridSpan w:val="2"/>
            <w:shd w:val="clear" w:color="auto" w:fill="D9D9D9"/>
          </w:tcPr>
          <w:p>
            <w:pPr>
              <w:pStyle w:val="60"/>
              <w:spacing w:before="198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实际性能等级</w:t>
            </w:r>
          </w:p>
        </w:tc>
        <w:tc>
          <w:tcPr>
            <w:tcW w:w="820" w:type="dxa"/>
            <w:vMerge w:val="restart"/>
            <w:shd w:val="clear" w:color="auto" w:fill="D9D9D9"/>
          </w:tcPr>
          <w:p>
            <w:pPr>
              <w:pStyle w:val="60"/>
              <w:spacing w:before="2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line="242" w:lineRule="auto"/>
              <w:ind w:left="279" w:right="24" w:hanging="237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217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821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505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994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7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功能等级</w:t>
            </w:r>
          </w:p>
        </w:tc>
        <w:tc>
          <w:tcPr>
            <w:tcW w:w="851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32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客户影响度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76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功能等级</w:t>
            </w:r>
          </w:p>
        </w:tc>
        <w:tc>
          <w:tcPr>
            <w:tcW w:w="770" w:type="dxa"/>
            <w:shd w:val="clear" w:color="auto" w:fill="D9D9D9"/>
          </w:tcPr>
          <w:p>
            <w:pPr>
              <w:pStyle w:val="60"/>
              <w:spacing w:before="42" w:line="242" w:lineRule="auto"/>
              <w:ind w:left="0" w:leftChars="0" w:right="11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客户影响度</w:t>
            </w:r>
          </w:p>
        </w:tc>
        <w:tc>
          <w:tcPr>
            <w:tcW w:w="820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1" w:hRule="atLeast"/>
        </w:trPr>
        <w:tc>
          <w:tcPr>
            <w:tcW w:w="1217" w:type="dxa"/>
          </w:tcPr>
          <w:p>
            <w:pPr>
              <w:pStyle w:val="60"/>
              <w:spacing w:before="2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line="242" w:lineRule="auto"/>
              <w:ind w:left="0" w:leftChars="0" w:right="12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叠加交流电压</w:t>
            </w:r>
          </w:p>
        </w:tc>
        <w:tc>
          <w:tcPr>
            <w:tcW w:w="821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电源线</w:t>
            </w:r>
          </w:p>
        </w:tc>
        <w:tc>
          <w:tcPr>
            <w:tcW w:w="2505" w:type="dxa"/>
          </w:tcPr>
          <w:p>
            <w:pPr>
              <w:pStyle w:val="60"/>
              <w:spacing w:before="1" w:line="242" w:lineRule="auto"/>
              <w:ind w:left="0" w:leftChars="0" w:right="57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Usmax=32V,Upp=4V,频率范围50Hz-20KHz,t=120s,50</w:t>
            </w:r>
          </w:p>
          <w:p>
            <w:pPr>
              <w:pStyle w:val="60"/>
              <w:spacing w:before="4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mΩ≤内阻≤100</w:t>
            </w:r>
            <w:r>
              <w:rPr>
                <w:rFonts w:hint="eastAsia" w:ascii="微软雅黑" w:hAnsi="微软雅黑" w:eastAsia="微软雅黑" w:cs="微软雅黑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mΩ,</w:t>
            </w:r>
          </w:p>
          <w:p>
            <w:pPr>
              <w:pStyle w:val="60"/>
              <w:spacing w:before="3" w:line="291" w:lineRule="exact"/>
              <w:ind w:left="5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波形：三角波，对数波</w:t>
            </w:r>
          </w:p>
        </w:tc>
        <w:tc>
          <w:tcPr>
            <w:tcW w:w="994" w:type="dxa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5个脉冲</w:t>
            </w:r>
          </w:p>
        </w:tc>
        <w:tc>
          <w:tcPr>
            <w:tcW w:w="708" w:type="dxa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right="12" w:firstLine="0" w:firstLineChars="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  <w:p>
            <w:pPr>
              <w:pStyle w:val="60"/>
              <w:ind w:left="0" w:leftChars="0" w:right="12" w:firstLine="200" w:firstLineChars="100"/>
              <w:jc w:val="both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4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right="13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</w:p>
        </w:tc>
        <w:tc>
          <w:tcPr>
            <w:tcW w:w="709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201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</w:t>
            </w:r>
          </w:p>
        </w:tc>
        <w:tc>
          <w:tcPr>
            <w:tcW w:w="770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4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right="12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</w:p>
        </w:tc>
        <w:tc>
          <w:tcPr>
            <w:tcW w:w="820" w:type="dxa"/>
          </w:tcPr>
          <w:p>
            <w:pPr>
              <w:pStyle w:val="60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spacing w:before="3"/>
              <w:ind w:left="0"/>
              <w:jc w:val="left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</w:p>
          <w:p>
            <w:pPr>
              <w:pStyle w:val="6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9395" w:type="dxa"/>
            <w:gridSpan w:val="9"/>
            <w:tcBorders>
              <w:bottom w:val="single" w:color="000000" w:sz="12" w:space="0"/>
            </w:tcBorders>
          </w:tcPr>
          <w:p>
            <w:pPr>
              <w:pStyle w:val="60"/>
              <w:spacing w:before="63"/>
              <w:ind w:left="5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备注：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subscript"/>
              </w:rPr>
              <w:t>1</w:t>
            </w:r>
            <w:r>
              <w:rPr>
                <w:rFonts w:hint="eastAsia" w:ascii="微软雅黑" w:hAnsi="微软雅黑" w:eastAsia="微软雅黑" w:cs="微软雅黑"/>
                <w:position w:val="-1"/>
                <w:sz w:val="20"/>
                <w:szCs w:val="20"/>
                <w:vertAlign w:val="baseline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</w:rPr>
              <w:t>试验中样品工作正常，CAN通信正常。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97" w:name="_Toc14882"/>
      <w:bookmarkStart w:id="98" w:name="_Toc501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3.3.2供电电压缓升缓降试验</w:t>
      </w:r>
      <w:bookmarkEnd w:id="97"/>
      <w:bookmarkEnd w:id="98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99" w:name="_Toc9036"/>
      <w:bookmarkStart w:id="100" w:name="_Toc15183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3.3.2.1测试条件及结果</w:t>
      </w:r>
      <w:bookmarkEnd w:id="99"/>
      <w:bookmarkEnd w:id="100"/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01" w:name="_Toc8250"/>
      <w:bookmarkStart w:id="102" w:name="_Toc19965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3.3.2.2测试方法</w:t>
      </w:r>
      <w:bookmarkEnd w:id="101"/>
      <w:bookmarkEnd w:id="102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依据 ISO 16750‐2 4.5 中测量方法，以(0.5±0.1)V/min 速率将供电电压由 Usmax=32V 降到 0V，然后以 0V 升到 Usmax=32V。</w:t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03" w:name="_Toc17791"/>
      <w:bookmarkStart w:id="104" w:name="_Toc3144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3.3.2.3测试统计</w:t>
      </w:r>
      <w:bookmarkEnd w:id="103"/>
      <w:bookmarkEnd w:id="104"/>
    </w:p>
    <w:tbl>
      <w:tblPr>
        <w:tblStyle w:val="21"/>
        <w:tblW w:w="940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570"/>
        <w:gridCol w:w="570"/>
        <w:gridCol w:w="597"/>
        <w:gridCol w:w="836"/>
        <w:gridCol w:w="964"/>
        <w:gridCol w:w="750"/>
        <w:gridCol w:w="32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监测项目</w:t>
            </w:r>
          </w:p>
        </w:tc>
        <w:tc>
          <w:tcPr>
            <w:tcW w:w="57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7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标准值</w:t>
            </w:r>
          </w:p>
        </w:tc>
        <w:tc>
          <w:tcPr>
            <w:tcW w:w="96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误差范围</w:t>
            </w:r>
          </w:p>
        </w:tc>
        <w:tc>
          <w:tcPr>
            <w:tcW w:w="7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判定</w:t>
            </w:r>
          </w:p>
        </w:tc>
        <w:tc>
          <w:tcPr>
            <w:tcW w:w="3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1#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2#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3#</w:t>
            </w:r>
          </w:p>
        </w:tc>
        <w:tc>
          <w:tcPr>
            <w:tcW w:w="83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4890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4786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Test_AI_5VAPP2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外部传感器供电2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Tes_AI_APP1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5021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5003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5034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Test_AI_APP2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2551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2564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加速踏板位置信号2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Test_AI_BPS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1345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Test_AI_CTS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2322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2303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冷却液温度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曲轴输入信号诊断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Test_AI_DIA2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凸轮轴输入信号诊断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Test_AI_EGROPS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948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949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EGR位置反馈传感器信号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Test_AI_ENVPS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3855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3824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3845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环境压力传感器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Test_AI_ETS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2256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2261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环境温度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Test_AI_FTS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1768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1779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1788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1780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Test_AI_HighSDIA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93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高边驱动诊断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Test_AI_IATS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1946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1935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涡轮增压器温度传感器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Test_AI_Mrelay_DIA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1099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1113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T15输入诊断信号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Test_AI_OPS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1299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1304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机油压力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Test_AI_OTS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5009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4992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机油温度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Test_AI_PTO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4988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4916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4979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功率开关信号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Test_AI_RAILPS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1253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1262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1268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燃油轨压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1306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1298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1297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Test_AI_RMTAPP2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1149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1146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1155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远程油门信号2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Test_AI_UBAT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2412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2423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2429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24V正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Test_AI_VCC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2498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2529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Test_AI_VCV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±5%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燃油计量阀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Test_DI_ACPR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空调压力开关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Test_DI_BREAKED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制动冗余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Test_DI_CES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恒定转速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Test_DI_CLUTCH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离合开关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Test_DI_CRCNEG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巡航减速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Test_DI_CRCOFF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Test_DI_CRCPOS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巡航加速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Test_DI_CRCRES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巡航复位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Test_DI_DIAG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诊断请求开关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Test_DI_LOGIC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T15开关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Test_DI_RMTEN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远程油门切换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Test_DI_START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T50开关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9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Test_DI_WFS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</w:t>
            </w:r>
          </w:p>
        </w:tc>
        <w:tc>
          <w:tcPr>
            <w:tcW w:w="3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油水分离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05" w:name="_Toc13779"/>
      <w:bookmarkStart w:id="106" w:name="_Toc1479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3.3.3供电电压瞬降试验</w:t>
      </w:r>
      <w:bookmarkEnd w:id="105"/>
      <w:bookmarkEnd w:id="106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07" w:name="_Toc10152"/>
      <w:bookmarkStart w:id="108" w:name="_Toc20538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3.3.3.1测试条件及结果</w:t>
      </w:r>
      <w:bookmarkEnd w:id="107"/>
      <w:bookmarkEnd w:id="108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09" w:name="_Toc26613"/>
      <w:bookmarkStart w:id="110" w:name="_Toc820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3.3.3.2测试方法</w:t>
      </w:r>
      <w:bookmarkEnd w:id="109"/>
      <w:bookmarkEnd w:id="110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依据 ISO 16750‐2 4.6.1 中测量方法，将试验脉冲按照图 1 同时施加到 ECU 的有效输入端。上升和下降时间≤10ms。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935980" cy="2433955"/>
            <wp:effectExtent l="0" t="0" r="7620" b="4445"/>
            <wp:docPr id="162" name="图片 162" descr="微信截图_2019060513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微信截图_201906051319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11" w:name="_Toc12464"/>
      <w:bookmarkStart w:id="112" w:name="_Toc2713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3.3.3.3测试统计</w:t>
      </w:r>
      <w:bookmarkEnd w:id="111"/>
      <w:bookmarkEnd w:id="112"/>
    </w:p>
    <w:tbl>
      <w:tblPr>
        <w:tblStyle w:val="21"/>
        <w:tblW w:w="432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0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样件编号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01#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02#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03#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等级A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等级A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13" w:name="_Toc809"/>
      <w:bookmarkStart w:id="114" w:name="_Toc23774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3.3.4电压骤降复位试验</w:t>
      </w:r>
      <w:bookmarkEnd w:id="113"/>
      <w:bookmarkEnd w:id="114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15" w:name="_Toc5171"/>
      <w:bookmarkStart w:id="116" w:name="_Toc12399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3.3.4.1测试条件及结果</w:t>
      </w:r>
      <w:bookmarkEnd w:id="115"/>
      <w:bookmarkEnd w:id="116"/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17" w:name="_Toc31360"/>
      <w:bookmarkStart w:id="118" w:name="_Toc30628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3.3.4.2测试方法</w:t>
      </w:r>
      <w:bookmarkEnd w:id="117"/>
      <w:bookmarkEnd w:id="118"/>
    </w:p>
    <w:p>
      <w:pP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Cs/>
          <w:sz w:val="20"/>
          <w:szCs w:val="20"/>
          <w:lang w:val="en-US" w:eastAsia="zh-CN" w:bidi="ar-SA"/>
        </w:rPr>
        <w:t>依据 ISO  16750‐2 4.6.2 中测量方法，按图 6 对 DUT 的有效输入端同时施加试验脉冲检查 ECU 的复位性能。供电电压以 5%梯度从 Usmin 降到 0.95USmin，保持 5s，再上升到 Usmin，至少保持 10s 并进行功能试验。然后将电压降至 0.9Usmin 等，按图 2 所示Usmin 的 5%梯度继续进行直到降到 0V，然后再将电压升到 Usmin。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0" distR="0">
            <wp:extent cx="5606415" cy="2708910"/>
            <wp:effectExtent l="0" t="0" r="13335" b="15240"/>
            <wp:docPr id="16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10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19" w:name="_Toc9941"/>
      <w:bookmarkStart w:id="120" w:name="_Toc17582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3.3.4.3测试统计</w:t>
      </w:r>
      <w:bookmarkEnd w:id="119"/>
      <w:bookmarkEnd w:id="120"/>
    </w:p>
    <w:tbl>
      <w:tblPr>
        <w:tblStyle w:val="21"/>
        <w:tblW w:w="64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"/>
        <w:gridCol w:w="1074"/>
        <w:gridCol w:w="1068"/>
        <w:gridCol w:w="1080"/>
        <w:gridCol w:w="1080"/>
        <w:gridCol w:w="11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电压骤降复位试验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步骤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电压V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持续时间s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01#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02#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03#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可恢复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可恢复</w:t>
            </w:r>
          </w:p>
        </w:tc>
        <w:tc>
          <w:tcPr>
            <w:tcW w:w="11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可恢复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15.2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14.4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6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13.6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12.8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9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12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11.2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10.4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15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9.6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18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8.8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19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8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7.2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6.4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25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26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5.6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28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4.8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29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3.2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2.4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35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36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1.6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37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38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0.8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39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40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41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16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5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21" w:name="_Toc31851"/>
      <w:bookmarkStart w:id="122" w:name="_Toc1681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3.3.5启动特性</w:t>
      </w:r>
      <w:bookmarkEnd w:id="121"/>
      <w:bookmarkEnd w:id="122"/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23" w:name="_Toc10709"/>
      <w:bookmarkStart w:id="124" w:name="_Toc4954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3.3.5.1测试条件及结果</w:t>
      </w:r>
      <w:bookmarkEnd w:id="123"/>
      <w:bookmarkEnd w:id="124"/>
    </w:p>
    <w:tbl>
      <w:tblPr>
        <w:tblStyle w:val="22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项目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测试标准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ISO16750-2:2010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ISO定义的工作模式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ISO 16750-1 中定义的工作模式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试验参数要求</w:t>
            </w:r>
          </w:p>
        </w:tc>
        <w:tc>
          <w:tcPr>
            <w:tcW w:w="4850" w:type="dxa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环境温度:25±10°C;相对湿度在20%～60%之间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供电电压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样品数量（台）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测试等级/功能等级</w:t>
            </w:r>
          </w:p>
        </w:tc>
        <w:tc>
          <w:tcPr>
            <w:tcW w:w="4850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功能等级A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  <w:tc>
          <w:tcPr>
            <w:tcW w:w="485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</w:tbl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25" w:name="_Toc29353"/>
      <w:bookmarkStart w:id="126" w:name="_Toc20517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3.3.5.2测试方法</w:t>
      </w:r>
      <w:bookmarkEnd w:id="125"/>
      <w:bookmarkEnd w:id="126"/>
    </w:p>
    <w:p>
      <w:pPr>
        <w:pStyle w:val="51"/>
        <w:numPr>
          <w:ilvl w:val="0"/>
          <w:numId w:val="3"/>
        </w:numPr>
        <w:tabs>
          <w:tab w:val="left" w:pos="618"/>
        </w:tabs>
        <w:spacing w:before="123" w:after="0" w:line="240" w:lineRule="auto"/>
        <w:ind w:left="617" w:right="0" w:hanging="358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按照标准和测试计划要求的参数施加测试电压。</w:t>
      </w:r>
    </w:p>
    <w:p>
      <w:pPr>
        <w:pStyle w:val="51"/>
        <w:numPr>
          <w:ilvl w:val="0"/>
          <w:numId w:val="3"/>
        </w:numPr>
        <w:tabs>
          <w:tab w:val="left" w:pos="618"/>
        </w:tabs>
        <w:spacing w:before="123" w:after="0" w:line="240" w:lineRule="auto"/>
        <w:ind w:left="617" w:right="0" w:hanging="358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t>试验期间观察记录样品有无异常现象。</w:t>
      </w:r>
    </w:p>
    <w:p>
      <w:pPr>
        <w:pStyle w:val="51"/>
        <w:numPr>
          <w:ilvl w:val="0"/>
          <w:numId w:val="0"/>
        </w:numPr>
        <w:tabs>
          <w:tab w:val="left" w:pos="618"/>
        </w:tabs>
        <w:spacing w:before="123" w:after="0" w:line="240" w:lineRule="auto"/>
        <w:ind w:right="0" w:rightChars="0"/>
        <w:jc w:val="center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4114165" cy="2611120"/>
            <wp:effectExtent l="0" t="0" r="635" b="17780"/>
            <wp:docPr id="159" name="图片 159" descr="微信截图_2019060511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微信截图_2019060511120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27" w:name="_Toc26333"/>
      <w:bookmarkStart w:id="128" w:name="_Toc3131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3.3.5.3测试搭建</w:t>
      </w:r>
      <w:bookmarkEnd w:id="127"/>
      <w:bookmarkEnd w:id="128"/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drawing>
          <wp:inline distT="0" distB="0" distL="114300" distR="114300">
            <wp:extent cx="5029200" cy="2724150"/>
            <wp:effectExtent l="0" t="0" r="0" b="0"/>
            <wp:docPr id="160" name="图片 160" descr="微信截图_2019060511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微信截图_201906051111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29" w:name="_Toc26185"/>
      <w:bookmarkStart w:id="130" w:name="_Toc23263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3.3.5.4测试统计</w:t>
      </w:r>
      <w:bookmarkEnd w:id="129"/>
      <w:bookmarkEnd w:id="130"/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样品01#：</w:t>
      </w:r>
    </w:p>
    <w:tbl>
      <w:tblPr>
        <w:tblStyle w:val="21"/>
        <w:tblW w:w="9505" w:type="dxa"/>
        <w:tblInd w:w="2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21"/>
        <w:gridCol w:w="2789"/>
        <w:gridCol w:w="1134"/>
        <w:gridCol w:w="1134"/>
        <w:gridCol w:w="1480"/>
        <w:gridCol w:w="9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atLeast"/>
        </w:trPr>
        <w:tc>
          <w:tcPr>
            <w:tcW w:w="1217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测试项目</w:t>
            </w:r>
          </w:p>
        </w:tc>
        <w:tc>
          <w:tcPr>
            <w:tcW w:w="821" w:type="dxa"/>
            <w:shd w:val="clear" w:color="auto" w:fill="D9D9D9"/>
          </w:tcPr>
          <w:p>
            <w:pPr>
              <w:pStyle w:val="60"/>
              <w:spacing w:line="242" w:lineRule="auto"/>
              <w:ind w:left="0" w:leftChars="0" w:right="24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注入位置</w:t>
            </w:r>
          </w:p>
        </w:tc>
        <w:tc>
          <w:tcPr>
            <w:tcW w:w="2789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测试规范要求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93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测试时间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60"/>
              <w:spacing w:before="2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line="242" w:lineRule="auto"/>
              <w:ind w:left="0" w:leftChars="0" w:right="48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要求的性能等级</w:t>
            </w:r>
          </w:p>
        </w:tc>
        <w:tc>
          <w:tcPr>
            <w:tcW w:w="1480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12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实际性能等级</w:t>
            </w:r>
          </w:p>
        </w:tc>
        <w:tc>
          <w:tcPr>
            <w:tcW w:w="930" w:type="dxa"/>
            <w:shd w:val="clear" w:color="auto" w:fill="D9D9D9"/>
          </w:tcPr>
          <w:p>
            <w:pPr>
              <w:pStyle w:val="60"/>
              <w:spacing w:before="2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line="242" w:lineRule="auto"/>
              <w:ind w:left="0" w:leftChars="0" w:right="6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1217" w:type="dxa"/>
          </w:tcPr>
          <w:p>
            <w:pPr>
              <w:pStyle w:val="60"/>
              <w:spacing w:before="157" w:line="242" w:lineRule="auto"/>
              <w:ind w:left="0" w:leftChars="0" w:right="12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叠加交流电压</w:t>
            </w:r>
          </w:p>
        </w:tc>
        <w:tc>
          <w:tcPr>
            <w:tcW w:w="821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电源线</w:t>
            </w:r>
          </w:p>
        </w:tc>
        <w:tc>
          <w:tcPr>
            <w:tcW w:w="2789" w:type="dxa"/>
          </w:tcPr>
          <w:p>
            <w:pPr>
              <w:pStyle w:val="60"/>
              <w:spacing w:before="1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US6=6V，Us=10V，</w:t>
            </w:r>
          </w:p>
          <w:p>
            <w:pPr>
              <w:pStyle w:val="60"/>
              <w:spacing w:before="2" w:line="310" w:lineRule="atLeast"/>
              <w:ind w:left="0" w:leftChars="0" w:right="12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f=2Hz，tr=40ms， tf=10ms t6=50ms，t7=50ms ，t8=1s</w:t>
            </w:r>
          </w:p>
        </w:tc>
        <w:tc>
          <w:tcPr>
            <w:tcW w:w="1134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8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10个循环</w:t>
            </w:r>
          </w:p>
        </w:tc>
        <w:tc>
          <w:tcPr>
            <w:tcW w:w="1134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right="11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A</w:t>
            </w:r>
          </w:p>
        </w:tc>
        <w:tc>
          <w:tcPr>
            <w:tcW w:w="1480" w:type="dxa"/>
          </w:tcPr>
          <w:p>
            <w:pPr>
              <w:pStyle w:val="60"/>
              <w:spacing w:before="7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right="1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A</w:t>
            </w:r>
          </w:p>
        </w:tc>
        <w:tc>
          <w:tcPr>
            <w:tcW w:w="930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9505" w:type="dxa"/>
            <w:gridSpan w:val="7"/>
          </w:tcPr>
          <w:p>
            <w:pPr>
              <w:pStyle w:val="60"/>
              <w:spacing w:before="94"/>
              <w:ind w:left="125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备注：1)样品工作正常，CAN通信正常。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样品02#：</w:t>
      </w:r>
    </w:p>
    <w:tbl>
      <w:tblPr>
        <w:tblStyle w:val="21"/>
        <w:tblW w:w="9505" w:type="dxa"/>
        <w:tblInd w:w="2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21"/>
        <w:gridCol w:w="2789"/>
        <w:gridCol w:w="1134"/>
        <w:gridCol w:w="1134"/>
        <w:gridCol w:w="1480"/>
        <w:gridCol w:w="9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atLeast"/>
        </w:trPr>
        <w:tc>
          <w:tcPr>
            <w:tcW w:w="1217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测试项目</w:t>
            </w:r>
          </w:p>
        </w:tc>
        <w:tc>
          <w:tcPr>
            <w:tcW w:w="821" w:type="dxa"/>
            <w:shd w:val="clear" w:color="auto" w:fill="D9D9D9"/>
          </w:tcPr>
          <w:p>
            <w:pPr>
              <w:pStyle w:val="60"/>
              <w:spacing w:line="242" w:lineRule="auto"/>
              <w:ind w:left="0" w:leftChars="0" w:right="24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注入位置</w:t>
            </w:r>
          </w:p>
        </w:tc>
        <w:tc>
          <w:tcPr>
            <w:tcW w:w="2789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测试规范要求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93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测试时间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60"/>
              <w:spacing w:before="2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line="242" w:lineRule="auto"/>
              <w:ind w:left="0" w:leftChars="0" w:right="48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要求的性能等级</w:t>
            </w:r>
          </w:p>
        </w:tc>
        <w:tc>
          <w:tcPr>
            <w:tcW w:w="1480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12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实际性能等级</w:t>
            </w:r>
          </w:p>
        </w:tc>
        <w:tc>
          <w:tcPr>
            <w:tcW w:w="930" w:type="dxa"/>
            <w:shd w:val="clear" w:color="auto" w:fill="D9D9D9"/>
          </w:tcPr>
          <w:p>
            <w:pPr>
              <w:pStyle w:val="60"/>
              <w:spacing w:before="2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line="242" w:lineRule="auto"/>
              <w:ind w:left="0" w:leftChars="0" w:right="6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1217" w:type="dxa"/>
          </w:tcPr>
          <w:p>
            <w:pPr>
              <w:pStyle w:val="60"/>
              <w:spacing w:before="157" w:line="242" w:lineRule="auto"/>
              <w:ind w:left="0" w:leftChars="0" w:right="12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叠加交流电压</w:t>
            </w:r>
          </w:p>
        </w:tc>
        <w:tc>
          <w:tcPr>
            <w:tcW w:w="821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电源线</w:t>
            </w:r>
          </w:p>
        </w:tc>
        <w:tc>
          <w:tcPr>
            <w:tcW w:w="2789" w:type="dxa"/>
          </w:tcPr>
          <w:p>
            <w:pPr>
              <w:pStyle w:val="60"/>
              <w:spacing w:before="1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US6=6V，Us=10V，</w:t>
            </w:r>
          </w:p>
          <w:p>
            <w:pPr>
              <w:pStyle w:val="60"/>
              <w:spacing w:before="2" w:line="310" w:lineRule="atLeast"/>
              <w:ind w:left="0" w:leftChars="0" w:right="12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f=2Hz，tr=40ms， tf=10ms t6=50ms，t7=50ms ，t8=1s</w:t>
            </w:r>
          </w:p>
        </w:tc>
        <w:tc>
          <w:tcPr>
            <w:tcW w:w="1134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8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10个循环</w:t>
            </w:r>
          </w:p>
        </w:tc>
        <w:tc>
          <w:tcPr>
            <w:tcW w:w="1134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right="11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A</w:t>
            </w:r>
          </w:p>
        </w:tc>
        <w:tc>
          <w:tcPr>
            <w:tcW w:w="1480" w:type="dxa"/>
          </w:tcPr>
          <w:p>
            <w:pPr>
              <w:pStyle w:val="60"/>
              <w:spacing w:before="7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right="1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A</w:t>
            </w:r>
          </w:p>
        </w:tc>
        <w:tc>
          <w:tcPr>
            <w:tcW w:w="930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9505" w:type="dxa"/>
            <w:gridSpan w:val="7"/>
          </w:tcPr>
          <w:p>
            <w:pPr>
              <w:pStyle w:val="60"/>
              <w:spacing w:before="94"/>
              <w:ind w:left="125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备注：1)样品工作正常，CAN通信正常。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样品03#：</w:t>
      </w:r>
    </w:p>
    <w:tbl>
      <w:tblPr>
        <w:tblStyle w:val="21"/>
        <w:tblW w:w="9505" w:type="dxa"/>
        <w:tblInd w:w="2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21"/>
        <w:gridCol w:w="2789"/>
        <w:gridCol w:w="1134"/>
        <w:gridCol w:w="1134"/>
        <w:gridCol w:w="1480"/>
        <w:gridCol w:w="9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atLeast"/>
        </w:trPr>
        <w:tc>
          <w:tcPr>
            <w:tcW w:w="1217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测试项目</w:t>
            </w:r>
          </w:p>
        </w:tc>
        <w:tc>
          <w:tcPr>
            <w:tcW w:w="821" w:type="dxa"/>
            <w:shd w:val="clear" w:color="auto" w:fill="D9D9D9"/>
          </w:tcPr>
          <w:p>
            <w:pPr>
              <w:pStyle w:val="60"/>
              <w:spacing w:line="242" w:lineRule="auto"/>
              <w:ind w:left="0" w:leftChars="0" w:right="24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注入位置</w:t>
            </w:r>
          </w:p>
        </w:tc>
        <w:tc>
          <w:tcPr>
            <w:tcW w:w="2789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测试规范要求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93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测试时间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60"/>
              <w:spacing w:before="2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line="242" w:lineRule="auto"/>
              <w:ind w:left="0" w:leftChars="0" w:right="48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要求的性能等级</w:t>
            </w:r>
          </w:p>
        </w:tc>
        <w:tc>
          <w:tcPr>
            <w:tcW w:w="1480" w:type="dxa"/>
            <w:shd w:val="clear" w:color="auto" w:fill="D9D9D9"/>
          </w:tcPr>
          <w:p>
            <w:pPr>
              <w:pStyle w:val="60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before="3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12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实际性能等级</w:t>
            </w:r>
          </w:p>
        </w:tc>
        <w:tc>
          <w:tcPr>
            <w:tcW w:w="930" w:type="dxa"/>
            <w:shd w:val="clear" w:color="auto" w:fill="D9D9D9"/>
          </w:tcPr>
          <w:p>
            <w:pPr>
              <w:pStyle w:val="60"/>
              <w:spacing w:before="2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spacing w:line="242" w:lineRule="auto"/>
              <w:ind w:left="0" w:leftChars="0" w:right="6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1217" w:type="dxa"/>
          </w:tcPr>
          <w:p>
            <w:pPr>
              <w:pStyle w:val="60"/>
              <w:spacing w:before="157" w:line="242" w:lineRule="auto"/>
              <w:ind w:left="0" w:leftChars="0" w:right="12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叠加交流电压</w:t>
            </w:r>
          </w:p>
        </w:tc>
        <w:tc>
          <w:tcPr>
            <w:tcW w:w="821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电源线</w:t>
            </w:r>
          </w:p>
        </w:tc>
        <w:tc>
          <w:tcPr>
            <w:tcW w:w="2789" w:type="dxa"/>
          </w:tcPr>
          <w:p>
            <w:pPr>
              <w:pStyle w:val="60"/>
              <w:spacing w:before="1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US6=6V，Us=10V，</w:t>
            </w:r>
          </w:p>
          <w:p>
            <w:pPr>
              <w:pStyle w:val="60"/>
              <w:spacing w:before="2" w:line="310" w:lineRule="atLeast"/>
              <w:ind w:left="0" w:leftChars="0" w:right="12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f=2Hz，tr=40ms， tf=10ms t6=50ms，t7=50ms ，t8=1s</w:t>
            </w:r>
          </w:p>
        </w:tc>
        <w:tc>
          <w:tcPr>
            <w:tcW w:w="1134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right="87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10个循环</w:t>
            </w:r>
          </w:p>
        </w:tc>
        <w:tc>
          <w:tcPr>
            <w:tcW w:w="1134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right="11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A</w:t>
            </w:r>
          </w:p>
        </w:tc>
        <w:tc>
          <w:tcPr>
            <w:tcW w:w="1480" w:type="dxa"/>
          </w:tcPr>
          <w:p>
            <w:pPr>
              <w:pStyle w:val="60"/>
              <w:spacing w:before="7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right="1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A</w:t>
            </w:r>
          </w:p>
        </w:tc>
        <w:tc>
          <w:tcPr>
            <w:tcW w:w="930" w:type="dxa"/>
          </w:tcPr>
          <w:p>
            <w:pPr>
              <w:pStyle w:val="60"/>
              <w:spacing w:before="5"/>
              <w:ind w:left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</w:p>
          <w:p>
            <w:pPr>
              <w:pStyle w:val="6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9505" w:type="dxa"/>
            <w:gridSpan w:val="7"/>
          </w:tcPr>
          <w:p>
            <w:pPr>
              <w:pStyle w:val="60"/>
              <w:spacing w:before="94"/>
              <w:ind w:left="125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 w:bidi="ar-SA"/>
              </w:rPr>
              <w:t>备注：1)试验中样品工作正常，CAN通信正常。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bookmarkEnd w:id="40"/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br w:type="page"/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61"/>
        <w:rPr>
          <w:rFonts w:hint="eastAsia" w:ascii="微软雅黑" w:hAnsi="微软雅黑" w:eastAsia="微软雅黑" w:cs="微软雅黑"/>
          <w:sz w:val="20"/>
          <w:szCs w:val="20"/>
        </w:rPr>
      </w:pPr>
      <w:bookmarkStart w:id="131" w:name="_Toc30319"/>
      <w:bookmarkStart w:id="132" w:name="_Toc1266"/>
      <w:r>
        <w:rPr>
          <w:rFonts w:hint="eastAsia" w:ascii="微软雅黑" w:hAnsi="微软雅黑" w:eastAsia="微软雅黑" w:cs="微软雅黑"/>
          <w:sz w:val="20"/>
          <w:szCs w:val="20"/>
        </w:rPr>
        <w:t>版本修订说明</w:t>
      </w:r>
      <w:bookmarkEnd w:id="131"/>
      <w:bookmarkEnd w:id="132"/>
    </w:p>
    <w:tbl>
      <w:tblPr>
        <w:tblStyle w:val="62"/>
        <w:tblW w:w="93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82"/>
        <w:gridCol w:w="1697"/>
        <w:gridCol w:w="1273"/>
        <w:gridCol w:w="283"/>
        <w:gridCol w:w="1415"/>
        <w:gridCol w:w="141"/>
        <w:gridCol w:w="1242"/>
        <w:gridCol w:w="315"/>
        <w:gridCol w:w="15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修订版次</w:t>
            </w:r>
          </w:p>
        </w:tc>
        <w:tc>
          <w:tcPr>
            <w:tcW w:w="3252" w:type="dxa"/>
            <w:gridSpan w:val="3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修订原因与内容摘要</w:t>
            </w:r>
          </w:p>
        </w:tc>
        <w:tc>
          <w:tcPr>
            <w:tcW w:w="1698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修订页次</w:t>
            </w:r>
          </w:p>
        </w:tc>
        <w:tc>
          <w:tcPr>
            <w:tcW w:w="1383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修订日期</w:t>
            </w:r>
          </w:p>
        </w:tc>
        <w:tc>
          <w:tcPr>
            <w:tcW w:w="1865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修订人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1</w:t>
            </w:r>
          </w:p>
        </w:tc>
        <w:tc>
          <w:tcPr>
            <w:tcW w:w="3252" w:type="dxa"/>
            <w:gridSpan w:val="3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根据编写规范建立文档</w:t>
            </w:r>
          </w:p>
        </w:tc>
        <w:tc>
          <w:tcPr>
            <w:tcW w:w="1698" w:type="dxa"/>
            <w:gridSpan w:val="2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全部</w:t>
            </w:r>
          </w:p>
        </w:tc>
        <w:tc>
          <w:tcPr>
            <w:tcW w:w="1383" w:type="dxa"/>
            <w:gridSpan w:val="2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2019-0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5</w:t>
            </w:r>
          </w:p>
        </w:tc>
        <w:tc>
          <w:tcPr>
            <w:tcW w:w="1865" w:type="dxa"/>
            <w:gridSpan w:val="2"/>
            <w:tcBorders>
              <w:top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  <w:lang w:val="en-US" w:eastAsia="zh-CN"/>
              </w:rPr>
              <w:t>梁晶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26" w:type="dxa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3252" w:type="dxa"/>
            <w:gridSpan w:val="3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698" w:type="dxa"/>
            <w:gridSpan w:val="2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865" w:type="dxa"/>
            <w:gridSpan w:val="2"/>
            <w:tcBorders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324" w:type="dxa"/>
            <w:gridSpan w:val="10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jc w:val="left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  <w:p>
            <w:pPr>
              <w:spacing w:before="120" w:line="240" w:lineRule="auto"/>
              <w:ind w:firstLine="0" w:firstLineChars="0"/>
              <w:jc w:val="left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08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核准：</w:t>
            </w:r>
          </w:p>
        </w:tc>
        <w:tc>
          <w:tcPr>
            <w:tcW w:w="1697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审核：</w:t>
            </w:r>
          </w:p>
        </w:tc>
        <w:tc>
          <w:tcPr>
            <w:tcW w:w="1556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  <w:tc>
          <w:tcPr>
            <w:tcW w:w="1557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  <w:t>编制：</w:t>
            </w:r>
          </w:p>
        </w:tc>
        <w:tc>
          <w:tcPr>
            <w:tcW w:w="155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  <w:p>
            <w:pPr>
              <w:spacing w:before="120" w:line="240" w:lineRule="auto"/>
              <w:ind w:firstLine="0" w:firstLineChars="0"/>
              <w:rPr>
                <w:rFonts w:hint="eastAsia" w:ascii="微软雅黑" w:hAnsi="微软雅黑" w:eastAsia="微软雅黑" w:cs="微软雅黑"/>
                <w:kern w:val="2"/>
                <w:sz w:val="20"/>
                <w:szCs w:val="20"/>
              </w:rPr>
            </w:pPr>
          </w:p>
        </w:tc>
      </w:tr>
      <w:bookmarkEnd w:id="3"/>
      <w:bookmarkEnd w:id="4"/>
      <w:bookmarkEnd w:id="5"/>
      <w:bookmarkEnd w:id="6"/>
      <w:bookmarkEnd w:id="7"/>
    </w:tbl>
    <w:p/>
    <w:sectPr>
      <w:headerReference r:id="rId3" w:type="default"/>
      <w:footerReference r:id="rId4" w:type="default"/>
      <w:pgSz w:w="11906" w:h="16838"/>
      <w:pgMar w:top="1361" w:right="1021" w:bottom="1021" w:left="1021" w:header="907" w:footer="79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6073397"/>
      <w:docPartObj>
        <w:docPartGallery w:val="autotext"/>
      </w:docPartObj>
    </w:sdtPr>
    <w:sdtContent>
      <w:sdt>
        <w:sdtPr>
          <w:id w:val="1750538566"/>
          <w:docPartObj>
            <w:docPartGallery w:val="autotext"/>
          </w:docPartObj>
        </w:sdtPr>
        <w:sdtContent>
          <w:p>
            <w:pPr>
              <w:pStyle w:val="12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  <w:rPr>
        <w:rFonts w:hint="default" w:eastAsia="微软雅黑"/>
        <w:lang w:val="en-US"/>
      </w:rPr>
    </w:pPr>
    <w:r>
      <w:rPr>
        <w:rFonts w:ascii="微软雅黑" w:hAnsi="微软雅黑" w:eastAsia="微软雅黑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5014595</wp:posOffset>
          </wp:positionH>
          <wp:positionV relativeFrom="paragraph">
            <wp:posOffset>-400685</wp:posOffset>
          </wp:positionV>
          <wp:extent cx="1569720" cy="9251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600" cy="92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报告编号：</w:t>
    </w:r>
    <w:r>
      <w:rPr>
        <w:rFonts w:hint="eastAsia" w:ascii="微软雅黑" w:hAnsi="微软雅黑" w:eastAsia="微软雅黑"/>
        <w:lang w:val="en-US" w:eastAsia="zh-CN"/>
      </w:rPr>
      <w:t>RP201806-T3NSE-RP-20190525-004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EB125"/>
    <w:multiLevelType w:val="multilevel"/>
    <w:tmpl w:val="8CAEB125"/>
    <w:lvl w:ilvl="0" w:tentative="0">
      <w:start w:val="6"/>
      <w:numFmt w:val="decimal"/>
      <w:lvlText w:val="%1"/>
      <w:lvlJc w:val="left"/>
      <w:pPr>
        <w:ind w:left="1049" w:hanging="631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1049" w:hanging="63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1042" w:hanging="903"/>
        <w:jc w:val="left"/>
      </w:pPr>
      <w:rPr>
        <w:rFonts w:hint="default" w:ascii="Arial Unicode MS" w:hAnsi="Arial Unicode MS" w:eastAsia="Arial Unicode MS" w:cs="Arial Unicode MS"/>
        <w:i/>
        <w:w w:val="96"/>
        <w:sz w:val="29"/>
        <w:szCs w:val="29"/>
        <w:lang w:val="en-US" w:eastAsia="en-US" w:bidi="en-US"/>
      </w:rPr>
    </w:lvl>
    <w:lvl w:ilvl="3" w:tentative="0">
      <w:start w:val="1"/>
      <w:numFmt w:val="decimal"/>
      <w:lvlText w:val="%4）"/>
      <w:lvlJc w:val="left"/>
      <w:pPr>
        <w:ind w:left="249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en-US"/>
      </w:rPr>
    </w:lvl>
  </w:abstractNum>
  <w:abstractNum w:abstractNumId="1">
    <w:nsid w:val="E093A4B0"/>
    <w:multiLevelType w:val="multilevel"/>
    <w:tmpl w:val="E093A4B0"/>
    <w:lvl w:ilvl="0" w:tentative="0">
      <w:start w:val="1"/>
      <w:numFmt w:val="decimal"/>
      <w:lvlText w:val="%1)"/>
      <w:lvlJc w:val="left"/>
      <w:pPr>
        <w:ind w:left="460" w:hanging="20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6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2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29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5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9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5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11" w:hanging="201"/>
      </w:pPr>
      <w:rPr>
        <w:rFonts w:hint="default"/>
        <w:lang w:val="zh-CN" w:eastAsia="zh-CN" w:bidi="zh-CN"/>
      </w:rPr>
    </w:lvl>
  </w:abstractNum>
  <w:abstractNum w:abstractNumId="2">
    <w:nsid w:val="79AA4FA4"/>
    <w:multiLevelType w:val="multilevel"/>
    <w:tmpl w:val="79AA4FA4"/>
    <w:lvl w:ilvl="0" w:tentative="0">
      <w:start w:val="1"/>
      <w:numFmt w:val="decimal"/>
      <w:lvlText w:val="%1)"/>
      <w:lvlJc w:val="left"/>
      <w:pPr>
        <w:ind w:left="617" w:hanging="358"/>
        <w:jc w:val="left"/>
      </w:pPr>
      <w:rPr>
        <w:rFonts w:hint="default" w:ascii="Times New Roman" w:hAnsi="Times New Roman" w:eastAsia="Times New Roman" w:cs="Times New Roman"/>
        <w:spacing w:val="-23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60" w:hanging="35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0" w:hanging="35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1" w:hanging="35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81" w:hanging="35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22" w:hanging="35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62" w:hanging="35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03" w:hanging="35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43" w:hanging="358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BE"/>
    <w:rsid w:val="00005DC5"/>
    <w:rsid w:val="000106EF"/>
    <w:rsid w:val="00011795"/>
    <w:rsid w:val="00016463"/>
    <w:rsid w:val="00017670"/>
    <w:rsid w:val="00021C49"/>
    <w:rsid w:val="00024A71"/>
    <w:rsid w:val="00032ED1"/>
    <w:rsid w:val="000372C8"/>
    <w:rsid w:val="0004194F"/>
    <w:rsid w:val="00041C0C"/>
    <w:rsid w:val="00057359"/>
    <w:rsid w:val="000632C4"/>
    <w:rsid w:val="000641D9"/>
    <w:rsid w:val="00070A3D"/>
    <w:rsid w:val="00070D64"/>
    <w:rsid w:val="0007346F"/>
    <w:rsid w:val="00081D7D"/>
    <w:rsid w:val="00082B21"/>
    <w:rsid w:val="00083EE9"/>
    <w:rsid w:val="000854D5"/>
    <w:rsid w:val="000855E9"/>
    <w:rsid w:val="00096347"/>
    <w:rsid w:val="00096E05"/>
    <w:rsid w:val="000A044A"/>
    <w:rsid w:val="000A4F8E"/>
    <w:rsid w:val="000B0E97"/>
    <w:rsid w:val="000B225C"/>
    <w:rsid w:val="000C10C8"/>
    <w:rsid w:val="000C2AA5"/>
    <w:rsid w:val="000C5F91"/>
    <w:rsid w:val="000D5F7F"/>
    <w:rsid w:val="000D7006"/>
    <w:rsid w:val="000E009F"/>
    <w:rsid w:val="000F0188"/>
    <w:rsid w:val="000F25B3"/>
    <w:rsid w:val="000F7240"/>
    <w:rsid w:val="000F7D3B"/>
    <w:rsid w:val="0010074A"/>
    <w:rsid w:val="00107E79"/>
    <w:rsid w:val="00114947"/>
    <w:rsid w:val="00114F9B"/>
    <w:rsid w:val="00115546"/>
    <w:rsid w:val="0012235B"/>
    <w:rsid w:val="00126DD3"/>
    <w:rsid w:val="001346BE"/>
    <w:rsid w:val="00135B34"/>
    <w:rsid w:val="00142C1F"/>
    <w:rsid w:val="0014502E"/>
    <w:rsid w:val="00145708"/>
    <w:rsid w:val="00146836"/>
    <w:rsid w:val="001510D3"/>
    <w:rsid w:val="00155830"/>
    <w:rsid w:val="0015796F"/>
    <w:rsid w:val="00163FF2"/>
    <w:rsid w:val="0016755A"/>
    <w:rsid w:val="0017541D"/>
    <w:rsid w:val="001779D4"/>
    <w:rsid w:val="00180117"/>
    <w:rsid w:val="00183862"/>
    <w:rsid w:val="001846E3"/>
    <w:rsid w:val="00191DB1"/>
    <w:rsid w:val="00192000"/>
    <w:rsid w:val="00194CC6"/>
    <w:rsid w:val="001A25D6"/>
    <w:rsid w:val="001A6CA2"/>
    <w:rsid w:val="001B01DA"/>
    <w:rsid w:val="001B0B5F"/>
    <w:rsid w:val="001B0D9E"/>
    <w:rsid w:val="001B1B01"/>
    <w:rsid w:val="001B3337"/>
    <w:rsid w:val="001C2422"/>
    <w:rsid w:val="001D168E"/>
    <w:rsid w:val="001D1E21"/>
    <w:rsid w:val="001D2C47"/>
    <w:rsid w:val="001F0A1C"/>
    <w:rsid w:val="001F2BBD"/>
    <w:rsid w:val="00211FB1"/>
    <w:rsid w:val="002127A4"/>
    <w:rsid w:val="00214E96"/>
    <w:rsid w:val="00216B23"/>
    <w:rsid w:val="0022055B"/>
    <w:rsid w:val="00236243"/>
    <w:rsid w:val="00244D49"/>
    <w:rsid w:val="00252C03"/>
    <w:rsid w:val="00254E04"/>
    <w:rsid w:val="00262A93"/>
    <w:rsid w:val="002726FE"/>
    <w:rsid w:val="00274CF4"/>
    <w:rsid w:val="002777C7"/>
    <w:rsid w:val="00280DA0"/>
    <w:rsid w:val="002872EA"/>
    <w:rsid w:val="002935F8"/>
    <w:rsid w:val="00293659"/>
    <w:rsid w:val="002B1852"/>
    <w:rsid w:val="002B3189"/>
    <w:rsid w:val="002B519A"/>
    <w:rsid w:val="002B7550"/>
    <w:rsid w:val="002C0569"/>
    <w:rsid w:val="002C3FAD"/>
    <w:rsid w:val="002C5CB4"/>
    <w:rsid w:val="002C6420"/>
    <w:rsid w:val="002C7EE8"/>
    <w:rsid w:val="002D4B85"/>
    <w:rsid w:val="002D5ADD"/>
    <w:rsid w:val="002E40F7"/>
    <w:rsid w:val="002E6F68"/>
    <w:rsid w:val="002F379B"/>
    <w:rsid w:val="002F4EB5"/>
    <w:rsid w:val="00300BEB"/>
    <w:rsid w:val="00302FEF"/>
    <w:rsid w:val="00305008"/>
    <w:rsid w:val="00306596"/>
    <w:rsid w:val="00314C4C"/>
    <w:rsid w:val="003150A0"/>
    <w:rsid w:val="003204DA"/>
    <w:rsid w:val="0032150F"/>
    <w:rsid w:val="0032349A"/>
    <w:rsid w:val="003243A9"/>
    <w:rsid w:val="00326D9C"/>
    <w:rsid w:val="00332AC9"/>
    <w:rsid w:val="0033419D"/>
    <w:rsid w:val="003437FD"/>
    <w:rsid w:val="00345401"/>
    <w:rsid w:val="0034655C"/>
    <w:rsid w:val="0036363C"/>
    <w:rsid w:val="00363FC8"/>
    <w:rsid w:val="00381381"/>
    <w:rsid w:val="00393293"/>
    <w:rsid w:val="0039664F"/>
    <w:rsid w:val="00397D9E"/>
    <w:rsid w:val="003A1FBA"/>
    <w:rsid w:val="003A4FBF"/>
    <w:rsid w:val="003A6F33"/>
    <w:rsid w:val="003B0158"/>
    <w:rsid w:val="003B0B8D"/>
    <w:rsid w:val="003B74FD"/>
    <w:rsid w:val="003C1535"/>
    <w:rsid w:val="003C41B9"/>
    <w:rsid w:val="003C4B5F"/>
    <w:rsid w:val="003D14AD"/>
    <w:rsid w:val="003D5793"/>
    <w:rsid w:val="003D6307"/>
    <w:rsid w:val="003D7A66"/>
    <w:rsid w:val="003E1E60"/>
    <w:rsid w:val="003E582D"/>
    <w:rsid w:val="003E5C44"/>
    <w:rsid w:val="004034B6"/>
    <w:rsid w:val="00404E1F"/>
    <w:rsid w:val="0041215B"/>
    <w:rsid w:val="00415EE9"/>
    <w:rsid w:val="004237AB"/>
    <w:rsid w:val="004253E9"/>
    <w:rsid w:val="00427A9F"/>
    <w:rsid w:val="00433B28"/>
    <w:rsid w:val="0043713E"/>
    <w:rsid w:val="00437827"/>
    <w:rsid w:val="004402BE"/>
    <w:rsid w:val="004407AE"/>
    <w:rsid w:val="00442B51"/>
    <w:rsid w:val="0044421D"/>
    <w:rsid w:val="00450D79"/>
    <w:rsid w:val="004511D6"/>
    <w:rsid w:val="0045587B"/>
    <w:rsid w:val="00457817"/>
    <w:rsid w:val="004614D8"/>
    <w:rsid w:val="00462803"/>
    <w:rsid w:val="00462C6A"/>
    <w:rsid w:val="0046620B"/>
    <w:rsid w:val="0046700E"/>
    <w:rsid w:val="004671F2"/>
    <w:rsid w:val="00470631"/>
    <w:rsid w:val="00474450"/>
    <w:rsid w:val="00475408"/>
    <w:rsid w:val="00480425"/>
    <w:rsid w:val="004810B0"/>
    <w:rsid w:val="00485743"/>
    <w:rsid w:val="00487CC5"/>
    <w:rsid w:val="004950E4"/>
    <w:rsid w:val="00497E37"/>
    <w:rsid w:val="004A0A8E"/>
    <w:rsid w:val="004A6F29"/>
    <w:rsid w:val="004A7D9C"/>
    <w:rsid w:val="004B11EB"/>
    <w:rsid w:val="004B1593"/>
    <w:rsid w:val="004B628C"/>
    <w:rsid w:val="004B632A"/>
    <w:rsid w:val="004C1113"/>
    <w:rsid w:val="004C1D44"/>
    <w:rsid w:val="004C34AA"/>
    <w:rsid w:val="004D1668"/>
    <w:rsid w:val="004D3824"/>
    <w:rsid w:val="004D3F90"/>
    <w:rsid w:val="004E3B1B"/>
    <w:rsid w:val="004E4A6F"/>
    <w:rsid w:val="004E5917"/>
    <w:rsid w:val="004E6975"/>
    <w:rsid w:val="004E7C2D"/>
    <w:rsid w:val="004F407D"/>
    <w:rsid w:val="00500C78"/>
    <w:rsid w:val="00501201"/>
    <w:rsid w:val="0050436C"/>
    <w:rsid w:val="00505A22"/>
    <w:rsid w:val="00517BDD"/>
    <w:rsid w:val="00523AB6"/>
    <w:rsid w:val="00535CF2"/>
    <w:rsid w:val="00537E37"/>
    <w:rsid w:val="005404BC"/>
    <w:rsid w:val="005506B7"/>
    <w:rsid w:val="00551E87"/>
    <w:rsid w:val="00552344"/>
    <w:rsid w:val="00556ABA"/>
    <w:rsid w:val="0056223F"/>
    <w:rsid w:val="00562C6D"/>
    <w:rsid w:val="00564018"/>
    <w:rsid w:val="00566038"/>
    <w:rsid w:val="005718C7"/>
    <w:rsid w:val="00572A91"/>
    <w:rsid w:val="00585781"/>
    <w:rsid w:val="00592BF4"/>
    <w:rsid w:val="00593020"/>
    <w:rsid w:val="00595E25"/>
    <w:rsid w:val="005A060E"/>
    <w:rsid w:val="005A10C3"/>
    <w:rsid w:val="005A16F5"/>
    <w:rsid w:val="005B15C5"/>
    <w:rsid w:val="005B3AC1"/>
    <w:rsid w:val="005B795E"/>
    <w:rsid w:val="005C0EB2"/>
    <w:rsid w:val="005C26D0"/>
    <w:rsid w:val="005C5B92"/>
    <w:rsid w:val="005D621E"/>
    <w:rsid w:val="005F345F"/>
    <w:rsid w:val="005F37A4"/>
    <w:rsid w:val="005F40B8"/>
    <w:rsid w:val="005F54A8"/>
    <w:rsid w:val="00600BE6"/>
    <w:rsid w:val="00605524"/>
    <w:rsid w:val="006056C7"/>
    <w:rsid w:val="0061612E"/>
    <w:rsid w:val="006200A4"/>
    <w:rsid w:val="0062367A"/>
    <w:rsid w:val="00623889"/>
    <w:rsid w:val="006306D7"/>
    <w:rsid w:val="00632F9F"/>
    <w:rsid w:val="00637D42"/>
    <w:rsid w:val="00642ABB"/>
    <w:rsid w:val="00643C0D"/>
    <w:rsid w:val="00650D0B"/>
    <w:rsid w:val="00651C89"/>
    <w:rsid w:val="00652E07"/>
    <w:rsid w:val="00653277"/>
    <w:rsid w:val="00665F49"/>
    <w:rsid w:val="00667732"/>
    <w:rsid w:val="00670997"/>
    <w:rsid w:val="00681E66"/>
    <w:rsid w:val="00692F62"/>
    <w:rsid w:val="00693876"/>
    <w:rsid w:val="006A2707"/>
    <w:rsid w:val="006A32DB"/>
    <w:rsid w:val="006B233B"/>
    <w:rsid w:val="006C7609"/>
    <w:rsid w:val="006C7969"/>
    <w:rsid w:val="006D1283"/>
    <w:rsid w:val="006D6368"/>
    <w:rsid w:val="006D7CA0"/>
    <w:rsid w:val="006E53F8"/>
    <w:rsid w:val="006E7E4F"/>
    <w:rsid w:val="006F7C5C"/>
    <w:rsid w:val="0070724D"/>
    <w:rsid w:val="00716422"/>
    <w:rsid w:val="007171D1"/>
    <w:rsid w:val="0072369E"/>
    <w:rsid w:val="0072419F"/>
    <w:rsid w:val="00730A11"/>
    <w:rsid w:val="007345B9"/>
    <w:rsid w:val="00735383"/>
    <w:rsid w:val="00735934"/>
    <w:rsid w:val="00737E6F"/>
    <w:rsid w:val="007448B2"/>
    <w:rsid w:val="00746DF5"/>
    <w:rsid w:val="00752D3D"/>
    <w:rsid w:val="0075435B"/>
    <w:rsid w:val="007634EC"/>
    <w:rsid w:val="007721B0"/>
    <w:rsid w:val="0077307F"/>
    <w:rsid w:val="0077542D"/>
    <w:rsid w:val="0078294B"/>
    <w:rsid w:val="00784C15"/>
    <w:rsid w:val="00786BC5"/>
    <w:rsid w:val="00787E34"/>
    <w:rsid w:val="0079252E"/>
    <w:rsid w:val="00796B11"/>
    <w:rsid w:val="007A3BA7"/>
    <w:rsid w:val="007A3FEB"/>
    <w:rsid w:val="007A48AC"/>
    <w:rsid w:val="007A63DA"/>
    <w:rsid w:val="007C0480"/>
    <w:rsid w:val="007C1154"/>
    <w:rsid w:val="007C56E9"/>
    <w:rsid w:val="007C6D65"/>
    <w:rsid w:val="007C75A5"/>
    <w:rsid w:val="007D09CB"/>
    <w:rsid w:val="007D2987"/>
    <w:rsid w:val="007D5071"/>
    <w:rsid w:val="007E222C"/>
    <w:rsid w:val="007E4718"/>
    <w:rsid w:val="007E6002"/>
    <w:rsid w:val="007F0140"/>
    <w:rsid w:val="007F1F1A"/>
    <w:rsid w:val="00803904"/>
    <w:rsid w:val="00811FEF"/>
    <w:rsid w:val="00812BB9"/>
    <w:rsid w:val="00820031"/>
    <w:rsid w:val="00822051"/>
    <w:rsid w:val="00822237"/>
    <w:rsid w:val="008268EE"/>
    <w:rsid w:val="00827852"/>
    <w:rsid w:val="00831D27"/>
    <w:rsid w:val="00834DAE"/>
    <w:rsid w:val="0083506E"/>
    <w:rsid w:val="008372B3"/>
    <w:rsid w:val="00844F3A"/>
    <w:rsid w:val="00845ABA"/>
    <w:rsid w:val="0084685F"/>
    <w:rsid w:val="0085060C"/>
    <w:rsid w:val="008569B1"/>
    <w:rsid w:val="00861997"/>
    <w:rsid w:val="00862C1B"/>
    <w:rsid w:val="00864691"/>
    <w:rsid w:val="00865FEA"/>
    <w:rsid w:val="00875E76"/>
    <w:rsid w:val="00875EBC"/>
    <w:rsid w:val="0087698F"/>
    <w:rsid w:val="008A7F17"/>
    <w:rsid w:val="008B2C69"/>
    <w:rsid w:val="008B569E"/>
    <w:rsid w:val="008C185A"/>
    <w:rsid w:val="008C1A8F"/>
    <w:rsid w:val="008C1E2B"/>
    <w:rsid w:val="008C36C9"/>
    <w:rsid w:val="008C56FF"/>
    <w:rsid w:val="008C7F5F"/>
    <w:rsid w:val="008D11A2"/>
    <w:rsid w:val="008D7453"/>
    <w:rsid w:val="008E568E"/>
    <w:rsid w:val="008F1E77"/>
    <w:rsid w:val="008F4739"/>
    <w:rsid w:val="008F6DF9"/>
    <w:rsid w:val="00901E7C"/>
    <w:rsid w:val="00901FCD"/>
    <w:rsid w:val="009077AC"/>
    <w:rsid w:val="00910D00"/>
    <w:rsid w:val="009113D4"/>
    <w:rsid w:val="009123D9"/>
    <w:rsid w:val="0091648E"/>
    <w:rsid w:val="00917034"/>
    <w:rsid w:val="009208C3"/>
    <w:rsid w:val="0092130F"/>
    <w:rsid w:val="00921C8F"/>
    <w:rsid w:val="00927AFF"/>
    <w:rsid w:val="00930FDF"/>
    <w:rsid w:val="0093289B"/>
    <w:rsid w:val="009331EF"/>
    <w:rsid w:val="009334EA"/>
    <w:rsid w:val="00936C38"/>
    <w:rsid w:val="00953A8C"/>
    <w:rsid w:val="009562FC"/>
    <w:rsid w:val="00957EB1"/>
    <w:rsid w:val="00963619"/>
    <w:rsid w:val="00963C9C"/>
    <w:rsid w:val="009649E9"/>
    <w:rsid w:val="00966786"/>
    <w:rsid w:val="009708B9"/>
    <w:rsid w:val="00976E81"/>
    <w:rsid w:val="00977ED2"/>
    <w:rsid w:val="009827EF"/>
    <w:rsid w:val="00984879"/>
    <w:rsid w:val="00986A2A"/>
    <w:rsid w:val="00986EBA"/>
    <w:rsid w:val="0098705D"/>
    <w:rsid w:val="009A1654"/>
    <w:rsid w:val="009A4250"/>
    <w:rsid w:val="009A5CEB"/>
    <w:rsid w:val="009B6191"/>
    <w:rsid w:val="009C2505"/>
    <w:rsid w:val="009C41C0"/>
    <w:rsid w:val="009C69BD"/>
    <w:rsid w:val="009C731E"/>
    <w:rsid w:val="009C7435"/>
    <w:rsid w:val="009D240C"/>
    <w:rsid w:val="009D3EB1"/>
    <w:rsid w:val="009D6B34"/>
    <w:rsid w:val="009E0215"/>
    <w:rsid w:val="009E2D7F"/>
    <w:rsid w:val="009E2EA8"/>
    <w:rsid w:val="009F073C"/>
    <w:rsid w:val="009F7346"/>
    <w:rsid w:val="00A003D6"/>
    <w:rsid w:val="00A008F7"/>
    <w:rsid w:val="00A00977"/>
    <w:rsid w:val="00A00EFA"/>
    <w:rsid w:val="00A023A1"/>
    <w:rsid w:val="00A07967"/>
    <w:rsid w:val="00A1150A"/>
    <w:rsid w:val="00A12F93"/>
    <w:rsid w:val="00A1546E"/>
    <w:rsid w:val="00A15D38"/>
    <w:rsid w:val="00A16DCE"/>
    <w:rsid w:val="00A17775"/>
    <w:rsid w:val="00A20E16"/>
    <w:rsid w:val="00A21E4A"/>
    <w:rsid w:val="00A2437A"/>
    <w:rsid w:val="00A4006B"/>
    <w:rsid w:val="00A42CFB"/>
    <w:rsid w:val="00A43DAF"/>
    <w:rsid w:val="00A50F2F"/>
    <w:rsid w:val="00A5652E"/>
    <w:rsid w:val="00A57CA6"/>
    <w:rsid w:val="00A6214B"/>
    <w:rsid w:val="00A668C6"/>
    <w:rsid w:val="00A6783E"/>
    <w:rsid w:val="00A759AE"/>
    <w:rsid w:val="00A805BC"/>
    <w:rsid w:val="00A84C23"/>
    <w:rsid w:val="00A933F2"/>
    <w:rsid w:val="00A94074"/>
    <w:rsid w:val="00A97347"/>
    <w:rsid w:val="00A976EE"/>
    <w:rsid w:val="00AA08AB"/>
    <w:rsid w:val="00AA4AD3"/>
    <w:rsid w:val="00AB13D1"/>
    <w:rsid w:val="00AB583E"/>
    <w:rsid w:val="00AB599A"/>
    <w:rsid w:val="00AC243B"/>
    <w:rsid w:val="00AC29AF"/>
    <w:rsid w:val="00AC4DC1"/>
    <w:rsid w:val="00AC53A3"/>
    <w:rsid w:val="00AD1B75"/>
    <w:rsid w:val="00AE0DCE"/>
    <w:rsid w:val="00AE27ED"/>
    <w:rsid w:val="00AF041E"/>
    <w:rsid w:val="00AF48E7"/>
    <w:rsid w:val="00AF7442"/>
    <w:rsid w:val="00AF7548"/>
    <w:rsid w:val="00B01BFC"/>
    <w:rsid w:val="00B02275"/>
    <w:rsid w:val="00B12ADD"/>
    <w:rsid w:val="00B175C8"/>
    <w:rsid w:val="00B2044D"/>
    <w:rsid w:val="00B20D18"/>
    <w:rsid w:val="00B25C91"/>
    <w:rsid w:val="00B3179E"/>
    <w:rsid w:val="00B31E5B"/>
    <w:rsid w:val="00B32C12"/>
    <w:rsid w:val="00B34E65"/>
    <w:rsid w:val="00B375E6"/>
    <w:rsid w:val="00B41EED"/>
    <w:rsid w:val="00B46E12"/>
    <w:rsid w:val="00B52441"/>
    <w:rsid w:val="00B6535A"/>
    <w:rsid w:val="00B6750B"/>
    <w:rsid w:val="00B7400C"/>
    <w:rsid w:val="00B8174B"/>
    <w:rsid w:val="00B81D00"/>
    <w:rsid w:val="00B940C1"/>
    <w:rsid w:val="00B97DD3"/>
    <w:rsid w:val="00BA0886"/>
    <w:rsid w:val="00BA3220"/>
    <w:rsid w:val="00BA37D0"/>
    <w:rsid w:val="00BB1047"/>
    <w:rsid w:val="00BB16B2"/>
    <w:rsid w:val="00BB174C"/>
    <w:rsid w:val="00BB5E12"/>
    <w:rsid w:val="00BB6934"/>
    <w:rsid w:val="00BB7B3A"/>
    <w:rsid w:val="00BD43A8"/>
    <w:rsid w:val="00BD56D4"/>
    <w:rsid w:val="00BE12BF"/>
    <w:rsid w:val="00BE3FF9"/>
    <w:rsid w:val="00BE4BC7"/>
    <w:rsid w:val="00BE78BC"/>
    <w:rsid w:val="00BF0593"/>
    <w:rsid w:val="00BF2346"/>
    <w:rsid w:val="00C01EAE"/>
    <w:rsid w:val="00C03BBE"/>
    <w:rsid w:val="00C04CC3"/>
    <w:rsid w:val="00C061D4"/>
    <w:rsid w:val="00C07996"/>
    <w:rsid w:val="00C10A5C"/>
    <w:rsid w:val="00C14CD0"/>
    <w:rsid w:val="00C16C2F"/>
    <w:rsid w:val="00C220E3"/>
    <w:rsid w:val="00C26573"/>
    <w:rsid w:val="00C26C0C"/>
    <w:rsid w:val="00C30BBA"/>
    <w:rsid w:val="00C30C05"/>
    <w:rsid w:val="00C43CE6"/>
    <w:rsid w:val="00C55F27"/>
    <w:rsid w:val="00C57572"/>
    <w:rsid w:val="00C66D77"/>
    <w:rsid w:val="00C711D1"/>
    <w:rsid w:val="00C823DF"/>
    <w:rsid w:val="00C83305"/>
    <w:rsid w:val="00C841A8"/>
    <w:rsid w:val="00C87246"/>
    <w:rsid w:val="00CA2D02"/>
    <w:rsid w:val="00CA3C5C"/>
    <w:rsid w:val="00CB0FDD"/>
    <w:rsid w:val="00CB52C3"/>
    <w:rsid w:val="00CB77C6"/>
    <w:rsid w:val="00CC5FA0"/>
    <w:rsid w:val="00CC66B9"/>
    <w:rsid w:val="00CD14B2"/>
    <w:rsid w:val="00CE0D98"/>
    <w:rsid w:val="00CE0DEE"/>
    <w:rsid w:val="00CE540D"/>
    <w:rsid w:val="00CE79BB"/>
    <w:rsid w:val="00CF1576"/>
    <w:rsid w:val="00CF4438"/>
    <w:rsid w:val="00CF616C"/>
    <w:rsid w:val="00D019D0"/>
    <w:rsid w:val="00D04572"/>
    <w:rsid w:val="00D16F79"/>
    <w:rsid w:val="00D25DBC"/>
    <w:rsid w:val="00D371B3"/>
    <w:rsid w:val="00D532C9"/>
    <w:rsid w:val="00D53776"/>
    <w:rsid w:val="00D56A76"/>
    <w:rsid w:val="00D57137"/>
    <w:rsid w:val="00D62019"/>
    <w:rsid w:val="00D6306B"/>
    <w:rsid w:val="00D6536A"/>
    <w:rsid w:val="00D71621"/>
    <w:rsid w:val="00D71D56"/>
    <w:rsid w:val="00D76053"/>
    <w:rsid w:val="00D76B21"/>
    <w:rsid w:val="00D96D26"/>
    <w:rsid w:val="00DA493E"/>
    <w:rsid w:val="00DA5B1F"/>
    <w:rsid w:val="00DA6BA1"/>
    <w:rsid w:val="00DB06D8"/>
    <w:rsid w:val="00DB1457"/>
    <w:rsid w:val="00DB229E"/>
    <w:rsid w:val="00DB73C4"/>
    <w:rsid w:val="00DC15B9"/>
    <w:rsid w:val="00DC184D"/>
    <w:rsid w:val="00DC5A54"/>
    <w:rsid w:val="00DC5C00"/>
    <w:rsid w:val="00DD034D"/>
    <w:rsid w:val="00DD19CD"/>
    <w:rsid w:val="00DD4D85"/>
    <w:rsid w:val="00DD5E28"/>
    <w:rsid w:val="00DD6DA6"/>
    <w:rsid w:val="00DE2708"/>
    <w:rsid w:val="00DE30AE"/>
    <w:rsid w:val="00DF0100"/>
    <w:rsid w:val="00DF13EE"/>
    <w:rsid w:val="00DF73A9"/>
    <w:rsid w:val="00DF7985"/>
    <w:rsid w:val="00E0135F"/>
    <w:rsid w:val="00E07BCA"/>
    <w:rsid w:val="00E10999"/>
    <w:rsid w:val="00E10A12"/>
    <w:rsid w:val="00E123EE"/>
    <w:rsid w:val="00E12AA4"/>
    <w:rsid w:val="00E14791"/>
    <w:rsid w:val="00E14FC4"/>
    <w:rsid w:val="00E1519B"/>
    <w:rsid w:val="00E15EA0"/>
    <w:rsid w:val="00E27696"/>
    <w:rsid w:val="00E30039"/>
    <w:rsid w:val="00E35CCA"/>
    <w:rsid w:val="00E35CDB"/>
    <w:rsid w:val="00E4396E"/>
    <w:rsid w:val="00E507CF"/>
    <w:rsid w:val="00E52129"/>
    <w:rsid w:val="00E52F28"/>
    <w:rsid w:val="00E53CE4"/>
    <w:rsid w:val="00E55F9A"/>
    <w:rsid w:val="00E57FA5"/>
    <w:rsid w:val="00E64DF1"/>
    <w:rsid w:val="00E74686"/>
    <w:rsid w:val="00E8327C"/>
    <w:rsid w:val="00E837C1"/>
    <w:rsid w:val="00E87B58"/>
    <w:rsid w:val="00E90415"/>
    <w:rsid w:val="00E90A6F"/>
    <w:rsid w:val="00EA2156"/>
    <w:rsid w:val="00EB31E3"/>
    <w:rsid w:val="00EB5CBF"/>
    <w:rsid w:val="00EB5E1B"/>
    <w:rsid w:val="00EC096A"/>
    <w:rsid w:val="00EC0D14"/>
    <w:rsid w:val="00EC5733"/>
    <w:rsid w:val="00ED70DD"/>
    <w:rsid w:val="00EE4478"/>
    <w:rsid w:val="00EE70E0"/>
    <w:rsid w:val="00EF2400"/>
    <w:rsid w:val="00EF308F"/>
    <w:rsid w:val="00EF31B7"/>
    <w:rsid w:val="00F01C24"/>
    <w:rsid w:val="00F025D3"/>
    <w:rsid w:val="00F04E1E"/>
    <w:rsid w:val="00F10D29"/>
    <w:rsid w:val="00F11E86"/>
    <w:rsid w:val="00F14DDC"/>
    <w:rsid w:val="00F17D1F"/>
    <w:rsid w:val="00F30A48"/>
    <w:rsid w:val="00F36870"/>
    <w:rsid w:val="00F37D00"/>
    <w:rsid w:val="00F4297B"/>
    <w:rsid w:val="00F478B9"/>
    <w:rsid w:val="00F519B9"/>
    <w:rsid w:val="00F52AEA"/>
    <w:rsid w:val="00F542EE"/>
    <w:rsid w:val="00F55FFF"/>
    <w:rsid w:val="00F5693B"/>
    <w:rsid w:val="00F628F8"/>
    <w:rsid w:val="00F62C88"/>
    <w:rsid w:val="00F655EC"/>
    <w:rsid w:val="00F65FCF"/>
    <w:rsid w:val="00F742B2"/>
    <w:rsid w:val="00F750E3"/>
    <w:rsid w:val="00F81673"/>
    <w:rsid w:val="00F87421"/>
    <w:rsid w:val="00F925CF"/>
    <w:rsid w:val="00F94043"/>
    <w:rsid w:val="00F946F4"/>
    <w:rsid w:val="00F94827"/>
    <w:rsid w:val="00FA21A0"/>
    <w:rsid w:val="00FA2D09"/>
    <w:rsid w:val="00FA317B"/>
    <w:rsid w:val="00FA79BD"/>
    <w:rsid w:val="00FB1F62"/>
    <w:rsid w:val="00FD18B9"/>
    <w:rsid w:val="00FD49DF"/>
    <w:rsid w:val="00FE0C67"/>
    <w:rsid w:val="00FE4BBA"/>
    <w:rsid w:val="00FF42B9"/>
    <w:rsid w:val="00FF54E3"/>
    <w:rsid w:val="00FF5EF0"/>
    <w:rsid w:val="014630E8"/>
    <w:rsid w:val="03005979"/>
    <w:rsid w:val="033C6D4F"/>
    <w:rsid w:val="03814C91"/>
    <w:rsid w:val="053120B8"/>
    <w:rsid w:val="057C7762"/>
    <w:rsid w:val="08044B4A"/>
    <w:rsid w:val="082903D6"/>
    <w:rsid w:val="0A0A55EF"/>
    <w:rsid w:val="0B6D6C6A"/>
    <w:rsid w:val="0C1E3C63"/>
    <w:rsid w:val="0C316A31"/>
    <w:rsid w:val="12DE04F7"/>
    <w:rsid w:val="13BA3308"/>
    <w:rsid w:val="156F1645"/>
    <w:rsid w:val="16282AD8"/>
    <w:rsid w:val="170D0552"/>
    <w:rsid w:val="1BC13818"/>
    <w:rsid w:val="1C977170"/>
    <w:rsid w:val="23A04F7F"/>
    <w:rsid w:val="26014E33"/>
    <w:rsid w:val="2611144A"/>
    <w:rsid w:val="26D001BB"/>
    <w:rsid w:val="26D54D69"/>
    <w:rsid w:val="28536636"/>
    <w:rsid w:val="2B013405"/>
    <w:rsid w:val="2C8771C8"/>
    <w:rsid w:val="2E1142AA"/>
    <w:rsid w:val="30E849BA"/>
    <w:rsid w:val="30FE205F"/>
    <w:rsid w:val="31FB6332"/>
    <w:rsid w:val="337F5C01"/>
    <w:rsid w:val="340A7009"/>
    <w:rsid w:val="3CFC52A0"/>
    <w:rsid w:val="3D4A35D0"/>
    <w:rsid w:val="413469F2"/>
    <w:rsid w:val="463851BF"/>
    <w:rsid w:val="486D31F3"/>
    <w:rsid w:val="4B6D1AFE"/>
    <w:rsid w:val="4CDD253C"/>
    <w:rsid w:val="4CEC7526"/>
    <w:rsid w:val="4D73694F"/>
    <w:rsid w:val="4E7F48E4"/>
    <w:rsid w:val="4F64713A"/>
    <w:rsid w:val="521C1AAC"/>
    <w:rsid w:val="54461DCB"/>
    <w:rsid w:val="59E52EC8"/>
    <w:rsid w:val="5AF61BFB"/>
    <w:rsid w:val="5B4E745F"/>
    <w:rsid w:val="5B8C50E4"/>
    <w:rsid w:val="5C6E1D19"/>
    <w:rsid w:val="63023A01"/>
    <w:rsid w:val="6949463C"/>
    <w:rsid w:val="69B84DBB"/>
    <w:rsid w:val="69D0732D"/>
    <w:rsid w:val="6AAD1276"/>
    <w:rsid w:val="6CC5338D"/>
    <w:rsid w:val="6CCF5740"/>
    <w:rsid w:val="72CD64EB"/>
    <w:rsid w:val="76DB5EE8"/>
    <w:rsid w:val="78D40E76"/>
    <w:rsid w:val="7A813841"/>
    <w:rsid w:val="7E96764D"/>
    <w:rsid w:val="7FEE40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2"/>
    <w:semiHidden/>
    <w:qFormat/>
    <w:uiPriority w:val="99"/>
    <w:pPr>
      <w:shd w:val="clear" w:color="auto" w:fill="000080"/>
    </w:pPr>
    <w:rPr>
      <w:rFonts w:ascii="宋体"/>
      <w:kern w:val="0"/>
      <w:sz w:val="18"/>
      <w:szCs w:val="18"/>
    </w:rPr>
  </w:style>
  <w:style w:type="paragraph" w:styleId="7">
    <w:name w:val="annotation text"/>
    <w:basedOn w:val="1"/>
    <w:link w:val="36"/>
    <w:semiHidden/>
    <w:qFormat/>
    <w:uiPriority w:val="99"/>
    <w:pPr>
      <w:jc w:val="left"/>
    </w:pPr>
    <w:rPr>
      <w:kern w:val="0"/>
    </w:rPr>
  </w:style>
  <w:style w:type="paragraph" w:styleId="8">
    <w:name w:val="Body Text"/>
    <w:basedOn w:val="1"/>
    <w:link w:val="54"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0">
    <w:name w:val="Date"/>
    <w:basedOn w:val="1"/>
    <w:next w:val="1"/>
    <w:link w:val="49"/>
    <w:semiHidden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40"/>
    <w:semiHidden/>
    <w:qFormat/>
    <w:uiPriority w:val="99"/>
    <w:rPr>
      <w:kern w:val="0"/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58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6">
    <w:name w:val="table of figures"/>
    <w:basedOn w:val="1"/>
    <w:next w:val="1"/>
    <w:semiHidden/>
    <w:unhideWhenUsed/>
    <w:qFormat/>
    <w:uiPriority w:val="99"/>
    <w:pPr>
      <w:ind w:left="200" w:leftChars="200" w:hanging="200" w:hangingChars="200"/>
    </w:pPr>
  </w:style>
  <w:style w:type="paragraph" w:styleId="17">
    <w:name w:val="toc 2"/>
    <w:basedOn w:val="1"/>
    <w:next w:val="1"/>
    <w:qFormat/>
    <w:uiPriority w:val="39"/>
    <w:pPr>
      <w:tabs>
        <w:tab w:val="left" w:pos="651"/>
        <w:tab w:val="left" w:pos="843"/>
        <w:tab w:val="right" w:leader="dot" w:pos="9781"/>
      </w:tabs>
      <w:spacing w:line="360" w:lineRule="auto"/>
      <w:ind w:left="433" w:leftChars="86" w:hanging="252" w:hangingChars="120"/>
      <w:jc w:val="left"/>
    </w:pPr>
  </w:style>
  <w:style w:type="paragraph" w:styleId="18">
    <w:name w:val="Body Text 2"/>
    <w:basedOn w:val="1"/>
    <w:link w:val="45"/>
    <w:qFormat/>
    <w:uiPriority w:val="99"/>
    <w:pPr>
      <w:spacing w:after="120" w:line="480" w:lineRule="auto"/>
    </w:pPr>
    <w:rPr>
      <w:sz w:val="24"/>
      <w:szCs w:val="24"/>
    </w:rPr>
  </w:style>
  <w:style w:type="paragraph" w:styleId="19">
    <w:name w:val="Title"/>
    <w:basedOn w:val="1"/>
    <w:next w:val="1"/>
    <w:link w:val="5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0">
    <w:name w:val="annotation subject"/>
    <w:basedOn w:val="7"/>
    <w:next w:val="7"/>
    <w:link w:val="38"/>
    <w:semiHidden/>
    <w:qFormat/>
    <w:uiPriority w:val="99"/>
    <w:rPr>
      <w:b/>
      <w:bCs/>
    </w:rPr>
  </w:style>
  <w:style w:type="table" w:styleId="22">
    <w:name w:val="Table Grid"/>
    <w:basedOn w:val="21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semiHidden/>
    <w:qFormat/>
    <w:uiPriority w:val="99"/>
    <w:rPr>
      <w:sz w:val="21"/>
      <w:szCs w:val="21"/>
    </w:rPr>
  </w:style>
  <w:style w:type="character" w:customStyle="1" w:styleId="26">
    <w:name w:val="页眉 字符"/>
    <w:basedOn w:val="23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23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标题 1 字符"/>
    <w:basedOn w:val="23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9">
    <w:name w:val="标题 2 字符"/>
    <w:basedOn w:val="23"/>
    <w:link w:val="3"/>
    <w:qFormat/>
    <w:uiPriority w:val="9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9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31">
    <w:name w:val="Heading 1 Char"/>
    <w:qFormat/>
    <w:uiPriority w:val="9"/>
    <w:rPr>
      <w:b/>
      <w:bCs/>
      <w:kern w:val="44"/>
      <w:sz w:val="44"/>
      <w:szCs w:val="44"/>
    </w:rPr>
  </w:style>
  <w:style w:type="character" w:customStyle="1" w:styleId="32">
    <w:name w:val="Heading 2 Char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3">
    <w:name w:val="Heading 3 Char"/>
    <w:semiHidden/>
    <w:qFormat/>
    <w:uiPriority w:val="9"/>
    <w:rPr>
      <w:b/>
      <w:bCs/>
      <w:sz w:val="32"/>
      <w:szCs w:val="32"/>
    </w:rPr>
  </w:style>
  <w:style w:type="character" w:customStyle="1" w:styleId="34">
    <w:name w:val="Header Char"/>
    <w:semiHidden/>
    <w:qFormat/>
    <w:uiPriority w:val="99"/>
    <w:rPr>
      <w:sz w:val="18"/>
      <w:szCs w:val="18"/>
    </w:rPr>
  </w:style>
  <w:style w:type="character" w:customStyle="1" w:styleId="35">
    <w:name w:val="Footer Char"/>
    <w:semiHidden/>
    <w:qFormat/>
    <w:uiPriority w:val="99"/>
    <w:rPr>
      <w:sz w:val="18"/>
      <w:szCs w:val="18"/>
    </w:rPr>
  </w:style>
  <w:style w:type="character" w:customStyle="1" w:styleId="36">
    <w:name w:val="批注文字 字符"/>
    <w:basedOn w:val="23"/>
    <w:link w:val="7"/>
    <w:semiHidden/>
    <w:qFormat/>
    <w:uiPriority w:val="99"/>
    <w:rPr>
      <w:rFonts w:ascii="Times New Roman" w:hAnsi="Times New Roman" w:eastAsia="宋体" w:cs="Times New Roman"/>
      <w:kern w:val="0"/>
      <w:szCs w:val="21"/>
    </w:rPr>
  </w:style>
  <w:style w:type="character" w:customStyle="1" w:styleId="37">
    <w:name w:val="Comment Text Char"/>
    <w:semiHidden/>
    <w:qFormat/>
    <w:uiPriority w:val="99"/>
    <w:rPr>
      <w:szCs w:val="21"/>
    </w:rPr>
  </w:style>
  <w:style w:type="character" w:customStyle="1" w:styleId="38">
    <w:name w:val="批注主题 字符"/>
    <w:basedOn w:val="36"/>
    <w:link w:val="20"/>
    <w:semiHidden/>
    <w:qFormat/>
    <w:uiPriority w:val="99"/>
    <w:rPr>
      <w:rFonts w:ascii="Times New Roman" w:hAnsi="Times New Roman" w:eastAsia="宋体" w:cs="Times New Roman"/>
      <w:b/>
      <w:bCs/>
      <w:kern w:val="0"/>
      <w:szCs w:val="21"/>
    </w:rPr>
  </w:style>
  <w:style w:type="character" w:customStyle="1" w:styleId="39">
    <w:name w:val="Comment Subject Char"/>
    <w:semiHidden/>
    <w:qFormat/>
    <w:uiPriority w:val="99"/>
    <w:rPr>
      <w:b/>
      <w:bCs/>
      <w:sz w:val="21"/>
      <w:szCs w:val="21"/>
    </w:rPr>
  </w:style>
  <w:style w:type="character" w:customStyle="1" w:styleId="40">
    <w:name w:val="批注框文本 字符"/>
    <w:basedOn w:val="23"/>
    <w:link w:val="11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41">
    <w:name w:val="Balloon Text Char"/>
    <w:semiHidden/>
    <w:qFormat/>
    <w:uiPriority w:val="99"/>
    <w:rPr>
      <w:sz w:val="0"/>
      <w:szCs w:val="0"/>
    </w:rPr>
  </w:style>
  <w:style w:type="character" w:customStyle="1" w:styleId="42">
    <w:name w:val="文档结构图 字符"/>
    <w:basedOn w:val="23"/>
    <w:link w:val="6"/>
    <w:semiHidden/>
    <w:qFormat/>
    <w:uiPriority w:val="99"/>
    <w:rPr>
      <w:rFonts w:ascii="宋体" w:hAnsi="Times New Roman" w:eastAsia="宋体" w:cs="Times New Roman"/>
      <w:kern w:val="0"/>
      <w:sz w:val="18"/>
      <w:szCs w:val="18"/>
      <w:shd w:val="clear" w:color="auto" w:fill="000080"/>
    </w:rPr>
  </w:style>
  <w:style w:type="character" w:customStyle="1" w:styleId="43">
    <w:name w:val="Document Map Char"/>
    <w:semiHidden/>
    <w:qFormat/>
    <w:uiPriority w:val="99"/>
    <w:rPr>
      <w:sz w:val="0"/>
      <w:szCs w:val="0"/>
    </w:rPr>
  </w:style>
  <w:style w:type="paragraph" w:customStyle="1" w:styleId="44">
    <w:name w:val="样式_项目"/>
    <w:basedOn w:val="1"/>
    <w:qFormat/>
    <w:uiPriority w:val="99"/>
    <w:pPr>
      <w:widowControl/>
      <w:spacing w:beforeLines="20" w:afterLines="20"/>
      <w:ind w:left="851"/>
      <w:jc w:val="left"/>
    </w:pPr>
    <w:rPr>
      <w:rFonts w:ascii="Arial" w:hAnsi="Arial" w:cs="Arial"/>
      <w:color w:val="000000"/>
      <w:kern w:val="0"/>
      <w:sz w:val="24"/>
      <w:szCs w:val="24"/>
      <w:lang w:eastAsia="en-US"/>
    </w:rPr>
  </w:style>
  <w:style w:type="character" w:customStyle="1" w:styleId="45">
    <w:name w:val="正文文本 2 字符"/>
    <w:basedOn w:val="23"/>
    <w:link w:val="18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6">
    <w:name w:val="Body Text 2 Char"/>
    <w:semiHidden/>
    <w:qFormat/>
    <w:uiPriority w:val="99"/>
    <w:rPr>
      <w:szCs w:val="21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paragraph" w:customStyle="1" w:styleId="48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9">
    <w:name w:val="日期 字符"/>
    <w:basedOn w:val="23"/>
    <w:link w:val="10"/>
    <w:semiHidden/>
    <w:qFormat/>
    <w:uiPriority w:val="99"/>
    <w:rPr>
      <w:rFonts w:ascii="Times New Roman" w:hAnsi="Times New Roman" w:eastAsia="宋体" w:cs="Times New Roman"/>
      <w:szCs w:val="21"/>
    </w:rPr>
  </w:style>
  <w:style w:type="paragraph" w:customStyle="1" w:styleId="50">
    <w:name w:val="列出段落2"/>
    <w:basedOn w:val="1"/>
    <w:qFormat/>
    <w:uiPriority w:val="0"/>
    <w:pPr>
      <w:ind w:firstLine="420" w:firstLineChars="200"/>
    </w:pPr>
    <w:rPr>
      <w:szCs w:val="24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character" w:customStyle="1" w:styleId="52">
    <w:name w:val="标题 字符"/>
    <w:basedOn w:val="23"/>
    <w:link w:val="1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3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54">
    <w:name w:val="正文文本 字符"/>
    <w:basedOn w:val="23"/>
    <w:link w:val="8"/>
    <w:qFormat/>
    <w:uiPriority w:val="99"/>
    <w:rPr>
      <w:rFonts w:ascii="Times New Roman" w:hAnsi="Times New Roman" w:eastAsia="宋体" w:cs="Times New Roman"/>
      <w:szCs w:val="21"/>
    </w:rPr>
  </w:style>
  <w:style w:type="paragraph" w:customStyle="1" w:styleId="55">
    <w:name w:val="TitelTabelleFett"/>
    <w:basedOn w:val="1"/>
    <w:next w:val="1"/>
    <w:qFormat/>
    <w:uiPriority w:val="0"/>
    <w:pPr>
      <w:widowControl/>
      <w:spacing w:before="120"/>
      <w:ind w:left="284"/>
    </w:pPr>
    <w:rPr>
      <w:rFonts w:ascii="Arial" w:hAnsi="Arial" w:cs="Arial"/>
      <w:b/>
      <w:bCs/>
      <w:kern w:val="0"/>
      <w:sz w:val="20"/>
      <w:szCs w:val="20"/>
      <w:lang w:val="en-GB" w:eastAsia="de-AT"/>
    </w:rPr>
  </w:style>
  <w:style w:type="paragraph" w:customStyle="1" w:styleId="56">
    <w:name w:val="Tabelle"/>
    <w:basedOn w:val="1"/>
    <w:qFormat/>
    <w:uiPriority w:val="0"/>
    <w:pPr>
      <w:widowControl/>
      <w:spacing w:before="40" w:after="40"/>
      <w:jc w:val="left"/>
    </w:pPr>
    <w:rPr>
      <w:rFonts w:ascii="Arial" w:hAnsi="Arial" w:cs="Arial"/>
      <w:kern w:val="0"/>
      <w:sz w:val="22"/>
      <w:szCs w:val="22"/>
      <w:lang w:val="en-GB" w:eastAsia="de-AT"/>
    </w:rPr>
  </w:style>
  <w:style w:type="paragraph" w:styleId="5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58">
    <w:name w:val="副标题 字符"/>
    <w:basedOn w:val="23"/>
    <w:link w:val="15"/>
    <w:qFormat/>
    <w:uiPriority w:val="11"/>
    <w:rPr>
      <w:b/>
      <w:bCs/>
      <w:kern w:val="28"/>
      <w:sz w:val="32"/>
      <w:szCs w:val="32"/>
    </w:rPr>
  </w:style>
  <w:style w:type="character" w:customStyle="1" w:styleId="59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60">
    <w:name w:val="Table Paragraph"/>
    <w:basedOn w:val="1"/>
    <w:qFormat/>
    <w:uiPriority w:val="1"/>
    <w:pPr>
      <w:jc w:val="center"/>
    </w:pPr>
    <w:rPr>
      <w:rFonts w:ascii="宋体" w:hAnsi="宋体" w:eastAsia="宋体" w:cs="宋体"/>
      <w:lang w:val="en-US" w:eastAsia="en-US" w:bidi="en-US"/>
    </w:rPr>
  </w:style>
  <w:style w:type="paragraph" w:customStyle="1" w:styleId="61">
    <w:name w:val="样式2"/>
    <w:basedOn w:val="2"/>
    <w:qFormat/>
    <w:uiPriority w:val="0"/>
    <w:rPr>
      <w:rFonts w:ascii="黑体" w:hAnsi="黑体" w:eastAsia="黑体"/>
      <w:b w:val="0"/>
      <w:sz w:val="30"/>
      <w:szCs w:val="30"/>
    </w:rPr>
  </w:style>
  <w:style w:type="table" w:customStyle="1" w:styleId="62">
    <w:name w:val="网格型浅色2"/>
    <w:basedOn w:val="21"/>
    <w:qFormat/>
    <w:uiPriority w:val="40"/>
    <w:pPr>
      <w:spacing w:before="120" w:line="240" w:lineRule="auto"/>
    </w:pPr>
    <w:rPr>
      <w:rFonts w:ascii="等线" w:hAnsi="等线" w:eastAsia="等线"/>
      <w:kern w:val="2"/>
      <w:sz w:val="21"/>
      <w:szCs w:val="21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825C6-58F3-4B4D-BFF9-7F76AFFB05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7</Pages>
  <Words>284</Words>
  <Characters>1619</Characters>
  <Lines>13</Lines>
  <Paragraphs>3</Paragraphs>
  <TotalTime>2</TotalTime>
  <ScaleCrop>false</ScaleCrop>
  <LinksUpToDate>false</LinksUpToDate>
  <CharactersWithSpaces>1900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2018-12-04T01:51:00Z</dcterms:created>
  <dc:creator>user</dc:creator>
  <cp:lastModifiedBy>风杨</cp:lastModifiedBy>
  <cp:lastPrinted>2019-04-03T06:14:00Z</cp:lastPrinted>
  <dcterms:modified xsi:type="dcterms:W3CDTF">2019-06-24T07:39:23Z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