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7"/>
        <w:spacing w:line="720" w:lineRule="auto"/>
        <w:rPr>
          <w:rFonts w:hint="default" w:ascii="微软雅黑" w:hAnsi="微软雅黑" w:eastAsia="微软雅黑"/>
          <w:sz w:val="20"/>
          <w:szCs w:val="20"/>
          <w:lang w:val="en-US"/>
        </w:rPr>
      </w:pPr>
      <w:r>
        <w:rPr>
          <w:rFonts w:hint="eastAsia" w:ascii="微软雅黑" w:hAnsi="微软雅黑" w:eastAsia="微软雅黑"/>
          <w:sz w:val="20"/>
          <w:szCs w:val="20"/>
        </w:rPr>
        <w:t>报告</w:t>
      </w:r>
      <w:r>
        <w:rPr>
          <w:rFonts w:ascii="微软雅黑" w:hAnsi="微软雅黑" w:eastAsia="微软雅黑"/>
          <w:sz w:val="20"/>
          <w:szCs w:val="20"/>
        </w:rPr>
        <w:t>编号：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RP201806-T3NSE-RP-20190525-002</w:t>
      </w:r>
    </w:p>
    <w:p>
      <w:pPr>
        <w:spacing w:before="156" w:beforeLines="50" w:after="156" w:afterLines="50" w:line="720" w:lineRule="auto"/>
        <w:jc w:val="center"/>
        <w:rPr>
          <w:rFonts w:ascii="微软雅黑" w:hAnsi="微软雅黑" w:eastAsia="微软雅黑"/>
          <w:sz w:val="72"/>
          <w:szCs w:val="72"/>
        </w:rPr>
      </w:pPr>
      <w:r>
        <w:rPr>
          <w:rFonts w:hint="eastAsia" w:ascii="微软雅黑" w:hAnsi="微软雅黑" w:eastAsia="微软雅黑"/>
          <w:sz w:val="72"/>
          <w:szCs w:val="72"/>
        </w:rPr>
        <w:t xml:space="preserve">试 </w:t>
      </w:r>
      <w:r>
        <w:rPr>
          <w:rFonts w:ascii="微软雅黑" w:hAnsi="微软雅黑" w:eastAsia="微软雅黑"/>
          <w:sz w:val="72"/>
          <w:szCs w:val="72"/>
        </w:rPr>
        <w:t xml:space="preserve">  </w:t>
      </w:r>
      <w:r>
        <w:rPr>
          <w:rFonts w:hint="eastAsia" w:ascii="微软雅黑" w:hAnsi="微软雅黑" w:eastAsia="微软雅黑"/>
          <w:sz w:val="72"/>
          <w:szCs w:val="72"/>
        </w:rPr>
        <w:t xml:space="preserve">验 </w:t>
      </w:r>
      <w:r>
        <w:rPr>
          <w:rFonts w:ascii="微软雅黑" w:hAnsi="微软雅黑" w:eastAsia="微软雅黑"/>
          <w:sz w:val="72"/>
          <w:szCs w:val="72"/>
        </w:rPr>
        <w:t xml:space="preserve">  </w:t>
      </w:r>
      <w:r>
        <w:rPr>
          <w:rFonts w:hint="eastAsia" w:ascii="微软雅黑" w:hAnsi="微软雅黑" w:eastAsia="微软雅黑"/>
          <w:sz w:val="72"/>
          <w:szCs w:val="72"/>
        </w:rPr>
        <w:t xml:space="preserve">报  </w:t>
      </w:r>
      <w:r>
        <w:rPr>
          <w:rFonts w:ascii="微软雅黑" w:hAnsi="微软雅黑" w:eastAsia="微软雅黑"/>
          <w:sz w:val="72"/>
          <w:szCs w:val="72"/>
        </w:rPr>
        <w:t xml:space="preserve"> </w:t>
      </w:r>
      <w:r>
        <w:rPr>
          <w:rFonts w:hint="eastAsia" w:ascii="微软雅黑" w:hAnsi="微软雅黑" w:eastAsia="微软雅黑"/>
          <w:sz w:val="72"/>
          <w:szCs w:val="72"/>
        </w:rPr>
        <w:t>告</w:t>
      </w:r>
    </w:p>
    <w:p>
      <w:pPr>
        <w:spacing w:before="156" w:beforeLines="50" w:after="156" w:afterLines="50" w:line="720" w:lineRule="auto"/>
        <w:jc w:val="center"/>
        <w:rPr>
          <w:rFonts w:ascii="微软雅黑" w:hAnsi="微软雅黑" w:eastAsia="微软雅黑"/>
          <w:sz w:val="36"/>
          <w:szCs w:val="24"/>
        </w:rPr>
      </w:pPr>
      <w:r>
        <w:rPr>
          <w:rFonts w:hint="eastAsia" w:ascii="微软雅黑" w:hAnsi="微软雅黑" w:eastAsia="微软雅黑"/>
          <w:sz w:val="36"/>
          <w:szCs w:val="24"/>
        </w:rPr>
        <w:t>&lt;</w:t>
      </w:r>
      <w:r>
        <w:rPr>
          <w:rFonts w:ascii="微软雅黑" w:hAnsi="微软雅黑" w:eastAsia="微软雅黑"/>
          <w:sz w:val="36"/>
          <w:szCs w:val="24"/>
        </w:rPr>
        <w:t xml:space="preserve"> </w:t>
      </w:r>
      <w:r>
        <w:rPr>
          <w:rFonts w:hint="eastAsia" w:ascii="微软雅黑" w:hAnsi="微软雅黑" w:eastAsia="微软雅黑"/>
          <w:sz w:val="36"/>
          <w:szCs w:val="24"/>
          <w:lang w:val="en-US" w:eastAsia="zh-CN"/>
        </w:rPr>
        <w:t>MDD-01C_DV机械负荷试验</w:t>
      </w:r>
      <w:r>
        <w:rPr>
          <w:rFonts w:hint="eastAsia" w:ascii="微软雅黑" w:hAnsi="微软雅黑" w:eastAsia="微软雅黑"/>
          <w:sz w:val="36"/>
          <w:szCs w:val="24"/>
        </w:rPr>
        <w:t>&gt;</w:t>
      </w:r>
    </w:p>
    <w:p>
      <w:pPr>
        <w:spacing w:before="156" w:beforeLines="50" w:after="156" w:afterLines="50" w:line="720" w:lineRule="auto"/>
        <w:jc w:val="center"/>
        <w:rPr>
          <w:rFonts w:ascii="微软雅黑" w:hAnsi="微软雅黑" w:eastAsia="微软雅黑"/>
          <w:sz w:val="24"/>
          <w:szCs w:val="24"/>
        </w:rPr>
      </w:pPr>
      <w:bookmarkStart w:id="78" w:name="_GoBack"/>
      <w:bookmarkEnd w:id="78"/>
    </w:p>
    <w:p>
      <w:pPr>
        <w:spacing w:line="720" w:lineRule="auto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编制：_</w:t>
      </w:r>
      <w:r>
        <w:rPr>
          <w:rFonts w:ascii="微软雅黑" w:hAnsi="微软雅黑" w:eastAsia="微软雅黑"/>
          <w:sz w:val="24"/>
          <w:szCs w:val="24"/>
        </w:rPr>
        <w:t xml:space="preserve">__________________ </w:t>
      </w:r>
      <w:r>
        <w:rPr>
          <w:rFonts w:hint="eastAsia" w:ascii="微软雅黑" w:hAnsi="微软雅黑" w:eastAsia="微软雅黑"/>
          <w:sz w:val="24"/>
          <w:szCs w:val="24"/>
        </w:rPr>
        <w:t>日期：_</w:t>
      </w:r>
      <w:r>
        <w:rPr>
          <w:rFonts w:ascii="微软雅黑" w:hAnsi="微软雅黑" w:eastAsia="微软雅黑"/>
          <w:sz w:val="24"/>
          <w:szCs w:val="24"/>
        </w:rPr>
        <w:t>__________________</w:t>
      </w:r>
    </w:p>
    <w:p>
      <w:pPr>
        <w:spacing w:line="720" w:lineRule="auto"/>
        <w:jc w:val="center"/>
        <w:rPr>
          <w:rFonts w:ascii="微软雅黑" w:hAnsi="微软雅黑" w:eastAsia="微软雅黑"/>
          <w:b/>
          <w:spacing w:val="40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校对：_</w:t>
      </w:r>
      <w:r>
        <w:rPr>
          <w:rFonts w:ascii="微软雅黑" w:hAnsi="微软雅黑" w:eastAsia="微软雅黑"/>
          <w:sz w:val="24"/>
          <w:szCs w:val="24"/>
        </w:rPr>
        <w:t xml:space="preserve">__________________ </w:t>
      </w:r>
      <w:r>
        <w:rPr>
          <w:rFonts w:hint="eastAsia" w:ascii="微软雅黑" w:hAnsi="微软雅黑" w:eastAsia="微软雅黑"/>
          <w:sz w:val="24"/>
          <w:szCs w:val="24"/>
        </w:rPr>
        <w:t>日期：_</w:t>
      </w:r>
      <w:r>
        <w:rPr>
          <w:rFonts w:ascii="微软雅黑" w:hAnsi="微软雅黑" w:eastAsia="微软雅黑"/>
          <w:sz w:val="24"/>
          <w:szCs w:val="24"/>
        </w:rPr>
        <w:t>__________________</w:t>
      </w:r>
    </w:p>
    <w:p>
      <w:pPr>
        <w:spacing w:line="720" w:lineRule="auto"/>
        <w:jc w:val="center"/>
        <w:rPr>
          <w:rFonts w:ascii="微软雅黑" w:hAnsi="微软雅黑" w:eastAsia="微软雅黑"/>
          <w:b/>
          <w:spacing w:val="40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审核：_</w:t>
      </w:r>
      <w:r>
        <w:rPr>
          <w:rFonts w:ascii="微软雅黑" w:hAnsi="微软雅黑" w:eastAsia="微软雅黑"/>
          <w:sz w:val="24"/>
          <w:szCs w:val="24"/>
        </w:rPr>
        <w:t xml:space="preserve">__________________ </w:t>
      </w:r>
      <w:r>
        <w:rPr>
          <w:rFonts w:hint="eastAsia" w:ascii="微软雅黑" w:hAnsi="微软雅黑" w:eastAsia="微软雅黑"/>
          <w:sz w:val="24"/>
          <w:szCs w:val="24"/>
        </w:rPr>
        <w:t>日期：_</w:t>
      </w:r>
      <w:r>
        <w:rPr>
          <w:rFonts w:ascii="微软雅黑" w:hAnsi="微软雅黑" w:eastAsia="微软雅黑"/>
          <w:sz w:val="24"/>
          <w:szCs w:val="24"/>
        </w:rPr>
        <w:t>__________________</w:t>
      </w:r>
    </w:p>
    <w:p>
      <w:pPr>
        <w:spacing w:line="720" w:lineRule="auto"/>
        <w:jc w:val="center"/>
        <w:rPr>
          <w:rFonts w:ascii="微软雅黑" w:hAnsi="微软雅黑" w:eastAsia="微软雅黑"/>
          <w:b/>
          <w:spacing w:val="40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会签：_</w:t>
      </w:r>
      <w:r>
        <w:rPr>
          <w:rFonts w:ascii="微软雅黑" w:hAnsi="微软雅黑" w:eastAsia="微软雅黑"/>
          <w:sz w:val="24"/>
          <w:szCs w:val="24"/>
        </w:rPr>
        <w:t xml:space="preserve">__________________ </w:t>
      </w:r>
      <w:r>
        <w:rPr>
          <w:rFonts w:hint="eastAsia" w:ascii="微软雅黑" w:hAnsi="微软雅黑" w:eastAsia="微软雅黑"/>
          <w:sz w:val="24"/>
          <w:szCs w:val="24"/>
        </w:rPr>
        <w:t>日期：_</w:t>
      </w:r>
      <w:r>
        <w:rPr>
          <w:rFonts w:ascii="微软雅黑" w:hAnsi="微软雅黑" w:eastAsia="微软雅黑"/>
          <w:sz w:val="24"/>
          <w:szCs w:val="24"/>
        </w:rPr>
        <w:t>__________________</w:t>
      </w:r>
    </w:p>
    <w:p>
      <w:pPr>
        <w:spacing w:line="720" w:lineRule="auto"/>
        <w:jc w:val="center"/>
        <w:rPr>
          <w:rFonts w:ascii="微软雅黑" w:hAnsi="微软雅黑" w:eastAsia="微软雅黑"/>
          <w:b/>
          <w:spacing w:val="40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批准：_</w:t>
      </w:r>
      <w:r>
        <w:rPr>
          <w:rFonts w:ascii="微软雅黑" w:hAnsi="微软雅黑" w:eastAsia="微软雅黑"/>
          <w:sz w:val="24"/>
          <w:szCs w:val="24"/>
        </w:rPr>
        <w:t xml:space="preserve">__________________ </w:t>
      </w:r>
      <w:r>
        <w:rPr>
          <w:rFonts w:hint="eastAsia" w:ascii="微软雅黑" w:hAnsi="微软雅黑" w:eastAsia="微软雅黑"/>
          <w:sz w:val="24"/>
          <w:szCs w:val="24"/>
        </w:rPr>
        <w:t>日期：_</w:t>
      </w:r>
      <w:r>
        <w:rPr>
          <w:rFonts w:ascii="微软雅黑" w:hAnsi="微软雅黑" w:eastAsia="微软雅黑"/>
          <w:sz w:val="24"/>
          <w:szCs w:val="24"/>
        </w:rPr>
        <w:t>__________________</w:t>
      </w:r>
    </w:p>
    <w:p>
      <w:pPr>
        <w:spacing w:line="720" w:lineRule="auto"/>
        <w:jc w:val="center"/>
        <w:rPr>
          <w:rFonts w:ascii="微软雅黑" w:hAnsi="微软雅黑" w:eastAsia="微软雅黑"/>
          <w:sz w:val="20"/>
          <w:szCs w:val="20"/>
        </w:rPr>
      </w:pPr>
    </w:p>
    <w:p>
      <w:pPr>
        <w:spacing w:line="720" w:lineRule="auto"/>
        <w:jc w:val="center"/>
        <w:rPr>
          <w:rFonts w:ascii="微软雅黑" w:hAnsi="微软雅黑" w:eastAsia="微软雅黑"/>
          <w:sz w:val="20"/>
          <w:szCs w:val="20"/>
        </w:rPr>
      </w:pPr>
    </w:p>
    <w:p>
      <w:pPr>
        <w:spacing w:line="720" w:lineRule="auto"/>
        <w:jc w:val="center"/>
        <w:rPr>
          <w:rFonts w:ascii="微软雅黑" w:hAnsi="微软雅黑" w:eastAsia="微软雅黑"/>
          <w:sz w:val="40"/>
          <w:szCs w:val="20"/>
          <w:u w:val="single"/>
        </w:rPr>
      </w:pPr>
      <w:r>
        <w:rPr>
          <w:rFonts w:hint="eastAsia" w:ascii="微软雅黑" w:hAnsi="微软雅黑" w:eastAsia="微软雅黑"/>
          <w:sz w:val="40"/>
          <w:szCs w:val="20"/>
        </w:rPr>
        <w:t>苏</w:t>
      </w:r>
      <w:r>
        <w:rPr>
          <w:rFonts w:ascii="微软雅黑" w:hAnsi="微软雅黑" w:eastAsia="微软雅黑"/>
          <w:sz w:val="40"/>
          <w:szCs w:val="20"/>
        </w:rPr>
        <w:t xml:space="preserve"> </w:t>
      </w:r>
      <w:r>
        <w:rPr>
          <w:rFonts w:hint="eastAsia" w:ascii="微软雅黑" w:hAnsi="微软雅黑" w:eastAsia="微软雅黑"/>
          <w:sz w:val="40"/>
          <w:szCs w:val="20"/>
        </w:rPr>
        <w:t>州 国 方 汽 车 电 子 有 限 公 司</w:t>
      </w:r>
    </w:p>
    <w:p>
      <w:pPr>
        <w:spacing w:line="360" w:lineRule="auto"/>
        <w:rPr>
          <w:rFonts w:ascii="微软雅黑" w:hAnsi="微软雅黑" w:eastAsia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/>
          <w:sz w:val="20"/>
          <w:szCs w:val="20"/>
          <w:u w:val="single"/>
        </w:rPr>
      </w:pPr>
    </w:p>
    <w:p>
      <w:pPr>
        <w:widowControl/>
        <w:spacing w:line="360" w:lineRule="auto"/>
        <w:jc w:val="left"/>
        <w:rPr>
          <w:rFonts w:ascii="微软雅黑" w:hAnsi="微软雅黑" w:eastAsia="微软雅黑"/>
          <w:sz w:val="20"/>
          <w:szCs w:val="20"/>
          <w:u w:val="single"/>
        </w:rPr>
      </w:pPr>
    </w:p>
    <w:sdt>
      <w:sdtPr>
        <w:rPr>
          <w:rFonts w:ascii="微软雅黑" w:hAnsi="微软雅黑" w:eastAsia="微软雅黑"/>
          <w:b w:val="0"/>
          <w:bCs w:val="0"/>
          <w:color w:val="auto"/>
          <w:kern w:val="2"/>
          <w:sz w:val="20"/>
          <w:szCs w:val="20"/>
          <w:lang w:val="zh-CN"/>
        </w:rPr>
        <w:id w:val="1036401204"/>
        <w:docPartObj>
          <w:docPartGallery w:val="Table of Contents"/>
          <w:docPartUnique/>
        </w:docPartObj>
      </w:sdtPr>
      <w:sdtEndPr>
        <w:rPr>
          <w:rFonts w:ascii="微软雅黑" w:hAnsi="微软雅黑" w:eastAsia="微软雅黑"/>
          <w:b w:val="0"/>
          <w:bCs w:val="0"/>
          <w:color w:val="auto"/>
          <w:kern w:val="2"/>
          <w:sz w:val="20"/>
          <w:szCs w:val="20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9864"/>
            </w:tabs>
          </w:pPr>
          <w:r>
            <w:rPr>
              <w:rFonts w:ascii="微软雅黑" w:hAnsi="微软雅黑" w:eastAsia="微软雅黑"/>
              <w:b/>
              <w:bCs/>
              <w:sz w:val="20"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/>
              <w:bCs/>
              <w:sz w:val="20"/>
              <w:szCs w:val="20"/>
              <w:lang w:val="zh-CN"/>
            </w:rPr>
            <w:instrText xml:space="preserve"> TOC \o "1-3" \h \z \u </w:instrText>
          </w:r>
          <w:r>
            <w:rPr>
              <w:rFonts w:ascii="微软雅黑" w:hAnsi="微软雅黑" w:eastAsia="微软雅黑"/>
              <w:b/>
              <w:bCs/>
              <w:sz w:val="20"/>
              <w:szCs w:val="20"/>
              <w:lang w:val="zh-CN"/>
            </w:rPr>
            <w:fldChar w:fldCharType="separate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_Toc17209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测试项目及结果汇总</w:t>
          </w:r>
          <w:r>
            <w:tab/>
          </w:r>
          <w:r>
            <w:fldChar w:fldCharType="begin"/>
          </w:r>
          <w:r>
            <w:instrText xml:space="preserve"> PAGEREF _Toc17209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9864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_Toc3129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测试设备统计</w:t>
          </w:r>
          <w:r>
            <w:tab/>
          </w:r>
          <w:r>
            <w:fldChar w:fldCharType="begin"/>
          </w:r>
          <w:r>
            <w:instrText xml:space="preserve"> PAGEREF _Toc3129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9864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_Toc4788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</w:rPr>
            <w:t>一、测试要求</w:t>
          </w:r>
          <w:r>
            <w:tab/>
          </w:r>
          <w:r>
            <w:fldChar w:fldCharType="begin"/>
          </w:r>
          <w:r>
            <w:instrText xml:space="preserve"> PAGEREF _Toc4788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9864"/>
              <w:tab w:val="clear" w:pos="651"/>
              <w:tab w:val="clear" w:pos="843"/>
              <w:tab w:val="clear" w:pos="9781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_Toc23808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</w:rPr>
            <w:t>1.1性能等级分类</w:t>
          </w:r>
          <w:r>
            <w:tab/>
          </w:r>
          <w:r>
            <w:fldChar w:fldCharType="begin"/>
          </w:r>
          <w:r>
            <w:instrText xml:space="preserve"> PAGEREF _Toc23808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9864"/>
              <w:tab w:val="clear" w:pos="651"/>
              <w:tab w:val="clear" w:pos="843"/>
              <w:tab w:val="clear" w:pos="9781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_Toc7757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</w:rPr>
            <w:t>1.2参考国际标准</w:t>
          </w:r>
          <w:r>
            <w:tab/>
          </w:r>
          <w:r>
            <w:fldChar w:fldCharType="begin"/>
          </w:r>
          <w:r>
            <w:instrText xml:space="preserve"> PAGEREF _Toc7757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9864"/>
              <w:tab w:val="clear" w:pos="651"/>
              <w:tab w:val="clear" w:pos="843"/>
              <w:tab w:val="clear" w:pos="9781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_Toc3459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</w:rPr>
            <w:t>1.</w:t>
          </w:r>
          <w:r>
            <w:rPr>
              <w:rFonts w:hint="eastAsia" w:ascii="微软雅黑" w:hAnsi="微软雅黑" w:eastAsia="微软雅黑" w:cs="微软雅黑"/>
              <w:szCs w:val="20"/>
              <w:lang w:val="en-US" w:eastAsia="zh-CN"/>
            </w:rPr>
            <w:t>3</w:t>
          </w:r>
          <w:r>
            <w:rPr>
              <w:rFonts w:hint="eastAsia" w:ascii="微软雅黑" w:hAnsi="微软雅黑" w:eastAsia="微软雅黑" w:cs="微软雅黑"/>
              <w:szCs w:val="20"/>
            </w:rPr>
            <w:t>测试条件</w:t>
          </w:r>
          <w:r>
            <w:tab/>
          </w:r>
          <w:r>
            <w:fldChar w:fldCharType="begin"/>
          </w:r>
          <w:r>
            <w:instrText xml:space="preserve"> PAGEREF _Toc3459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9864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_Toc11131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</w:rPr>
            <w:t>二、样品描述</w:t>
          </w:r>
          <w:r>
            <w:tab/>
          </w:r>
          <w:r>
            <w:fldChar w:fldCharType="begin"/>
          </w:r>
          <w:r>
            <w:instrText xml:space="preserve"> PAGEREF _Toc11131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9864"/>
              <w:tab w:val="clear" w:pos="651"/>
              <w:tab w:val="clear" w:pos="843"/>
              <w:tab w:val="clear" w:pos="9781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_Toc16372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</w:rPr>
            <w:t>2.1工作原理</w:t>
          </w:r>
          <w:r>
            <w:tab/>
          </w:r>
          <w:r>
            <w:fldChar w:fldCharType="begin"/>
          </w:r>
          <w:r>
            <w:instrText xml:space="preserve"> PAGEREF _Toc16372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9864"/>
              <w:tab w:val="clear" w:pos="651"/>
              <w:tab w:val="clear" w:pos="843"/>
              <w:tab w:val="clear" w:pos="9781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_Toc25562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</w:rPr>
            <w:t>2.2 ECU 功能框图</w:t>
          </w:r>
          <w:r>
            <w:tab/>
          </w:r>
          <w:r>
            <w:fldChar w:fldCharType="begin"/>
          </w:r>
          <w:r>
            <w:instrText xml:space="preserve"> PAGEREF _Toc25562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9864"/>
              <w:tab w:val="clear" w:pos="651"/>
              <w:tab w:val="clear" w:pos="843"/>
              <w:tab w:val="clear" w:pos="9781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_Toc3819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</w:rPr>
            <w:t>2.3引脚定义</w:t>
          </w:r>
          <w:r>
            <w:tab/>
          </w:r>
          <w:r>
            <w:fldChar w:fldCharType="begin"/>
          </w:r>
          <w:r>
            <w:instrText xml:space="preserve"> PAGEREF _Toc3819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9864"/>
              <w:tab w:val="clear" w:pos="651"/>
              <w:tab w:val="clear" w:pos="843"/>
              <w:tab w:val="clear" w:pos="9781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_Toc22878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</w:rPr>
            <w:t>2.4工作模式</w:t>
          </w:r>
          <w:r>
            <w:tab/>
          </w:r>
          <w:r>
            <w:fldChar w:fldCharType="begin"/>
          </w:r>
          <w:r>
            <w:instrText xml:space="preserve"> PAGEREF _Toc22878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9864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_Toc10051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</w:rPr>
            <w:t>三、TEST</w:t>
          </w:r>
          <w:r>
            <w:tab/>
          </w:r>
          <w:r>
            <w:fldChar w:fldCharType="begin"/>
          </w:r>
          <w:r>
            <w:instrText xml:space="preserve"> PAGEREF _Toc10051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9864"/>
              <w:tab w:val="clear" w:pos="651"/>
              <w:tab w:val="clear" w:pos="843"/>
              <w:tab w:val="clear" w:pos="9781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_Toc17740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  <w:lang w:val="en-US" w:eastAsia="zh-CN"/>
            </w:rPr>
            <w:t>3.1振动实验</w:t>
          </w:r>
          <w:r>
            <w:tab/>
          </w:r>
          <w:r>
            <w:fldChar w:fldCharType="begin"/>
          </w:r>
          <w:r>
            <w:instrText xml:space="preserve"> PAGEREF _Toc17740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864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_Toc26040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  <w:lang w:val="en-US" w:eastAsia="zh-CN"/>
            </w:rPr>
            <w:t>3.1.1正弦振动</w:t>
          </w:r>
          <w:r>
            <w:tab/>
          </w:r>
          <w:r>
            <w:fldChar w:fldCharType="begin"/>
          </w:r>
          <w:r>
            <w:instrText xml:space="preserve"> PAGEREF _Toc26040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864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_Toc8145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  <w:lang w:val="en-US" w:eastAsia="zh-CN"/>
            </w:rPr>
            <w:t>3.1.1.1测试条件及结果</w:t>
          </w:r>
          <w:r>
            <w:tab/>
          </w:r>
          <w:r>
            <w:fldChar w:fldCharType="begin"/>
          </w:r>
          <w:r>
            <w:instrText xml:space="preserve"> PAGEREF _Toc8145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864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_Toc16027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  <w:lang w:val="en-US" w:eastAsia="zh-CN"/>
            </w:rPr>
            <w:t>3.1.1.2测试方法</w:t>
          </w:r>
          <w:r>
            <w:tab/>
          </w:r>
          <w:r>
            <w:fldChar w:fldCharType="begin"/>
          </w:r>
          <w:r>
            <w:instrText xml:space="preserve"> PAGEREF _Toc16027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864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_Toc23915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  <w:lang w:val="en-US" w:eastAsia="zh-CN"/>
            </w:rPr>
            <w:t>3.1.1.3测试统计</w:t>
          </w:r>
          <w:r>
            <w:tab/>
          </w:r>
          <w:r>
            <w:fldChar w:fldCharType="begin"/>
          </w:r>
          <w:r>
            <w:instrText xml:space="preserve"> PAGEREF _Toc23915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864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_Toc10273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  <w:lang w:val="en-US" w:eastAsia="zh-CN"/>
            </w:rPr>
            <w:t>3.1.2随机振动</w:t>
          </w:r>
          <w:r>
            <w:tab/>
          </w:r>
          <w:r>
            <w:fldChar w:fldCharType="begin"/>
          </w:r>
          <w:r>
            <w:instrText xml:space="preserve"> PAGEREF _Toc10273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864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_Toc18561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  <w:lang w:val="en-US" w:eastAsia="zh-CN"/>
            </w:rPr>
            <w:t>3.1.2.1测试条件及结果</w:t>
          </w:r>
          <w:r>
            <w:tab/>
          </w:r>
          <w:r>
            <w:fldChar w:fldCharType="begin"/>
          </w:r>
          <w:r>
            <w:instrText xml:space="preserve"> PAGEREF _Toc18561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864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_Toc17418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  <w:lang w:val="en-US" w:eastAsia="zh-CN"/>
            </w:rPr>
            <w:t>3.1.2.2测试方法</w:t>
          </w:r>
          <w:r>
            <w:tab/>
          </w:r>
          <w:r>
            <w:fldChar w:fldCharType="begin"/>
          </w:r>
          <w:r>
            <w:instrText xml:space="preserve"> PAGEREF _Toc17418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864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_Toc24800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  <w:lang w:val="en-US" w:eastAsia="zh-CN"/>
            </w:rPr>
            <w:t>3.1.2.3测试统计</w:t>
          </w:r>
          <w:r>
            <w:tab/>
          </w:r>
          <w:r>
            <w:fldChar w:fldCharType="begin"/>
          </w:r>
          <w:r>
            <w:instrText xml:space="preserve"> PAGEREF _Toc24800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9864"/>
              <w:tab w:val="clear" w:pos="651"/>
              <w:tab w:val="clear" w:pos="843"/>
              <w:tab w:val="clear" w:pos="9781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_Toc11199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  <w:lang w:val="en-US" w:eastAsia="zh-CN"/>
            </w:rPr>
            <w:t>3.2机械冲击和自由跌落</w:t>
          </w:r>
          <w:r>
            <w:tab/>
          </w:r>
          <w:r>
            <w:fldChar w:fldCharType="begin"/>
          </w:r>
          <w:r>
            <w:instrText xml:space="preserve"> PAGEREF _Toc11199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864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_Toc14323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  <w:lang w:val="en-US" w:eastAsia="zh-CN"/>
            </w:rPr>
            <w:t>3.2.1自由跌落</w:t>
          </w:r>
          <w:r>
            <w:tab/>
          </w:r>
          <w:r>
            <w:fldChar w:fldCharType="begin"/>
          </w:r>
          <w:r>
            <w:instrText xml:space="preserve"> PAGEREF _Toc14323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864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_Toc6673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  <w:lang w:val="en-US" w:eastAsia="zh-CN"/>
            </w:rPr>
            <w:t>3.2.1.1测试条件及结果</w:t>
          </w:r>
          <w:r>
            <w:tab/>
          </w:r>
          <w:r>
            <w:fldChar w:fldCharType="begin"/>
          </w:r>
          <w:r>
            <w:instrText xml:space="preserve"> PAGEREF _Toc6673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864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_Toc14324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  <w:lang w:val="en-US" w:eastAsia="zh-CN"/>
            </w:rPr>
            <w:t>3.2.1.2测试方法</w:t>
          </w:r>
          <w:r>
            <w:tab/>
          </w:r>
          <w:r>
            <w:fldChar w:fldCharType="begin"/>
          </w:r>
          <w:r>
            <w:instrText xml:space="preserve"> PAGEREF _Toc14324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864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_Toc18497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  <w:lang w:val="en-US" w:eastAsia="zh-CN"/>
            </w:rPr>
            <w:t>3.2.1.3测试统计</w:t>
          </w:r>
          <w:r>
            <w:tab/>
          </w:r>
          <w:r>
            <w:fldChar w:fldCharType="begin"/>
          </w:r>
          <w:r>
            <w:instrText xml:space="preserve"> PAGEREF _Toc18497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864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_Toc30056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  <w:lang w:val="en-US" w:eastAsia="zh-CN"/>
            </w:rPr>
            <w:t>3.2.2机械冲击</w:t>
          </w:r>
          <w:r>
            <w:tab/>
          </w:r>
          <w:r>
            <w:fldChar w:fldCharType="begin"/>
          </w:r>
          <w:r>
            <w:instrText xml:space="preserve"> PAGEREF _Toc30056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864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_Toc16379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  <w:lang w:val="en-US" w:eastAsia="zh-CN"/>
            </w:rPr>
            <w:t>3.2.2.1测试条件及结果</w:t>
          </w:r>
          <w:r>
            <w:tab/>
          </w:r>
          <w:r>
            <w:fldChar w:fldCharType="begin"/>
          </w:r>
          <w:r>
            <w:instrText xml:space="preserve"> PAGEREF _Toc16379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864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_Toc26012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  <w:lang w:val="en-US" w:eastAsia="zh-CN"/>
            </w:rPr>
            <w:t>3.2.2.2测试方法</w:t>
          </w:r>
          <w:r>
            <w:tab/>
          </w:r>
          <w:r>
            <w:fldChar w:fldCharType="begin"/>
          </w:r>
          <w:r>
            <w:instrText xml:space="preserve"> PAGEREF _Toc26012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864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_Toc12898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  <w:lang w:val="en-US" w:eastAsia="zh-CN"/>
            </w:rPr>
            <w:t>3.2.2.3测试统计</w:t>
          </w:r>
          <w:r>
            <w:tab/>
          </w:r>
          <w:r>
            <w:fldChar w:fldCharType="begin"/>
          </w:r>
          <w:r>
            <w:instrText xml:space="preserve"> PAGEREF _Toc12898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9864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_Toc27141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</w:rPr>
            <w:t>版本修订说明</w:t>
          </w:r>
          <w:r>
            <w:tab/>
          </w:r>
          <w:r>
            <w:fldChar w:fldCharType="begin"/>
          </w:r>
          <w:r>
            <w:instrText xml:space="preserve"> PAGEREF _Toc27141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rPr>
              <w:rFonts w:ascii="微软雅黑" w:hAnsi="微软雅黑" w:eastAsia="微软雅黑"/>
              <w:sz w:val="20"/>
              <w:szCs w:val="20"/>
            </w:rPr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</w:sdtContent>
    </w:sdt>
    <w:p>
      <w:pPr>
        <w:widowControl/>
        <w:jc w:val="center"/>
        <w:rPr>
          <w:rFonts w:hint="default" w:ascii="微软雅黑" w:hAnsi="微软雅黑" w:eastAsia="微软雅黑"/>
          <w:sz w:val="20"/>
          <w:szCs w:val="20"/>
          <w:lang w:val="en-US" w:eastAsia="zh-CN"/>
        </w:rPr>
      </w:pPr>
      <w:r>
        <w:rPr>
          <w:rFonts w:ascii="微软雅黑" w:hAnsi="微软雅黑" w:eastAsia="微软雅黑"/>
          <w:b/>
          <w:bCs/>
          <w:sz w:val="20"/>
          <w:szCs w:val="20"/>
        </w:rPr>
        <w:br w:type="page"/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 </w:t>
      </w:r>
      <w:bookmarkStart w:id="0" w:name="_Toc1928"/>
      <w:bookmarkStart w:id="1" w:name="_Toc17209"/>
      <w:r>
        <w:rPr>
          <w:rStyle w:val="28"/>
          <w:rFonts w:hint="eastAsia"/>
          <w:lang w:val="en-US" w:eastAsia="zh-CN"/>
        </w:rPr>
        <w:t>测试项目及结果汇总</w:t>
      </w:r>
      <w:bookmarkEnd w:id="0"/>
      <w:bookmarkEnd w:id="1"/>
    </w:p>
    <w:tbl>
      <w:tblPr>
        <w:tblStyle w:val="21"/>
        <w:tblW w:w="8307" w:type="dxa"/>
        <w:jc w:val="center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44"/>
        <w:gridCol w:w="1521"/>
        <w:gridCol w:w="2229"/>
        <w:gridCol w:w="91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3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正弦振动</w:t>
            </w:r>
          </w:p>
        </w:tc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ISO 16750-3/4</w:t>
            </w:r>
          </w:p>
        </w:tc>
        <w:tc>
          <w:tcPr>
            <w:tcW w:w="2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功能等级C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PASS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3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随机振动</w:t>
            </w:r>
          </w:p>
        </w:tc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ISO 16750-3/4</w:t>
            </w:r>
          </w:p>
        </w:tc>
        <w:tc>
          <w:tcPr>
            <w:tcW w:w="2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功能等级A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PASS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3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自由跌落</w:t>
            </w:r>
          </w:p>
        </w:tc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ISO 16750-3/4</w:t>
            </w:r>
          </w:p>
        </w:tc>
        <w:tc>
          <w:tcPr>
            <w:tcW w:w="2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功能等级C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PASS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3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机械冲击</w:t>
            </w:r>
          </w:p>
        </w:tc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ISO 16750-3/4</w:t>
            </w:r>
          </w:p>
        </w:tc>
        <w:tc>
          <w:tcPr>
            <w:tcW w:w="2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功能等级C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PASS</w:t>
            </w:r>
          </w:p>
        </w:tc>
      </w:tr>
    </w:tbl>
    <w:p/>
    <w:p>
      <w:pPr>
        <w:spacing w:line="360" w:lineRule="auto"/>
        <w:ind w:left="283" w:leftChars="135" w:firstLine="400" w:firstLineChars="200"/>
        <w:rPr>
          <w:rFonts w:hint="eastAsia" w:ascii="微软雅黑" w:hAnsi="微软雅黑" w:eastAsia="微软雅黑"/>
          <w:bCs/>
          <w:sz w:val="20"/>
          <w:szCs w:val="20"/>
        </w:rPr>
      </w:pPr>
    </w:p>
    <w:p>
      <w:pPr>
        <w:spacing w:line="360" w:lineRule="auto"/>
        <w:ind w:left="424" w:leftChars="202"/>
        <w:rPr>
          <w:rFonts w:ascii="微软雅黑" w:hAnsi="微软雅黑" w:eastAsia="微软雅黑"/>
          <w:sz w:val="20"/>
          <w:szCs w:val="20"/>
        </w:rPr>
      </w:pPr>
      <w:bookmarkStart w:id="2" w:name="_Toc356227297"/>
    </w:p>
    <w:bookmarkEnd w:id="2"/>
    <w:p>
      <w:pPr>
        <w:rPr>
          <w:rFonts w:ascii="微软雅黑" w:hAnsi="微软雅黑" w:eastAsia="微软雅黑"/>
          <w:b/>
          <w:sz w:val="20"/>
          <w:szCs w:val="20"/>
        </w:rPr>
      </w:pPr>
      <w:bookmarkStart w:id="3" w:name="_Toc331776319"/>
      <w:bookmarkStart w:id="4" w:name="_Toc356227298"/>
      <w:bookmarkStart w:id="5" w:name="_Toc343887197"/>
      <w:bookmarkStart w:id="6" w:name="_Toc347230204"/>
      <w:bookmarkStart w:id="7" w:name="_Toc344031763"/>
      <w:r>
        <w:rPr>
          <w:rFonts w:ascii="微软雅黑" w:hAnsi="微软雅黑" w:eastAsia="微软雅黑"/>
          <w:b/>
          <w:sz w:val="20"/>
          <w:szCs w:val="20"/>
        </w:rPr>
        <w:br w:type="page"/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8" w:name="_Toc3129"/>
      <w:r>
        <w:rPr>
          <w:rFonts w:hint="eastAsia"/>
          <w:lang w:val="en-US" w:eastAsia="zh-CN"/>
        </w:rPr>
        <w:t>测试设备统计</w:t>
      </w:r>
      <w:bookmarkEnd w:id="8"/>
    </w:p>
    <w:tbl>
      <w:tblPr>
        <w:tblStyle w:val="21"/>
        <w:tblW w:w="82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20"/>
        <w:gridCol w:w="2430"/>
        <w:gridCol w:w="297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振动试验台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ACT200</w:t>
            </w:r>
          </w:p>
        </w:tc>
      </w:tr>
    </w:tbl>
    <w:p>
      <w:pPr>
        <w:rPr>
          <w:rFonts w:ascii="微软雅黑" w:hAnsi="微软雅黑" w:eastAsia="微软雅黑"/>
          <w:b/>
          <w:sz w:val="20"/>
          <w:szCs w:val="20"/>
        </w:rPr>
      </w:pPr>
      <w:r>
        <w:rPr>
          <w:rFonts w:ascii="微软雅黑" w:hAnsi="微软雅黑" w:eastAsia="微软雅黑"/>
          <w:b/>
          <w:sz w:val="20"/>
          <w:szCs w:val="20"/>
        </w:rPr>
        <w:br w:type="page"/>
      </w:r>
    </w:p>
    <w:p>
      <w:pPr>
        <w:pStyle w:val="2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bookmarkStart w:id="9" w:name="_Toc19297"/>
      <w:bookmarkStart w:id="10" w:name="_Toc2589121"/>
      <w:bookmarkStart w:id="11" w:name="_Toc4788"/>
      <w:r>
        <w:rPr>
          <w:rFonts w:hint="eastAsia" w:ascii="微软雅黑" w:hAnsi="微软雅黑" w:eastAsia="微软雅黑" w:cs="微软雅黑"/>
          <w:sz w:val="20"/>
          <w:szCs w:val="20"/>
        </w:rPr>
        <w:t>一、测试要求</w:t>
      </w:r>
      <w:bookmarkEnd w:id="9"/>
      <w:bookmarkEnd w:id="10"/>
      <w:bookmarkEnd w:id="11"/>
    </w:p>
    <w:p>
      <w:pPr>
        <w:pStyle w:val="3"/>
        <w:rPr>
          <w:rFonts w:hint="eastAsia" w:ascii="微软雅黑" w:hAnsi="微软雅黑" w:eastAsia="微软雅黑" w:cs="微软雅黑"/>
          <w:sz w:val="20"/>
          <w:szCs w:val="20"/>
        </w:rPr>
      </w:pPr>
      <w:bookmarkStart w:id="12" w:name="_Toc2589122"/>
      <w:bookmarkStart w:id="13" w:name="_Toc27008"/>
      <w:bookmarkStart w:id="14" w:name="_Toc23808"/>
      <w:r>
        <w:rPr>
          <w:rFonts w:hint="eastAsia" w:ascii="微软雅黑" w:hAnsi="微软雅黑" w:eastAsia="微软雅黑" w:cs="微软雅黑"/>
          <w:sz w:val="20"/>
          <w:szCs w:val="20"/>
        </w:rPr>
        <w:t>1.1性能等级分类</w:t>
      </w:r>
      <w:bookmarkEnd w:id="12"/>
      <w:bookmarkEnd w:id="13"/>
      <w:bookmarkEnd w:id="14"/>
    </w:p>
    <w:p>
      <w:pPr>
        <w:pStyle w:val="51"/>
        <w:ind w:left="360" w:firstLine="440"/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  <w:t xml:space="preserve">所有分类用于全部装置或系统的功能状态。 </w:t>
      </w:r>
    </w:p>
    <w:p>
      <w:pPr>
        <w:pStyle w:val="51"/>
        <w:ind w:left="360" w:firstLine="440"/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  <w:t xml:space="preserve">A 类：装置或系统在施加骚扰期间和之后，能执行其预先设计的所有功能。 </w:t>
      </w:r>
    </w:p>
    <w:p>
      <w:pPr>
        <w:pStyle w:val="51"/>
        <w:ind w:left="360" w:firstLine="440"/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  <w:t xml:space="preserve">B 类：装置或系统在施加骚扰期间，能执行其预先设计的所有功能；然而，可以有一项或多项指标超出规定的偏差。所有功能在停止施加骚扰之后，自动恢复到正常工作范围内。存储功能应维持A类水平。 </w:t>
      </w:r>
    </w:p>
    <w:p>
      <w:pPr>
        <w:pStyle w:val="51"/>
        <w:ind w:left="360" w:firstLine="440"/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  <w:t xml:space="preserve">C 类：装置或系统在施加骚扰期间，不执行其预先设计的一项或多项功能，但在停止施加骚扰之后能自动恢复到正常操作状态。 </w:t>
      </w:r>
    </w:p>
    <w:p>
      <w:pPr>
        <w:pStyle w:val="51"/>
        <w:ind w:left="360" w:firstLine="440"/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  <w:t xml:space="preserve">D 类：装置或系统在施加骚扰期间，不执行其预先设计的一项或多项功能，直到停止施加骚扰之后，并通过简单的“操作或使用”复位动作，才能自动恢复到正常操作状态。 </w:t>
      </w:r>
    </w:p>
    <w:p>
      <w:pPr>
        <w:pStyle w:val="51"/>
        <w:ind w:left="360" w:firstLine="440"/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  <w:t xml:space="preserve">E 类：装置或系统在施加骚扰期间和之后，不执行其预先设计的一项或多项功能，且如果不修理或不替换装置或系统，则不能恢复其正常操作。 </w:t>
      </w:r>
    </w:p>
    <w:p>
      <w:pPr>
        <w:pStyle w:val="51"/>
        <w:ind w:left="360" w:firstLine="440"/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  <w:t xml:space="preserve">DUT（发动机控制器）进行抗干扰测试时应使用上位机监控其运行状态，上位机与DUT或辅助测试设备（负载箱）间通过光纤通讯。监控软件及程序需要单独开发，一般与负载箱配套。 </w:t>
      </w:r>
    </w:p>
    <w:p>
      <w:pPr>
        <w:spacing w:line="360" w:lineRule="auto"/>
        <w:ind w:left="425"/>
        <w:jc w:val="left"/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  <w:t>测试期间即之后，DUT数字输入信号无报错、模拟信号采集在精度允许范围内（±5%），驱动输出正常工作即A类功能状态等级。</w:t>
      </w:r>
    </w:p>
    <w:p>
      <w:pPr>
        <w:pStyle w:val="51"/>
        <w:ind w:left="360" w:firstLine="440"/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  <w:t xml:space="preserve">测试期间，DUT出现数字信号采集错误，模拟信号采集超过精度允许范围（±5%），其它功能正常，即B类功能状态等级。 </w:t>
      </w:r>
    </w:p>
    <w:p>
      <w:pPr>
        <w:pStyle w:val="51"/>
        <w:ind w:left="360" w:firstLine="440"/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  <w:t xml:space="preserve">测试期间，DUT某一或多项功能不执行（如喷油），或控制器出现复位，停止测试后自动恢复正常即C类功能状态等级。 </w:t>
      </w:r>
    </w:p>
    <w:p>
      <w:pPr>
        <w:pStyle w:val="51"/>
        <w:ind w:left="360" w:firstLine="0" w:firstLineChars="0"/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  <w:t>D、E状态测试期间极少出现，不再单独描述。</w:t>
      </w:r>
    </w:p>
    <w:p>
      <w:pPr>
        <w:pStyle w:val="51"/>
        <w:ind w:left="360" w:firstLine="0" w:firstLineChars="0"/>
        <w:rPr>
          <w:rFonts w:hint="eastAsia" w:ascii="微软雅黑" w:hAnsi="微软雅黑" w:eastAsia="微软雅黑" w:cs="微软雅黑"/>
          <w:b/>
          <w:sz w:val="20"/>
          <w:szCs w:val="20"/>
        </w:rPr>
      </w:pPr>
    </w:p>
    <w:p>
      <w:pPr>
        <w:pStyle w:val="3"/>
        <w:rPr>
          <w:rFonts w:hint="eastAsia" w:ascii="微软雅黑" w:hAnsi="微软雅黑" w:eastAsia="微软雅黑" w:cs="微软雅黑"/>
          <w:sz w:val="20"/>
          <w:szCs w:val="20"/>
        </w:rPr>
      </w:pPr>
      <w:bookmarkStart w:id="15" w:name="_Toc2589123"/>
      <w:bookmarkStart w:id="16" w:name="_Toc29267"/>
      <w:bookmarkStart w:id="17" w:name="_Toc7757"/>
      <w:r>
        <w:rPr>
          <w:rFonts w:hint="eastAsia" w:ascii="微软雅黑" w:hAnsi="微软雅黑" w:eastAsia="微软雅黑" w:cs="微软雅黑"/>
          <w:sz w:val="20"/>
          <w:szCs w:val="20"/>
        </w:rPr>
        <w:t>1.2参考国际标准</w:t>
      </w:r>
      <w:bookmarkEnd w:id="15"/>
      <w:bookmarkEnd w:id="16"/>
      <w:bookmarkEnd w:id="17"/>
    </w:p>
    <w:p>
      <w:pPr>
        <w:pStyle w:val="51"/>
        <w:ind w:left="360" w:firstLine="440"/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  <w:t xml:space="preserve">本文所有试验项目均根据汽车电子行业相关国标要求，并结合客户需求与产品性能而拟定。具体引用的国标试验标准如下： </w:t>
      </w:r>
    </w:p>
    <w:p>
      <w:pPr>
        <w:pStyle w:val="51"/>
        <w:ind w:left="360" w:firstLine="0" w:firstLineChars="0"/>
        <w:jc w:val="left"/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  <w:t xml:space="preserve">GB/T 2423.18-2000 电工电子产品基本环境试验规程 试验 N 温度变化试验方法GB/T2423.6-1995 电工电子产品环境试验第 2 部分:试验方法试验 Eb 和导则:碰撞 </w:t>
      </w:r>
    </w:p>
    <w:p>
      <w:pPr>
        <w:pStyle w:val="51"/>
        <w:ind w:left="360" w:firstLine="0" w:firstLineChars="0"/>
        <w:jc w:val="left"/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  <w:t xml:space="preserve">GB/T2423.10-2008 电工电子产品环境试验第 2 部分:试验方法试验 Fc 和导则:振动(正弦) </w:t>
      </w:r>
    </w:p>
    <w:p>
      <w:pPr>
        <w:pStyle w:val="51"/>
        <w:ind w:left="360" w:firstLine="0" w:firstLineChars="0"/>
        <w:jc w:val="left"/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  <w:t xml:space="preserve">GB/T2423.56-2006 电工电子产品环境试验第 2 部分:试验方法试验 Fh：宽带随机动动（数字控制）和导则 </w:t>
      </w:r>
    </w:p>
    <w:p>
      <w:pPr>
        <w:pStyle w:val="51"/>
        <w:ind w:left="360" w:firstLine="0" w:firstLineChars="0"/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  <w:t>GB/T2423.8-1995 电工电子产品环境试验第 2 部分:试验方法试验 Ed:自由跌落</w:t>
      </w:r>
    </w:p>
    <w:p>
      <w:pPr>
        <w:pStyle w:val="51"/>
        <w:ind w:left="360" w:firstLine="0" w:firstLineChars="0"/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</w:p>
    <w:p>
      <w:pPr>
        <w:pStyle w:val="3"/>
        <w:rPr>
          <w:rFonts w:hint="eastAsia" w:ascii="微软雅黑" w:hAnsi="微软雅黑" w:eastAsia="微软雅黑" w:cs="微软雅黑"/>
          <w:sz w:val="20"/>
          <w:szCs w:val="20"/>
        </w:rPr>
      </w:pPr>
      <w:bookmarkStart w:id="18" w:name="_Toc2589125"/>
      <w:bookmarkStart w:id="19" w:name="_Toc3512"/>
    </w:p>
    <w:p>
      <w:pPr>
        <w:pStyle w:val="3"/>
        <w:rPr>
          <w:rFonts w:hint="eastAsia" w:ascii="微软雅黑" w:hAnsi="微软雅黑" w:eastAsia="微软雅黑" w:cs="微软雅黑"/>
          <w:sz w:val="20"/>
          <w:szCs w:val="20"/>
        </w:rPr>
      </w:pPr>
      <w:bookmarkStart w:id="20" w:name="_Toc3459"/>
      <w:r>
        <w:rPr>
          <w:rFonts w:hint="eastAsia" w:ascii="微软雅黑" w:hAnsi="微软雅黑" w:eastAsia="微软雅黑" w:cs="微软雅黑"/>
          <w:sz w:val="20"/>
          <w:szCs w:val="20"/>
        </w:rPr>
        <w:t>1.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0"/>
          <w:szCs w:val="20"/>
        </w:rPr>
        <w:t>测试条件</w:t>
      </w:r>
      <w:bookmarkEnd w:id="18"/>
      <w:bookmarkEnd w:id="19"/>
      <w:bookmarkEnd w:id="20"/>
    </w:p>
    <w:tbl>
      <w:tblPr>
        <w:tblStyle w:val="21"/>
        <w:tblW w:w="9640" w:type="dxa"/>
        <w:tblInd w:w="1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89"/>
        <w:gridCol w:w="56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4" w:hRule="atLeast"/>
        </w:trPr>
        <w:tc>
          <w:tcPr>
            <w:tcW w:w="3989" w:type="dxa"/>
            <w:shd w:val="clear" w:color="auto" w:fill="D8D8D8"/>
          </w:tcPr>
          <w:p>
            <w:pPr>
              <w:pStyle w:val="60"/>
              <w:spacing w:before="96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工作电压/（单位 V）</w:t>
            </w:r>
          </w:p>
        </w:tc>
        <w:tc>
          <w:tcPr>
            <w:tcW w:w="5651" w:type="dxa"/>
            <w:tcBorders>
              <w:bottom w:val="single" w:color="FF0000" w:sz="4" w:space="0"/>
            </w:tcBorders>
          </w:tcPr>
          <w:p>
            <w:pPr>
              <w:pStyle w:val="60"/>
              <w:spacing w:before="96"/>
              <w:ind w:left="102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 xml:space="preserve">24V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8" w:hRule="atLeast"/>
        </w:trPr>
        <w:tc>
          <w:tcPr>
            <w:tcW w:w="3989" w:type="dxa"/>
            <w:shd w:val="clear" w:color="auto" w:fill="D8D8D8"/>
          </w:tcPr>
          <w:p>
            <w:pPr>
              <w:pStyle w:val="60"/>
              <w:spacing w:before="98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工作温度/（单位℃）</w:t>
            </w:r>
          </w:p>
        </w:tc>
        <w:tc>
          <w:tcPr>
            <w:tcW w:w="5651" w:type="dxa"/>
            <w:tcBorders>
              <w:top w:val="single" w:color="FF0000" w:sz="4" w:space="0"/>
              <w:bottom w:val="single" w:color="FF0000" w:sz="4" w:space="0"/>
            </w:tcBorders>
          </w:tcPr>
          <w:p>
            <w:pPr>
              <w:pStyle w:val="60"/>
              <w:spacing w:before="98"/>
              <w:ind w:left="102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 xml:space="preserve">-40℃～120℃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3989" w:type="dxa"/>
            <w:shd w:val="clear" w:color="auto" w:fill="D8D8D8"/>
          </w:tcPr>
          <w:p>
            <w:pPr>
              <w:pStyle w:val="60"/>
              <w:spacing w:before="98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相对湿度/（单位 RH）</w:t>
            </w:r>
          </w:p>
        </w:tc>
        <w:tc>
          <w:tcPr>
            <w:tcW w:w="5651" w:type="dxa"/>
          </w:tcPr>
          <w:p>
            <w:pPr>
              <w:pStyle w:val="60"/>
              <w:spacing w:before="98"/>
              <w:ind w:left="102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 xml:space="preserve">25%RH~95%RH 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  <w:br w:type="page"/>
      </w:r>
    </w:p>
    <w:p>
      <w:pPr>
        <w:pStyle w:val="2"/>
        <w:rPr>
          <w:rFonts w:hint="eastAsia" w:ascii="微软雅黑" w:hAnsi="微软雅黑" w:eastAsia="微软雅黑" w:cs="微软雅黑"/>
          <w:sz w:val="20"/>
          <w:szCs w:val="20"/>
        </w:rPr>
      </w:pPr>
      <w:bookmarkStart w:id="21" w:name="_Toc2589126"/>
      <w:bookmarkStart w:id="22" w:name="_Toc15267"/>
      <w:bookmarkStart w:id="23" w:name="_Toc11131"/>
      <w:r>
        <w:rPr>
          <w:rFonts w:hint="eastAsia" w:ascii="微软雅黑" w:hAnsi="微软雅黑" w:eastAsia="微软雅黑" w:cs="微软雅黑"/>
          <w:sz w:val="20"/>
          <w:szCs w:val="20"/>
        </w:rPr>
        <w:t>二、样品描述</w:t>
      </w:r>
      <w:bookmarkEnd w:id="21"/>
      <w:bookmarkEnd w:id="22"/>
      <w:bookmarkEnd w:id="23"/>
    </w:p>
    <w:p>
      <w:pPr>
        <w:pStyle w:val="3"/>
        <w:rPr>
          <w:rFonts w:hint="eastAsia" w:ascii="微软雅黑" w:hAnsi="微软雅黑" w:eastAsia="微软雅黑" w:cs="微软雅黑"/>
          <w:sz w:val="20"/>
          <w:szCs w:val="20"/>
        </w:rPr>
      </w:pPr>
      <w:bookmarkStart w:id="24" w:name="_Toc2589127"/>
      <w:bookmarkStart w:id="25" w:name="_Toc3203"/>
      <w:bookmarkStart w:id="26" w:name="_Toc16372"/>
      <w:r>
        <w:rPr>
          <w:rFonts w:hint="eastAsia" w:ascii="微软雅黑" w:hAnsi="微软雅黑" w:eastAsia="微软雅黑" w:cs="微软雅黑"/>
          <w:sz w:val="20"/>
          <w:szCs w:val="20"/>
        </w:rPr>
        <w:t>2.1工作原理</w:t>
      </w:r>
      <w:bookmarkEnd w:id="24"/>
      <w:bookmarkEnd w:id="25"/>
      <w:bookmarkEnd w:id="26"/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  <w:t>ECU（ electronic control unit ）即电子控制单元，泛指汽车上所有电子控制系统，它是由输入电路、微机和输出电路等三部分组成。工作原理：输入电路接受传感器和其它装置输入的信号，对信号进行过滤处理和放大，然后转换成一定伏特的输入电平；从传感器送到ECU输入电路的信号既有模拟信号也有数字信号，输入电路中的模／数转换器可以将模拟信号转换为数字信号，然后传递给微机；微机将上述已经预处理过的信号进行运算处理，并将处理数据送至输出电路；输出电路将数字信息的功率放大，有些还要还原为模拟信号，使其驱动被控的调节伺服元件工作。</w:t>
      </w:r>
    </w:p>
    <w:p>
      <w:pPr>
        <w:pStyle w:val="3"/>
        <w:rPr>
          <w:rFonts w:hint="eastAsia" w:ascii="微软雅黑" w:hAnsi="微软雅黑" w:eastAsia="微软雅黑" w:cs="微软雅黑"/>
          <w:sz w:val="20"/>
          <w:szCs w:val="20"/>
        </w:rPr>
      </w:pPr>
      <w:bookmarkStart w:id="27" w:name="_Toc2589128"/>
      <w:bookmarkStart w:id="28" w:name="_Toc14636"/>
      <w:bookmarkStart w:id="29" w:name="_Toc25562"/>
      <w:r>
        <w:rPr>
          <w:rFonts w:hint="eastAsia" w:ascii="微软雅黑" w:hAnsi="微软雅黑" w:eastAsia="微软雅黑" w:cs="微软雅黑"/>
          <w:sz w:val="20"/>
          <w:szCs w:val="20"/>
        </w:rPr>
        <w:t>2.2 ECU 功能框图</w:t>
      </w:r>
      <w:bookmarkEnd w:id="27"/>
      <w:bookmarkEnd w:id="28"/>
      <w:bookmarkEnd w:id="29"/>
    </w:p>
    <w:p>
      <w:pPr>
        <w:ind w:left="0" w:leftChars="0" w:firstLine="0" w:firstLineChars="0"/>
        <w:jc w:val="center"/>
        <w:rPr>
          <w:rFonts w:hint="eastAsia" w:ascii="微软雅黑" w:hAnsi="微软雅黑" w:eastAsia="微软雅黑" w:cs="微软雅黑"/>
          <w:b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sz w:val="20"/>
          <w:szCs w:val="20"/>
        </w:rPr>
        <w:drawing>
          <wp:inline distT="0" distB="0" distL="0" distR="0">
            <wp:extent cx="4148455" cy="3369310"/>
            <wp:effectExtent l="0" t="0" r="4445" b="25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6212" cy="338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微软雅黑" w:hAnsi="微软雅黑" w:eastAsia="微软雅黑" w:cs="微软雅黑"/>
          <w:b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sz w:val="20"/>
          <w:szCs w:val="20"/>
        </w:rPr>
        <w:t>图1 ECU功能框图</w:t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b/>
          <w:sz w:val="20"/>
          <w:szCs w:val="20"/>
        </w:rPr>
      </w:pP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3"/>
        <w:rPr>
          <w:rFonts w:hint="eastAsia" w:ascii="微软雅黑" w:hAnsi="微软雅黑" w:eastAsia="微软雅黑" w:cs="微软雅黑"/>
          <w:sz w:val="20"/>
          <w:szCs w:val="20"/>
        </w:rPr>
      </w:pPr>
      <w:bookmarkStart w:id="30" w:name="_Toc2589129"/>
      <w:bookmarkStart w:id="31" w:name="_Toc1987"/>
      <w:bookmarkStart w:id="32" w:name="_Toc3819"/>
      <w:r>
        <w:rPr>
          <w:rFonts w:hint="eastAsia" w:ascii="微软雅黑" w:hAnsi="微软雅黑" w:eastAsia="微软雅黑" w:cs="微软雅黑"/>
          <w:sz w:val="20"/>
          <w:szCs w:val="20"/>
        </w:rPr>
        <w:t>2.3引脚定义</w:t>
      </w:r>
      <w:bookmarkEnd w:id="30"/>
      <w:bookmarkEnd w:id="31"/>
      <w:bookmarkEnd w:id="32"/>
    </w:p>
    <w:p>
      <w:pPr>
        <w:ind w:left="0" w:leftChars="0" w:firstLine="0" w:firstLineChars="0"/>
        <w:rPr>
          <w:rFonts w:hint="eastAsia" w:ascii="微软雅黑" w:hAnsi="微软雅黑" w:eastAsia="微软雅黑" w:cs="微软雅黑"/>
          <w:b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sz w:val="20"/>
          <w:szCs w:val="20"/>
        </w:rPr>
        <w:drawing>
          <wp:inline distT="0" distB="0" distL="114300" distR="114300">
            <wp:extent cx="6212205" cy="1873250"/>
            <wp:effectExtent l="0" t="0" r="17145" b="12700"/>
            <wp:docPr id="5" name="图片 5" descr="微信截图_20190227091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截图_2019022709140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2205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b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sz w:val="20"/>
          <w:szCs w:val="20"/>
        </w:rPr>
        <w:drawing>
          <wp:inline distT="0" distB="0" distL="0" distR="0">
            <wp:extent cx="2409825" cy="42291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/>
          <w:sz w:val="20"/>
          <w:szCs w:val="20"/>
        </w:rPr>
        <w:drawing>
          <wp:inline distT="0" distB="0" distL="0" distR="0">
            <wp:extent cx="2428875" cy="42576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901" cy="426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b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sz w:val="20"/>
          <w:szCs w:val="20"/>
        </w:rPr>
        <w:drawing>
          <wp:inline distT="0" distB="0" distL="0" distR="0">
            <wp:extent cx="2399665" cy="4051300"/>
            <wp:effectExtent l="0" t="0" r="6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941" cy="406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/>
          <w:sz w:val="20"/>
          <w:szCs w:val="20"/>
        </w:rPr>
        <w:drawing>
          <wp:inline distT="0" distB="0" distL="0" distR="0">
            <wp:extent cx="2665730" cy="4130040"/>
            <wp:effectExtent l="0" t="0" r="127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001" cy="415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3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br w:type="page"/>
      </w:r>
      <w:bookmarkStart w:id="33" w:name="_Toc2589130"/>
      <w:bookmarkStart w:id="34" w:name="_Toc18168"/>
      <w:bookmarkStart w:id="35" w:name="_Toc22878"/>
      <w:r>
        <w:rPr>
          <w:rFonts w:hint="eastAsia" w:ascii="微软雅黑" w:hAnsi="微软雅黑" w:eastAsia="微软雅黑" w:cs="微软雅黑"/>
          <w:sz w:val="20"/>
          <w:szCs w:val="20"/>
        </w:rPr>
        <w:t>2.4工作模式</w:t>
      </w:r>
      <w:bookmarkEnd w:id="33"/>
      <w:bookmarkEnd w:id="34"/>
      <w:bookmarkEnd w:id="35"/>
    </w:p>
    <w:tbl>
      <w:tblPr>
        <w:tblStyle w:val="21"/>
        <w:tblW w:w="9902" w:type="dxa"/>
        <w:jc w:val="center"/>
        <w:tblInd w:w="-8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6"/>
        <w:gridCol w:w="2786"/>
        <w:gridCol w:w="61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1" w:hRule="atLeast"/>
          <w:jc w:val="center"/>
        </w:trPr>
        <w:tc>
          <w:tcPr>
            <w:tcW w:w="936" w:type="dxa"/>
            <w:shd w:val="clear" w:color="auto" w:fill="D8D8D8"/>
          </w:tcPr>
          <w:p>
            <w:pPr>
              <w:pStyle w:val="60"/>
              <w:spacing w:before="2" w:line="247" w:lineRule="auto"/>
              <w:ind w:left="0" w:leftChars="0" w:right="103" w:firstLine="0" w:firstLineChars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 xml:space="preserve">ISO 16750-1中定义的工作模式 </w:t>
            </w:r>
          </w:p>
        </w:tc>
        <w:tc>
          <w:tcPr>
            <w:tcW w:w="2786" w:type="dxa"/>
            <w:shd w:val="clear" w:color="auto" w:fill="D8D8D8"/>
          </w:tcPr>
          <w:p>
            <w:pPr>
              <w:pStyle w:val="60"/>
              <w:ind w:left="0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</w:p>
          <w:p>
            <w:pPr>
              <w:pStyle w:val="60"/>
              <w:spacing w:before="7"/>
              <w:ind w:left="0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</w:p>
          <w:p>
            <w:pPr>
              <w:pStyle w:val="60"/>
              <w:ind w:left="515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 xml:space="preserve">ECU模式功能描述 </w:t>
            </w:r>
          </w:p>
        </w:tc>
        <w:tc>
          <w:tcPr>
            <w:tcW w:w="6180" w:type="dxa"/>
            <w:shd w:val="clear" w:color="auto" w:fill="D8D8D8"/>
          </w:tcPr>
          <w:p>
            <w:pPr>
              <w:pStyle w:val="60"/>
              <w:ind w:left="0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</w:p>
          <w:p>
            <w:pPr>
              <w:pStyle w:val="60"/>
              <w:spacing w:before="7"/>
              <w:ind w:left="0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</w:p>
          <w:p>
            <w:pPr>
              <w:pStyle w:val="60"/>
              <w:ind w:left="2097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 xml:space="preserve">试验中需测试功能/性能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9" w:hRule="atLeast"/>
          <w:jc w:val="center"/>
        </w:trPr>
        <w:tc>
          <w:tcPr>
            <w:tcW w:w="936" w:type="dxa"/>
          </w:tcPr>
          <w:p>
            <w:pPr>
              <w:pStyle w:val="60"/>
              <w:spacing w:before="3"/>
              <w:ind w:left="0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</w:p>
          <w:p>
            <w:pPr>
              <w:pStyle w:val="60"/>
              <w:ind w:left="0" w:leftChars="0" w:right="291" w:firstLine="0" w:firstLineChars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1.1</w:t>
            </w:r>
          </w:p>
        </w:tc>
        <w:tc>
          <w:tcPr>
            <w:tcW w:w="2786" w:type="dxa"/>
          </w:tcPr>
          <w:p>
            <w:pPr>
              <w:pStyle w:val="60"/>
              <w:spacing w:before="153" w:line="247" w:lineRule="auto"/>
              <w:ind w:left="0" w:leftChars="0" w:right="121" w:firstLine="0" w:firstLineChars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不向 ECU 供电；ECU 不连接线束，</w:t>
            </w:r>
          </w:p>
        </w:tc>
        <w:tc>
          <w:tcPr>
            <w:tcW w:w="6180" w:type="dxa"/>
          </w:tcPr>
          <w:p>
            <w:pPr>
              <w:pStyle w:val="60"/>
              <w:spacing w:before="10"/>
              <w:ind w:left="0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</w:p>
          <w:p>
            <w:pPr>
              <w:pStyle w:val="60"/>
              <w:ind w:left="11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8" w:hRule="atLeast"/>
          <w:jc w:val="center"/>
        </w:trPr>
        <w:tc>
          <w:tcPr>
            <w:tcW w:w="936" w:type="dxa"/>
          </w:tcPr>
          <w:p>
            <w:pPr>
              <w:pStyle w:val="60"/>
              <w:spacing w:before="207"/>
              <w:ind w:left="0" w:leftChars="0" w:right="290" w:firstLine="0" w:firstLineChars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1.2</w:t>
            </w:r>
          </w:p>
        </w:tc>
        <w:tc>
          <w:tcPr>
            <w:tcW w:w="2786" w:type="dxa"/>
          </w:tcPr>
          <w:p>
            <w:pPr>
              <w:pStyle w:val="60"/>
              <w:spacing w:before="43" w:line="244" w:lineRule="auto"/>
              <w:ind w:left="0" w:leftChars="0" w:right="121" w:firstLine="0" w:firstLineChars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不向 ECU 供电；ECU 连接到线束；</w:t>
            </w:r>
          </w:p>
        </w:tc>
        <w:tc>
          <w:tcPr>
            <w:tcW w:w="6180" w:type="dxa"/>
          </w:tcPr>
          <w:p>
            <w:pPr>
              <w:pStyle w:val="60"/>
              <w:spacing w:before="192"/>
              <w:ind w:left="11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9" w:hRule="atLeast"/>
          <w:jc w:val="center"/>
        </w:trPr>
        <w:tc>
          <w:tcPr>
            <w:tcW w:w="936" w:type="dxa"/>
          </w:tcPr>
          <w:p>
            <w:pPr>
              <w:pStyle w:val="60"/>
              <w:spacing w:before="2"/>
              <w:ind w:left="0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</w:p>
          <w:p>
            <w:pPr>
              <w:pStyle w:val="60"/>
              <w:ind w:left="0" w:leftChars="0" w:right="290" w:firstLine="0" w:firstLineChars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2.1</w:t>
            </w:r>
          </w:p>
        </w:tc>
        <w:tc>
          <w:tcPr>
            <w:tcW w:w="2786" w:type="dxa"/>
          </w:tcPr>
          <w:p>
            <w:pPr>
              <w:pStyle w:val="60"/>
              <w:spacing w:before="2"/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ECU 在UB 电压下带电运</w:t>
            </w:r>
          </w:p>
          <w:p>
            <w:pPr>
              <w:pStyle w:val="60"/>
              <w:spacing w:before="5" w:line="300" w:lineRule="atLeast"/>
              <w:ind w:left="0" w:leftChars="0" w:right="268" w:firstLine="0" w:firstLineChars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行；系统/组件功能不激活（睡眠）；</w:t>
            </w:r>
          </w:p>
        </w:tc>
        <w:tc>
          <w:tcPr>
            <w:tcW w:w="6180" w:type="dxa"/>
          </w:tcPr>
          <w:p>
            <w:pPr>
              <w:pStyle w:val="60"/>
              <w:spacing w:before="2"/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供电电压为 24V，即模拟发动机未启动时供电电压，K01和K04 都连接电源正极，K02 和 K05 都连接电源负极，测试时钥匙开关不打开。不能进行 CAN 通讯。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6" w:hRule="atLeast"/>
          <w:jc w:val="center"/>
        </w:trPr>
        <w:tc>
          <w:tcPr>
            <w:tcW w:w="936" w:type="dxa"/>
          </w:tcPr>
          <w:p>
            <w:pPr>
              <w:pStyle w:val="60"/>
              <w:spacing w:before="12"/>
              <w:ind w:left="0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</w:p>
          <w:p>
            <w:pPr>
              <w:pStyle w:val="60"/>
              <w:ind w:left="0" w:leftChars="0" w:right="290" w:firstLine="0" w:firstLineChars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2.2</w:t>
            </w:r>
          </w:p>
        </w:tc>
        <w:tc>
          <w:tcPr>
            <w:tcW w:w="2786" w:type="dxa"/>
          </w:tcPr>
          <w:p>
            <w:pPr>
              <w:pStyle w:val="60"/>
              <w:spacing w:before="5" w:line="244" w:lineRule="auto"/>
              <w:ind w:left="0" w:leftChars="0" w:right="143" w:firstLine="0" w:firstLineChars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ECU 在UB 电压下控制在典型 ISO 16750-1 中定义</w:t>
            </w:r>
          </w:p>
          <w:p>
            <w:pPr>
              <w:pStyle w:val="60"/>
              <w:spacing w:before="3" w:line="277" w:lineRule="exact"/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的工作模式；</w:t>
            </w:r>
          </w:p>
        </w:tc>
        <w:tc>
          <w:tcPr>
            <w:tcW w:w="6180" w:type="dxa"/>
          </w:tcPr>
          <w:p>
            <w:pPr>
              <w:pStyle w:val="60"/>
              <w:spacing w:before="5"/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供电电压为 24V，即模拟发动机未启动时供电电压，K01</w:t>
            </w:r>
          </w:p>
          <w:p>
            <w:pPr>
              <w:pStyle w:val="60"/>
              <w:spacing w:before="5"/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和K04 都连接电源正极，K02 和 K05 都连接电源负极，测</w:t>
            </w:r>
          </w:p>
          <w:p>
            <w:pPr>
              <w:pStyle w:val="60"/>
              <w:spacing w:before="10" w:line="277" w:lineRule="exact"/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试时打开钥匙开关，CAN 通讯正常。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9" w:hRule="atLeast"/>
          <w:jc w:val="center"/>
        </w:trPr>
        <w:tc>
          <w:tcPr>
            <w:tcW w:w="936" w:type="dxa"/>
          </w:tcPr>
          <w:p>
            <w:pPr>
              <w:pStyle w:val="60"/>
              <w:spacing w:before="2"/>
              <w:ind w:left="0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</w:p>
          <w:p>
            <w:pPr>
              <w:pStyle w:val="60"/>
              <w:ind w:left="0" w:leftChars="0" w:right="290" w:firstLine="0" w:firstLineChars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3.1</w:t>
            </w:r>
          </w:p>
        </w:tc>
        <w:tc>
          <w:tcPr>
            <w:tcW w:w="2786" w:type="dxa"/>
          </w:tcPr>
          <w:p>
            <w:pPr>
              <w:pStyle w:val="60"/>
              <w:spacing w:before="5"/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ECU 在UA 电压下带电运</w:t>
            </w:r>
          </w:p>
          <w:p>
            <w:pPr>
              <w:pStyle w:val="60"/>
              <w:spacing w:before="4" w:line="300" w:lineRule="atLeast"/>
              <w:ind w:left="0" w:leftChars="0" w:right="268" w:firstLine="0" w:firstLineChars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行；系统/组件功能不激活（睡眠）；</w:t>
            </w:r>
          </w:p>
        </w:tc>
        <w:tc>
          <w:tcPr>
            <w:tcW w:w="6180" w:type="dxa"/>
          </w:tcPr>
          <w:p>
            <w:pPr>
              <w:pStyle w:val="60"/>
              <w:spacing w:before="5"/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供电电压为 UA，即模拟发动机已启动时供电电压，K01 和</w:t>
            </w:r>
          </w:p>
          <w:p>
            <w:pPr>
              <w:pStyle w:val="60"/>
              <w:spacing w:before="10"/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K03 都连接电源正极，测试时钥匙开关不打开。不能进行</w:t>
            </w:r>
          </w:p>
          <w:p>
            <w:pPr>
              <w:pStyle w:val="60"/>
              <w:spacing w:before="5" w:line="279" w:lineRule="exact"/>
              <w:ind w:left="105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CAN 通信。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9" w:hRule="atLeast"/>
          <w:jc w:val="center"/>
        </w:trPr>
        <w:tc>
          <w:tcPr>
            <w:tcW w:w="936" w:type="dxa"/>
          </w:tcPr>
          <w:p>
            <w:pPr>
              <w:pStyle w:val="60"/>
              <w:spacing w:before="12"/>
              <w:ind w:left="0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</w:p>
          <w:p>
            <w:pPr>
              <w:pStyle w:val="60"/>
              <w:ind w:left="0" w:leftChars="0" w:right="290" w:firstLine="0" w:firstLineChars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3.2</w:t>
            </w:r>
          </w:p>
        </w:tc>
        <w:tc>
          <w:tcPr>
            <w:tcW w:w="2786" w:type="dxa"/>
          </w:tcPr>
          <w:p>
            <w:pPr>
              <w:pStyle w:val="60"/>
              <w:spacing w:before="5" w:line="247" w:lineRule="auto"/>
              <w:ind w:left="0" w:leftChars="0" w:right="131" w:firstLine="0" w:firstLineChars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ECU 在UA 电压下控制在典型 ISO 16750-1 中定义</w:t>
            </w:r>
          </w:p>
          <w:p>
            <w:pPr>
              <w:pStyle w:val="60"/>
              <w:spacing w:line="277" w:lineRule="exact"/>
              <w:ind w:left="105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的工作模式；</w:t>
            </w:r>
          </w:p>
        </w:tc>
        <w:tc>
          <w:tcPr>
            <w:tcW w:w="6180" w:type="dxa"/>
          </w:tcPr>
          <w:p>
            <w:pPr>
              <w:pStyle w:val="60"/>
              <w:spacing w:before="5"/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供电电压为 UA，即模拟发动机已启动时供电电压，K01 和</w:t>
            </w:r>
          </w:p>
          <w:p>
            <w:pPr>
              <w:pStyle w:val="60"/>
              <w:spacing w:before="2" w:line="300" w:lineRule="atLeast"/>
              <w:ind w:left="0" w:leftChars="0" w:right="91" w:firstLine="0" w:firstLineChars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K04 都连接电源正极，测试时 K02 和 K05 上电，打开钥匙开关。CAN 通讯正常。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  <w:br w:type="page"/>
      </w:r>
    </w:p>
    <w:p>
      <w:pPr>
        <w:pStyle w:val="2"/>
        <w:rPr>
          <w:rFonts w:hint="eastAsia" w:ascii="微软雅黑" w:hAnsi="微软雅黑" w:eastAsia="微软雅黑" w:cs="微软雅黑"/>
          <w:sz w:val="20"/>
          <w:szCs w:val="20"/>
        </w:rPr>
      </w:pPr>
      <w:bookmarkStart w:id="36" w:name="_Toc20063"/>
      <w:bookmarkStart w:id="37" w:name="_Toc2589131"/>
      <w:bookmarkStart w:id="38" w:name="_Toc10051"/>
      <w:bookmarkStart w:id="39" w:name="_Toc20429"/>
      <w:bookmarkStart w:id="40" w:name="_Toc16878"/>
      <w:r>
        <w:rPr>
          <w:rFonts w:hint="eastAsia" w:ascii="微软雅黑" w:hAnsi="微软雅黑" w:eastAsia="微软雅黑" w:cs="微软雅黑"/>
          <w:sz w:val="20"/>
          <w:szCs w:val="20"/>
        </w:rPr>
        <w:t>三、TEST</w:t>
      </w:r>
      <w:bookmarkEnd w:id="36"/>
      <w:bookmarkEnd w:id="37"/>
      <w:bookmarkEnd w:id="38"/>
    </w:p>
    <w:p>
      <w:pPr>
        <w:pStyle w:val="3"/>
        <w:bidi w:val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bookmarkStart w:id="41" w:name="_Toc17740"/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3.1振动实验</w:t>
      </w:r>
      <w:bookmarkEnd w:id="39"/>
      <w:bookmarkEnd w:id="41"/>
    </w:p>
    <w:p>
      <w:pPr>
        <w:pStyle w:val="4"/>
        <w:bidi w:val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bookmarkStart w:id="42" w:name="_Toc32149"/>
      <w:bookmarkStart w:id="43" w:name="_Toc26040"/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3.1.1正弦振动</w:t>
      </w:r>
      <w:bookmarkEnd w:id="42"/>
      <w:bookmarkEnd w:id="43"/>
    </w:p>
    <w:p>
      <w:pPr>
        <w:pStyle w:val="4"/>
        <w:bidi w:val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bookmarkStart w:id="44" w:name="_Toc135"/>
      <w:bookmarkStart w:id="45" w:name="_Toc8145"/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3.1.1.1测试条件及结果</w:t>
      </w:r>
      <w:bookmarkEnd w:id="44"/>
      <w:bookmarkEnd w:id="45"/>
    </w:p>
    <w:tbl>
      <w:tblPr>
        <w:tblStyle w:val="22"/>
        <w:tblpPr w:leftFromText="180" w:rightFromText="180" w:vertAnchor="text" w:horzAnchor="page" w:tblpX="1270" w:tblpY="376"/>
        <w:tblOverlap w:val="never"/>
        <w:tblW w:w="97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0"/>
        <w:gridCol w:w="4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项目</w:t>
            </w:r>
          </w:p>
        </w:tc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测试标准</w:t>
            </w:r>
          </w:p>
        </w:tc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ISO16750-3:2010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ISO定义的工作模式</w:t>
            </w:r>
          </w:p>
        </w:tc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ISO 16750-1 中定义的工作模式 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试验参数要求</w:t>
            </w:r>
          </w:p>
        </w:tc>
        <w:tc>
          <w:tcPr>
            <w:tcW w:w="4850" w:type="dxa"/>
          </w:tcPr>
          <w:p>
            <w:pPr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环境温度:25±10°C;相对湿度在20%～60%之间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供电电压</w:t>
            </w:r>
          </w:p>
        </w:tc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24V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样品数量（台）</w:t>
            </w:r>
          </w:p>
        </w:tc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850" w:type="dxa"/>
            <w:vAlign w:val="top"/>
          </w:tcPr>
          <w:p>
            <w:pPr>
              <w:ind w:firstLine="400" w:firstLineChars="20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测试等级/功能等级</w:t>
            </w:r>
          </w:p>
        </w:tc>
        <w:tc>
          <w:tcPr>
            <w:tcW w:w="4850" w:type="dxa"/>
            <w:vAlign w:val="top"/>
          </w:tcPr>
          <w:p>
            <w:pPr>
              <w:ind w:firstLine="400" w:firstLineChars="20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功能等级C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测试结果</w:t>
            </w:r>
          </w:p>
        </w:tc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PASS</w:t>
            </w:r>
          </w:p>
        </w:tc>
      </w:tr>
    </w:tbl>
    <w:p>
      <w:pPr>
        <w:pStyle w:val="4"/>
        <w:bidi w:val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bookmarkStart w:id="46" w:name="_Toc30784"/>
      <w:bookmarkStart w:id="47" w:name="_Toc16027"/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3.1.1.2测试方法</w:t>
      </w:r>
      <w:bookmarkEnd w:id="46"/>
      <w:bookmarkEnd w:id="47"/>
    </w:p>
    <w:p>
      <w:pPr>
        <w:rPr>
          <w:rFonts w:hint="eastAsia" w:ascii="微软雅黑" w:hAnsi="微软雅黑" w:eastAsia="微软雅黑" w:cs="微软雅黑"/>
          <w:bCs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bCs/>
          <w:sz w:val="20"/>
          <w:szCs w:val="20"/>
          <w:lang w:val="en-US" w:eastAsia="zh-CN" w:bidi="ar-SA"/>
        </w:rPr>
        <w:t>依据 ISO 16750‐3 4.1.2.6.2.1 中测量方法，ECU 每个轴向的试验持续 10h，加速度值和频率按图进行：</w:t>
      </w:r>
    </w:p>
    <w:p>
      <w:pPr>
        <w:rPr>
          <w:rFonts w:hint="eastAsia" w:ascii="微软雅黑" w:hAnsi="微软雅黑" w:eastAsia="微软雅黑" w:cs="微软雅黑"/>
          <w:bCs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bCs/>
          <w:sz w:val="20"/>
          <w:szCs w:val="20"/>
          <w:lang w:val="en-US" w:eastAsia="zh-CN" w:bidi="ar-SA"/>
        </w:rPr>
        <w:drawing>
          <wp:inline distT="0" distB="0" distL="114300" distR="114300">
            <wp:extent cx="5572125" cy="3009900"/>
            <wp:effectExtent l="0" t="0" r="9525" b="0"/>
            <wp:docPr id="124" name="图片 124" descr="微信截图_20190605170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24" descr="微信截图_2019060517080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bookmarkStart w:id="48" w:name="_Toc24343"/>
      <w:bookmarkStart w:id="49" w:name="_Toc23915"/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3.1.1.3测试统计</w:t>
      </w:r>
      <w:bookmarkEnd w:id="48"/>
      <w:bookmarkEnd w:id="49"/>
    </w:p>
    <w:tbl>
      <w:tblPr>
        <w:tblStyle w:val="21"/>
        <w:tblW w:w="9384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9"/>
        <w:gridCol w:w="925"/>
        <w:gridCol w:w="1393"/>
        <w:gridCol w:w="835"/>
        <w:gridCol w:w="1029"/>
        <w:gridCol w:w="964"/>
        <w:gridCol w:w="2139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099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监测项目</w:t>
            </w:r>
          </w:p>
        </w:tc>
        <w:tc>
          <w:tcPr>
            <w:tcW w:w="2318" w:type="dxa"/>
            <w:gridSpan w:val="2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读值</w:t>
            </w:r>
          </w:p>
        </w:tc>
        <w:tc>
          <w:tcPr>
            <w:tcW w:w="835" w:type="dxa"/>
            <w:vMerge w:val="restart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标准值</w:t>
            </w:r>
          </w:p>
        </w:tc>
        <w:tc>
          <w:tcPr>
            <w:tcW w:w="1029" w:type="dxa"/>
            <w:vMerge w:val="restart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误差范围</w:t>
            </w:r>
          </w:p>
        </w:tc>
        <w:tc>
          <w:tcPr>
            <w:tcW w:w="964" w:type="dxa"/>
            <w:vMerge w:val="restart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判定</w:t>
            </w:r>
          </w:p>
        </w:tc>
        <w:tc>
          <w:tcPr>
            <w:tcW w:w="2139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功能测试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试验后</w:t>
            </w:r>
          </w:p>
        </w:tc>
        <w:tc>
          <w:tcPr>
            <w:tcW w:w="835" w:type="dxa"/>
            <w:vMerge w:val="continue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29" w:type="dxa"/>
            <w:vMerge w:val="continue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4" w:type="dxa"/>
            <w:vMerge w:val="continue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13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Test_AI_5VAPP1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4981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4859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外部传感器供电1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Test_AI_5VAPP2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外部传感器供电2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Test_AI_APP1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5003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5027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加速踏板位置信号1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Test_AI_APP2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2556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2568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2500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加速踏板位置信号2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Test_AI_BPS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1313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1330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1300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涡轮增压器压力传感器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Test_AI_CTS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2301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2328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2300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冷却液温度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Test_AI_DIA1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曲轴输入信号诊断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Test_AI_DIA2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凸轮轴输入信号诊断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Test_AI_EGROPS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9444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948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950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EGR位置反馈传感器信号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Test_AI_ENVPS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3819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3859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3850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环境压力传感器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Test_AI_ETS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2253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2253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2250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环境温度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Test_AI_FTS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1760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1781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1780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燃油温度传感器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Test_AI_HighSDIA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89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92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高边驱动诊断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Test_AI_IATS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1925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1945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1950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涡轮增压器温度传感器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Test_AI_Mrelay_DIA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1084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1138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1100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T15输入诊断信号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Test_AI_OPS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1294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1307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1300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机油压力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Test_AI_OTS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4995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机油温度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Test_AI_PTO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4913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4965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功率开关信号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Test_AI_RAILPS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1245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1256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1250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燃油轨压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Test_AI_RMTAPP1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1290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1310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1300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远程油门信号1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Test_AI_RMTAPP2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1157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1159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1150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远程油门信号2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Test_AI_UBAT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2431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2424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2400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24V正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Test_AI_VCC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2492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2535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2500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VCC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Test_AI_VCV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97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98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95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燃油计量阀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Test_DI_AC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空调请求开关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Test_DI_ACPR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空调压力开关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Test_DI_BREAK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制动开关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Test_DI_BREAKED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制动冗余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Test_DI_CES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恒定转速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Test_DI_CLUTCH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离合开关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Test_DI_CRCNEG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巡航减速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Test_DI_CRCOFF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巡航关闭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Test_DI_CRCPOS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巡航加速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Test_DI_CRCRES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巡航复位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Test_DI_DIAG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诊断请求开关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Test_DI_LOGIC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T15开关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Test_DI_RMTEN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远程油门切换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Test_DI_START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T50开关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Test_DI_WFS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油水分离</w:t>
            </w:r>
          </w:p>
        </w:tc>
      </w:tr>
    </w:tbl>
    <w:p>
      <w:pPr>
        <w:ind w:left="0" w:leftChars="0" w:firstLine="0" w:firstLineChars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pStyle w:val="4"/>
        <w:bidi w:val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bookmarkStart w:id="50" w:name="_Toc4483"/>
      <w:bookmarkStart w:id="51" w:name="_Toc10273"/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3.1.2随机振动</w:t>
      </w:r>
      <w:bookmarkEnd w:id="50"/>
      <w:bookmarkEnd w:id="51"/>
    </w:p>
    <w:p>
      <w:pPr>
        <w:pStyle w:val="4"/>
        <w:bidi w:val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bookmarkStart w:id="52" w:name="_Toc4761"/>
      <w:bookmarkStart w:id="53" w:name="_Toc18561"/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3.1.2.1测试条件及结果</w:t>
      </w:r>
      <w:bookmarkEnd w:id="52"/>
      <w:bookmarkEnd w:id="53"/>
    </w:p>
    <w:tbl>
      <w:tblPr>
        <w:tblStyle w:val="22"/>
        <w:tblpPr w:leftFromText="180" w:rightFromText="180" w:vertAnchor="text" w:horzAnchor="page" w:tblpX="1270" w:tblpY="376"/>
        <w:tblOverlap w:val="never"/>
        <w:tblW w:w="97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0"/>
        <w:gridCol w:w="4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项目</w:t>
            </w:r>
          </w:p>
        </w:tc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测试标准</w:t>
            </w:r>
          </w:p>
        </w:tc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ISO16750-3:2010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ISO定义的工作模式</w:t>
            </w:r>
          </w:p>
        </w:tc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ISO 16750-1 中定义的工作模式 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试验参数要求</w:t>
            </w:r>
          </w:p>
        </w:tc>
        <w:tc>
          <w:tcPr>
            <w:tcW w:w="4850" w:type="dxa"/>
          </w:tcPr>
          <w:p>
            <w:pPr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环境温度:25±10°C;相对湿度在20%～60%之间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供电电压</w:t>
            </w:r>
          </w:p>
        </w:tc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24V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样品数量（台）</w:t>
            </w:r>
          </w:p>
        </w:tc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850" w:type="dxa"/>
            <w:vAlign w:val="top"/>
          </w:tcPr>
          <w:p>
            <w:pPr>
              <w:ind w:firstLine="400" w:firstLineChars="20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测试等级/功能等级</w:t>
            </w:r>
          </w:p>
        </w:tc>
        <w:tc>
          <w:tcPr>
            <w:tcW w:w="4850" w:type="dxa"/>
            <w:vAlign w:val="top"/>
          </w:tcPr>
          <w:p>
            <w:pPr>
              <w:ind w:firstLine="400" w:firstLineChars="20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功能等级A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测试结果</w:t>
            </w:r>
          </w:p>
        </w:tc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PASS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pStyle w:val="4"/>
        <w:bidi w:val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bookmarkStart w:id="54" w:name="_Toc7860"/>
      <w:bookmarkStart w:id="55" w:name="_Toc17418"/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3.1.2.2测试方法</w:t>
      </w:r>
      <w:bookmarkEnd w:id="54"/>
      <w:bookmarkEnd w:id="55"/>
    </w:p>
    <w:p>
      <w:pPr>
        <w:pStyle w:val="51"/>
        <w:numPr>
          <w:ilvl w:val="0"/>
          <w:numId w:val="0"/>
        </w:numPr>
        <w:tabs>
          <w:tab w:val="left" w:pos="1079"/>
        </w:tabs>
        <w:spacing w:before="101" w:after="0" w:line="240" w:lineRule="auto"/>
        <w:ind w:leftChars="200" w:right="0" w:rightChars="0"/>
        <w:jc w:val="left"/>
        <w:rPr>
          <w:rFonts w:hint="eastAsia" w:ascii="微软雅黑" w:hAnsi="微软雅黑" w:eastAsia="微软雅黑" w:cs="微软雅黑"/>
          <w:bCs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bCs/>
          <w:sz w:val="20"/>
          <w:szCs w:val="20"/>
          <w:lang w:val="en-US" w:eastAsia="zh-CN" w:bidi="ar-SA"/>
        </w:rPr>
        <w:t>1.将ECU固定在试验台，ECU在ISO 16750-1中定义的3.2工作模式下，按ISO 16750-3-</w:t>
      </w:r>
    </w:p>
    <w:p>
      <w:pPr>
        <w:pStyle w:val="8"/>
        <w:spacing w:before="24"/>
        <w:ind w:left="141"/>
        <w:rPr>
          <w:rFonts w:hint="eastAsia" w:ascii="微软雅黑" w:hAnsi="微软雅黑" w:eastAsia="微软雅黑" w:cs="微软雅黑"/>
          <w:bCs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bCs/>
          <w:sz w:val="20"/>
          <w:szCs w:val="20"/>
          <w:lang w:val="en-US" w:eastAsia="zh-CN" w:bidi="ar-SA"/>
        </w:rPr>
        <w:t>4.1.2.6进行，ECU 每个面的试验持续时间为94h；</w:t>
      </w:r>
    </w:p>
    <w:p>
      <w:pPr>
        <w:pStyle w:val="51"/>
        <w:numPr>
          <w:ilvl w:val="0"/>
          <w:numId w:val="0"/>
        </w:numPr>
        <w:tabs>
          <w:tab w:val="left" w:pos="1079"/>
        </w:tabs>
        <w:spacing w:before="23" w:after="0" w:line="240" w:lineRule="auto"/>
        <w:ind w:leftChars="200" w:right="0" w:rightChars="0"/>
        <w:jc w:val="left"/>
        <w:rPr>
          <w:rFonts w:hint="eastAsia" w:ascii="微软雅黑" w:hAnsi="微软雅黑" w:eastAsia="微软雅黑" w:cs="微软雅黑"/>
          <w:bCs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bCs/>
          <w:sz w:val="20"/>
          <w:szCs w:val="20"/>
          <w:lang w:val="en-US" w:eastAsia="zh-CN" w:bidi="ar-SA"/>
        </w:rPr>
        <w:t>2.加速度功率谱密度（PSD）与频率见表2和图6；</w:t>
      </w:r>
    </w:p>
    <w:p>
      <w:pPr>
        <w:pStyle w:val="51"/>
        <w:numPr>
          <w:ilvl w:val="0"/>
          <w:numId w:val="0"/>
        </w:numPr>
        <w:tabs>
          <w:tab w:val="left" w:pos="1079"/>
        </w:tabs>
        <w:spacing w:before="22" w:after="0" w:line="240" w:lineRule="auto"/>
        <w:ind w:leftChars="200" w:right="0" w:rightChars="0"/>
        <w:jc w:val="left"/>
        <w:rPr>
          <w:rFonts w:hint="eastAsia" w:ascii="微软雅黑" w:hAnsi="微软雅黑" w:eastAsia="微软雅黑" w:cs="微软雅黑"/>
          <w:bCs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bCs/>
          <w:sz w:val="20"/>
          <w:szCs w:val="20"/>
          <w:lang w:val="en-US" w:eastAsia="zh-CN" w:bidi="ar-SA"/>
        </w:rPr>
        <w:t>3.固有频率低于30Hz时，ECU每个关键面附加32H；</w:t>
      </w:r>
    </w:p>
    <w:p>
      <w:pPr>
        <w:pStyle w:val="4"/>
        <w:bidi w:val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bookmarkStart w:id="56" w:name="_Toc763"/>
      <w:bookmarkStart w:id="57" w:name="_Toc24800"/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3.1.2.3测试统计</w:t>
      </w:r>
      <w:bookmarkEnd w:id="56"/>
      <w:bookmarkEnd w:id="57"/>
    </w:p>
    <w:tbl>
      <w:tblPr>
        <w:tblStyle w:val="21"/>
        <w:tblW w:w="9384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9"/>
        <w:gridCol w:w="925"/>
        <w:gridCol w:w="1393"/>
        <w:gridCol w:w="835"/>
        <w:gridCol w:w="1029"/>
        <w:gridCol w:w="964"/>
        <w:gridCol w:w="2139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099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监测项目</w:t>
            </w:r>
          </w:p>
        </w:tc>
        <w:tc>
          <w:tcPr>
            <w:tcW w:w="2318" w:type="dxa"/>
            <w:gridSpan w:val="2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读值</w:t>
            </w:r>
          </w:p>
        </w:tc>
        <w:tc>
          <w:tcPr>
            <w:tcW w:w="835" w:type="dxa"/>
            <w:vMerge w:val="restart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标准值</w:t>
            </w:r>
          </w:p>
        </w:tc>
        <w:tc>
          <w:tcPr>
            <w:tcW w:w="1029" w:type="dxa"/>
            <w:vMerge w:val="restart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误差范围</w:t>
            </w:r>
          </w:p>
        </w:tc>
        <w:tc>
          <w:tcPr>
            <w:tcW w:w="964" w:type="dxa"/>
            <w:vMerge w:val="restart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判定</w:t>
            </w:r>
          </w:p>
        </w:tc>
        <w:tc>
          <w:tcPr>
            <w:tcW w:w="2139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功能测试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试验后</w:t>
            </w:r>
          </w:p>
        </w:tc>
        <w:tc>
          <w:tcPr>
            <w:tcW w:w="835" w:type="dxa"/>
            <w:vMerge w:val="continue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29" w:type="dxa"/>
            <w:vMerge w:val="continue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4" w:type="dxa"/>
            <w:vMerge w:val="continue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13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Test_AI_5VAPP1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4788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4857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外部传感器供电1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Test_AI_5VAPP2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外部传感器供电2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Test_AI_APP1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5013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5022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加速踏板位置信号1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Test_AI_APP2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2555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2569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2500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加速踏板位置信号2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Test_AI_BPS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1313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1329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1300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涡轮增压器压力传感器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Test_AI_CTS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2301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2329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2300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冷却液温度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Test_AI_DIA1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曲轴输入信号诊断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Test_AI_DIA2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凸轮轴输入信号诊断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Test_AI_EGROPS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941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948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950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EGR位置反馈传感器信号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Test_AI_ENVPS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3819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3859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3850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环境压力传感器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Test_AI_ETS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2233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2258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2250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环境温度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Test_AI_FTS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1760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1781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1780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燃油温度传感器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Test_AI_HighSDIA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88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92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高边驱动诊断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Test_AI_IATS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1925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1945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1950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涡轮增压器温度传感器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Test_AI_Mrelay_DIA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1084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1138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1100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T15输入诊断信号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Test_AI_OPS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1294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1307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1300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机油压力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Test_AI_OTS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4995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机油温度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Test_AI_PTO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4913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4965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功率开关信号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Test_AI_RAILPS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1235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1256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1250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燃油轨压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Test_AI_RMTAPP1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1290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1310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1300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远程油门信号1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Test_AI_RMTAPP2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1157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1158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1150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远程油门信号2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Test_AI_UBAT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2431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2424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2400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24V正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Test_AI_VCC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2492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2535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2500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VCC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Test_AI_VCV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97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93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95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燃油计量阀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Test_DI_AC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空调请求开关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Test_DI_ACPR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空调压力开关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Test_DI_BREAK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制动开关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Test_DI_BREAKED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制动冗余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Test_DI_CES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恒定转速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Test_DI_CLUTCH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离合开关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Test_DI_CRCNEG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巡航减速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Test_DI_CRCOFF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巡航关闭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Test_DI_CRCPOS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巡航加速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Test_DI_CRCRES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巡航复位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Test_DI_DIAG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诊断请求开关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Test_DI_LOGIC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T15开关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Test_DI_RMTEN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远程油门切换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Test_DI_START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T50开关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Test_DI_WFS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油水分离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pStyle w:val="51"/>
        <w:numPr>
          <w:ilvl w:val="0"/>
          <w:numId w:val="0"/>
        </w:numPr>
        <w:tabs>
          <w:tab w:val="left" w:pos="1079"/>
        </w:tabs>
        <w:spacing w:before="22" w:after="0" w:line="240" w:lineRule="auto"/>
        <w:ind w:leftChars="200" w:right="0" w:rightChars="0"/>
        <w:jc w:val="left"/>
        <w:rPr>
          <w:rFonts w:hint="eastAsia" w:ascii="微软雅黑" w:hAnsi="微软雅黑" w:eastAsia="微软雅黑" w:cs="微软雅黑"/>
          <w:bCs/>
          <w:sz w:val="20"/>
          <w:szCs w:val="20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pStyle w:val="4"/>
        <w:bidi w:val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pStyle w:val="3"/>
        <w:bidi w:val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bookmarkStart w:id="58" w:name="_Toc22611"/>
      <w:bookmarkStart w:id="59" w:name="_Toc11199"/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3.2机械冲击和自由跌落</w:t>
      </w:r>
      <w:bookmarkEnd w:id="58"/>
      <w:bookmarkEnd w:id="59"/>
    </w:p>
    <w:p>
      <w:pPr>
        <w:pStyle w:val="4"/>
        <w:bidi w:val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bookmarkStart w:id="60" w:name="_Toc15860"/>
      <w:bookmarkStart w:id="61" w:name="_Toc14323"/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3.2.1自由跌落</w:t>
      </w:r>
      <w:bookmarkEnd w:id="60"/>
      <w:bookmarkEnd w:id="61"/>
    </w:p>
    <w:p>
      <w:pPr>
        <w:pStyle w:val="4"/>
        <w:bidi w:val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bookmarkStart w:id="62" w:name="_Toc22408"/>
      <w:bookmarkStart w:id="63" w:name="_Toc6673"/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3.2.1.1测试条件及结果</w:t>
      </w:r>
      <w:bookmarkEnd w:id="62"/>
      <w:bookmarkEnd w:id="63"/>
    </w:p>
    <w:tbl>
      <w:tblPr>
        <w:tblStyle w:val="22"/>
        <w:tblpPr w:leftFromText="180" w:rightFromText="180" w:vertAnchor="text" w:horzAnchor="page" w:tblpX="1270" w:tblpY="376"/>
        <w:tblOverlap w:val="never"/>
        <w:tblW w:w="97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0"/>
        <w:gridCol w:w="4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项目</w:t>
            </w:r>
          </w:p>
        </w:tc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测试标准</w:t>
            </w:r>
          </w:p>
        </w:tc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ISO16750-3:2010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ISO定义的工作模式</w:t>
            </w:r>
          </w:p>
        </w:tc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ISO 16750-1 中定义的工作模式 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试验参数要求</w:t>
            </w:r>
          </w:p>
        </w:tc>
        <w:tc>
          <w:tcPr>
            <w:tcW w:w="4850" w:type="dxa"/>
          </w:tcPr>
          <w:p>
            <w:pPr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环境温度:25±10°C;相对湿度在20%～60%之间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供电电压</w:t>
            </w:r>
          </w:p>
        </w:tc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24V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样品数量（台）</w:t>
            </w:r>
          </w:p>
        </w:tc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850" w:type="dxa"/>
            <w:vAlign w:val="top"/>
          </w:tcPr>
          <w:p>
            <w:pPr>
              <w:ind w:firstLine="400" w:firstLineChars="20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测试等级/功能等级</w:t>
            </w:r>
          </w:p>
        </w:tc>
        <w:tc>
          <w:tcPr>
            <w:tcW w:w="4850" w:type="dxa"/>
            <w:vAlign w:val="top"/>
          </w:tcPr>
          <w:p>
            <w:pPr>
              <w:ind w:firstLine="400" w:firstLineChars="20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功能等级C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测试结果</w:t>
            </w:r>
          </w:p>
        </w:tc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PASS</w:t>
            </w:r>
          </w:p>
        </w:tc>
      </w:tr>
    </w:tbl>
    <w:p>
      <w:pPr>
        <w:pStyle w:val="4"/>
        <w:bidi w:val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bookmarkStart w:id="64" w:name="_Toc30995"/>
      <w:bookmarkStart w:id="65" w:name="_Toc14324"/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3.2.1.2测试方法</w:t>
      </w:r>
      <w:bookmarkEnd w:id="64"/>
      <w:bookmarkEnd w:id="65"/>
    </w:p>
    <w:p>
      <w:pPr>
        <w:rPr>
          <w:rFonts w:hint="eastAsia" w:ascii="微软雅黑" w:hAnsi="微软雅黑" w:eastAsia="微软雅黑" w:cs="微软雅黑"/>
          <w:bCs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bCs/>
          <w:sz w:val="20"/>
          <w:szCs w:val="20"/>
          <w:lang w:val="en-US" w:eastAsia="zh-CN" w:bidi="ar-SA"/>
        </w:rPr>
        <w:t>依 ISO16750‐3 4.3 试验方法，将 DUT（6#）从 1 米处自由跌落到地面上，每个轴向跌落两次，第一次跌落应在不同的空间轴向，第 2 次跌落与第 1 次跌落的空间轴向相同，但方向相反。ECU 工作模式 1.1，跌落试验后目视检查 ECU。</w:t>
      </w:r>
    </w:p>
    <w:p>
      <w:pPr>
        <w:pStyle w:val="4"/>
        <w:bidi w:val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bookmarkStart w:id="66" w:name="_Toc8327"/>
      <w:bookmarkStart w:id="67" w:name="_Toc18497"/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3.2.1.3测试统计</w:t>
      </w:r>
      <w:bookmarkEnd w:id="66"/>
      <w:bookmarkEnd w:id="67"/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drawing>
          <wp:inline distT="0" distB="0" distL="114300" distR="114300">
            <wp:extent cx="4267200" cy="4610100"/>
            <wp:effectExtent l="0" t="0" r="0" b="0"/>
            <wp:docPr id="121" name="图片 121" descr="微信截图_20190605164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121" descr="微信截图_2019060516470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pStyle w:val="4"/>
        <w:bidi w:val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pStyle w:val="4"/>
        <w:bidi w:val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pStyle w:val="4"/>
        <w:bidi w:val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pStyle w:val="4"/>
        <w:bidi w:val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pStyle w:val="4"/>
        <w:bidi w:val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pStyle w:val="4"/>
        <w:bidi w:val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bookmarkStart w:id="68" w:name="_Toc16668"/>
      <w:bookmarkStart w:id="69" w:name="_Toc30056"/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3.2.2机械冲击</w:t>
      </w:r>
      <w:bookmarkEnd w:id="68"/>
      <w:bookmarkEnd w:id="69"/>
    </w:p>
    <w:p>
      <w:pPr>
        <w:pStyle w:val="4"/>
        <w:bidi w:val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bookmarkStart w:id="70" w:name="_Toc10491"/>
      <w:bookmarkStart w:id="71" w:name="_Toc16379"/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3.2.2.1测试条件及结果</w:t>
      </w:r>
      <w:bookmarkEnd w:id="70"/>
      <w:bookmarkEnd w:id="71"/>
    </w:p>
    <w:tbl>
      <w:tblPr>
        <w:tblStyle w:val="22"/>
        <w:tblpPr w:leftFromText="180" w:rightFromText="180" w:vertAnchor="text" w:horzAnchor="page" w:tblpX="1270" w:tblpY="376"/>
        <w:tblOverlap w:val="never"/>
        <w:tblW w:w="97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0"/>
        <w:gridCol w:w="4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850" w:type="dxa"/>
          </w:tcPr>
          <w:p>
            <w:pPr>
              <w:bidi w:val="0"/>
              <w:rPr>
                <w:rFonts w:hint="eastAsia" w:ascii="微软雅黑" w:hAnsi="微软雅黑" w:eastAsia="微软雅黑" w:cs="微软雅黑"/>
                <w:bCs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0"/>
                <w:szCs w:val="20"/>
                <w:lang w:val="en-US" w:eastAsia="zh-CN" w:bidi="ar-SA"/>
              </w:rPr>
              <w:t>项目</w:t>
            </w:r>
          </w:p>
        </w:tc>
        <w:tc>
          <w:tcPr>
            <w:tcW w:w="4850" w:type="dxa"/>
          </w:tcPr>
          <w:p>
            <w:pPr>
              <w:bidi w:val="0"/>
              <w:rPr>
                <w:rFonts w:hint="eastAsia" w:ascii="微软雅黑" w:hAnsi="微软雅黑" w:eastAsia="微软雅黑" w:cs="微软雅黑"/>
                <w:bCs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0"/>
                <w:szCs w:val="20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850" w:type="dxa"/>
          </w:tcPr>
          <w:p>
            <w:pPr>
              <w:bidi w:val="0"/>
              <w:rPr>
                <w:rFonts w:hint="eastAsia" w:ascii="微软雅黑" w:hAnsi="微软雅黑" w:eastAsia="微软雅黑" w:cs="微软雅黑"/>
                <w:bCs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0"/>
                <w:szCs w:val="20"/>
                <w:lang w:val="en-US" w:eastAsia="zh-CN" w:bidi="ar-SA"/>
              </w:rPr>
              <w:t>测试标准</w:t>
            </w:r>
          </w:p>
        </w:tc>
        <w:tc>
          <w:tcPr>
            <w:tcW w:w="4850" w:type="dxa"/>
          </w:tcPr>
          <w:p>
            <w:pPr>
              <w:bidi w:val="0"/>
              <w:rPr>
                <w:rFonts w:hint="eastAsia" w:ascii="微软雅黑" w:hAnsi="微软雅黑" w:eastAsia="微软雅黑" w:cs="微软雅黑"/>
                <w:bCs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0"/>
                <w:szCs w:val="20"/>
                <w:lang w:val="en-US" w:eastAsia="zh-CN" w:bidi="ar-SA"/>
              </w:rPr>
              <w:t>ISO16750-3:2010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850" w:type="dxa"/>
          </w:tcPr>
          <w:p>
            <w:pPr>
              <w:bidi w:val="0"/>
              <w:rPr>
                <w:rFonts w:hint="eastAsia" w:ascii="微软雅黑" w:hAnsi="微软雅黑" w:eastAsia="微软雅黑" w:cs="微软雅黑"/>
                <w:bCs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0"/>
                <w:szCs w:val="20"/>
                <w:lang w:val="en-US" w:eastAsia="zh-CN" w:bidi="ar-SA"/>
              </w:rPr>
              <w:t>ISO定义的工作模式</w:t>
            </w:r>
          </w:p>
        </w:tc>
        <w:tc>
          <w:tcPr>
            <w:tcW w:w="4850" w:type="dxa"/>
          </w:tcPr>
          <w:p>
            <w:pPr>
              <w:bidi w:val="0"/>
              <w:rPr>
                <w:rFonts w:hint="eastAsia" w:ascii="微软雅黑" w:hAnsi="微软雅黑" w:eastAsia="微软雅黑" w:cs="微软雅黑"/>
                <w:bCs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0"/>
                <w:szCs w:val="20"/>
                <w:lang w:val="en-US" w:eastAsia="zh-CN" w:bidi="ar-SA"/>
              </w:rPr>
              <w:t>ISO 16750-1 中定义的工作模式 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4850" w:type="dxa"/>
          </w:tcPr>
          <w:p>
            <w:pPr>
              <w:bidi w:val="0"/>
              <w:rPr>
                <w:rFonts w:hint="eastAsia" w:ascii="微软雅黑" w:hAnsi="微软雅黑" w:eastAsia="微软雅黑" w:cs="微软雅黑"/>
                <w:bCs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0"/>
                <w:szCs w:val="20"/>
                <w:lang w:val="en-US" w:eastAsia="zh-CN" w:bidi="ar-SA"/>
              </w:rPr>
              <w:t>试验参数要求</w:t>
            </w:r>
          </w:p>
        </w:tc>
        <w:tc>
          <w:tcPr>
            <w:tcW w:w="4850" w:type="dxa"/>
          </w:tcPr>
          <w:p>
            <w:pPr>
              <w:bidi w:val="0"/>
              <w:rPr>
                <w:rFonts w:hint="eastAsia" w:ascii="微软雅黑" w:hAnsi="微软雅黑" w:eastAsia="微软雅黑" w:cs="微软雅黑"/>
                <w:bCs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0"/>
                <w:szCs w:val="20"/>
                <w:lang w:val="en-US" w:eastAsia="zh-CN" w:bidi="ar-SA"/>
              </w:rPr>
              <w:t>环境温度:25±10°C;相对湿度在20%～60%之间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850" w:type="dxa"/>
          </w:tcPr>
          <w:p>
            <w:pPr>
              <w:bidi w:val="0"/>
              <w:rPr>
                <w:rFonts w:hint="eastAsia" w:ascii="微软雅黑" w:hAnsi="微软雅黑" w:eastAsia="微软雅黑" w:cs="微软雅黑"/>
                <w:bCs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0"/>
                <w:szCs w:val="20"/>
                <w:lang w:val="en-US" w:eastAsia="zh-CN" w:bidi="ar-SA"/>
              </w:rPr>
              <w:t>供电电压</w:t>
            </w:r>
          </w:p>
        </w:tc>
        <w:tc>
          <w:tcPr>
            <w:tcW w:w="4850" w:type="dxa"/>
          </w:tcPr>
          <w:p>
            <w:pPr>
              <w:bidi w:val="0"/>
              <w:rPr>
                <w:rFonts w:hint="eastAsia" w:ascii="微软雅黑" w:hAnsi="微软雅黑" w:eastAsia="微软雅黑" w:cs="微软雅黑"/>
                <w:bCs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0"/>
                <w:szCs w:val="20"/>
                <w:lang w:val="en-US" w:eastAsia="zh-CN" w:bidi="ar-SA"/>
              </w:rPr>
              <w:t>24V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850" w:type="dxa"/>
          </w:tcPr>
          <w:p>
            <w:pPr>
              <w:bidi w:val="0"/>
              <w:rPr>
                <w:rFonts w:hint="eastAsia" w:ascii="微软雅黑" w:hAnsi="微软雅黑" w:eastAsia="微软雅黑" w:cs="微软雅黑"/>
                <w:bCs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0"/>
                <w:szCs w:val="20"/>
                <w:lang w:val="en-US" w:eastAsia="zh-CN" w:bidi="ar-SA"/>
              </w:rPr>
              <w:t>样品数量（台）</w:t>
            </w:r>
          </w:p>
        </w:tc>
        <w:tc>
          <w:tcPr>
            <w:tcW w:w="4850" w:type="dxa"/>
          </w:tcPr>
          <w:p>
            <w:pPr>
              <w:bidi w:val="0"/>
              <w:rPr>
                <w:rFonts w:hint="eastAsia" w:ascii="微软雅黑" w:hAnsi="微软雅黑" w:eastAsia="微软雅黑" w:cs="微软雅黑"/>
                <w:bCs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0"/>
                <w:szCs w:val="20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850" w:type="dxa"/>
            <w:vAlign w:val="top"/>
          </w:tcPr>
          <w:p>
            <w:pPr>
              <w:bidi w:val="0"/>
              <w:rPr>
                <w:rFonts w:hint="eastAsia" w:ascii="微软雅黑" w:hAnsi="微软雅黑" w:eastAsia="微软雅黑" w:cs="微软雅黑"/>
                <w:bCs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0"/>
                <w:szCs w:val="20"/>
                <w:lang w:val="en-US" w:eastAsia="zh-CN" w:bidi="ar-SA"/>
              </w:rPr>
              <w:t>测试等级/功能等级</w:t>
            </w:r>
          </w:p>
        </w:tc>
        <w:tc>
          <w:tcPr>
            <w:tcW w:w="4850" w:type="dxa"/>
            <w:vAlign w:val="top"/>
          </w:tcPr>
          <w:p>
            <w:pPr>
              <w:bidi w:val="0"/>
              <w:rPr>
                <w:rFonts w:hint="eastAsia" w:ascii="微软雅黑" w:hAnsi="微软雅黑" w:eastAsia="微软雅黑" w:cs="微软雅黑"/>
                <w:bCs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0"/>
                <w:szCs w:val="20"/>
                <w:lang w:val="en-US" w:eastAsia="zh-CN" w:bidi="ar-SA"/>
              </w:rPr>
              <w:t>功能等级A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4850" w:type="dxa"/>
          </w:tcPr>
          <w:p>
            <w:pPr>
              <w:bidi w:val="0"/>
              <w:rPr>
                <w:rFonts w:hint="eastAsia" w:ascii="微软雅黑" w:hAnsi="微软雅黑" w:eastAsia="微软雅黑" w:cs="微软雅黑"/>
                <w:bCs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0"/>
                <w:szCs w:val="20"/>
                <w:lang w:val="en-US" w:eastAsia="zh-CN" w:bidi="ar-SA"/>
              </w:rPr>
              <w:t>测试结果</w:t>
            </w:r>
          </w:p>
        </w:tc>
        <w:tc>
          <w:tcPr>
            <w:tcW w:w="4850" w:type="dxa"/>
          </w:tcPr>
          <w:p>
            <w:pPr>
              <w:bidi w:val="0"/>
              <w:rPr>
                <w:rFonts w:hint="eastAsia" w:ascii="微软雅黑" w:hAnsi="微软雅黑" w:eastAsia="微软雅黑" w:cs="微软雅黑"/>
                <w:bCs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0"/>
                <w:szCs w:val="20"/>
                <w:lang w:val="en-US" w:eastAsia="zh-CN" w:bidi="ar-SA"/>
              </w:rPr>
              <w:t>PASS</w:t>
            </w:r>
          </w:p>
        </w:tc>
      </w:tr>
    </w:tbl>
    <w:p>
      <w:pPr>
        <w:pStyle w:val="4"/>
        <w:bidi w:val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pStyle w:val="4"/>
        <w:bidi w:val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pStyle w:val="4"/>
        <w:bidi w:val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pStyle w:val="4"/>
        <w:bidi w:val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pStyle w:val="4"/>
        <w:bidi w:val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bookmarkStart w:id="72" w:name="_Toc10552"/>
      <w:bookmarkStart w:id="73" w:name="_Toc26012"/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3.2.2.2测试方法</w:t>
      </w:r>
      <w:bookmarkEnd w:id="72"/>
      <w:bookmarkEnd w:id="73"/>
    </w:p>
    <w:p>
      <w:pPr>
        <w:pStyle w:val="8"/>
        <w:ind w:left="1190"/>
        <w:rPr>
          <w:rFonts w:hint="eastAsia" w:ascii="微软雅黑" w:hAnsi="微软雅黑" w:eastAsia="微软雅黑" w:cs="微软雅黑"/>
          <w:bCs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依</w:t>
      </w:r>
      <w:r>
        <w:rPr>
          <w:rFonts w:hint="eastAsia" w:ascii="微软雅黑" w:hAnsi="微软雅黑" w:eastAsia="微软雅黑" w:cs="微软雅黑"/>
          <w:bCs/>
          <w:sz w:val="20"/>
          <w:szCs w:val="20"/>
          <w:lang w:val="en-US" w:eastAsia="zh-CN" w:bidi="ar-SA"/>
        </w:rPr>
        <w:t>据 ISO 16750‐3 4.2.2 中测量方法，采用下列参数进行试验：</w:t>
      </w:r>
    </w:p>
    <w:p>
      <w:pPr>
        <w:pStyle w:val="8"/>
        <w:spacing w:before="42"/>
        <w:ind w:left="1190"/>
        <w:rPr>
          <w:rFonts w:hint="eastAsia" w:ascii="微软雅黑" w:hAnsi="微软雅黑" w:eastAsia="微软雅黑" w:cs="微软雅黑"/>
          <w:bCs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bCs/>
          <w:sz w:val="20"/>
          <w:szCs w:val="20"/>
          <w:lang w:val="en-US" w:eastAsia="zh-CN" w:bidi="ar-SA"/>
        </w:rPr>
        <w:t>——ECU 工作模式为 1.1。</w:t>
      </w:r>
    </w:p>
    <w:p>
      <w:pPr>
        <w:pStyle w:val="8"/>
        <w:ind w:left="1190"/>
        <w:rPr>
          <w:rFonts w:hint="eastAsia" w:ascii="微软雅黑" w:hAnsi="微软雅黑" w:eastAsia="微软雅黑" w:cs="微软雅黑"/>
          <w:bCs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bCs/>
          <w:sz w:val="20"/>
          <w:szCs w:val="20"/>
          <w:lang w:val="en-US" w:eastAsia="zh-CN" w:bidi="ar-SA"/>
        </w:rPr>
        <w:t>——冲击脉冲型式：半正弦波；</w:t>
      </w:r>
    </w:p>
    <w:p>
      <w:pPr>
        <w:pStyle w:val="8"/>
        <w:ind w:left="1190"/>
        <w:rPr>
          <w:rFonts w:hint="eastAsia" w:ascii="微软雅黑" w:hAnsi="微软雅黑" w:eastAsia="微软雅黑" w:cs="微软雅黑"/>
          <w:bCs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bCs/>
          <w:sz w:val="20"/>
          <w:szCs w:val="20"/>
          <w:lang w:val="en-US" w:eastAsia="zh-CN" w:bidi="ar-SA"/>
        </w:rPr>
        <w:t>——加速度：500m/s2；</w:t>
      </w:r>
    </w:p>
    <w:p>
      <w:pPr>
        <w:pStyle w:val="8"/>
        <w:ind w:left="1190"/>
        <w:rPr>
          <w:rFonts w:hint="eastAsia" w:ascii="微软雅黑" w:hAnsi="微软雅黑" w:eastAsia="微软雅黑" w:cs="微软雅黑"/>
          <w:bCs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bCs/>
          <w:sz w:val="20"/>
          <w:szCs w:val="20"/>
          <w:lang w:val="en-US" w:eastAsia="zh-CN" w:bidi="ar-SA"/>
        </w:rPr>
        <w:t>——持续时间：6ms；</w:t>
      </w:r>
    </w:p>
    <w:p>
      <w:pPr>
        <w:pStyle w:val="8"/>
        <w:ind w:left="1190"/>
        <w:rPr>
          <w:rFonts w:hint="eastAsia" w:ascii="微软雅黑" w:hAnsi="微软雅黑" w:eastAsia="微软雅黑" w:cs="微软雅黑"/>
          <w:bCs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bCs/>
          <w:sz w:val="20"/>
          <w:szCs w:val="20"/>
          <w:lang w:val="en-US" w:eastAsia="zh-CN" w:bidi="ar-SA"/>
        </w:rPr>
        <w:t>——冲击次数：每个试验方向 10 次。</w:t>
      </w:r>
    </w:p>
    <w:p>
      <w:pPr>
        <w:rPr>
          <w:rFonts w:hint="eastAsia" w:ascii="微软雅黑" w:hAnsi="微软雅黑" w:eastAsia="微软雅黑" w:cs="微软雅黑"/>
          <w:bCs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bCs/>
          <w:sz w:val="20"/>
          <w:szCs w:val="20"/>
          <w:lang w:val="en-US" w:eastAsia="zh-CN" w:bidi="ar-SA"/>
        </w:rPr>
        <w:t>DUT 应在 6 个方向上进行试验</w:t>
      </w:r>
    </w:p>
    <w:p>
      <w:pPr>
        <w:pStyle w:val="4"/>
        <w:bidi w:val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bookmarkStart w:id="74" w:name="_Toc745"/>
      <w:bookmarkStart w:id="75" w:name="_Toc12898"/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3.2.2.3测试</w:t>
      </w:r>
      <w:bookmarkEnd w:id="74"/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统计</w:t>
      </w:r>
      <w:bookmarkEnd w:id="75"/>
    </w:p>
    <w:tbl>
      <w:tblPr>
        <w:tblStyle w:val="21"/>
        <w:tblW w:w="9384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9"/>
        <w:gridCol w:w="925"/>
        <w:gridCol w:w="1393"/>
        <w:gridCol w:w="835"/>
        <w:gridCol w:w="1029"/>
        <w:gridCol w:w="964"/>
        <w:gridCol w:w="213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099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监测项目</w:t>
            </w:r>
          </w:p>
        </w:tc>
        <w:tc>
          <w:tcPr>
            <w:tcW w:w="2318" w:type="dxa"/>
            <w:gridSpan w:val="2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读值</w:t>
            </w:r>
          </w:p>
        </w:tc>
        <w:tc>
          <w:tcPr>
            <w:tcW w:w="835" w:type="dxa"/>
            <w:vMerge w:val="restart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标准值</w:t>
            </w:r>
          </w:p>
        </w:tc>
        <w:tc>
          <w:tcPr>
            <w:tcW w:w="1029" w:type="dxa"/>
            <w:vMerge w:val="restart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误差范围</w:t>
            </w:r>
          </w:p>
        </w:tc>
        <w:tc>
          <w:tcPr>
            <w:tcW w:w="964" w:type="dxa"/>
            <w:vMerge w:val="restart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判定</w:t>
            </w:r>
          </w:p>
        </w:tc>
        <w:tc>
          <w:tcPr>
            <w:tcW w:w="2139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功能测试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试验后</w:t>
            </w:r>
          </w:p>
        </w:tc>
        <w:tc>
          <w:tcPr>
            <w:tcW w:w="835" w:type="dxa"/>
            <w:vMerge w:val="continue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29" w:type="dxa"/>
            <w:vMerge w:val="continue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4" w:type="dxa"/>
            <w:vMerge w:val="continue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13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Test_AI_5VAPP1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4981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4957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外部传感器供电1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Test_AI_5VAPP2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外部传感器供电2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Test_AI_APP1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5013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5026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加速踏板位置信号1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Test_AI_APP2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2556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2568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2500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加速踏板位置信号2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Test_AI_BPS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1313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1329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1300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涡轮增压器压力传感器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Test_AI_CTS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2301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2329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2300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冷却液温度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Test_AI_DIA1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曲轴输入信号诊断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Test_AI_DIA2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凸轮轴输入信号诊断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Test_AI_EGROPS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944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948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950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EGR位置反馈传感器信号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Test_AI_ENVPS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3829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3859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3850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环境压力传感器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Test_AI_ETS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2233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2253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2250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环境温度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Test_AI_FTS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1760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1781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1780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燃油温度传感器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Test_AI_HighSDIA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89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91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高边驱动诊断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Test_AI_IATS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1925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1945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1950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涡轮增压器温度传感器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Test_AI_Mrelay_DIA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1084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1137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1100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T15输入诊断信号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Test_AI_OPS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1294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1307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1300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机油压力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Test_AI_OTS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4995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机油温度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Test_AI_PTO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4913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4965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功率开关信号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Test_AI_RAILPS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1245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1255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1250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燃油轨压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Test_AI_RMTAPP1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1290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1310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1300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远程油门信号1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Test_AI_RMTAPP2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1157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1157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1150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远程油门信号2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Test_AI_UBAT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2434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2424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2400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24V正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Test_AI_VCC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2492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2535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2500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VCC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Test_AI_VCV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97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98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95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燃油计量阀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Test_DI_AC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空调请求开关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Test_DI_ACPR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空调压力开关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Test_DI_BREAK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制动开关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Test_DI_BREAKED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制动冗余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Test_DI_CES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恒定转速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Test_DI_CLUTCH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离合开关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Test_DI_CRCNEG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巡航减速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Test_DI_CRCOFF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巡航关闭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Test_DI_CRCPOS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巡航加速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Test_DI_CRCRES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巡航复位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Test_DI_DIAG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诊断请求开关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Test_DI_LOGIC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T15开关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Test_DI_RMTEN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远程油门切换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Test_DI_START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T50开关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Test_DI_WFS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油水分离</w:t>
            </w:r>
          </w:p>
        </w:tc>
      </w:tr>
    </w:tbl>
    <w:p>
      <w:pPr>
        <w:ind w:left="0" w:leftChars="0" w:firstLine="0" w:firstLineChars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bookmarkEnd w:id="40"/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br w:type="page"/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61"/>
        <w:rPr>
          <w:rFonts w:hint="eastAsia" w:ascii="微软雅黑" w:hAnsi="微软雅黑" w:eastAsia="微软雅黑" w:cs="微软雅黑"/>
          <w:sz w:val="20"/>
          <w:szCs w:val="20"/>
        </w:rPr>
      </w:pPr>
      <w:bookmarkStart w:id="76" w:name="_Toc1266"/>
      <w:bookmarkStart w:id="77" w:name="_Toc27141"/>
      <w:r>
        <w:rPr>
          <w:rFonts w:hint="eastAsia" w:ascii="微软雅黑" w:hAnsi="微软雅黑" w:eastAsia="微软雅黑" w:cs="微软雅黑"/>
          <w:sz w:val="20"/>
          <w:szCs w:val="20"/>
        </w:rPr>
        <w:t>版本修订说明</w:t>
      </w:r>
      <w:bookmarkEnd w:id="76"/>
      <w:bookmarkEnd w:id="77"/>
    </w:p>
    <w:tbl>
      <w:tblPr>
        <w:tblStyle w:val="62"/>
        <w:tblW w:w="932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6"/>
        <w:gridCol w:w="282"/>
        <w:gridCol w:w="1697"/>
        <w:gridCol w:w="1273"/>
        <w:gridCol w:w="283"/>
        <w:gridCol w:w="1415"/>
        <w:gridCol w:w="141"/>
        <w:gridCol w:w="1242"/>
        <w:gridCol w:w="315"/>
        <w:gridCol w:w="155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1126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  <w:t>修订版次</w:t>
            </w:r>
          </w:p>
        </w:tc>
        <w:tc>
          <w:tcPr>
            <w:tcW w:w="3252" w:type="dxa"/>
            <w:gridSpan w:val="3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  <w:t>修订原因与内容摘要</w:t>
            </w:r>
          </w:p>
        </w:tc>
        <w:tc>
          <w:tcPr>
            <w:tcW w:w="1698" w:type="dxa"/>
            <w:gridSpan w:val="2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  <w:t>修订页次</w:t>
            </w:r>
          </w:p>
        </w:tc>
        <w:tc>
          <w:tcPr>
            <w:tcW w:w="1383" w:type="dxa"/>
            <w:gridSpan w:val="2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  <w:t>修订日期</w:t>
            </w:r>
          </w:p>
        </w:tc>
        <w:tc>
          <w:tcPr>
            <w:tcW w:w="1865" w:type="dxa"/>
            <w:gridSpan w:val="2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  <w:t>修订人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126" w:type="dxa"/>
            <w:tcBorders>
              <w:top w:val="single" w:color="auto" w:sz="12" w:space="0"/>
            </w:tcBorders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  <w:t>1</w:t>
            </w:r>
          </w:p>
        </w:tc>
        <w:tc>
          <w:tcPr>
            <w:tcW w:w="3252" w:type="dxa"/>
            <w:gridSpan w:val="3"/>
            <w:tcBorders>
              <w:top w:val="single" w:color="auto" w:sz="12" w:space="0"/>
            </w:tcBorders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  <w:t>根据编写规范建立文档</w:t>
            </w:r>
          </w:p>
        </w:tc>
        <w:tc>
          <w:tcPr>
            <w:tcW w:w="1698" w:type="dxa"/>
            <w:gridSpan w:val="2"/>
            <w:tcBorders>
              <w:top w:val="single" w:color="auto" w:sz="12" w:space="0"/>
            </w:tcBorders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  <w:t>全部</w:t>
            </w:r>
          </w:p>
        </w:tc>
        <w:tc>
          <w:tcPr>
            <w:tcW w:w="1383" w:type="dxa"/>
            <w:gridSpan w:val="2"/>
            <w:tcBorders>
              <w:top w:val="single" w:color="auto" w:sz="12" w:space="0"/>
            </w:tcBorders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  <w:t>2019-0</w:t>
            </w:r>
            <w:r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  <w:t>5</w:t>
            </w:r>
          </w:p>
        </w:tc>
        <w:tc>
          <w:tcPr>
            <w:tcW w:w="1865" w:type="dxa"/>
            <w:gridSpan w:val="2"/>
            <w:tcBorders>
              <w:top w:val="single" w:color="auto" w:sz="12" w:space="0"/>
            </w:tcBorders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  <w:lang w:val="en-US" w:eastAsia="zh-CN"/>
              </w:rPr>
              <w:t>梁晶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126" w:type="dxa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  <w:tc>
          <w:tcPr>
            <w:tcW w:w="3252" w:type="dxa"/>
            <w:gridSpan w:val="3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  <w:tc>
          <w:tcPr>
            <w:tcW w:w="1698" w:type="dxa"/>
            <w:gridSpan w:val="2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  <w:tc>
          <w:tcPr>
            <w:tcW w:w="1383" w:type="dxa"/>
            <w:gridSpan w:val="2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  <w:tc>
          <w:tcPr>
            <w:tcW w:w="1865" w:type="dxa"/>
            <w:gridSpan w:val="2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126" w:type="dxa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  <w:tc>
          <w:tcPr>
            <w:tcW w:w="3252" w:type="dxa"/>
            <w:gridSpan w:val="3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  <w:tc>
          <w:tcPr>
            <w:tcW w:w="1698" w:type="dxa"/>
            <w:gridSpan w:val="2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  <w:tc>
          <w:tcPr>
            <w:tcW w:w="1383" w:type="dxa"/>
            <w:gridSpan w:val="2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  <w:tc>
          <w:tcPr>
            <w:tcW w:w="1865" w:type="dxa"/>
            <w:gridSpan w:val="2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126" w:type="dxa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  <w:tc>
          <w:tcPr>
            <w:tcW w:w="3252" w:type="dxa"/>
            <w:gridSpan w:val="3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  <w:tc>
          <w:tcPr>
            <w:tcW w:w="1698" w:type="dxa"/>
            <w:gridSpan w:val="2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  <w:tc>
          <w:tcPr>
            <w:tcW w:w="1383" w:type="dxa"/>
            <w:gridSpan w:val="2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  <w:tc>
          <w:tcPr>
            <w:tcW w:w="1865" w:type="dxa"/>
            <w:gridSpan w:val="2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126" w:type="dxa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  <w:tc>
          <w:tcPr>
            <w:tcW w:w="3252" w:type="dxa"/>
            <w:gridSpan w:val="3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  <w:tc>
          <w:tcPr>
            <w:tcW w:w="1698" w:type="dxa"/>
            <w:gridSpan w:val="2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  <w:tc>
          <w:tcPr>
            <w:tcW w:w="1383" w:type="dxa"/>
            <w:gridSpan w:val="2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  <w:tc>
          <w:tcPr>
            <w:tcW w:w="1865" w:type="dxa"/>
            <w:gridSpan w:val="2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1126" w:type="dxa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  <w:tc>
          <w:tcPr>
            <w:tcW w:w="3252" w:type="dxa"/>
            <w:gridSpan w:val="3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  <w:tc>
          <w:tcPr>
            <w:tcW w:w="1698" w:type="dxa"/>
            <w:gridSpan w:val="2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  <w:tc>
          <w:tcPr>
            <w:tcW w:w="1383" w:type="dxa"/>
            <w:gridSpan w:val="2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  <w:tc>
          <w:tcPr>
            <w:tcW w:w="1865" w:type="dxa"/>
            <w:gridSpan w:val="2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126" w:type="dxa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  <w:tc>
          <w:tcPr>
            <w:tcW w:w="3252" w:type="dxa"/>
            <w:gridSpan w:val="3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  <w:tc>
          <w:tcPr>
            <w:tcW w:w="1698" w:type="dxa"/>
            <w:gridSpan w:val="2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  <w:tc>
          <w:tcPr>
            <w:tcW w:w="1383" w:type="dxa"/>
            <w:gridSpan w:val="2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  <w:tc>
          <w:tcPr>
            <w:tcW w:w="1865" w:type="dxa"/>
            <w:gridSpan w:val="2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1126" w:type="dxa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  <w:tc>
          <w:tcPr>
            <w:tcW w:w="3252" w:type="dxa"/>
            <w:gridSpan w:val="3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  <w:tc>
          <w:tcPr>
            <w:tcW w:w="1698" w:type="dxa"/>
            <w:gridSpan w:val="2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  <w:tc>
          <w:tcPr>
            <w:tcW w:w="1383" w:type="dxa"/>
            <w:gridSpan w:val="2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  <w:tc>
          <w:tcPr>
            <w:tcW w:w="1865" w:type="dxa"/>
            <w:gridSpan w:val="2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1126" w:type="dxa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  <w:tc>
          <w:tcPr>
            <w:tcW w:w="3252" w:type="dxa"/>
            <w:gridSpan w:val="3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  <w:tc>
          <w:tcPr>
            <w:tcW w:w="1698" w:type="dxa"/>
            <w:gridSpan w:val="2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  <w:tc>
          <w:tcPr>
            <w:tcW w:w="1383" w:type="dxa"/>
            <w:gridSpan w:val="2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  <w:tc>
          <w:tcPr>
            <w:tcW w:w="1865" w:type="dxa"/>
            <w:gridSpan w:val="2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1126" w:type="dxa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  <w:tc>
          <w:tcPr>
            <w:tcW w:w="3252" w:type="dxa"/>
            <w:gridSpan w:val="3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  <w:tc>
          <w:tcPr>
            <w:tcW w:w="1698" w:type="dxa"/>
            <w:gridSpan w:val="2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  <w:tc>
          <w:tcPr>
            <w:tcW w:w="1383" w:type="dxa"/>
            <w:gridSpan w:val="2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  <w:tc>
          <w:tcPr>
            <w:tcW w:w="1865" w:type="dxa"/>
            <w:gridSpan w:val="2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1126" w:type="dxa"/>
            <w:tcBorders>
              <w:bottom w:val="single" w:color="auto" w:sz="12" w:space="0"/>
            </w:tcBorders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  <w:tc>
          <w:tcPr>
            <w:tcW w:w="3252" w:type="dxa"/>
            <w:gridSpan w:val="3"/>
            <w:tcBorders>
              <w:bottom w:val="single" w:color="auto" w:sz="12" w:space="0"/>
            </w:tcBorders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  <w:tc>
          <w:tcPr>
            <w:tcW w:w="1698" w:type="dxa"/>
            <w:gridSpan w:val="2"/>
            <w:tcBorders>
              <w:bottom w:val="single" w:color="auto" w:sz="12" w:space="0"/>
            </w:tcBorders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  <w:tc>
          <w:tcPr>
            <w:tcW w:w="1383" w:type="dxa"/>
            <w:gridSpan w:val="2"/>
            <w:tcBorders>
              <w:bottom w:val="single" w:color="auto" w:sz="12" w:space="0"/>
            </w:tcBorders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  <w:tc>
          <w:tcPr>
            <w:tcW w:w="1865" w:type="dxa"/>
            <w:gridSpan w:val="2"/>
            <w:tcBorders>
              <w:bottom w:val="single" w:color="auto" w:sz="12" w:space="0"/>
            </w:tcBorders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9324" w:type="dxa"/>
            <w:gridSpan w:val="10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spacing w:before="120" w:line="240" w:lineRule="auto"/>
              <w:ind w:firstLine="0" w:firstLineChars="0"/>
              <w:jc w:val="left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  <w:p>
            <w:pPr>
              <w:spacing w:before="120" w:line="240" w:lineRule="auto"/>
              <w:ind w:firstLine="0" w:firstLineChars="0"/>
              <w:jc w:val="left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1408" w:type="dxa"/>
            <w:gridSpan w:val="2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  <w:t>核准：</w:t>
            </w:r>
          </w:p>
        </w:tc>
        <w:tc>
          <w:tcPr>
            <w:tcW w:w="1697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  <w:tc>
          <w:tcPr>
            <w:tcW w:w="1556" w:type="dxa"/>
            <w:gridSpan w:val="2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  <w:t>审核：</w:t>
            </w:r>
          </w:p>
        </w:tc>
        <w:tc>
          <w:tcPr>
            <w:tcW w:w="1556" w:type="dxa"/>
            <w:gridSpan w:val="2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  <w:tc>
          <w:tcPr>
            <w:tcW w:w="1557" w:type="dxa"/>
            <w:gridSpan w:val="2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  <w:t>编制：</w:t>
            </w:r>
          </w:p>
        </w:tc>
        <w:tc>
          <w:tcPr>
            <w:tcW w:w="1550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</w:tr>
      <w:bookmarkEnd w:id="3"/>
      <w:bookmarkEnd w:id="4"/>
      <w:bookmarkEnd w:id="5"/>
      <w:bookmarkEnd w:id="6"/>
      <w:bookmarkEnd w:id="7"/>
    </w:tbl>
    <w:p/>
    <w:sectPr>
      <w:headerReference r:id="rId3" w:type="default"/>
      <w:footerReference r:id="rId4" w:type="default"/>
      <w:pgSz w:w="11906" w:h="16838"/>
      <w:pgMar w:top="1361" w:right="1021" w:bottom="1021" w:left="1021" w:header="907" w:footer="794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26073397"/>
      <w:docPartObj>
        <w:docPartGallery w:val="autotext"/>
      </w:docPartObj>
    </w:sdtPr>
    <w:sdtContent>
      <w:sdt>
        <w:sdtPr>
          <w:id w:val="1750538566"/>
          <w:docPartObj>
            <w:docPartGallery w:val="autotext"/>
          </w:docPartObj>
        </w:sdtPr>
        <w:sdtContent>
          <w:p>
            <w:pPr>
              <w:pStyle w:val="12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55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left"/>
      <w:rPr>
        <w:rFonts w:hint="default" w:eastAsia="微软雅黑"/>
        <w:lang w:val="en-US"/>
      </w:rPr>
    </w:pPr>
    <w:r>
      <w:rPr>
        <w:rFonts w:ascii="微软雅黑" w:hAnsi="微软雅黑" w:eastAsia="微软雅黑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5014595</wp:posOffset>
          </wp:positionH>
          <wp:positionV relativeFrom="paragraph">
            <wp:posOffset>-400685</wp:posOffset>
          </wp:positionV>
          <wp:extent cx="1569720" cy="925195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9600" cy="92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/>
      </w:rPr>
      <w:t>报告编号：</w:t>
    </w:r>
    <w:r>
      <w:rPr>
        <w:rFonts w:hint="eastAsia" w:ascii="微软雅黑" w:hAnsi="微软雅黑" w:eastAsia="微软雅黑"/>
        <w:lang w:val="en-US" w:eastAsia="zh-CN"/>
      </w:rPr>
      <w:t>RP201806-T3NSE-RP-20190525-002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2BE"/>
    <w:rsid w:val="00005DC5"/>
    <w:rsid w:val="000106EF"/>
    <w:rsid w:val="00011795"/>
    <w:rsid w:val="00016463"/>
    <w:rsid w:val="00017670"/>
    <w:rsid w:val="00021C49"/>
    <w:rsid w:val="00024A71"/>
    <w:rsid w:val="00032ED1"/>
    <w:rsid w:val="000372C8"/>
    <w:rsid w:val="0004194F"/>
    <w:rsid w:val="00041C0C"/>
    <w:rsid w:val="00057359"/>
    <w:rsid w:val="000632C4"/>
    <w:rsid w:val="000641D9"/>
    <w:rsid w:val="00070A3D"/>
    <w:rsid w:val="00070D64"/>
    <w:rsid w:val="0007346F"/>
    <w:rsid w:val="00081D7D"/>
    <w:rsid w:val="00082B21"/>
    <w:rsid w:val="00083EE9"/>
    <w:rsid w:val="000854D5"/>
    <w:rsid w:val="000855E9"/>
    <w:rsid w:val="00096347"/>
    <w:rsid w:val="00096E05"/>
    <w:rsid w:val="000A044A"/>
    <w:rsid w:val="000A4F8E"/>
    <w:rsid w:val="000B0E97"/>
    <w:rsid w:val="000B225C"/>
    <w:rsid w:val="000C10C8"/>
    <w:rsid w:val="000C2AA5"/>
    <w:rsid w:val="000C5F91"/>
    <w:rsid w:val="000D5F7F"/>
    <w:rsid w:val="000D7006"/>
    <w:rsid w:val="000E009F"/>
    <w:rsid w:val="000F0188"/>
    <w:rsid w:val="000F25B3"/>
    <w:rsid w:val="000F7240"/>
    <w:rsid w:val="000F7D3B"/>
    <w:rsid w:val="0010074A"/>
    <w:rsid w:val="00107E79"/>
    <w:rsid w:val="00114947"/>
    <w:rsid w:val="00114F9B"/>
    <w:rsid w:val="00115546"/>
    <w:rsid w:val="0012235B"/>
    <w:rsid w:val="00126DD3"/>
    <w:rsid w:val="001346BE"/>
    <w:rsid w:val="00135B34"/>
    <w:rsid w:val="00142C1F"/>
    <w:rsid w:val="0014502E"/>
    <w:rsid w:val="00145708"/>
    <w:rsid w:val="00146836"/>
    <w:rsid w:val="001510D3"/>
    <w:rsid w:val="00155830"/>
    <w:rsid w:val="0015796F"/>
    <w:rsid w:val="00163FF2"/>
    <w:rsid w:val="0016755A"/>
    <w:rsid w:val="0017541D"/>
    <w:rsid w:val="001779D4"/>
    <w:rsid w:val="00180117"/>
    <w:rsid w:val="00183862"/>
    <w:rsid w:val="001846E3"/>
    <w:rsid w:val="00191DB1"/>
    <w:rsid w:val="00192000"/>
    <w:rsid w:val="00194CC6"/>
    <w:rsid w:val="001A25D6"/>
    <w:rsid w:val="001A6CA2"/>
    <w:rsid w:val="001B01DA"/>
    <w:rsid w:val="001B0B5F"/>
    <w:rsid w:val="001B0D9E"/>
    <w:rsid w:val="001B1B01"/>
    <w:rsid w:val="001B3337"/>
    <w:rsid w:val="001C2422"/>
    <w:rsid w:val="001D168E"/>
    <w:rsid w:val="001D1E21"/>
    <w:rsid w:val="001D2C47"/>
    <w:rsid w:val="001F0A1C"/>
    <w:rsid w:val="001F2BBD"/>
    <w:rsid w:val="00211FB1"/>
    <w:rsid w:val="002127A4"/>
    <w:rsid w:val="00214E96"/>
    <w:rsid w:val="00216B23"/>
    <w:rsid w:val="0022055B"/>
    <w:rsid w:val="00236243"/>
    <w:rsid w:val="00244D49"/>
    <w:rsid w:val="00252C03"/>
    <w:rsid w:val="00254E04"/>
    <w:rsid w:val="00262A93"/>
    <w:rsid w:val="002726FE"/>
    <w:rsid w:val="00274CF4"/>
    <w:rsid w:val="002777C7"/>
    <w:rsid w:val="00280DA0"/>
    <w:rsid w:val="002872EA"/>
    <w:rsid w:val="002935F8"/>
    <w:rsid w:val="00293659"/>
    <w:rsid w:val="002B1852"/>
    <w:rsid w:val="002B3189"/>
    <w:rsid w:val="002B519A"/>
    <w:rsid w:val="002B7550"/>
    <w:rsid w:val="002C0569"/>
    <w:rsid w:val="002C3FAD"/>
    <w:rsid w:val="002C5CB4"/>
    <w:rsid w:val="002C6420"/>
    <w:rsid w:val="002C7EE8"/>
    <w:rsid w:val="002D4B85"/>
    <w:rsid w:val="002D5ADD"/>
    <w:rsid w:val="002E40F7"/>
    <w:rsid w:val="002E6F68"/>
    <w:rsid w:val="002F379B"/>
    <w:rsid w:val="002F4EB5"/>
    <w:rsid w:val="00300BEB"/>
    <w:rsid w:val="00302FEF"/>
    <w:rsid w:val="00305008"/>
    <w:rsid w:val="00306596"/>
    <w:rsid w:val="00314C4C"/>
    <w:rsid w:val="003150A0"/>
    <w:rsid w:val="003204DA"/>
    <w:rsid w:val="0032150F"/>
    <w:rsid w:val="0032349A"/>
    <w:rsid w:val="003243A9"/>
    <w:rsid w:val="00326D9C"/>
    <w:rsid w:val="00332AC9"/>
    <w:rsid w:val="0033419D"/>
    <w:rsid w:val="003437FD"/>
    <w:rsid w:val="00345401"/>
    <w:rsid w:val="0034655C"/>
    <w:rsid w:val="0036363C"/>
    <w:rsid w:val="00363FC8"/>
    <w:rsid w:val="00381381"/>
    <w:rsid w:val="00393293"/>
    <w:rsid w:val="0039664F"/>
    <w:rsid w:val="00397D9E"/>
    <w:rsid w:val="003A1FBA"/>
    <w:rsid w:val="003A4FBF"/>
    <w:rsid w:val="003A6F33"/>
    <w:rsid w:val="003B0158"/>
    <w:rsid w:val="003B0B8D"/>
    <w:rsid w:val="003B74FD"/>
    <w:rsid w:val="003C1535"/>
    <w:rsid w:val="003C41B9"/>
    <w:rsid w:val="003C4B5F"/>
    <w:rsid w:val="003D14AD"/>
    <w:rsid w:val="003D5793"/>
    <w:rsid w:val="003D6307"/>
    <w:rsid w:val="003D7A66"/>
    <w:rsid w:val="003E1E60"/>
    <w:rsid w:val="003E582D"/>
    <w:rsid w:val="003E5C44"/>
    <w:rsid w:val="004034B6"/>
    <w:rsid w:val="00404E1F"/>
    <w:rsid w:val="0041215B"/>
    <w:rsid w:val="00415EE9"/>
    <w:rsid w:val="004237AB"/>
    <w:rsid w:val="004253E9"/>
    <w:rsid w:val="00427A9F"/>
    <w:rsid w:val="00433B28"/>
    <w:rsid w:val="0043713E"/>
    <w:rsid w:val="00437827"/>
    <w:rsid w:val="004402BE"/>
    <w:rsid w:val="004407AE"/>
    <w:rsid w:val="00442B51"/>
    <w:rsid w:val="0044421D"/>
    <w:rsid w:val="00450D79"/>
    <w:rsid w:val="004511D6"/>
    <w:rsid w:val="0045587B"/>
    <w:rsid w:val="00457817"/>
    <w:rsid w:val="004614D8"/>
    <w:rsid w:val="00462803"/>
    <w:rsid w:val="00462C6A"/>
    <w:rsid w:val="0046620B"/>
    <w:rsid w:val="0046700E"/>
    <w:rsid w:val="004671F2"/>
    <w:rsid w:val="00470631"/>
    <w:rsid w:val="00474450"/>
    <w:rsid w:val="00475408"/>
    <w:rsid w:val="00480425"/>
    <w:rsid w:val="004810B0"/>
    <w:rsid w:val="00485743"/>
    <w:rsid w:val="00487CC5"/>
    <w:rsid w:val="004950E4"/>
    <w:rsid w:val="00497E37"/>
    <w:rsid w:val="004A0A8E"/>
    <w:rsid w:val="004A6F29"/>
    <w:rsid w:val="004A7D9C"/>
    <w:rsid w:val="004B11EB"/>
    <w:rsid w:val="004B1593"/>
    <w:rsid w:val="004B628C"/>
    <w:rsid w:val="004B632A"/>
    <w:rsid w:val="004C1113"/>
    <w:rsid w:val="004C1D44"/>
    <w:rsid w:val="004C34AA"/>
    <w:rsid w:val="004D1668"/>
    <w:rsid w:val="004D3824"/>
    <w:rsid w:val="004D3F90"/>
    <w:rsid w:val="004E3B1B"/>
    <w:rsid w:val="004E4A6F"/>
    <w:rsid w:val="004E5917"/>
    <w:rsid w:val="004E6975"/>
    <w:rsid w:val="004E7C2D"/>
    <w:rsid w:val="004F407D"/>
    <w:rsid w:val="00500C78"/>
    <w:rsid w:val="00501201"/>
    <w:rsid w:val="0050436C"/>
    <w:rsid w:val="00505A22"/>
    <w:rsid w:val="00517BDD"/>
    <w:rsid w:val="00523AB6"/>
    <w:rsid w:val="00535CF2"/>
    <w:rsid w:val="00537E37"/>
    <w:rsid w:val="005404BC"/>
    <w:rsid w:val="005506B7"/>
    <w:rsid w:val="00551E87"/>
    <w:rsid w:val="00552344"/>
    <w:rsid w:val="00556ABA"/>
    <w:rsid w:val="0056223F"/>
    <w:rsid w:val="00562C6D"/>
    <w:rsid w:val="00564018"/>
    <w:rsid w:val="00566038"/>
    <w:rsid w:val="005718C7"/>
    <w:rsid w:val="00572A91"/>
    <w:rsid w:val="00585781"/>
    <w:rsid w:val="00592BF4"/>
    <w:rsid w:val="00593020"/>
    <w:rsid w:val="00595E25"/>
    <w:rsid w:val="005A060E"/>
    <w:rsid w:val="005A10C3"/>
    <w:rsid w:val="005A16F5"/>
    <w:rsid w:val="005B15C5"/>
    <w:rsid w:val="005B3AC1"/>
    <w:rsid w:val="005B795E"/>
    <w:rsid w:val="005C0EB2"/>
    <w:rsid w:val="005C26D0"/>
    <w:rsid w:val="005C5B92"/>
    <w:rsid w:val="005D621E"/>
    <w:rsid w:val="005F345F"/>
    <w:rsid w:val="005F37A4"/>
    <w:rsid w:val="005F40B8"/>
    <w:rsid w:val="005F54A8"/>
    <w:rsid w:val="00600BE6"/>
    <w:rsid w:val="00605524"/>
    <w:rsid w:val="006056C7"/>
    <w:rsid w:val="0061612E"/>
    <w:rsid w:val="006200A4"/>
    <w:rsid w:val="0062367A"/>
    <w:rsid w:val="00623889"/>
    <w:rsid w:val="006306D7"/>
    <w:rsid w:val="00632F9F"/>
    <w:rsid w:val="00637D42"/>
    <w:rsid w:val="00642ABB"/>
    <w:rsid w:val="00643C0D"/>
    <w:rsid w:val="00650D0B"/>
    <w:rsid w:val="00651C89"/>
    <w:rsid w:val="00652E07"/>
    <w:rsid w:val="00653277"/>
    <w:rsid w:val="00665F49"/>
    <w:rsid w:val="00667732"/>
    <w:rsid w:val="00670997"/>
    <w:rsid w:val="00681E66"/>
    <w:rsid w:val="00692F62"/>
    <w:rsid w:val="00693876"/>
    <w:rsid w:val="006A2707"/>
    <w:rsid w:val="006A32DB"/>
    <w:rsid w:val="006B233B"/>
    <w:rsid w:val="006C7609"/>
    <w:rsid w:val="006C7969"/>
    <w:rsid w:val="006D1283"/>
    <w:rsid w:val="006D6368"/>
    <w:rsid w:val="006D7CA0"/>
    <w:rsid w:val="006E53F8"/>
    <w:rsid w:val="006E7E4F"/>
    <w:rsid w:val="006F7C5C"/>
    <w:rsid w:val="0070724D"/>
    <w:rsid w:val="00716422"/>
    <w:rsid w:val="007171D1"/>
    <w:rsid w:val="0072369E"/>
    <w:rsid w:val="0072419F"/>
    <w:rsid w:val="00730A11"/>
    <w:rsid w:val="007345B9"/>
    <w:rsid w:val="00735383"/>
    <w:rsid w:val="00735934"/>
    <w:rsid w:val="00737E6F"/>
    <w:rsid w:val="007448B2"/>
    <w:rsid w:val="00746DF5"/>
    <w:rsid w:val="00752D3D"/>
    <w:rsid w:val="0075435B"/>
    <w:rsid w:val="007634EC"/>
    <w:rsid w:val="007721B0"/>
    <w:rsid w:val="0077307F"/>
    <w:rsid w:val="0077542D"/>
    <w:rsid w:val="0078294B"/>
    <w:rsid w:val="00784C15"/>
    <w:rsid w:val="00786BC5"/>
    <w:rsid w:val="00787E34"/>
    <w:rsid w:val="0079252E"/>
    <w:rsid w:val="00796B11"/>
    <w:rsid w:val="007A3BA7"/>
    <w:rsid w:val="007A3FEB"/>
    <w:rsid w:val="007A48AC"/>
    <w:rsid w:val="007A63DA"/>
    <w:rsid w:val="007C0480"/>
    <w:rsid w:val="007C1154"/>
    <w:rsid w:val="007C56E9"/>
    <w:rsid w:val="007C6D65"/>
    <w:rsid w:val="007C75A5"/>
    <w:rsid w:val="007D09CB"/>
    <w:rsid w:val="007D2987"/>
    <w:rsid w:val="007D5071"/>
    <w:rsid w:val="007E222C"/>
    <w:rsid w:val="007E4718"/>
    <w:rsid w:val="007E6002"/>
    <w:rsid w:val="007F0140"/>
    <w:rsid w:val="007F1F1A"/>
    <w:rsid w:val="00803904"/>
    <w:rsid w:val="00811FEF"/>
    <w:rsid w:val="00812BB9"/>
    <w:rsid w:val="00820031"/>
    <w:rsid w:val="00822051"/>
    <w:rsid w:val="00822237"/>
    <w:rsid w:val="008268EE"/>
    <w:rsid w:val="00827852"/>
    <w:rsid w:val="00831D27"/>
    <w:rsid w:val="00834DAE"/>
    <w:rsid w:val="0083506E"/>
    <w:rsid w:val="008372B3"/>
    <w:rsid w:val="00844F3A"/>
    <w:rsid w:val="00845ABA"/>
    <w:rsid w:val="0084685F"/>
    <w:rsid w:val="0085060C"/>
    <w:rsid w:val="008569B1"/>
    <w:rsid w:val="00861997"/>
    <w:rsid w:val="00862C1B"/>
    <w:rsid w:val="00864691"/>
    <w:rsid w:val="00865FEA"/>
    <w:rsid w:val="00875E76"/>
    <w:rsid w:val="00875EBC"/>
    <w:rsid w:val="0087698F"/>
    <w:rsid w:val="008A7F17"/>
    <w:rsid w:val="008B2C69"/>
    <w:rsid w:val="008B569E"/>
    <w:rsid w:val="008C185A"/>
    <w:rsid w:val="008C1A8F"/>
    <w:rsid w:val="008C1E2B"/>
    <w:rsid w:val="008C36C9"/>
    <w:rsid w:val="008C56FF"/>
    <w:rsid w:val="008C7F5F"/>
    <w:rsid w:val="008D11A2"/>
    <w:rsid w:val="008D7453"/>
    <w:rsid w:val="008E568E"/>
    <w:rsid w:val="008F1E77"/>
    <w:rsid w:val="008F4739"/>
    <w:rsid w:val="008F6DF9"/>
    <w:rsid w:val="00901E7C"/>
    <w:rsid w:val="00901FCD"/>
    <w:rsid w:val="009077AC"/>
    <w:rsid w:val="00910D00"/>
    <w:rsid w:val="009113D4"/>
    <w:rsid w:val="009123D9"/>
    <w:rsid w:val="0091648E"/>
    <w:rsid w:val="00917034"/>
    <w:rsid w:val="009208C3"/>
    <w:rsid w:val="0092130F"/>
    <w:rsid w:val="00921C8F"/>
    <w:rsid w:val="00927AFF"/>
    <w:rsid w:val="00930FDF"/>
    <w:rsid w:val="0093289B"/>
    <w:rsid w:val="009331EF"/>
    <w:rsid w:val="009334EA"/>
    <w:rsid w:val="00936C38"/>
    <w:rsid w:val="00953A8C"/>
    <w:rsid w:val="009562FC"/>
    <w:rsid w:val="00957EB1"/>
    <w:rsid w:val="00963619"/>
    <w:rsid w:val="00963C9C"/>
    <w:rsid w:val="009649E9"/>
    <w:rsid w:val="00966786"/>
    <w:rsid w:val="009708B9"/>
    <w:rsid w:val="00976E81"/>
    <w:rsid w:val="00977ED2"/>
    <w:rsid w:val="009827EF"/>
    <w:rsid w:val="00984879"/>
    <w:rsid w:val="00986A2A"/>
    <w:rsid w:val="00986EBA"/>
    <w:rsid w:val="0098705D"/>
    <w:rsid w:val="009A1654"/>
    <w:rsid w:val="009A4250"/>
    <w:rsid w:val="009A5CEB"/>
    <w:rsid w:val="009B6191"/>
    <w:rsid w:val="009C2505"/>
    <w:rsid w:val="009C41C0"/>
    <w:rsid w:val="009C69BD"/>
    <w:rsid w:val="009C731E"/>
    <w:rsid w:val="009C7435"/>
    <w:rsid w:val="009D240C"/>
    <w:rsid w:val="009D3EB1"/>
    <w:rsid w:val="009D6B34"/>
    <w:rsid w:val="009E0215"/>
    <w:rsid w:val="009E2D7F"/>
    <w:rsid w:val="009E2EA8"/>
    <w:rsid w:val="009F073C"/>
    <w:rsid w:val="009F7346"/>
    <w:rsid w:val="00A003D6"/>
    <w:rsid w:val="00A008F7"/>
    <w:rsid w:val="00A00977"/>
    <w:rsid w:val="00A00EFA"/>
    <w:rsid w:val="00A023A1"/>
    <w:rsid w:val="00A07967"/>
    <w:rsid w:val="00A1150A"/>
    <w:rsid w:val="00A12F93"/>
    <w:rsid w:val="00A1546E"/>
    <w:rsid w:val="00A15D38"/>
    <w:rsid w:val="00A16DCE"/>
    <w:rsid w:val="00A17775"/>
    <w:rsid w:val="00A20E16"/>
    <w:rsid w:val="00A21E4A"/>
    <w:rsid w:val="00A2437A"/>
    <w:rsid w:val="00A4006B"/>
    <w:rsid w:val="00A42CFB"/>
    <w:rsid w:val="00A43DAF"/>
    <w:rsid w:val="00A50F2F"/>
    <w:rsid w:val="00A5652E"/>
    <w:rsid w:val="00A57CA6"/>
    <w:rsid w:val="00A6214B"/>
    <w:rsid w:val="00A668C6"/>
    <w:rsid w:val="00A6783E"/>
    <w:rsid w:val="00A759AE"/>
    <w:rsid w:val="00A805BC"/>
    <w:rsid w:val="00A84C23"/>
    <w:rsid w:val="00A933F2"/>
    <w:rsid w:val="00A94074"/>
    <w:rsid w:val="00A97347"/>
    <w:rsid w:val="00A976EE"/>
    <w:rsid w:val="00AA08AB"/>
    <w:rsid w:val="00AA4AD3"/>
    <w:rsid w:val="00AB13D1"/>
    <w:rsid w:val="00AB583E"/>
    <w:rsid w:val="00AB599A"/>
    <w:rsid w:val="00AC243B"/>
    <w:rsid w:val="00AC29AF"/>
    <w:rsid w:val="00AC4DC1"/>
    <w:rsid w:val="00AC53A3"/>
    <w:rsid w:val="00AD1B75"/>
    <w:rsid w:val="00AE0DCE"/>
    <w:rsid w:val="00AE27ED"/>
    <w:rsid w:val="00AF041E"/>
    <w:rsid w:val="00AF48E7"/>
    <w:rsid w:val="00AF7442"/>
    <w:rsid w:val="00AF7548"/>
    <w:rsid w:val="00B01BFC"/>
    <w:rsid w:val="00B02275"/>
    <w:rsid w:val="00B12ADD"/>
    <w:rsid w:val="00B175C8"/>
    <w:rsid w:val="00B2044D"/>
    <w:rsid w:val="00B20D18"/>
    <w:rsid w:val="00B25C91"/>
    <w:rsid w:val="00B3179E"/>
    <w:rsid w:val="00B31E5B"/>
    <w:rsid w:val="00B32C12"/>
    <w:rsid w:val="00B34E65"/>
    <w:rsid w:val="00B375E6"/>
    <w:rsid w:val="00B41EED"/>
    <w:rsid w:val="00B46E12"/>
    <w:rsid w:val="00B52441"/>
    <w:rsid w:val="00B6535A"/>
    <w:rsid w:val="00B6750B"/>
    <w:rsid w:val="00B7400C"/>
    <w:rsid w:val="00B8174B"/>
    <w:rsid w:val="00B81D00"/>
    <w:rsid w:val="00B940C1"/>
    <w:rsid w:val="00B97DD3"/>
    <w:rsid w:val="00BA0886"/>
    <w:rsid w:val="00BA3220"/>
    <w:rsid w:val="00BA37D0"/>
    <w:rsid w:val="00BB1047"/>
    <w:rsid w:val="00BB16B2"/>
    <w:rsid w:val="00BB174C"/>
    <w:rsid w:val="00BB5E12"/>
    <w:rsid w:val="00BB6934"/>
    <w:rsid w:val="00BB7B3A"/>
    <w:rsid w:val="00BD43A8"/>
    <w:rsid w:val="00BD56D4"/>
    <w:rsid w:val="00BE12BF"/>
    <w:rsid w:val="00BE3FF9"/>
    <w:rsid w:val="00BE4BC7"/>
    <w:rsid w:val="00BE78BC"/>
    <w:rsid w:val="00BF0593"/>
    <w:rsid w:val="00BF2346"/>
    <w:rsid w:val="00C01EAE"/>
    <w:rsid w:val="00C03BBE"/>
    <w:rsid w:val="00C04CC3"/>
    <w:rsid w:val="00C061D4"/>
    <w:rsid w:val="00C07996"/>
    <w:rsid w:val="00C10A5C"/>
    <w:rsid w:val="00C14CD0"/>
    <w:rsid w:val="00C16C2F"/>
    <w:rsid w:val="00C220E3"/>
    <w:rsid w:val="00C26573"/>
    <w:rsid w:val="00C26C0C"/>
    <w:rsid w:val="00C30BBA"/>
    <w:rsid w:val="00C30C05"/>
    <w:rsid w:val="00C43CE6"/>
    <w:rsid w:val="00C55F27"/>
    <w:rsid w:val="00C57572"/>
    <w:rsid w:val="00C66D77"/>
    <w:rsid w:val="00C711D1"/>
    <w:rsid w:val="00C823DF"/>
    <w:rsid w:val="00C83305"/>
    <w:rsid w:val="00C841A8"/>
    <w:rsid w:val="00C87246"/>
    <w:rsid w:val="00CA2D02"/>
    <w:rsid w:val="00CA3C5C"/>
    <w:rsid w:val="00CB0FDD"/>
    <w:rsid w:val="00CB52C3"/>
    <w:rsid w:val="00CB77C6"/>
    <w:rsid w:val="00CC5FA0"/>
    <w:rsid w:val="00CC66B9"/>
    <w:rsid w:val="00CD14B2"/>
    <w:rsid w:val="00CE0D98"/>
    <w:rsid w:val="00CE0DEE"/>
    <w:rsid w:val="00CE540D"/>
    <w:rsid w:val="00CE79BB"/>
    <w:rsid w:val="00CF1576"/>
    <w:rsid w:val="00CF4438"/>
    <w:rsid w:val="00CF616C"/>
    <w:rsid w:val="00D019D0"/>
    <w:rsid w:val="00D04572"/>
    <w:rsid w:val="00D16F79"/>
    <w:rsid w:val="00D25DBC"/>
    <w:rsid w:val="00D371B3"/>
    <w:rsid w:val="00D532C9"/>
    <w:rsid w:val="00D53776"/>
    <w:rsid w:val="00D56A76"/>
    <w:rsid w:val="00D57137"/>
    <w:rsid w:val="00D62019"/>
    <w:rsid w:val="00D6306B"/>
    <w:rsid w:val="00D6536A"/>
    <w:rsid w:val="00D71621"/>
    <w:rsid w:val="00D71D56"/>
    <w:rsid w:val="00D76053"/>
    <w:rsid w:val="00D76B21"/>
    <w:rsid w:val="00D96D26"/>
    <w:rsid w:val="00DA493E"/>
    <w:rsid w:val="00DA5B1F"/>
    <w:rsid w:val="00DA6BA1"/>
    <w:rsid w:val="00DB06D8"/>
    <w:rsid w:val="00DB1457"/>
    <w:rsid w:val="00DB229E"/>
    <w:rsid w:val="00DB73C4"/>
    <w:rsid w:val="00DC15B9"/>
    <w:rsid w:val="00DC184D"/>
    <w:rsid w:val="00DC5A54"/>
    <w:rsid w:val="00DC5C00"/>
    <w:rsid w:val="00DD034D"/>
    <w:rsid w:val="00DD19CD"/>
    <w:rsid w:val="00DD4D85"/>
    <w:rsid w:val="00DD5E28"/>
    <w:rsid w:val="00DD6DA6"/>
    <w:rsid w:val="00DE2708"/>
    <w:rsid w:val="00DE30AE"/>
    <w:rsid w:val="00DF0100"/>
    <w:rsid w:val="00DF13EE"/>
    <w:rsid w:val="00DF73A9"/>
    <w:rsid w:val="00DF7985"/>
    <w:rsid w:val="00E0135F"/>
    <w:rsid w:val="00E07BCA"/>
    <w:rsid w:val="00E10999"/>
    <w:rsid w:val="00E10A12"/>
    <w:rsid w:val="00E123EE"/>
    <w:rsid w:val="00E12AA4"/>
    <w:rsid w:val="00E14791"/>
    <w:rsid w:val="00E14FC4"/>
    <w:rsid w:val="00E1519B"/>
    <w:rsid w:val="00E15EA0"/>
    <w:rsid w:val="00E27696"/>
    <w:rsid w:val="00E30039"/>
    <w:rsid w:val="00E35CCA"/>
    <w:rsid w:val="00E35CDB"/>
    <w:rsid w:val="00E4396E"/>
    <w:rsid w:val="00E507CF"/>
    <w:rsid w:val="00E52129"/>
    <w:rsid w:val="00E52F28"/>
    <w:rsid w:val="00E53CE4"/>
    <w:rsid w:val="00E55F9A"/>
    <w:rsid w:val="00E57FA5"/>
    <w:rsid w:val="00E64DF1"/>
    <w:rsid w:val="00E74686"/>
    <w:rsid w:val="00E8327C"/>
    <w:rsid w:val="00E837C1"/>
    <w:rsid w:val="00E87B58"/>
    <w:rsid w:val="00E90415"/>
    <w:rsid w:val="00E90A6F"/>
    <w:rsid w:val="00EA2156"/>
    <w:rsid w:val="00EB31E3"/>
    <w:rsid w:val="00EB5CBF"/>
    <w:rsid w:val="00EB5E1B"/>
    <w:rsid w:val="00EC096A"/>
    <w:rsid w:val="00EC0D14"/>
    <w:rsid w:val="00EC5733"/>
    <w:rsid w:val="00ED70DD"/>
    <w:rsid w:val="00EE4478"/>
    <w:rsid w:val="00EE70E0"/>
    <w:rsid w:val="00EF2400"/>
    <w:rsid w:val="00EF308F"/>
    <w:rsid w:val="00EF31B7"/>
    <w:rsid w:val="00F01C24"/>
    <w:rsid w:val="00F025D3"/>
    <w:rsid w:val="00F04E1E"/>
    <w:rsid w:val="00F10D29"/>
    <w:rsid w:val="00F11E86"/>
    <w:rsid w:val="00F14DDC"/>
    <w:rsid w:val="00F17D1F"/>
    <w:rsid w:val="00F30A48"/>
    <w:rsid w:val="00F36870"/>
    <w:rsid w:val="00F37D00"/>
    <w:rsid w:val="00F4297B"/>
    <w:rsid w:val="00F478B9"/>
    <w:rsid w:val="00F519B9"/>
    <w:rsid w:val="00F52AEA"/>
    <w:rsid w:val="00F542EE"/>
    <w:rsid w:val="00F55FFF"/>
    <w:rsid w:val="00F5693B"/>
    <w:rsid w:val="00F628F8"/>
    <w:rsid w:val="00F62C88"/>
    <w:rsid w:val="00F655EC"/>
    <w:rsid w:val="00F65FCF"/>
    <w:rsid w:val="00F742B2"/>
    <w:rsid w:val="00F750E3"/>
    <w:rsid w:val="00F81673"/>
    <w:rsid w:val="00F87421"/>
    <w:rsid w:val="00F925CF"/>
    <w:rsid w:val="00F94043"/>
    <w:rsid w:val="00F946F4"/>
    <w:rsid w:val="00F94827"/>
    <w:rsid w:val="00FA21A0"/>
    <w:rsid w:val="00FA2D09"/>
    <w:rsid w:val="00FA317B"/>
    <w:rsid w:val="00FA79BD"/>
    <w:rsid w:val="00FB1F62"/>
    <w:rsid w:val="00FD18B9"/>
    <w:rsid w:val="00FD49DF"/>
    <w:rsid w:val="00FE0C67"/>
    <w:rsid w:val="00FE4BBA"/>
    <w:rsid w:val="00FF42B9"/>
    <w:rsid w:val="00FF54E3"/>
    <w:rsid w:val="00FF5EF0"/>
    <w:rsid w:val="014630E8"/>
    <w:rsid w:val="03005979"/>
    <w:rsid w:val="033C6D4F"/>
    <w:rsid w:val="053120B8"/>
    <w:rsid w:val="057C7762"/>
    <w:rsid w:val="07D93976"/>
    <w:rsid w:val="08044B4A"/>
    <w:rsid w:val="082903D6"/>
    <w:rsid w:val="0C1E3C63"/>
    <w:rsid w:val="0C316A31"/>
    <w:rsid w:val="12DE04F7"/>
    <w:rsid w:val="13BA3308"/>
    <w:rsid w:val="156F1645"/>
    <w:rsid w:val="170D0552"/>
    <w:rsid w:val="1BC13818"/>
    <w:rsid w:val="1C977170"/>
    <w:rsid w:val="20A11A41"/>
    <w:rsid w:val="2611144A"/>
    <w:rsid w:val="26D001BB"/>
    <w:rsid w:val="28536636"/>
    <w:rsid w:val="2B013405"/>
    <w:rsid w:val="2C8771C8"/>
    <w:rsid w:val="2E1142AA"/>
    <w:rsid w:val="2EE27A60"/>
    <w:rsid w:val="30E849BA"/>
    <w:rsid w:val="31FB6332"/>
    <w:rsid w:val="413469F2"/>
    <w:rsid w:val="486D31F3"/>
    <w:rsid w:val="4B6D1AFE"/>
    <w:rsid w:val="4CDD253C"/>
    <w:rsid w:val="4D73694F"/>
    <w:rsid w:val="4E7F48E4"/>
    <w:rsid w:val="4EDD271B"/>
    <w:rsid w:val="4F64713A"/>
    <w:rsid w:val="54461DCB"/>
    <w:rsid w:val="63023A01"/>
    <w:rsid w:val="6949463C"/>
    <w:rsid w:val="69D0732D"/>
    <w:rsid w:val="6AAD1276"/>
    <w:rsid w:val="72CD64EB"/>
    <w:rsid w:val="76DB5EE8"/>
    <w:rsid w:val="7A81384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99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qFormat/>
    <w:uiPriority w:val="9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4">
    <w:name w:val="heading 3"/>
    <w:basedOn w:val="1"/>
    <w:next w:val="1"/>
    <w:link w:val="30"/>
    <w:qFormat/>
    <w:uiPriority w:val="99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</w:rPr>
  </w:style>
  <w:style w:type="paragraph" w:styleId="5">
    <w:name w:val="heading 4"/>
    <w:basedOn w:val="1"/>
    <w:next w:val="1"/>
    <w:link w:val="5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23">
    <w:name w:val="Default Paragraph Font"/>
    <w:semiHidden/>
    <w:unhideWhenUsed/>
    <w:uiPriority w:val="1"/>
  </w:style>
  <w:style w:type="table" w:default="1" w:styleId="2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42"/>
    <w:semiHidden/>
    <w:qFormat/>
    <w:uiPriority w:val="99"/>
    <w:pPr>
      <w:shd w:val="clear" w:color="auto" w:fill="000080"/>
    </w:pPr>
    <w:rPr>
      <w:rFonts w:ascii="宋体"/>
      <w:kern w:val="0"/>
      <w:sz w:val="18"/>
      <w:szCs w:val="18"/>
    </w:rPr>
  </w:style>
  <w:style w:type="paragraph" w:styleId="7">
    <w:name w:val="annotation text"/>
    <w:basedOn w:val="1"/>
    <w:link w:val="36"/>
    <w:semiHidden/>
    <w:uiPriority w:val="99"/>
    <w:pPr>
      <w:jc w:val="left"/>
    </w:pPr>
    <w:rPr>
      <w:kern w:val="0"/>
    </w:rPr>
  </w:style>
  <w:style w:type="paragraph" w:styleId="8">
    <w:name w:val="Body Text"/>
    <w:basedOn w:val="1"/>
    <w:link w:val="54"/>
    <w:qFormat/>
    <w:uiPriority w:val="99"/>
    <w:pPr>
      <w:spacing w:after="120"/>
    </w:pPr>
  </w:style>
  <w:style w:type="paragraph" w:styleId="9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paragraph" w:styleId="10">
    <w:name w:val="Date"/>
    <w:basedOn w:val="1"/>
    <w:next w:val="1"/>
    <w:link w:val="49"/>
    <w:semiHidden/>
    <w:unhideWhenUsed/>
    <w:qFormat/>
    <w:uiPriority w:val="99"/>
    <w:pPr>
      <w:ind w:left="100" w:leftChars="2500"/>
    </w:pPr>
  </w:style>
  <w:style w:type="paragraph" w:styleId="11">
    <w:name w:val="Balloon Text"/>
    <w:basedOn w:val="1"/>
    <w:link w:val="40"/>
    <w:semiHidden/>
    <w:qFormat/>
    <w:uiPriority w:val="99"/>
    <w:rPr>
      <w:kern w:val="0"/>
      <w:sz w:val="18"/>
      <w:szCs w:val="18"/>
    </w:rPr>
  </w:style>
  <w:style w:type="paragraph" w:styleId="12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</w:style>
  <w:style w:type="paragraph" w:styleId="15">
    <w:name w:val="Subtitle"/>
    <w:basedOn w:val="1"/>
    <w:next w:val="1"/>
    <w:link w:val="58"/>
    <w:qFormat/>
    <w:uiPriority w:val="11"/>
    <w:pPr>
      <w:spacing w:before="240" w:after="60" w:line="312" w:lineRule="auto"/>
      <w:jc w:val="center"/>
      <w:outlineLvl w:val="1"/>
    </w:pPr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styleId="16">
    <w:name w:val="table of figures"/>
    <w:basedOn w:val="1"/>
    <w:next w:val="1"/>
    <w:semiHidden/>
    <w:unhideWhenUsed/>
    <w:uiPriority w:val="99"/>
    <w:pPr>
      <w:ind w:left="200" w:leftChars="200" w:hanging="200" w:hangingChars="200"/>
    </w:pPr>
  </w:style>
  <w:style w:type="paragraph" w:styleId="17">
    <w:name w:val="toc 2"/>
    <w:basedOn w:val="1"/>
    <w:next w:val="1"/>
    <w:qFormat/>
    <w:uiPriority w:val="39"/>
    <w:pPr>
      <w:tabs>
        <w:tab w:val="left" w:pos="651"/>
        <w:tab w:val="left" w:pos="843"/>
        <w:tab w:val="right" w:leader="dot" w:pos="9781"/>
      </w:tabs>
      <w:spacing w:line="360" w:lineRule="auto"/>
      <w:ind w:left="433" w:leftChars="86" w:hanging="252" w:hangingChars="120"/>
      <w:jc w:val="left"/>
    </w:pPr>
  </w:style>
  <w:style w:type="paragraph" w:styleId="18">
    <w:name w:val="Body Text 2"/>
    <w:basedOn w:val="1"/>
    <w:link w:val="45"/>
    <w:qFormat/>
    <w:uiPriority w:val="99"/>
    <w:pPr>
      <w:spacing w:after="120" w:line="480" w:lineRule="auto"/>
    </w:pPr>
    <w:rPr>
      <w:sz w:val="24"/>
      <w:szCs w:val="24"/>
    </w:rPr>
  </w:style>
  <w:style w:type="paragraph" w:styleId="19">
    <w:name w:val="Title"/>
    <w:basedOn w:val="1"/>
    <w:next w:val="1"/>
    <w:link w:val="52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20">
    <w:name w:val="annotation subject"/>
    <w:basedOn w:val="7"/>
    <w:next w:val="7"/>
    <w:link w:val="38"/>
    <w:semiHidden/>
    <w:qFormat/>
    <w:uiPriority w:val="99"/>
    <w:rPr>
      <w:b/>
      <w:bCs/>
    </w:rPr>
  </w:style>
  <w:style w:type="table" w:styleId="22">
    <w:name w:val="Table Grid"/>
    <w:basedOn w:val="21"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4">
    <w:name w:val="Hyperlink"/>
    <w:qFormat/>
    <w:uiPriority w:val="99"/>
    <w:rPr>
      <w:color w:val="0000FF"/>
      <w:u w:val="single"/>
    </w:rPr>
  </w:style>
  <w:style w:type="character" w:styleId="25">
    <w:name w:val="annotation reference"/>
    <w:semiHidden/>
    <w:qFormat/>
    <w:uiPriority w:val="99"/>
    <w:rPr>
      <w:sz w:val="21"/>
      <w:szCs w:val="21"/>
    </w:rPr>
  </w:style>
  <w:style w:type="character" w:customStyle="1" w:styleId="26">
    <w:name w:val="页眉 字符"/>
    <w:basedOn w:val="23"/>
    <w:link w:val="1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7">
    <w:name w:val="页脚 字符"/>
    <w:basedOn w:val="23"/>
    <w:link w:val="12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8">
    <w:name w:val="标题 1 字符"/>
    <w:basedOn w:val="23"/>
    <w:link w:val="2"/>
    <w:qFormat/>
    <w:uiPriority w:val="9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9">
    <w:name w:val="标题 2 字符"/>
    <w:basedOn w:val="23"/>
    <w:link w:val="3"/>
    <w:qFormat/>
    <w:uiPriority w:val="99"/>
    <w:rPr>
      <w:rFonts w:ascii="Cambria" w:hAnsi="Cambria" w:eastAsia="宋体" w:cs="Times New Roman"/>
      <w:b/>
      <w:bCs/>
      <w:kern w:val="0"/>
      <w:sz w:val="32"/>
      <w:szCs w:val="32"/>
    </w:rPr>
  </w:style>
  <w:style w:type="character" w:customStyle="1" w:styleId="30">
    <w:name w:val="标题 3 字符"/>
    <w:basedOn w:val="23"/>
    <w:link w:val="4"/>
    <w:qFormat/>
    <w:uiPriority w:val="99"/>
    <w:rPr>
      <w:rFonts w:ascii="Times New Roman" w:hAnsi="Times New Roman" w:eastAsia="宋体" w:cs="Times New Roman"/>
      <w:b/>
      <w:bCs/>
      <w:kern w:val="0"/>
      <w:sz w:val="32"/>
      <w:szCs w:val="32"/>
    </w:rPr>
  </w:style>
  <w:style w:type="character" w:customStyle="1" w:styleId="31">
    <w:name w:val="Heading 1 Char"/>
    <w:qFormat/>
    <w:uiPriority w:val="9"/>
    <w:rPr>
      <w:b/>
      <w:bCs/>
      <w:kern w:val="44"/>
      <w:sz w:val="44"/>
      <w:szCs w:val="44"/>
    </w:rPr>
  </w:style>
  <w:style w:type="character" w:customStyle="1" w:styleId="32">
    <w:name w:val="Heading 2 Char"/>
    <w:semiHidden/>
    <w:qFormat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33">
    <w:name w:val="Heading 3 Char"/>
    <w:semiHidden/>
    <w:qFormat/>
    <w:uiPriority w:val="9"/>
    <w:rPr>
      <w:b/>
      <w:bCs/>
      <w:sz w:val="32"/>
      <w:szCs w:val="32"/>
    </w:rPr>
  </w:style>
  <w:style w:type="character" w:customStyle="1" w:styleId="34">
    <w:name w:val="Header Char"/>
    <w:semiHidden/>
    <w:qFormat/>
    <w:uiPriority w:val="99"/>
    <w:rPr>
      <w:sz w:val="18"/>
      <w:szCs w:val="18"/>
    </w:rPr>
  </w:style>
  <w:style w:type="character" w:customStyle="1" w:styleId="35">
    <w:name w:val="Footer Char"/>
    <w:semiHidden/>
    <w:qFormat/>
    <w:uiPriority w:val="99"/>
    <w:rPr>
      <w:sz w:val="18"/>
      <w:szCs w:val="18"/>
    </w:rPr>
  </w:style>
  <w:style w:type="character" w:customStyle="1" w:styleId="36">
    <w:name w:val="批注文字 字符"/>
    <w:basedOn w:val="23"/>
    <w:link w:val="7"/>
    <w:semiHidden/>
    <w:uiPriority w:val="99"/>
    <w:rPr>
      <w:rFonts w:ascii="Times New Roman" w:hAnsi="Times New Roman" w:eastAsia="宋体" w:cs="Times New Roman"/>
      <w:kern w:val="0"/>
      <w:szCs w:val="21"/>
    </w:rPr>
  </w:style>
  <w:style w:type="character" w:customStyle="1" w:styleId="37">
    <w:name w:val="Comment Text Char"/>
    <w:semiHidden/>
    <w:qFormat/>
    <w:uiPriority w:val="99"/>
    <w:rPr>
      <w:szCs w:val="21"/>
    </w:rPr>
  </w:style>
  <w:style w:type="character" w:customStyle="1" w:styleId="38">
    <w:name w:val="批注主题 字符"/>
    <w:basedOn w:val="36"/>
    <w:link w:val="20"/>
    <w:semiHidden/>
    <w:qFormat/>
    <w:uiPriority w:val="99"/>
    <w:rPr>
      <w:rFonts w:ascii="Times New Roman" w:hAnsi="Times New Roman" w:eastAsia="宋体" w:cs="Times New Roman"/>
      <w:b/>
      <w:bCs/>
      <w:kern w:val="0"/>
      <w:szCs w:val="21"/>
    </w:rPr>
  </w:style>
  <w:style w:type="character" w:customStyle="1" w:styleId="39">
    <w:name w:val="Comment Subject Char"/>
    <w:semiHidden/>
    <w:uiPriority w:val="99"/>
    <w:rPr>
      <w:b/>
      <w:bCs/>
      <w:sz w:val="21"/>
      <w:szCs w:val="21"/>
    </w:rPr>
  </w:style>
  <w:style w:type="character" w:customStyle="1" w:styleId="40">
    <w:name w:val="批注框文本 字符"/>
    <w:basedOn w:val="23"/>
    <w:link w:val="11"/>
    <w:semiHidden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41">
    <w:name w:val="Balloon Text Char"/>
    <w:semiHidden/>
    <w:qFormat/>
    <w:uiPriority w:val="99"/>
    <w:rPr>
      <w:sz w:val="0"/>
      <w:szCs w:val="0"/>
    </w:rPr>
  </w:style>
  <w:style w:type="character" w:customStyle="1" w:styleId="42">
    <w:name w:val="文档结构图 字符"/>
    <w:basedOn w:val="23"/>
    <w:link w:val="6"/>
    <w:semiHidden/>
    <w:qFormat/>
    <w:uiPriority w:val="99"/>
    <w:rPr>
      <w:rFonts w:ascii="宋体" w:hAnsi="Times New Roman" w:eastAsia="宋体" w:cs="Times New Roman"/>
      <w:kern w:val="0"/>
      <w:sz w:val="18"/>
      <w:szCs w:val="18"/>
      <w:shd w:val="clear" w:color="auto" w:fill="000080"/>
    </w:rPr>
  </w:style>
  <w:style w:type="character" w:customStyle="1" w:styleId="43">
    <w:name w:val="Document Map Char"/>
    <w:semiHidden/>
    <w:qFormat/>
    <w:uiPriority w:val="99"/>
    <w:rPr>
      <w:sz w:val="0"/>
      <w:szCs w:val="0"/>
    </w:rPr>
  </w:style>
  <w:style w:type="paragraph" w:customStyle="1" w:styleId="44">
    <w:name w:val="样式_项目"/>
    <w:basedOn w:val="1"/>
    <w:uiPriority w:val="99"/>
    <w:pPr>
      <w:widowControl/>
      <w:spacing w:beforeLines="20" w:afterLines="20"/>
      <w:ind w:left="851"/>
      <w:jc w:val="left"/>
    </w:pPr>
    <w:rPr>
      <w:rFonts w:ascii="Arial" w:hAnsi="Arial" w:cs="Arial"/>
      <w:color w:val="000000"/>
      <w:kern w:val="0"/>
      <w:sz w:val="24"/>
      <w:szCs w:val="24"/>
      <w:lang w:eastAsia="en-US"/>
    </w:rPr>
  </w:style>
  <w:style w:type="character" w:customStyle="1" w:styleId="45">
    <w:name w:val="正文文本 2 字符"/>
    <w:basedOn w:val="23"/>
    <w:link w:val="18"/>
    <w:qFormat/>
    <w:uiPriority w:val="99"/>
    <w:rPr>
      <w:rFonts w:ascii="Times New Roman" w:hAnsi="Times New Roman" w:eastAsia="宋体" w:cs="Times New Roman"/>
      <w:sz w:val="24"/>
      <w:szCs w:val="24"/>
    </w:rPr>
  </w:style>
  <w:style w:type="character" w:customStyle="1" w:styleId="46">
    <w:name w:val="Body Text 2 Char"/>
    <w:semiHidden/>
    <w:qFormat/>
    <w:uiPriority w:val="99"/>
    <w:rPr>
      <w:szCs w:val="21"/>
    </w:rPr>
  </w:style>
  <w:style w:type="paragraph" w:customStyle="1" w:styleId="47">
    <w:name w:val="列出段落1"/>
    <w:basedOn w:val="1"/>
    <w:qFormat/>
    <w:uiPriority w:val="99"/>
    <w:pPr>
      <w:ind w:firstLine="420" w:firstLineChars="200"/>
    </w:pPr>
  </w:style>
  <w:style w:type="paragraph" w:customStyle="1" w:styleId="48">
    <w:name w:val="TOC Heading"/>
    <w:basedOn w:val="2"/>
    <w:next w:val="1"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49">
    <w:name w:val="日期 字符"/>
    <w:basedOn w:val="23"/>
    <w:link w:val="10"/>
    <w:semiHidden/>
    <w:qFormat/>
    <w:uiPriority w:val="99"/>
    <w:rPr>
      <w:rFonts w:ascii="Times New Roman" w:hAnsi="Times New Roman" w:eastAsia="宋体" w:cs="Times New Roman"/>
      <w:szCs w:val="21"/>
    </w:rPr>
  </w:style>
  <w:style w:type="paragraph" w:customStyle="1" w:styleId="50">
    <w:name w:val="列出段落2"/>
    <w:basedOn w:val="1"/>
    <w:uiPriority w:val="0"/>
    <w:pPr>
      <w:ind w:firstLine="420" w:firstLineChars="200"/>
    </w:pPr>
    <w:rPr>
      <w:szCs w:val="24"/>
    </w:rPr>
  </w:style>
  <w:style w:type="paragraph" w:styleId="51">
    <w:name w:val="List Paragraph"/>
    <w:basedOn w:val="1"/>
    <w:qFormat/>
    <w:uiPriority w:val="34"/>
    <w:pPr>
      <w:ind w:firstLine="420" w:firstLineChars="200"/>
    </w:pPr>
  </w:style>
  <w:style w:type="character" w:customStyle="1" w:styleId="52">
    <w:name w:val="标题 字符"/>
    <w:basedOn w:val="23"/>
    <w:link w:val="19"/>
    <w:qFormat/>
    <w:uiPriority w:val="0"/>
    <w:rPr>
      <w:rFonts w:ascii="Cambria" w:hAnsi="Cambria" w:eastAsia="宋体" w:cs="Times New Roman"/>
      <w:b/>
      <w:bCs/>
      <w:sz w:val="32"/>
      <w:szCs w:val="32"/>
    </w:rPr>
  </w:style>
  <w:style w:type="paragraph" w:customStyle="1" w:styleId="53">
    <w:name w:val="Revision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54">
    <w:name w:val="正文文本 字符"/>
    <w:basedOn w:val="23"/>
    <w:link w:val="8"/>
    <w:qFormat/>
    <w:uiPriority w:val="99"/>
    <w:rPr>
      <w:rFonts w:ascii="Times New Roman" w:hAnsi="Times New Roman" w:eastAsia="宋体" w:cs="Times New Roman"/>
      <w:szCs w:val="21"/>
    </w:rPr>
  </w:style>
  <w:style w:type="paragraph" w:customStyle="1" w:styleId="55">
    <w:name w:val="TitelTabelleFett"/>
    <w:basedOn w:val="1"/>
    <w:next w:val="1"/>
    <w:qFormat/>
    <w:uiPriority w:val="0"/>
    <w:pPr>
      <w:widowControl/>
      <w:spacing w:before="120"/>
      <w:ind w:left="284"/>
    </w:pPr>
    <w:rPr>
      <w:rFonts w:ascii="Arial" w:hAnsi="Arial" w:cs="Arial"/>
      <w:b/>
      <w:bCs/>
      <w:kern w:val="0"/>
      <w:sz w:val="20"/>
      <w:szCs w:val="20"/>
      <w:lang w:val="en-GB" w:eastAsia="de-AT"/>
    </w:rPr>
  </w:style>
  <w:style w:type="paragraph" w:customStyle="1" w:styleId="56">
    <w:name w:val="Tabelle"/>
    <w:basedOn w:val="1"/>
    <w:qFormat/>
    <w:uiPriority w:val="0"/>
    <w:pPr>
      <w:widowControl/>
      <w:spacing w:before="40" w:after="40"/>
      <w:jc w:val="left"/>
    </w:pPr>
    <w:rPr>
      <w:rFonts w:ascii="Arial" w:hAnsi="Arial" w:cs="Arial"/>
      <w:kern w:val="0"/>
      <w:sz w:val="22"/>
      <w:szCs w:val="22"/>
      <w:lang w:val="en-GB" w:eastAsia="de-AT"/>
    </w:rPr>
  </w:style>
  <w:style w:type="paragraph" w:styleId="57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58">
    <w:name w:val="副标题 字符"/>
    <w:basedOn w:val="23"/>
    <w:link w:val="15"/>
    <w:qFormat/>
    <w:uiPriority w:val="11"/>
    <w:rPr>
      <w:b/>
      <w:bCs/>
      <w:kern w:val="28"/>
      <w:sz w:val="32"/>
      <w:szCs w:val="32"/>
    </w:rPr>
  </w:style>
  <w:style w:type="character" w:customStyle="1" w:styleId="59">
    <w:name w:val="标题 4 字符"/>
    <w:basedOn w:val="2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60">
    <w:name w:val="Table Paragraph"/>
    <w:basedOn w:val="1"/>
    <w:qFormat/>
    <w:uiPriority w:val="1"/>
    <w:pPr>
      <w:jc w:val="center"/>
    </w:pPr>
    <w:rPr>
      <w:rFonts w:ascii="宋体" w:hAnsi="宋体" w:eastAsia="宋体" w:cs="宋体"/>
      <w:lang w:val="en-US" w:eastAsia="en-US" w:bidi="en-US"/>
    </w:rPr>
  </w:style>
  <w:style w:type="paragraph" w:customStyle="1" w:styleId="61">
    <w:name w:val="样式2"/>
    <w:basedOn w:val="2"/>
    <w:qFormat/>
    <w:uiPriority w:val="0"/>
    <w:rPr>
      <w:rFonts w:ascii="黑体" w:hAnsi="黑体" w:eastAsia="黑体"/>
      <w:b w:val="0"/>
      <w:sz w:val="30"/>
      <w:szCs w:val="30"/>
    </w:rPr>
  </w:style>
  <w:style w:type="table" w:customStyle="1" w:styleId="62">
    <w:name w:val="网格型浅色2"/>
    <w:basedOn w:val="21"/>
    <w:qFormat/>
    <w:uiPriority w:val="40"/>
    <w:pPr>
      <w:spacing w:before="120" w:line="240" w:lineRule="auto"/>
    </w:pPr>
    <w:rPr>
      <w:rFonts w:ascii="等线" w:hAnsi="等线" w:eastAsia="等线"/>
      <w:kern w:val="2"/>
      <w:sz w:val="21"/>
      <w:szCs w:val="21"/>
    </w:rPr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B825C6-58F3-4B4D-BFF9-7F76AFFB057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7</Pages>
  <Words>284</Words>
  <Characters>1619</Characters>
  <Lines>13</Lines>
  <Paragraphs>3</Paragraphs>
  <TotalTime>1</TotalTime>
  <ScaleCrop>false</ScaleCrop>
  <LinksUpToDate>false</LinksUpToDate>
  <CharactersWithSpaces>1900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2018-12-04T01:51:00Z</dcterms:created>
  <dc:creator>user</dc:creator>
  <cp:lastModifiedBy>风杨</cp:lastModifiedBy>
  <cp:lastPrinted>2019-06-21T06:26:52Z</cp:lastPrinted>
  <dcterms:modified xsi:type="dcterms:W3CDTF">2019-06-21T06:29:13Z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