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F785B" w14:textId="77777777" w:rsidR="0010146B" w:rsidRDefault="0010146B">
      <w:pPr>
        <w:rPr>
          <w:sz w:val="40"/>
        </w:rPr>
      </w:pPr>
    </w:p>
    <w:p w14:paraId="4DD8FE6B" w14:textId="77777777" w:rsidR="0010146B" w:rsidRDefault="0010146B">
      <w:pPr>
        <w:rPr>
          <w:sz w:val="40"/>
        </w:rPr>
      </w:pPr>
    </w:p>
    <w:p w14:paraId="18A53407" w14:textId="77777777" w:rsidR="0010146B" w:rsidRDefault="0010146B">
      <w:pPr>
        <w:rPr>
          <w:sz w:val="40"/>
        </w:rPr>
      </w:pPr>
    </w:p>
    <w:p w14:paraId="14C9AC44" w14:textId="77777777" w:rsidR="0010146B" w:rsidRDefault="0010146B">
      <w:pPr>
        <w:rPr>
          <w:sz w:val="40"/>
        </w:rPr>
      </w:pPr>
    </w:p>
    <w:p w14:paraId="17E25744" w14:textId="77777777" w:rsidR="003748B9" w:rsidRPr="0010146B" w:rsidRDefault="0010146B" w:rsidP="0010146B">
      <w:pPr>
        <w:jc w:val="center"/>
        <w:rPr>
          <w:sz w:val="40"/>
        </w:rPr>
      </w:pPr>
      <w:r w:rsidRPr="0010146B">
        <w:rPr>
          <w:rFonts w:hint="eastAsia"/>
          <w:sz w:val="40"/>
        </w:rPr>
        <w:t>《大数据分析方法》课程实验报告</w:t>
      </w:r>
    </w:p>
    <w:p w14:paraId="613A85C5" w14:textId="77777777" w:rsidR="0010146B" w:rsidRDefault="0010146B"/>
    <w:p w14:paraId="1D2ACE01" w14:textId="77777777" w:rsidR="0010146B" w:rsidRDefault="0010146B"/>
    <w:p w14:paraId="0E2DC45F" w14:textId="77777777" w:rsidR="0010146B" w:rsidRDefault="0010146B"/>
    <w:p w14:paraId="0CD33958" w14:textId="77777777" w:rsidR="0010146B" w:rsidRDefault="0010146B"/>
    <w:p w14:paraId="1E4BADBA" w14:textId="77777777" w:rsidR="0010146B" w:rsidRDefault="0010146B"/>
    <w:p w14:paraId="58547A5B" w14:textId="77777777" w:rsidR="0010146B" w:rsidRDefault="0010146B"/>
    <w:p w14:paraId="3BE6E155" w14:textId="77777777" w:rsidR="0010146B" w:rsidRDefault="0010146B"/>
    <w:p w14:paraId="235F3F6A" w14:textId="77777777" w:rsidR="0010146B" w:rsidRDefault="0010146B"/>
    <w:p w14:paraId="18108E91" w14:textId="77777777" w:rsidR="0010146B" w:rsidRDefault="0010146B"/>
    <w:p w14:paraId="4E3A07F9" w14:textId="77777777" w:rsidR="0010146B" w:rsidRDefault="0010146B"/>
    <w:p w14:paraId="2350B73F" w14:textId="77777777" w:rsidR="0010146B" w:rsidRDefault="0010146B"/>
    <w:p w14:paraId="6A92B2EB" w14:textId="77777777" w:rsidR="0010146B" w:rsidRDefault="0010146B"/>
    <w:p w14:paraId="18E6C2B5" w14:textId="77777777" w:rsidR="0010146B" w:rsidRDefault="0010146B"/>
    <w:p w14:paraId="67C84B5B" w14:textId="77777777" w:rsidR="0010146B" w:rsidRDefault="0010146B"/>
    <w:p w14:paraId="09FFC558" w14:textId="77777777" w:rsidR="0010146B" w:rsidRDefault="0010146B"/>
    <w:p w14:paraId="344267EF" w14:textId="77777777" w:rsidR="0010146B" w:rsidRDefault="0010146B"/>
    <w:p w14:paraId="729A00AE" w14:textId="77777777" w:rsidR="0010146B" w:rsidRDefault="0010146B"/>
    <w:p w14:paraId="191910A5" w14:textId="77777777" w:rsidR="0010146B" w:rsidRDefault="0010146B"/>
    <w:p w14:paraId="71A0401D" w14:textId="77777777" w:rsidR="0010146B" w:rsidRDefault="0010146B"/>
    <w:p w14:paraId="2BC87EE4" w14:textId="77777777" w:rsidR="0010146B" w:rsidRPr="0010146B" w:rsidRDefault="0010146B" w:rsidP="0010146B">
      <w:pPr>
        <w:ind w:leftChars="1012" w:left="2125"/>
        <w:rPr>
          <w:sz w:val="32"/>
        </w:rPr>
      </w:pPr>
    </w:p>
    <w:p w14:paraId="45B8A919" w14:textId="77777777" w:rsidR="0010146B" w:rsidRPr="0010146B" w:rsidRDefault="0010146B" w:rsidP="0010146B">
      <w:pPr>
        <w:ind w:leftChars="1012" w:left="2125"/>
        <w:rPr>
          <w:sz w:val="32"/>
        </w:rPr>
      </w:pPr>
      <w:r w:rsidRPr="0010146B">
        <w:rPr>
          <w:rFonts w:hint="eastAsia"/>
          <w:sz w:val="32"/>
        </w:rPr>
        <w:t>学号：</w:t>
      </w:r>
      <w:r w:rsidRPr="0010146B">
        <w:rPr>
          <w:rFonts w:hint="eastAsia"/>
          <w:sz w:val="32"/>
          <w:u w:val="single"/>
        </w:rPr>
        <w:t xml:space="preserve">                   </w:t>
      </w:r>
    </w:p>
    <w:p w14:paraId="583C0DBB" w14:textId="77777777" w:rsidR="0010146B" w:rsidRPr="0010146B" w:rsidRDefault="0010146B" w:rsidP="0010146B">
      <w:pPr>
        <w:ind w:leftChars="1012" w:left="2125"/>
        <w:rPr>
          <w:sz w:val="32"/>
        </w:rPr>
      </w:pPr>
      <w:r w:rsidRPr="0010146B">
        <w:rPr>
          <w:rFonts w:hint="eastAsia"/>
          <w:sz w:val="32"/>
        </w:rPr>
        <w:t>姓名：</w:t>
      </w:r>
      <w:r w:rsidRPr="0010146B">
        <w:rPr>
          <w:rFonts w:hint="eastAsia"/>
          <w:sz w:val="32"/>
          <w:u w:val="single"/>
        </w:rPr>
        <w:t xml:space="preserve">                   </w:t>
      </w:r>
    </w:p>
    <w:p w14:paraId="12E79D1F" w14:textId="77777777" w:rsidR="0010146B" w:rsidRPr="0010146B" w:rsidRDefault="0010146B" w:rsidP="0010146B">
      <w:pPr>
        <w:ind w:leftChars="1012" w:left="2125"/>
        <w:rPr>
          <w:sz w:val="32"/>
        </w:rPr>
      </w:pPr>
      <w:r w:rsidRPr="0010146B">
        <w:rPr>
          <w:rFonts w:hint="eastAsia"/>
          <w:sz w:val="32"/>
        </w:rPr>
        <w:t>专业：</w:t>
      </w:r>
      <w:r w:rsidRPr="0010146B">
        <w:rPr>
          <w:rFonts w:hint="eastAsia"/>
          <w:sz w:val="32"/>
          <w:u w:val="single"/>
        </w:rPr>
        <w:t xml:space="preserve">                   </w:t>
      </w:r>
    </w:p>
    <w:p w14:paraId="5A836E19" w14:textId="77777777" w:rsidR="0010146B" w:rsidRDefault="0010146B" w:rsidP="0010146B">
      <w:pPr>
        <w:ind w:leftChars="1012" w:left="2125"/>
        <w:rPr>
          <w:sz w:val="32"/>
          <w:u w:val="single"/>
        </w:rPr>
      </w:pPr>
      <w:r w:rsidRPr="0010146B">
        <w:rPr>
          <w:rFonts w:hint="eastAsia"/>
          <w:sz w:val="32"/>
        </w:rPr>
        <w:t>班级：</w:t>
      </w:r>
      <w:r w:rsidRPr="0010146B">
        <w:rPr>
          <w:rFonts w:hint="eastAsia"/>
          <w:sz w:val="32"/>
          <w:u w:val="single"/>
        </w:rPr>
        <w:t xml:space="preserve">                   </w:t>
      </w:r>
    </w:p>
    <w:p w14:paraId="7F23ABFD" w14:textId="77777777" w:rsidR="004872B0" w:rsidRPr="004872B0" w:rsidRDefault="004872B0" w:rsidP="0010146B">
      <w:pPr>
        <w:ind w:leftChars="1012" w:left="2125"/>
        <w:rPr>
          <w:sz w:val="32"/>
        </w:rPr>
      </w:pPr>
      <w:r w:rsidRPr="004872B0">
        <w:rPr>
          <w:rFonts w:hint="eastAsia"/>
          <w:sz w:val="32"/>
        </w:rPr>
        <w:t>队名：</w:t>
      </w:r>
      <w:r w:rsidRPr="004872B0">
        <w:rPr>
          <w:rFonts w:hint="eastAsia"/>
          <w:sz w:val="32"/>
          <w:u w:val="single"/>
        </w:rPr>
        <w:t xml:space="preserve">                   </w:t>
      </w:r>
    </w:p>
    <w:p w14:paraId="168A133B" w14:textId="77777777" w:rsidR="007D7DD2" w:rsidRDefault="007D7DD2" w:rsidP="0007531D">
      <w:pPr>
        <w:widowControl/>
        <w:rPr>
          <w:sz w:val="32"/>
        </w:rPr>
      </w:pPr>
    </w:p>
    <w:p w14:paraId="4A107DE6" w14:textId="77777777" w:rsidR="0010146B" w:rsidRPr="00050A14" w:rsidRDefault="0007531D" w:rsidP="003E4EED">
      <w:pPr>
        <w:widowControl/>
        <w:spacing w:beforeLines="50" w:before="156"/>
        <w:rPr>
          <w:b/>
          <w:sz w:val="24"/>
          <w:szCs w:val="24"/>
        </w:rPr>
      </w:pPr>
      <w:r>
        <w:rPr>
          <w:sz w:val="32"/>
        </w:rPr>
        <w:br w:type="page"/>
      </w:r>
      <w:r w:rsidRPr="00050A14">
        <w:rPr>
          <w:rFonts w:hint="eastAsia"/>
          <w:b/>
          <w:sz w:val="24"/>
          <w:szCs w:val="24"/>
        </w:rPr>
        <w:lastRenderedPageBreak/>
        <w:t>实验一：关联规则算法实验</w:t>
      </w:r>
    </w:p>
    <w:p w14:paraId="75BAB49F" w14:textId="77777777" w:rsidR="0007531D" w:rsidRPr="00E73C35" w:rsidRDefault="0007531D" w:rsidP="003E4EED">
      <w:pPr>
        <w:widowControl/>
        <w:tabs>
          <w:tab w:val="left" w:pos="2947"/>
        </w:tabs>
        <w:spacing w:beforeLines="50" w:before="156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实验目的：</w:t>
      </w:r>
      <w:r w:rsidRPr="00E73C35">
        <w:rPr>
          <w:rFonts w:hint="eastAsia"/>
          <w:sz w:val="24"/>
          <w:szCs w:val="24"/>
        </w:rPr>
        <w:t>在掌握关联规则算法的原理的基础上，能够应用关联规则算法解决实际问题。</w:t>
      </w:r>
      <w:r w:rsidRPr="00E73C35">
        <w:rPr>
          <w:rFonts w:hint="eastAsia"/>
          <w:sz w:val="24"/>
          <w:szCs w:val="24"/>
        </w:rPr>
        <w:t xml:space="preserve"> </w:t>
      </w:r>
    </w:p>
    <w:p w14:paraId="16B03053" w14:textId="77777777" w:rsidR="0007531D" w:rsidRPr="00E73C35" w:rsidRDefault="0007531D" w:rsidP="003E4EED">
      <w:pPr>
        <w:widowControl/>
        <w:tabs>
          <w:tab w:val="left" w:pos="2947"/>
        </w:tabs>
        <w:spacing w:beforeLines="50" w:before="156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实验内容：</w:t>
      </w:r>
      <w:r w:rsidRPr="00E73C35">
        <w:rPr>
          <w:rFonts w:hint="eastAsia"/>
          <w:sz w:val="24"/>
          <w:szCs w:val="24"/>
        </w:rPr>
        <w:t>根据实验数据，采用</w:t>
      </w:r>
      <w:proofErr w:type="spellStart"/>
      <w:r w:rsidRPr="00E73C35">
        <w:rPr>
          <w:rFonts w:hint="eastAsia"/>
          <w:sz w:val="24"/>
          <w:szCs w:val="24"/>
        </w:rPr>
        <w:t>Apriori</w:t>
      </w:r>
      <w:proofErr w:type="spellEnd"/>
      <w:r w:rsidRPr="00E73C35">
        <w:rPr>
          <w:rFonts w:hint="eastAsia"/>
          <w:sz w:val="24"/>
          <w:szCs w:val="24"/>
        </w:rPr>
        <w:t>等关联规则发现算法，给出相关关联规则。</w:t>
      </w:r>
    </w:p>
    <w:p w14:paraId="003A9DAC" w14:textId="77777777" w:rsidR="0007531D" w:rsidRPr="00E73C35" w:rsidRDefault="0007531D" w:rsidP="003E4EED">
      <w:pPr>
        <w:widowControl/>
        <w:tabs>
          <w:tab w:val="left" w:pos="3650"/>
        </w:tabs>
        <w:spacing w:beforeLines="50" w:before="156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实验要求：</w:t>
      </w:r>
      <w:r w:rsidRPr="00E73C35">
        <w:rPr>
          <w:rFonts w:hint="eastAsia"/>
          <w:sz w:val="24"/>
          <w:szCs w:val="24"/>
        </w:rPr>
        <w:t>给出数据预处理过程、关联规则发现算法及发现关联规则，并对关联规则结果进行分析说明。</w:t>
      </w:r>
    </w:p>
    <w:p w14:paraId="63BF87D4" w14:textId="77777777" w:rsidR="0007531D" w:rsidRPr="00E73C35" w:rsidRDefault="0007531D" w:rsidP="003E4EED">
      <w:pPr>
        <w:widowControl/>
        <w:tabs>
          <w:tab w:val="left" w:pos="3650"/>
        </w:tabs>
        <w:spacing w:beforeLines="50" w:before="156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实验题目：</w:t>
      </w:r>
      <w:r w:rsidR="00E73C35" w:rsidRPr="00E73C35">
        <w:rPr>
          <w:rFonts w:hint="eastAsia"/>
          <w:sz w:val="24"/>
          <w:szCs w:val="24"/>
        </w:rPr>
        <w:t>蔬菜价格相关性分析</w:t>
      </w:r>
    </w:p>
    <w:p w14:paraId="45CAC0A2" w14:textId="77777777" w:rsidR="0007531D" w:rsidRDefault="00E73C35" w:rsidP="003E4EED">
      <w:pPr>
        <w:widowControl/>
        <w:tabs>
          <w:tab w:val="left" w:pos="3650"/>
        </w:tabs>
        <w:spacing w:beforeLines="50" w:before="156"/>
        <w:ind w:firstLineChars="177" w:firstLine="425"/>
        <w:rPr>
          <w:rFonts w:ascii="Calibri" w:cs="+mn-cs"/>
          <w:color w:val="000000"/>
          <w:kern w:val="24"/>
          <w:sz w:val="24"/>
          <w:szCs w:val="64"/>
        </w:rPr>
      </w:pPr>
      <w:r>
        <w:rPr>
          <w:rFonts w:ascii="Calibri" w:cs="+mn-cs" w:hint="eastAsia"/>
          <w:color w:val="000000"/>
          <w:kern w:val="24"/>
          <w:sz w:val="24"/>
          <w:szCs w:val="64"/>
        </w:rPr>
        <w:t>蔬菜的价格会受季节、天气等多方面因素的影响，但许多会出现同涨或者同跌等现象，请根据给出的蔬菜价格数据，采用</w:t>
      </w:r>
      <w:r w:rsidRPr="00E73C35">
        <w:rPr>
          <w:rFonts w:ascii="Calibri" w:cs="+mn-cs" w:hint="eastAsia"/>
          <w:color w:val="000000"/>
          <w:kern w:val="24"/>
          <w:sz w:val="24"/>
          <w:szCs w:val="64"/>
        </w:rPr>
        <w:t>关联规则发现</w:t>
      </w:r>
      <w:r>
        <w:rPr>
          <w:rFonts w:ascii="Calibri" w:cs="+mn-cs" w:hint="eastAsia"/>
          <w:color w:val="000000"/>
          <w:kern w:val="24"/>
          <w:sz w:val="24"/>
          <w:szCs w:val="64"/>
        </w:rPr>
        <w:t>算法</w:t>
      </w:r>
      <w:r w:rsidRPr="00E73C35">
        <w:rPr>
          <w:rFonts w:ascii="Calibri" w:cs="+mn-cs" w:hint="eastAsia"/>
          <w:color w:val="000000"/>
          <w:kern w:val="24"/>
          <w:sz w:val="24"/>
          <w:szCs w:val="64"/>
        </w:rPr>
        <w:t>，发现哪些蔬菜之间具有同涨、同跌或者涨跌不同步的现象</w:t>
      </w:r>
      <w:r>
        <w:rPr>
          <w:rFonts w:ascii="Calibri" w:cs="+mn-cs" w:hint="eastAsia"/>
          <w:color w:val="000000"/>
          <w:kern w:val="24"/>
          <w:sz w:val="24"/>
          <w:szCs w:val="64"/>
        </w:rPr>
        <w:t>。</w:t>
      </w:r>
    </w:p>
    <w:p w14:paraId="0E4CEF4E" w14:textId="77777777" w:rsidR="00E73C35" w:rsidRDefault="00E73C35" w:rsidP="003E4EED">
      <w:pPr>
        <w:widowControl/>
        <w:tabs>
          <w:tab w:val="left" w:pos="3650"/>
        </w:tabs>
        <w:spacing w:beforeLines="50" w:before="156"/>
        <w:ind w:firstLineChars="177" w:firstLine="425"/>
        <w:rPr>
          <w:rFonts w:ascii="Calibri" w:cs="+mn-cs"/>
          <w:color w:val="000000"/>
          <w:kern w:val="24"/>
          <w:sz w:val="24"/>
          <w:szCs w:val="64"/>
        </w:rPr>
      </w:pPr>
      <w:r>
        <w:rPr>
          <w:rFonts w:ascii="Calibri" w:cs="+mn-cs" w:hint="eastAsia"/>
          <w:color w:val="000000"/>
          <w:kern w:val="24"/>
          <w:sz w:val="24"/>
          <w:szCs w:val="64"/>
        </w:rPr>
        <w:t>数据格式如下：</w:t>
      </w:r>
    </w:p>
    <w:p w14:paraId="38853EC1" w14:textId="77777777" w:rsidR="00050A14" w:rsidRDefault="00050A14" w:rsidP="00050A14">
      <w:pPr>
        <w:widowControl/>
        <w:tabs>
          <w:tab w:val="left" w:pos="3650"/>
        </w:tabs>
        <w:ind w:firstLineChars="177" w:firstLine="425"/>
        <w:rPr>
          <w:rFonts w:ascii="Calibri" w:cs="+mn-cs"/>
          <w:color w:val="000000"/>
          <w:kern w:val="24"/>
          <w:sz w:val="24"/>
          <w:szCs w:val="64"/>
        </w:rPr>
      </w:pPr>
    </w:p>
    <w:tbl>
      <w:tblPr>
        <w:tblW w:w="60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080"/>
        <w:gridCol w:w="1080"/>
        <w:gridCol w:w="1080"/>
        <w:gridCol w:w="1080"/>
      </w:tblGrid>
      <w:tr w:rsidR="00B31292" w14:paraId="21524323" w14:textId="77777777" w:rsidTr="00050A14">
        <w:trPr>
          <w:trHeight w:val="285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AC54D86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E3BFE99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蔬菜名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EA3033B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EBFCB7E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肉食禽蛋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EEE9189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批发价格</w:t>
            </w:r>
          </w:p>
        </w:tc>
      </w:tr>
      <w:tr w:rsidR="00B31292" w14:paraId="7C754BEB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BE64DAF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D3F26B6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大白菜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ABD02EF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0267D8A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精猪肚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FAAF492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</w:tr>
      <w:tr w:rsidR="00B31292" w14:paraId="2A66EC62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AEE7021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8508245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青萝卜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3A27A90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B44DCED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猪口条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BDC3841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</w:tr>
      <w:tr w:rsidR="00B31292" w14:paraId="135FE43E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9872C1D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1B43D6F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胡萝卜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AA5B08D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172FA46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猪心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2F81C3B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</w:tr>
      <w:tr w:rsidR="00B31292" w14:paraId="67E05272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0C3EC13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7446EAA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水萝卜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75660D2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7CD5C2A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猪肝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C55851C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</w:tr>
      <w:tr w:rsidR="00B31292" w14:paraId="086FB7D7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3C7C000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11D78A5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2AA3812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735D41E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猪大肠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7176AF9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</w:tr>
      <w:tr w:rsidR="00B31292" w14:paraId="58B03374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0EC5D5E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6C6A3B5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芽葱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D83384F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E141B92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猪蹄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47286F5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</w:tr>
      <w:tr w:rsidR="00B31292" w14:paraId="3D4AE411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AB2C9CB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7F47D16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元葱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96F9713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90384D4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猪大排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70B7315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</w:tr>
      <w:tr w:rsidR="00B31292" w14:paraId="0EBE66FA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D1C282E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C3E5BE8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生姜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F589C09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566ED6B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猪肋排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8AF0E25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</w:tr>
      <w:tr w:rsidR="00B31292" w14:paraId="0208286C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9814DE0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0956809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大蒜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EC4FD0E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62CEF7C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精猪肉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4EC2304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</w:tr>
      <w:tr w:rsidR="00B31292" w14:paraId="2D7083F6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E037428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58BC97F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土豆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EBDE900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6A07300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精牛肉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468A436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</w:tr>
      <w:tr w:rsidR="00B31292" w14:paraId="7C691D94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0832DC3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37F70EC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菠菜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B1BFAD4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B7282D6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白条肉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3123431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</w:tr>
      <w:tr w:rsidR="00B31292" w14:paraId="1876F5A3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7A0B88A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BD4770D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韭菜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0E7FD4C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EED22B4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羊肉片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A5921EB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</w:tr>
      <w:tr w:rsidR="00B31292" w14:paraId="02771903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6BA29B6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EDEE722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芹菜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855F025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3EAB1C0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西装鸡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DB20BB0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</w:tr>
      <w:tr w:rsidR="00B31292" w14:paraId="75223070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E0732CD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534AA7B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油菜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07D1085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8EF7E01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鸡大腿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6C1D557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</w:tr>
      <w:tr w:rsidR="00B31292" w14:paraId="02FEC583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BA91D9E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1E203A6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苔菜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6B2DB8F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69DD824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鸡翅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07992B9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</w:tr>
      <w:tr w:rsidR="00B31292" w14:paraId="5D53EA1D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2EBE146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E2DF421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香菜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3FB5B38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CE73F3F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鸡爪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E722DCD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</w:tr>
      <w:tr w:rsidR="00B31292" w14:paraId="4AC650CA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7492FCD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DBBC06F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大头菜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6D250FF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D7A04FA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鸡胸肉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D1DC975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</w:tr>
      <w:tr w:rsidR="00B31292" w14:paraId="467CB159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5163392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FC527E1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芸豆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997B349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BC5DB7A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翅根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08196A3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</w:tr>
      <w:tr w:rsidR="00B31292" w14:paraId="04123DFF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8AC7DC5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C61D19F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豆角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FB39F8B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8FC8F16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翅中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C09EE92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26.2</w:t>
            </w:r>
          </w:p>
        </w:tc>
      </w:tr>
      <w:tr w:rsidR="00B31292" w14:paraId="2D64F953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AE102C7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5346D67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茄子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755CB7B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16BF6F6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5EE2DEE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</w:tr>
      <w:tr w:rsidR="00B31292" w14:paraId="33CCEE88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5BDB448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9B9DA71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青椒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9FDE1F0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BD19990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鸡心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2FD204D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</w:tr>
      <w:tr w:rsidR="00B31292" w14:paraId="7DFC3BD7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7E7B8F6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FAFA23C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西红柿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FEFD514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ECE2EB7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松花蛋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6E30323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</w:tr>
      <w:tr w:rsidR="00B31292" w14:paraId="652F40B8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090971F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6026F61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黄瓜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677C464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BB5F63D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咸鸭蛋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EB447B1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</w:tr>
      <w:tr w:rsidR="00B31292" w14:paraId="39EDEE27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0D2B094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DCD0086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茭瓜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C99D798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4F09D91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鸡蛋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DD971C2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6.6</w:t>
            </w:r>
          </w:p>
        </w:tc>
      </w:tr>
      <w:tr w:rsidR="00B31292" w14:paraId="0CE9C409" w14:textId="77777777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7D61D5D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C3178C3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冬瓜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0F2B3F8" w14:textId="77777777"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9EF16EC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44F2FCE" w14:textId="77777777"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14:paraId="7F124AB5" w14:textId="77777777" w:rsidR="00050A14" w:rsidRDefault="00050A14" w:rsidP="0007531D">
      <w:pPr>
        <w:widowControl/>
        <w:tabs>
          <w:tab w:val="left" w:pos="3650"/>
        </w:tabs>
        <w:rPr>
          <w:rFonts w:ascii="Calibri" w:cs="+mn-cs"/>
          <w:b/>
          <w:color w:val="000000"/>
          <w:kern w:val="24"/>
          <w:sz w:val="24"/>
          <w:szCs w:val="64"/>
        </w:rPr>
      </w:pPr>
    </w:p>
    <w:p w14:paraId="7BC8FFDB" w14:textId="77777777" w:rsidR="00B31292" w:rsidRDefault="00050A14" w:rsidP="0007531D">
      <w:pPr>
        <w:widowControl/>
        <w:tabs>
          <w:tab w:val="left" w:pos="3650"/>
        </w:tabs>
        <w:rPr>
          <w:rFonts w:ascii="Calibri" w:cs="+mn-cs"/>
          <w:b/>
          <w:color w:val="000000"/>
          <w:kern w:val="24"/>
          <w:sz w:val="24"/>
          <w:szCs w:val="64"/>
        </w:rPr>
      </w:pPr>
      <w:r w:rsidRPr="00050A14">
        <w:rPr>
          <w:rFonts w:ascii="Calibri" w:cs="+mn-cs" w:hint="eastAsia"/>
          <w:b/>
          <w:color w:val="000000"/>
          <w:kern w:val="24"/>
          <w:sz w:val="24"/>
          <w:szCs w:val="64"/>
        </w:rPr>
        <w:lastRenderedPageBreak/>
        <w:t>实验过程：</w:t>
      </w:r>
    </w:p>
    <w:p w14:paraId="690C695F" w14:textId="77777777" w:rsidR="00050A14" w:rsidRDefault="00050A14" w:rsidP="0007531D">
      <w:pPr>
        <w:widowControl/>
        <w:tabs>
          <w:tab w:val="left" w:pos="3650"/>
        </w:tabs>
        <w:rPr>
          <w:rFonts w:ascii="Calibri" w:cs="+mn-cs"/>
          <w:b/>
          <w:color w:val="000000"/>
          <w:kern w:val="24"/>
          <w:sz w:val="24"/>
          <w:szCs w:val="64"/>
        </w:rPr>
      </w:pPr>
    </w:p>
    <w:p w14:paraId="1C33423F" w14:textId="77777777" w:rsidR="00050A14" w:rsidRDefault="00050A14" w:rsidP="0007531D">
      <w:pPr>
        <w:widowControl/>
        <w:tabs>
          <w:tab w:val="left" w:pos="3650"/>
        </w:tabs>
        <w:rPr>
          <w:rFonts w:ascii="Calibri" w:cs="+mn-cs"/>
          <w:b/>
          <w:color w:val="000000"/>
          <w:kern w:val="24"/>
          <w:sz w:val="24"/>
          <w:szCs w:val="64"/>
        </w:rPr>
      </w:pPr>
    </w:p>
    <w:p w14:paraId="75813177" w14:textId="77777777" w:rsidR="00050A14" w:rsidRPr="00050A14" w:rsidRDefault="00050A14" w:rsidP="0007531D">
      <w:pPr>
        <w:widowControl/>
        <w:tabs>
          <w:tab w:val="left" w:pos="3650"/>
        </w:tabs>
        <w:rPr>
          <w:rFonts w:ascii="Calibri" w:cs="+mn-cs"/>
          <w:b/>
          <w:color w:val="000000"/>
          <w:kern w:val="24"/>
          <w:sz w:val="24"/>
          <w:szCs w:val="64"/>
        </w:rPr>
      </w:pPr>
    </w:p>
    <w:p w14:paraId="7853A67A" w14:textId="77777777" w:rsidR="00050A14" w:rsidRDefault="00050A14">
      <w:pPr>
        <w:widowControl/>
        <w:rPr>
          <w:sz w:val="13"/>
        </w:rPr>
      </w:pPr>
      <w:r>
        <w:rPr>
          <w:sz w:val="13"/>
        </w:rPr>
        <w:br w:type="page"/>
      </w:r>
    </w:p>
    <w:p w14:paraId="3C268717" w14:textId="77777777" w:rsidR="00EE13DE" w:rsidRPr="001538E3" w:rsidRDefault="00EE13DE" w:rsidP="00EE13DE">
      <w:pPr>
        <w:widowControl/>
        <w:tabs>
          <w:tab w:val="left" w:pos="3650"/>
        </w:tabs>
        <w:rPr>
          <w:sz w:val="24"/>
        </w:rPr>
      </w:pPr>
      <w:bookmarkStart w:id="0" w:name="_GoBack"/>
      <w:bookmarkEnd w:id="0"/>
    </w:p>
    <w:sectPr w:rsidR="00EE13DE" w:rsidRPr="001538E3" w:rsidSect="00374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146B"/>
    <w:rsid w:val="00040663"/>
    <w:rsid w:val="00047E04"/>
    <w:rsid w:val="00050A14"/>
    <w:rsid w:val="0007531D"/>
    <w:rsid w:val="00075468"/>
    <w:rsid w:val="0010146B"/>
    <w:rsid w:val="001538E3"/>
    <w:rsid w:val="001A2A81"/>
    <w:rsid w:val="002C06D7"/>
    <w:rsid w:val="00364B97"/>
    <w:rsid w:val="003748B9"/>
    <w:rsid w:val="00392E1C"/>
    <w:rsid w:val="003E4EED"/>
    <w:rsid w:val="00401023"/>
    <w:rsid w:val="004872B0"/>
    <w:rsid w:val="00516A91"/>
    <w:rsid w:val="00595C8B"/>
    <w:rsid w:val="005A462F"/>
    <w:rsid w:val="007B7C6A"/>
    <w:rsid w:val="007D7DD2"/>
    <w:rsid w:val="008527AE"/>
    <w:rsid w:val="00891E8E"/>
    <w:rsid w:val="008E752D"/>
    <w:rsid w:val="009B5F70"/>
    <w:rsid w:val="009E159C"/>
    <w:rsid w:val="00A66B2D"/>
    <w:rsid w:val="00A8664B"/>
    <w:rsid w:val="00A95D00"/>
    <w:rsid w:val="00B31292"/>
    <w:rsid w:val="00C36AC9"/>
    <w:rsid w:val="00C61977"/>
    <w:rsid w:val="00CA00D4"/>
    <w:rsid w:val="00CF697E"/>
    <w:rsid w:val="00D1331D"/>
    <w:rsid w:val="00D66AF5"/>
    <w:rsid w:val="00E73C35"/>
    <w:rsid w:val="00EE13DE"/>
    <w:rsid w:val="00F2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9554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8B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3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d">
    <w:name w:val="std"/>
    <w:basedOn w:val="DefaultParagraphFont"/>
    <w:rsid w:val="00EE13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ying Li</cp:lastModifiedBy>
  <cp:revision>3</cp:revision>
  <dcterms:created xsi:type="dcterms:W3CDTF">2018-06-14T03:12:00Z</dcterms:created>
  <dcterms:modified xsi:type="dcterms:W3CDTF">2019-11-06T07:21:00Z</dcterms:modified>
</cp:coreProperties>
</file>