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rPr>
      </w:pPr>
      <w:bookmarkStart w:id="0" w:name="_GoBack"/>
      <w:r>
        <w:rPr>
          <w:rFonts w:hint="eastAsia"/>
          <w:sz w:val="30"/>
          <w:szCs w:val="30"/>
        </w:rPr>
        <w:t xml:space="preserve">Newton Academic Tuition (“Newton”) is first and foremost a centre for academic excellence, an online platform for tutors, students and academics to mingle freely and arrange tutorials and study seminars with ease, efficiency and convenience – rather like a virtual private members’ club. The calibre of our tutors, who all have Oxford and Cambridge (“Oxbridge”) backgrounds themselves, testify to this culture: all our tutors are either current postgraduates, graduates, postdoctorates, lecturers or professors at one of these two world-famous universities. </w:t>
      </w:r>
    </w:p>
    <w:p>
      <w:pPr>
        <w:rPr>
          <w:rFonts w:hint="eastAsia"/>
          <w:sz w:val="30"/>
          <w:szCs w:val="30"/>
        </w:rPr>
      </w:pPr>
    </w:p>
    <w:p>
      <w:pPr>
        <w:rPr>
          <w:rFonts w:hint="eastAsia"/>
          <w:sz w:val="30"/>
          <w:szCs w:val="30"/>
        </w:rPr>
      </w:pPr>
      <w:r>
        <w:rPr>
          <w:rFonts w:hint="eastAsia"/>
          <w:sz w:val="30"/>
          <w:szCs w:val="30"/>
        </w:rPr>
        <w:t xml:space="preserve">With our extensive network of Oxbridge tutors, we provide online one-to-one tutorial guidance to students of all abilities who pursue the A-level or the IB curriculum. Whether you are looking for a subject expert to bridge a learning gap, to help with a piece of extended research, to practise exam-oriented drills, or to prepare for personal statements, our tutors will tailor each lesson to your individual needs to help you reach your goals. Using personalised methods and interactive exercises as well as teaching tools developed by us, our tutors make each lesson a rewarding and productive experience. </w:t>
      </w:r>
    </w:p>
    <w:p>
      <w:pPr>
        <w:rPr>
          <w:rFonts w:hint="eastAsia"/>
          <w:sz w:val="30"/>
          <w:szCs w:val="30"/>
        </w:rPr>
      </w:pPr>
    </w:p>
    <w:p>
      <w:pPr>
        <w:rPr>
          <w:sz w:val="30"/>
          <w:szCs w:val="30"/>
        </w:rPr>
      </w:pPr>
      <w:r>
        <w:rPr>
          <w:rFonts w:hint="eastAsia"/>
          <w:sz w:val="30"/>
          <w:szCs w:val="30"/>
        </w:rPr>
        <w:t>At Newton, we believe our team of dedicated experts, who are amongst some of the brightest academic minds in the world, would help foster the same kind of supportive yet challenging learning environment at Oxford and Cambridge, inspiring our students to push beyond boundaries and achieve their dreams.</w:t>
      </w:r>
      <w:bookmarkEnd w:id="0"/>
    </w:p>
    <w:sectPr>
      <w:pgSz w:w="11906" w:h="16838"/>
      <w:pgMar w:top="283" w:right="283" w:bottom="283" w:left="28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MT">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FC060"/>
    <w:rsid w:val="4FDFC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2020-07-16T16:30:00Z</dcterms:created>
  <dc:creator>Neptune.</dc:creator>
  <cp:lastModifiedBy>Neptune.</cp:lastModifiedBy>
  <dcterms:modified xsi:type="dcterms:W3CDTF">2020-07-16T16:32:55Z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