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32" w:type="dxa"/>
        <w:tblLayout w:type="fixed"/>
        <w:tblLook w:val="0600" w:firstRow="0" w:lastRow="0" w:firstColumn="0" w:lastColumn="0" w:noHBand="1" w:noVBand="1"/>
      </w:tblPr>
      <w:tblGrid>
        <w:gridCol w:w="5395"/>
        <w:gridCol w:w="5237"/>
      </w:tblGrid>
      <w:tr w:rsidR="00A81248" w:rsidRPr="00274865" w14:paraId="3823DC44" w14:textId="77777777" w:rsidTr="000F3711">
        <w:tc>
          <w:tcPr>
            <w:tcW w:w="5395" w:type="dxa"/>
          </w:tcPr>
          <w:p w14:paraId="37DBD088" w14:textId="77777777" w:rsidR="00A81248" w:rsidRPr="00274865" w:rsidRDefault="00A81248" w:rsidP="00A81248">
            <w:pPr>
              <w:pStyle w:val="Anclajedelgrfico"/>
              <w:rPr>
                <w:noProof/>
                <w:lang w:val="es-MX"/>
              </w:rPr>
            </w:pPr>
          </w:p>
        </w:tc>
        <w:tc>
          <w:tcPr>
            <w:tcW w:w="5237" w:type="dxa"/>
          </w:tcPr>
          <w:p w14:paraId="06DBC511" w14:textId="77777777" w:rsidR="00A81248" w:rsidRPr="00274865" w:rsidRDefault="00A81248" w:rsidP="00A81248">
            <w:pPr>
              <w:pStyle w:val="Anclajedelgrfico"/>
              <w:rPr>
                <w:noProof/>
                <w:lang w:val="es-MX"/>
              </w:rPr>
            </w:pPr>
          </w:p>
        </w:tc>
      </w:tr>
      <w:tr w:rsidR="00A81248" w:rsidRPr="00274865" w14:paraId="36BC564B" w14:textId="77777777" w:rsidTr="000F3711">
        <w:trPr>
          <w:trHeight w:val="2719"/>
        </w:trPr>
        <w:tc>
          <w:tcPr>
            <w:tcW w:w="5395" w:type="dxa"/>
          </w:tcPr>
          <w:p w14:paraId="52C5F44B" w14:textId="4BC3EF63" w:rsidR="00A81248" w:rsidRPr="00274865" w:rsidRDefault="000F3711" w:rsidP="00A978BE">
            <w:pPr>
              <w:pStyle w:val="Ttulo5"/>
              <w:rPr>
                <w:noProof/>
                <w:lang w:val="es-MX"/>
              </w:rPr>
            </w:pPr>
            <w:bookmarkStart w:id="0" w:name="_Toc199693871"/>
            <w:r>
              <w:rPr>
                <w:noProof/>
                <w:lang w:val="es-MX"/>
              </w:rPr>
              <w:t xml:space="preserve">Proyecto de </w:t>
            </w:r>
            <w:r w:rsidR="00236DAA" w:rsidRPr="00236DAA">
              <w:rPr>
                <w:noProof/>
                <w:lang w:val="es-MX"/>
              </w:rPr>
              <w:t>Riesgo</w:t>
            </w:r>
            <w:r>
              <w:rPr>
                <w:noProof/>
                <w:lang w:val="es-MX"/>
              </w:rPr>
              <w:t xml:space="preserve"> de </w:t>
            </w:r>
            <w:r w:rsidR="00236DAA" w:rsidRPr="00236DAA">
              <w:rPr>
                <w:noProof/>
                <w:lang w:val="es-MX"/>
              </w:rPr>
              <w:t>Liquidez</w:t>
            </w:r>
            <w:bookmarkEnd w:id="0"/>
          </w:p>
        </w:tc>
        <w:tc>
          <w:tcPr>
            <w:tcW w:w="5237" w:type="dxa"/>
          </w:tcPr>
          <w:p w14:paraId="0F39C80D" w14:textId="5D6EE6FB" w:rsidR="00A81248" w:rsidRPr="00274865" w:rsidRDefault="00A81248">
            <w:pPr>
              <w:rPr>
                <w:noProof/>
                <w:lang w:val="es-MX"/>
              </w:rPr>
            </w:pPr>
          </w:p>
        </w:tc>
      </w:tr>
      <w:tr w:rsidR="00A81248" w:rsidRPr="00274865" w14:paraId="412D7092" w14:textId="77777777" w:rsidTr="000F3711">
        <w:trPr>
          <w:trHeight w:val="8928"/>
        </w:trPr>
        <w:tc>
          <w:tcPr>
            <w:tcW w:w="5395" w:type="dxa"/>
          </w:tcPr>
          <w:p w14:paraId="72473E3B" w14:textId="18EF0507" w:rsidR="00A81248" w:rsidRPr="00274865" w:rsidRDefault="00D367EA">
            <w:pPr>
              <w:rPr>
                <w:noProof/>
                <w:lang w:val="es-MX"/>
              </w:rPr>
            </w:pPr>
            <w:r w:rsidRPr="00236DAA">
              <w:rPr>
                <w:noProof/>
                <w:lang w:val="es-MX"/>
              </w:rPr>
              <mc:AlternateContent>
                <mc:Choice Requires="wps">
                  <w:drawing>
                    <wp:anchor distT="45720" distB="45720" distL="114300" distR="114300" simplePos="0" relativeHeight="251663360" behindDoc="0" locked="0" layoutInCell="1" allowOverlap="1" wp14:anchorId="5E3ACA48" wp14:editId="6C2D19CA">
                      <wp:simplePos x="0" y="0"/>
                      <wp:positionH relativeFrom="column">
                        <wp:posOffset>156845</wp:posOffset>
                      </wp:positionH>
                      <wp:positionV relativeFrom="paragraph">
                        <wp:posOffset>3593465</wp:posOffset>
                      </wp:positionV>
                      <wp:extent cx="2876550" cy="1704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704975"/>
                              </a:xfrm>
                              <a:prstGeom prst="rect">
                                <a:avLst/>
                              </a:prstGeom>
                              <a:noFill/>
                              <a:ln w="9525">
                                <a:noFill/>
                                <a:miter lim="800000"/>
                                <a:headEnd/>
                                <a:tailEnd/>
                              </a:ln>
                            </wps:spPr>
                            <wps:txbx>
                              <w:txbxContent>
                                <w:p w14:paraId="2ECC4201" w14:textId="2A77784E" w:rsidR="00236DAA" w:rsidRDefault="00236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3ACA48" id="_x0000_t202" coordsize="21600,21600" o:spt="202" path="m,l,21600r21600,l21600,xe">
                      <v:stroke joinstyle="miter"/>
                      <v:path gradientshapeok="t" o:connecttype="rect"/>
                    </v:shapetype>
                    <v:shape id="Cuadro de texto 2" o:spid="_x0000_s1026" type="#_x0000_t202" style="position:absolute;margin-left:12.35pt;margin-top:282.95pt;width:226.5pt;height:13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" filled="f" stroked="f">
                      <v:textbox>
                        <w:txbxContent>
                          <w:p w14:paraId="2ECC4201" w14:textId="2A77784E" w:rsidR="00236DAA" w:rsidRDefault="00236DAA"/>
                        </w:txbxContent>
                      </v:textbox>
                      <w10:wrap type="square"/>
                    </v:shape>
                  </w:pict>
                </mc:Fallback>
              </mc:AlternateContent>
            </w:r>
          </w:p>
        </w:tc>
        <w:tc>
          <w:tcPr>
            <w:tcW w:w="5237" w:type="dxa"/>
          </w:tcPr>
          <w:p w14:paraId="322B461C" w14:textId="4DB8CC14" w:rsidR="00A81248" w:rsidRPr="00274865" w:rsidRDefault="000F3711">
            <w:pPr>
              <w:rPr>
                <w:noProof/>
                <w:lang w:val="es-MX"/>
              </w:rPr>
            </w:pPr>
            <w:r>
              <w:rPr>
                <w:noProof/>
              </w:rPr>
              <w:drawing>
                <wp:anchor distT="0" distB="0" distL="114300" distR="114300" simplePos="0" relativeHeight="251665408" behindDoc="0" locked="0" layoutInCell="1" allowOverlap="1" wp14:anchorId="5F0D2339" wp14:editId="4EFE9EBC">
                  <wp:simplePos x="0" y="0"/>
                  <wp:positionH relativeFrom="column">
                    <wp:posOffset>124943</wp:posOffset>
                  </wp:positionH>
                  <wp:positionV relativeFrom="paragraph">
                    <wp:posOffset>2603879</wp:posOffset>
                  </wp:positionV>
                  <wp:extent cx="3188335" cy="2639695"/>
                  <wp:effectExtent l="0" t="0" r="0" b="0"/>
                  <wp:wrapNone/>
                  <wp:docPr id="1581412329" name="Imagen 6" descr="Facultad de Contaduría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Contaduría Públ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2639695"/>
                          </a:xfrm>
                          <a:prstGeom prst="rect">
                            <a:avLst/>
                          </a:prstGeom>
                          <a:noFill/>
                          <a:ln>
                            <a:noFill/>
                          </a:ln>
                        </pic:spPr>
                      </pic:pic>
                    </a:graphicData>
                  </a:graphic>
                </wp:anchor>
              </w:drawing>
            </w:r>
            <w:r w:rsidR="00A978BE" w:rsidRPr="00274865">
              <w:rPr>
                <w:noProof/>
                <w:lang w:val="en-US" w:eastAsia="zh-CN"/>
              </w:rPr>
              <mc:AlternateContent>
                <mc:Choice Requires="wpg">
                  <w:drawing>
                    <wp:anchor distT="0" distB="0" distL="114300" distR="114300" simplePos="0" relativeHeight="251659264" behindDoc="1" locked="0" layoutInCell="1" allowOverlap="1" wp14:anchorId="4F231775" wp14:editId="49B87158">
                      <wp:simplePos x="0" y="0"/>
                      <wp:positionH relativeFrom="margin">
                        <wp:posOffset>-4518935</wp:posOffset>
                      </wp:positionH>
                      <wp:positionV relativeFrom="page">
                        <wp:posOffset>-3056626</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10CAE18" id="Grupo 1" o:spid="_x0000_s1026" alt="&quot;&quot;" style="position:absolute;margin-left:-355.8pt;margin-top:-240.7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274865" w14:paraId="69421FA7" w14:textId="77777777" w:rsidTr="000F3711">
        <w:trPr>
          <w:trHeight w:val="1299"/>
        </w:trPr>
        <w:tc>
          <w:tcPr>
            <w:tcW w:w="5395" w:type="dxa"/>
          </w:tcPr>
          <w:p w14:paraId="0744670F" w14:textId="590D06AE" w:rsidR="00A81248" w:rsidRPr="00274865" w:rsidRDefault="00A81248">
            <w:pPr>
              <w:rPr>
                <w:noProof/>
                <w:lang w:val="es-MX"/>
              </w:rPr>
            </w:pPr>
          </w:p>
        </w:tc>
        <w:tc>
          <w:tcPr>
            <w:tcW w:w="5237" w:type="dxa"/>
          </w:tcPr>
          <w:p w14:paraId="66327201" w14:textId="09F964E0" w:rsidR="00A81248" w:rsidRPr="00274865" w:rsidRDefault="00A81248" w:rsidP="00A81248">
            <w:pPr>
              <w:pStyle w:val="Ttulo2"/>
              <w:rPr>
                <w:noProof/>
                <w:lang w:val="es-MX"/>
              </w:rPr>
            </w:pPr>
          </w:p>
          <w:p w14:paraId="384C7C1C" w14:textId="58281A60" w:rsidR="00A81248" w:rsidRPr="00274865" w:rsidRDefault="00A81248" w:rsidP="00C66528">
            <w:pPr>
              <w:pStyle w:val="Ttulo2"/>
              <w:rPr>
                <w:noProof/>
                <w:lang w:val="es-MX"/>
              </w:rPr>
            </w:pPr>
          </w:p>
        </w:tc>
      </w:tr>
    </w:tbl>
    <w:p w14:paraId="37C46713" w14:textId="16F435F2" w:rsidR="00C80B66" w:rsidRDefault="000F3711">
      <w:pPr>
        <w:rPr>
          <w:rFonts w:ascii="Times New Roman" w:hAnsi="Times New Roman" w:cs="Times New Roman"/>
          <w:noProof/>
          <w:sz w:val="32"/>
          <w:szCs w:val="32"/>
          <w:lang w:val="es-MX"/>
        </w:rPr>
      </w:pPr>
      <w:bookmarkStart w:id="1" w:name="_Toc199703748"/>
      <w:bookmarkStart w:id="2" w:name="_Toc199703946"/>
      <w:r>
        <w:rPr>
          <w:noProof/>
          <w:lang w:val="es-MX"/>
        </w:rPr>
        <mc:AlternateContent>
          <mc:Choice Requires="wps">
            <w:drawing>
              <wp:anchor distT="0" distB="0" distL="114300" distR="114300" simplePos="0" relativeHeight="251667456" behindDoc="0" locked="0" layoutInCell="1" allowOverlap="1" wp14:anchorId="5DF38911" wp14:editId="543EC532">
                <wp:simplePos x="0" y="0"/>
                <wp:positionH relativeFrom="margin">
                  <wp:posOffset>2022485</wp:posOffset>
                </wp:positionH>
                <wp:positionV relativeFrom="paragraph">
                  <wp:posOffset>181610</wp:posOffset>
                </wp:positionV>
                <wp:extent cx="4138940" cy="1419225"/>
                <wp:effectExtent l="0" t="0" r="0" b="0"/>
                <wp:wrapNone/>
                <wp:docPr id="1485257742" name="Cuadro de texto 5"/>
                <wp:cNvGraphicFramePr/>
                <a:graphic xmlns:a="http://schemas.openxmlformats.org/drawingml/2006/main">
                  <a:graphicData uri="http://schemas.microsoft.com/office/word/2010/wordprocessingShape">
                    <wps:wsp>
                      <wps:cNvSpPr txBox="1"/>
                      <wps:spPr>
                        <a:xfrm>
                          <a:off x="0" y="0"/>
                          <a:ext cx="4138940" cy="141922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F4E94C5" w14:textId="77777777"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Profesor:</w:t>
                            </w:r>
                          </w:p>
                          <w:p w14:paraId="627F9366" w14:textId="1CB322E6"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 xml:space="preserve"> Jorge Luis Reyes García</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5DF38911" id="Cuadro de texto 5" o:spid="_x0000_s1027" type="#_x0000_t202" style="position:absolute;margin-left:159.25pt;margin-top:14.3pt;width:325.9pt;height:111.7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" filled="f" stroked="f" strokeweight="1pt">
                <v:stroke miterlimit="4"/>
                <v:textbox style="mso-fit-shape-to-text:t" inset="4pt,4pt,4pt,4pt">
                  <w:txbxContent>
                    <w:p w14:paraId="1F4E94C5" w14:textId="77777777"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Profesor:</w:t>
                      </w:r>
                    </w:p>
                    <w:p w14:paraId="627F9366" w14:textId="1CB322E6"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 xml:space="preserve"> Jorge Luis Reyes García</w:t>
                      </w:r>
                    </w:p>
                  </w:txbxContent>
                </v:textbox>
                <w10:wrap anchorx="margin"/>
              </v:shape>
            </w:pict>
          </mc:Fallback>
        </mc:AlternateContent>
      </w:r>
      <w:r>
        <w:rPr>
          <w:noProof/>
          <w:lang w:val="es-MX"/>
        </w:rPr>
        <mc:AlternateContent>
          <mc:Choice Requires="wps">
            <w:drawing>
              <wp:anchor distT="0" distB="0" distL="114300" distR="114300" simplePos="0" relativeHeight="251664384" behindDoc="0" locked="0" layoutInCell="1" allowOverlap="1" wp14:anchorId="10BC340D" wp14:editId="6C7F8CFF">
                <wp:simplePos x="0" y="0"/>
                <wp:positionH relativeFrom="margin">
                  <wp:posOffset>2016457</wp:posOffset>
                </wp:positionH>
                <wp:positionV relativeFrom="paragraph">
                  <wp:posOffset>-1250855</wp:posOffset>
                </wp:positionV>
                <wp:extent cx="4166235" cy="1433015"/>
                <wp:effectExtent l="0" t="0" r="0" b="0"/>
                <wp:wrapNone/>
                <wp:docPr id="1439790604" name="Cuadro de texto 5"/>
                <wp:cNvGraphicFramePr/>
                <a:graphic xmlns:a="http://schemas.openxmlformats.org/drawingml/2006/main">
                  <a:graphicData uri="http://schemas.microsoft.com/office/word/2010/wordprocessingShape">
                    <wps:wsp>
                      <wps:cNvSpPr txBox="1"/>
                      <wps:spPr>
                        <a:xfrm>
                          <a:off x="0" y="0"/>
                          <a:ext cx="4166235" cy="143301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F9E3056" w14:textId="3B77FE64" w:rsidR="000F3711" w:rsidRPr="000F3711" w:rsidRDefault="000F3711" w:rsidP="000F3711">
                            <w:pPr>
                              <w:jc w:val="center"/>
                              <w:rPr>
                                <w:rStyle w:val="nfasis"/>
                                <w:color w:val="5E5E5E" w:themeColor="text2"/>
                                <w:sz w:val="36"/>
                                <w:szCs w:val="36"/>
                              </w:rPr>
                            </w:pPr>
                            <w:bookmarkStart w:id="3" w:name="_Toc199693872"/>
                            <w:r w:rsidRPr="000F3711">
                              <w:rPr>
                                <w:rStyle w:val="nfasis"/>
                                <w:color w:val="5E5E5E" w:themeColor="text2"/>
                                <w:sz w:val="36"/>
                                <w:szCs w:val="36"/>
                              </w:rPr>
                              <w:t>Integrantes:</w:t>
                            </w:r>
                          </w:p>
                          <w:p w14:paraId="21765234" w14:textId="36F13C2C" w:rsidR="00D367EA" w:rsidRPr="000F3711" w:rsidRDefault="00D367EA" w:rsidP="000F3711">
                            <w:pPr>
                              <w:jc w:val="center"/>
                              <w:rPr>
                                <w:rStyle w:val="nfasis"/>
                                <w:color w:val="5E5E5E" w:themeColor="text2"/>
                                <w:sz w:val="36"/>
                                <w:szCs w:val="36"/>
                              </w:rPr>
                            </w:pPr>
                            <w:r w:rsidRPr="000F3711">
                              <w:rPr>
                                <w:rStyle w:val="nfasis"/>
                                <w:color w:val="5E5E5E" w:themeColor="text2"/>
                                <w:sz w:val="36"/>
                                <w:szCs w:val="36"/>
                              </w:rPr>
                              <w:t>Leonardo Daniel Rosas Ríos</w:t>
                            </w:r>
                            <w:bookmarkEnd w:id="3"/>
                          </w:p>
                          <w:p w14:paraId="4011EF25" w14:textId="6311DECB" w:rsidR="004B5B75" w:rsidRPr="000F3711" w:rsidRDefault="004B5B75" w:rsidP="000F3711">
                            <w:pPr>
                              <w:jc w:val="center"/>
                              <w:rPr>
                                <w:rStyle w:val="nfasis"/>
                                <w:color w:val="5E5E5E" w:themeColor="text2"/>
                                <w:sz w:val="36"/>
                                <w:szCs w:val="36"/>
                              </w:rPr>
                            </w:pPr>
                            <w:bookmarkStart w:id="4" w:name="_Toc199693874"/>
                            <w:r w:rsidRPr="000F3711">
                              <w:rPr>
                                <w:rStyle w:val="nfasis"/>
                                <w:color w:val="5E5E5E" w:themeColor="text2"/>
                                <w:sz w:val="36"/>
                                <w:szCs w:val="36"/>
                              </w:rPr>
                              <w:t xml:space="preserve">María </w:t>
                            </w:r>
                            <w:r w:rsidR="000F3711" w:rsidRPr="000F3711">
                              <w:rPr>
                                <w:rStyle w:val="nfasis"/>
                                <w:color w:val="5E5E5E" w:themeColor="text2"/>
                                <w:sz w:val="36"/>
                                <w:szCs w:val="36"/>
                              </w:rPr>
                              <w:t>Fernanda</w:t>
                            </w:r>
                            <w:r w:rsidR="000F3711" w:rsidRPr="000F3711">
                              <w:rPr>
                                <w:rStyle w:val="nfasis"/>
                                <w:color w:val="5E5E5E" w:themeColor="text2"/>
                                <w:sz w:val="36"/>
                                <w:szCs w:val="36"/>
                              </w:rPr>
                              <w:t xml:space="preserve"> </w:t>
                            </w:r>
                            <w:r w:rsidRPr="000F3711">
                              <w:rPr>
                                <w:rStyle w:val="nfasis"/>
                                <w:color w:val="5E5E5E" w:themeColor="text2"/>
                                <w:sz w:val="36"/>
                                <w:szCs w:val="36"/>
                              </w:rPr>
                              <w:t>Hernández Fernández</w:t>
                            </w:r>
                            <w:r w:rsidRPr="000F3711">
                              <w:rPr>
                                <w:rStyle w:val="nfasis"/>
                                <w:color w:val="5E5E5E" w:themeColor="text2"/>
                                <w:sz w:val="36"/>
                                <w:szCs w:val="36"/>
                              </w:rPr>
                              <w:t xml:space="preserve"> </w:t>
                            </w:r>
                          </w:p>
                          <w:p w14:paraId="0B1027A6" w14:textId="77777777" w:rsidR="004B5B75" w:rsidRPr="000F3711" w:rsidRDefault="004B5B75" w:rsidP="000F3711">
                            <w:pPr>
                              <w:jc w:val="center"/>
                              <w:rPr>
                                <w:rStyle w:val="nfasis"/>
                                <w:color w:val="5E5E5E" w:themeColor="text2"/>
                                <w:sz w:val="36"/>
                                <w:szCs w:val="36"/>
                              </w:rPr>
                            </w:pPr>
                            <w:bookmarkStart w:id="5" w:name="_Toc199693875"/>
                            <w:r w:rsidRPr="000F3711">
                              <w:rPr>
                                <w:rStyle w:val="nfasis"/>
                                <w:color w:val="5E5E5E" w:themeColor="text2"/>
                                <w:sz w:val="36"/>
                                <w:szCs w:val="36"/>
                              </w:rPr>
                              <w:t>Martha Lizeth Pastrana Basilio</w:t>
                            </w:r>
                            <w:bookmarkEnd w:id="5"/>
                          </w:p>
                          <w:p w14:paraId="4B188B2A" w14:textId="05CDD08B" w:rsidR="00D367EA" w:rsidRPr="00A978BE" w:rsidRDefault="004B5B75" w:rsidP="000F3711">
                            <w:pPr>
                              <w:jc w:val="center"/>
                              <w:rPr>
                                <w:rStyle w:val="nfasis"/>
                                <w:sz w:val="36"/>
                                <w:szCs w:val="36"/>
                              </w:rPr>
                            </w:pPr>
                            <w:r w:rsidRPr="000F3711">
                              <w:rPr>
                                <w:rStyle w:val="nfasis"/>
                                <w:color w:val="5E5E5E" w:themeColor="text2"/>
                                <w:sz w:val="36"/>
                                <w:szCs w:val="36"/>
                              </w:rPr>
                              <w:t xml:space="preserve">José </w:t>
                            </w:r>
                            <w:r w:rsidR="00D367EA" w:rsidRPr="000F3711">
                              <w:rPr>
                                <w:rStyle w:val="nfasis"/>
                                <w:color w:val="5E5E5E" w:themeColor="text2"/>
                                <w:sz w:val="36"/>
                                <w:szCs w:val="36"/>
                              </w:rPr>
                              <w:t xml:space="preserve">Domingo Cortes </w:t>
                            </w:r>
                            <w:proofErr w:type="spellStart"/>
                            <w:r w:rsidR="00D367EA" w:rsidRPr="000F3711">
                              <w:rPr>
                                <w:rStyle w:val="nfasis"/>
                                <w:color w:val="5E5E5E" w:themeColor="text2"/>
                                <w:sz w:val="36"/>
                                <w:szCs w:val="36"/>
                              </w:rPr>
                              <w:t>Sandria</w:t>
                            </w:r>
                            <w:bookmarkEnd w:id="4"/>
                            <w:proofErr w:type="spellEnd"/>
                          </w:p>
                          <w:p w14:paraId="6AA66465" w14:textId="37751368" w:rsidR="00D367EA" w:rsidRDefault="00D367EA"/>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C340D" id="_x0000_s1028" type="#_x0000_t202" style="position:absolute;margin-left:158.8pt;margin-top:-98.5pt;width:328.05pt;height:11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" filled="f" stroked="f" strokeweight="1pt">
                <v:stroke miterlimit="4"/>
                <v:textbox inset="4pt,4pt,4pt,4pt">
                  <w:txbxContent>
                    <w:p w14:paraId="5F9E3056" w14:textId="3B77FE64" w:rsidR="000F3711" w:rsidRPr="000F3711" w:rsidRDefault="000F3711" w:rsidP="000F3711">
                      <w:pPr>
                        <w:jc w:val="center"/>
                        <w:rPr>
                          <w:rStyle w:val="nfasis"/>
                          <w:color w:val="5E5E5E" w:themeColor="text2"/>
                          <w:sz w:val="36"/>
                          <w:szCs w:val="36"/>
                        </w:rPr>
                      </w:pPr>
                      <w:bookmarkStart w:id="6" w:name="_Toc199693872"/>
                      <w:r w:rsidRPr="000F3711">
                        <w:rPr>
                          <w:rStyle w:val="nfasis"/>
                          <w:color w:val="5E5E5E" w:themeColor="text2"/>
                          <w:sz w:val="36"/>
                          <w:szCs w:val="36"/>
                        </w:rPr>
                        <w:t>Integrantes:</w:t>
                      </w:r>
                    </w:p>
                    <w:p w14:paraId="21765234" w14:textId="36F13C2C" w:rsidR="00D367EA" w:rsidRPr="000F3711" w:rsidRDefault="00D367EA" w:rsidP="000F3711">
                      <w:pPr>
                        <w:jc w:val="center"/>
                        <w:rPr>
                          <w:rStyle w:val="nfasis"/>
                          <w:color w:val="5E5E5E" w:themeColor="text2"/>
                          <w:sz w:val="36"/>
                          <w:szCs w:val="36"/>
                        </w:rPr>
                      </w:pPr>
                      <w:r w:rsidRPr="000F3711">
                        <w:rPr>
                          <w:rStyle w:val="nfasis"/>
                          <w:color w:val="5E5E5E" w:themeColor="text2"/>
                          <w:sz w:val="36"/>
                          <w:szCs w:val="36"/>
                        </w:rPr>
                        <w:t>Leonardo Daniel Rosas Ríos</w:t>
                      </w:r>
                      <w:bookmarkEnd w:id="6"/>
                    </w:p>
                    <w:p w14:paraId="4011EF25" w14:textId="6311DECB" w:rsidR="004B5B75" w:rsidRPr="000F3711" w:rsidRDefault="004B5B75" w:rsidP="000F3711">
                      <w:pPr>
                        <w:jc w:val="center"/>
                        <w:rPr>
                          <w:rStyle w:val="nfasis"/>
                          <w:color w:val="5E5E5E" w:themeColor="text2"/>
                          <w:sz w:val="36"/>
                          <w:szCs w:val="36"/>
                        </w:rPr>
                      </w:pPr>
                      <w:bookmarkStart w:id="7" w:name="_Toc199693874"/>
                      <w:r w:rsidRPr="000F3711">
                        <w:rPr>
                          <w:rStyle w:val="nfasis"/>
                          <w:color w:val="5E5E5E" w:themeColor="text2"/>
                          <w:sz w:val="36"/>
                          <w:szCs w:val="36"/>
                        </w:rPr>
                        <w:t xml:space="preserve">María </w:t>
                      </w:r>
                      <w:r w:rsidR="000F3711" w:rsidRPr="000F3711">
                        <w:rPr>
                          <w:rStyle w:val="nfasis"/>
                          <w:color w:val="5E5E5E" w:themeColor="text2"/>
                          <w:sz w:val="36"/>
                          <w:szCs w:val="36"/>
                        </w:rPr>
                        <w:t>Fernanda</w:t>
                      </w:r>
                      <w:r w:rsidR="000F3711" w:rsidRPr="000F3711">
                        <w:rPr>
                          <w:rStyle w:val="nfasis"/>
                          <w:color w:val="5E5E5E" w:themeColor="text2"/>
                          <w:sz w:val="36"/>
                          <w:szCs w:val="36"/>
                        </w:rPr>
                        <w:t xml:space="preserve"> </w:t>
                      </w:r>
                      <w:r w:rsidRPr="000F3711">
                        <w:rPr>
                          <w:rStyle w:val="nfasis"/>
                          <w:color w:val="5E5E5E" w:themeColor="text2"/>
                          <w:sz w:val="36"/>
                          <w:szCs w:val="36"/>
                        </w:rPr>
                        <w:t>Hernández Fernández</w:t>
                      </w:r>
                      <w:r w:rsidRPr="000F3711">
                        <w:rPr>
                          <w:rStyle w:val="nfasis"/>
                          <w:color w:val="5E5E5E" w:themeColor="text2"/>
                          <w:sz w:val="36"/>
                          <w:szCs w:val="36"/>
                        </w:rPr>
                        <w:t xml:space="preserve"> </w:t>
                      </w:r>
                    </w:p>
                    <w:p w14:paraId="0B1027A6" w14:textId="77777777" w:rsidR="004B5B75" w:rsidRPr="000F3711" w:rsidRDefault="004B5B75" w:rsidP="000F3711">
                      <w:pPr>
                        <w:jc w:val="center"/>
                        <w:rPr>
                          <w:rStyle w:val="nfasis"/>
                          <w:color w:val="5E5E5E" w:themeColor="text2"/>
                          <w:sz w:val="36"/>
                          <w:szCs w:val="36"/>
                        </w:rPr>
                      </w:pPr>
                      <w:bookmarkStart w:id="8" w:name="_Toc199693875"/>
                      <w:r w:rsidRPr="000F3711">
                        <w:rPr>
                          <w:rStyle w:val="nfasis"/>
                          <w:color w:val="5E5E5E" w:themeColor="text2"/>
                          <w:sz w:val="36"/>
                          <w:szCs w:val="36"/>
                        </w:rPr>
                        <w:t>Martha Lizeth Pastrana Basilio</w:t>
                      </w:r>
                      <w:bookmarkEnd w:id="8"/>
                    </w:p>
                    <w:p w14:paraId="4B188B2A" w14:textId="05CDD08B" w:rsidR="00D367EA" w:rsidRPr="00A978BE" w:rsidRDefault="004B5B75" w:rsidP="000F3711">
                      <w:pPr>
                        <w:jc w:val="center"/>
                        <w:rPr>
                          <w:rStyle w:val="nfasis"/>
                          <w:sz w:val="36"/>
                          <w:szCs w:val="36"/>
                        </w:rPr>
                      </w:pPr>
                      <w:r w:rsidRPr="000F3711">
                        <w:rPr>
                          <w:rStyle w:val="nfasis"/>
                          <w:color w:val="5E5E5E" w:themeColor="text2"/>
                          <w:sz w:val="36"/>
                          <w:szCs w:val="36"/>
                        </w:rPr>
                        <w:t xml:space="preserve">José </w:t>
                      </w:r>
                      <w:r w:rsidR="00D367EA" w:rsidRPr="000F3711">
                        <w:rPr>
                          <w:rStyle w:val="nfasis"/>
                          <w:color w:val="5E5E5E" w:themeColor="text2"/>
                          <w:sz w:val="36"/>
                          <w:szCs w:val="36"/>
                        </w:rPr>
                        <w:t xml:space="preserve">Domingo Cortes </w:t>
                      </w:r>
                      <w:proofErr w:type="spellStart"/>
                      <w:r w:rsidR="00D367EA" w:rsidRPr="000F3711">
                        <w:rPr>
                          <w:rStyle w:val="nfasis"/>
                          <w:color w:val="5E5E5E" w:themeColor="text2"/>
                          <w:sz w:val="36"/>
                          <w:szCs w:val="36"/>
                        </w:rPr>
                        <w:t>Sandria</w:t>
                      </w:r>
                      <w:bookmarkEnd w:id="7"/>
                      <w:proofErr w:type="spellEnd"/>
                    </w:p>
                    <w:p w14:paraId="6AA66465" w14:textId="37751368" w:rsidR="00D367EA" w:rsidRDefault="00D367EA"/>
                  </w:txbxContent>
                </v:textbox>
                <w10:wrap anchorx="margin"/>
              </v:shape>
            </w:pict>
          </mc:Fallback>
        </mc:AlternateContent>
      </w:r>
      <w:bookmarkEnd w:id="1"/>
      <w:bookmarkEnd w:id="2"/>
    </w:p>
    <w:sdt>
      <w:sdtPr>
        <w:rPr>
          <w:rFonts w:asciiTheme="minorHAnsi" w:eastAsiaTheme="minorHAnsi" w:hAnsiTheme="minorHAnsi" w:cstheme="minorBidi"/>
          <w:color w:val="auto"/>
          <w:sz w:val="24"/>
          <w:szCs w:val="24"/>
          <w:lang w:val="es-ES" w:eastAsia="en-US"/>
        </w:rPr>
        <w:id w:val="1299194110"/>
        <w:docPartObj>
          <w:docPartGallery w:val="Table of Contents"/>
          <w:docPartUnique/>
        </w:docPartObj>
      </w:sdtPr>
      <w:sdtEndPr>
        <w:rPr>
          <w:b/>
          <w:bCs/>
        </w:rPr>
      </w:sdtEndPr>
      <w:sdtContent>
        <w:p w14:paraId="4D34B407" w14:textId="77777777" w:rsidR="00842316" w:rsidRDefault="00A978BE" w:rsidP="000F3711">
          <w:pPr>
            <w:pStyle w:val="TtuloTDC"/>
            <w:rPr>
              <w:noProof/>
            </w:rPr>
          </w:pPr>
          <w:r>
            <w:rPr>
              <w:lang w:val="es-ES"/>
            </w:rPr>
            <w:t>Tabla de contenido</w:t>
          </w:r>
          <w:r>
            <w:rPr>
              <w:rFonts w:eastAsiaTheme="minorEastAsia" w:cs="Times New Roman"/>
              <w:sz w:val="22"/>
              <w:szCs w:val="22"/>
            </w:rPr>
            <w:fldChar w:fldCharType="begin"/>
          </w:r>
          <w:r>
            <w:instrText xml:space="preserve"> TOC \o "1-3" \h \z \u </w:instrText>
          </w:r>
          <w:r>
            <w:rPr>
              <w:rFonts w:eastAsiaTheme="minorEastAsia" w:cs="Times New Roman"/>
              <w:sz w:val="22"/>
              <w:szCs w:val="22"/>
            </w:rPr>
            <w:fldChar w:fldCharType="separate"/>
          </w:r>
        </w:p>
        <w:p w14:paraId="79EB4343" w14:textId="47BFDBC5" w:rsidR="00842316" w:rsidRDefault="00842316">
          <w:pPr>
            <w:pStyle w:val="TDC1"/>
            <w:tabs>
              <w:tab w:val="right" w:leader="dot" w:pos="9736"/>
            </w:tabs>
            <w:rPr>
              <w:rFonts w:cstheme="minorBidi"/>
              <w:noProof/>
              <w:kern w:val="2"/>
              <w:sz w:val="24"/>
              <w:szCs w:val="24"/>
              <w14:ligatures w14:val="standardContextual"/>
            </w:rPr>
          </w:pPr>
          <w:hyperlink w:anchor="_Toc199704711" w:history="1">
            <w:r w:rsidRPr="00B565A5">
              <w:rPr>
                <w:rStyle w:val="Hipervnculo"/>
                <w:noProof/>
              </w:rPr>
              <w:t>Introducción</w:t>
            </w:r>
            <w:r>
              <w:rPr>
                <w:noProof/>
                <w:webHidden/>
              </w:rPr>
              <w:tab/>
            </w:r>
            <w:r>
              <w:rPr>
                <w:noProof/>
                <w:webHidden/>
              </w:rPr>
              <w:fldChar w:fldCharType="begin"/>
            </w:r>
            <w:r>
              <w:rPr>
                <w:noProof/>
                <w:webHidden/>
              </w:rPr>
              <w:instrText xml:space="preserve"> PAGEREF _Toc199704711 \h </w:instrText>
            </w:r>
            <w:r>
              <w:rPr>
                <w:noProof/>
                <w:webHidden/>
              </w:rPr>
            </w:r>
            <w:r>
              <w:rPr>
                <w:noProof/>
                <w:webHidden/>
              </w:rPr>
              <w:fldChar w:fldCharType="separate"/>
            </w:r>
            <w:r>
              <w:rPr>
                <w:noProof/>
                <w:webHidden/>
              </w:rPr>
              <w:t>3</w:t>
            </w:r>
            <w:r>
              <w:rPr>
                <w:noProof/>
                <w:webHidden/>
              </w:rPr>
              <w:fldChar w:fldCharType="end"/>
            </w:r>
          </w:hyperlink>
        </w:p>
        <w:p w14:paraId="51804F8F" w14:textId="39171603" w:rsidR="00842316" w:rsidRDefault="00842316">
          <w:pPr>
            <w:pStyle w:val="TDC2"/>
            <w:tabs>
              <w:tab w:val="right" w:leader="dot" w:pos="9736"/>
            </w:tabs>
            <w:rPr>
              <w:rFonts w:cstheme="minorBidi"/>
              <w:noProof/>
              <w:kern w:val="2"/>
              <w:sz w:val="24"/>
              <w:szCs w:val="24"/>
              <w14:ligatures w14:val="standardContextual"/>
            </w:rPr>
          </w:pPr>
          <w:hyperlink w:anchor="_Toc199704712" w:history="1">
            <w:r w:rsidRPr="00B565A5">
              <w:rPr>
                <w:rStyle w:val="Hipervnculo"/>
                <w:noProof/>
              </w:rPr>
              <w:t>Productos Bancarios para el Ahorro</w:t>
            </w:r>
            <w:r>
              <w:rPr>
                <w:noProof/>
                <w:webHidden/>
              </w:rPr>
              <w:tab/>
            </w:r>
            <w:r>
              <w:rPr>
                <w:noProof/>
                <w:webHidden/>
              </w:rPr>
              <w:fldChar w:fldCharType="begin"/>
            </w:r>
            <w:r>
              <w:rPr>
                <w:noProof/>
                <w:webHidden/>
              </w:rPr>
              <w:instrText xml:space="preserve"> PAGEREF _Toc199704712 \h </w:instrText>
            </w:r>
            <w:r>
              <w:rPr>
                <w:noProof/>
                <w:webHidden/>
              </w:rPr>
            </w:r>
            <w:r>
              <w:rPr>
                <w:noProof/>
                <w:webHidden/>
              </w:rPr>
              <w:fldChar w:fldCharType="separate"/>
            </w:r>
            <w:r>
              <w:rPr>
                <w:noProof/>
                <w:webHidden/>
              </w:rPr>
              <w:t>3</w:t>
            </w:r>
            <w:r>
              <w:rPr>
                <w:noProof/>
                <w:webHidden/>
              </w:rPr>
              <w:fldChar w:fldCharType="end"/>
            </w:r>
          </w:hyperlink>
        </w:p>
        <w:p w14:paraId="42790248" w14:textId="5B119A1C" w:rsidR="00842316" w:rsidRDefault="00842316">
          <w:pPr>
            <w:pStyle w:val="TDC3"/>
            <w:tabs>
              <w:tab w:val="right" w:leader="dot" w:pos="9736"/>
            </w:tabs>
            <w:rPr>
              <w:rFonts w:cstheme="minorBidi"/>
              <w:noProof/>
              <w:kern w:val="2"/>
              <w:sz w:val="24"/>
              <w:szCs w:val="24"/>
              <w14:ligatures w14:val="standardContextual"/>
            </w:rPr>
          </w:pPr>
          <w:hyperlink w:anchor="_Toc199704713" w:history="1">
            <w:r w:rsidRPr="00B565A5">
              <w:rPr>
                <w:rStyle w:val="Hipervnculo"/>
                <w:noProof/>
              </w:rPr>
              <w:t>Pagares Bancarios</w:t>
            </w:r>
            <w:r>
              <w:rPr>
                <w:noProof/>
                <w:webHidden/>
              </w:rPr>
              <w:tab/>
            </w:r>
            <w:r>
              <w:rPr>
                <w:noProof/>
                <w:webHidden/>
              </w:rPr>
              <w:fldChar w:fldCharType="begin"/>
            </w:r>
            <w:r>
              <w:rPr>
                <w:noProof/>
                <w:webHidden/>
              </w:rPr>
              <w:instrText xml:space="preserve"> PAGEREF _Toc199704713 \h </w:instrText>
            </w:r>
            <w:r>
              <w:rPr>
                <w:noProof/>
                <w:webHidden/>
              </w:rPr>
            </w:r>
            <w:r>
              <w:rPr>
                <w:noProof/>
                <w:webHidden/>
              </w:rPr>
              <w:fldChar w:fldCharType="separate"/>
            </w:r>
            <w:r>
              <w:rPr>
                <w:noProof/>
                <w:webHidden/>
              </w:rPr>
              <w:t>3</w:t>
            </w:r>
            <w:r>
              <w:rPr>
                <w:noProof/>
                <w:webHidden/>
              </w:rPr>
              <w:fldChar w:fldCharType="end"/>
            </w:r>
          </w:hyperlink>
        </w:p>
        <w:p w14:paraId="37595C1F" w14:textId="24F4330F" w:rsidR="00842316" w:rsidRDefault="00842316">
          <w:pPr>
            <w:pStyle w:val="TDC3"/>
            <w:tabs>
              <w:tab w:val="right" w:leader="dot" w:pos="9736"/>
            </w:tabs>
            <w:rPr>
              <w:rFonts w:cstheme="minorBidi"/>
              <w:noProof/>
              <w:kern w:val="2"/>
              <w:sz w:val="24"/>
              <w:szCs w:val="24"/>
              <w14:ligatures w14:val="standardContextual"/>
            </w:rPr>
          </w:pPr>
          <w:hyperlink w:anchor="_Toc199704714" w:history="1">
            <w:r w:rsidRPr="00B565A5">
              <w:rPr>
                <w:rStyle w:val="Hipervnculo"/>
                <w:noProof/>
              </w:rPr>
              <w:t>Certifiados de depósito</w:t>
            </w:r>
            <w:r>
              <w:rPr>
                <w:noProof/>
                <w:webHidden/>
              </w:rPr>
              <w:tab/>
            </w:r>
            <w:r>
              <w:rPr>
                <w:noProof/>
                <w:webHidden/>
              </w:rPr>
              <w:fldChar w:fldCharType="begin"/>
            </w:r>
            <w:r>
              <w:rPr>
                <w:noProof/>
                <w:webHidden/>
              </w:rPr>
              <w:instrText xml:space="preserve"> PAGEREF _Toc199704714 \h </w:instrText>
            </w:r>
            <w:r>
              <w:rPr>
                <w:noProof/>
                <w:webHidden/>
              </w:rPr>
            </w:r>
            <w:r>
              <w:rPr>
                <w:noProof/>
                <w:webHidden/>
              </w:rPr>
              <w:fldChar w:fldCharType="separate"/>
            </w:r>
            <w:r>
              <w:rPr>
                <w:noProof/>
                <w:webHidden/>
              </w:rPr>
              <w:t>3</w:t>
            </w:r>
            <w:r>
              <w:rPr>
                <w:noProof/>
                <w:webHidden/>
              </w:rPr>
              <w:fldChar w:fldCharType="end"/>
            </w:r>
          </w:hyperlink>
        </w:p>
        <w:p w14:paraId="7A2FF48A" w14:textId="456DE612" w:rsidR="00842316" w:rsidRDefault="00842316">
          <w:pPr>
            <w:pStyle w:val="TDC3"/>
            <w:tabs>
              <w:tab w:val="right" w:leader="dot" w:pos="9736"/>
            </w:tabs>
            <w:rPr>
              <w:rFonts w:cstheme="minorBidi"/>
              <w:noProof/>
              <w:kern w:val="2"/>
              <w:sz w:val="24"/>
              <w:szCs w:val="24"/>
              <w14:ligatures w14:val="standardContextual"/>
            </w:rPr>
          </w:pPr>
          <w:hyperlink w:anchor="_Toc199704715" w:history="1">
            <w:r w:rsidRPr="00B565A5">
              <w:rPr>
                <w:rStyle w:val="Hipervnculo"/>
                <w:noProof/>
              </w:rPr>
              <w:t>Fondos de inversión</w:t>
            </w:r>
            <w:r>
              <w:rPr>
                <w:noProof/>
                <w:webHidden/>
              </w:rPr>
              <w:tab/>
            </w:r>
            <w:r>
              <w:rPr>
                <w:noProof/>
                <w:webHidden/>
              </w:rPr>
              <w:fldChar w:fldCharType="begin"/>
            </w:r>
            <w:r>
              <w:rPr>
                <w:noProof/>
                <w:webHidden/>
              </w:rPr>
              <w:instrText xml:space="preserve"> PAGEREF _Toc199704715 \h </w:instrText>
            </w:r>
            <w:r>
              <w:rPr>
                <w:noProof/>
                <w:webHidden/>
              </w:rPr>
            </w:r>
            <w:r>
              <w:rPr>
                <w:noProof/>
                <w:webHidden/>
              </w:rPr>
              <w:fldChar w:fldCharType="separate"/>
            </w:r>
            <w:r>
              <w:rPr>
                <w:noProof/>
                <w:webHidden/>
              </w:rPr>
              <w:t>3</w:t>
            </w:r>
            <w:r>
              <w:rPr>
                <w:noProof/>
                <w:webHidden/>
              </w:rPr>
              <w:fldChar w:fldCharType="end"/>
            </w:r>
          </w:hyperlink>
        </w:p>
        <w:p w14:paraId="1CC545D3" w14:textId="2B7F1473" w:rsidR="00842316" w:rsidRDefault="00842316">
          <w:pPr>
            <w:pStyle w:val="TDC3"/>
            <w:tabs>
              <w:tab w:val="right" w:leader="dot" w:pos="9736"/>
            </w:tabs>
            <w:rPr>
              <w:rFonts w:cstheme="minorBidi"/>
              <w:noProof/>
              <w:kern w:val="2"/>
              <w:sz w:val="24"/>
              <w:szCs w:val="24"/>
              <w14:ligatures w14:val="standardContextual"/>
            </w:rPr>
          </w:pPr>
          <w:hyperlink w:anchor="_Toc199704716" w:history="1">
            <w:r w:rsidRPr="00B565A5">
              <w:rPr>
                <w:rStyle w:val="Hipervnculo"/>
                <w:noProof/>
              </w:rPr>
              <w:t>Cuentas de Ahorro</w:t>
            </w:r>
            <w:r>
              <w:rPr>
                <w:noProof/>
                <w:webHidden/>
              </w:rPr>
              <w:tab/>
            </w:r>
            <w:r>
              <w:rPr>
                <w:noProof/>
                <w:webHidden/>
              </w:rPr>
              <w:fldChar w:fldCharType="begin"/>
            </w:r>
            <w:r>
              <w:rPr>
                <w:noProof/>
                <w:webHidden/>
              </w:rPr>
              <w:instrText xml:space="preserve"> PAGEREF _Toc199704716 \h </w:instrText>
            </w:r>
            <w:r>
              <w:rPr>
                <w:noProof/>
                <w:webHidden/>
              </w:rPr>
            </w:r>
            <w:r>
              <w:rPr>
                <w:noProof/>
                <w:webHidden/>
              </w:rPr>
              <w:fldChar w:fldCharType="separate"/>
            </w:r>
            <w:r>
              <w:rPr>
                <w:noProof/>
                <w:webHidden/>
              </w:rPr>
              <w:t>4</w:t>
            </w:r>
            <w:r>
              <w:rPr>
                <w:noProof/>
                <w:webHidden/>
              </w:rPr>
              <w:fldChar w:fldCharType="end"/>
            </w:r>
          </w:hyperlink>
        </w:p>
        <w:p w14:paraId="57147483" w14:textId="777E08FB" w:rsidR="00842316" w:rsidRDefault="00842316">
          <w:pPr>
            <w:pStyle w:val="TDC1"/>
            <w:tabs>
              <w:tab w:val="right" w:leader="dot" w:pos="9736"/>
            </w:tabs>
            <w:rPr>
              <w:rFonts w:cstheme="minorBidi"/>
              <w:noProof/>
              <w:kern w:val="2"/>
              <w:sz w:val="24"/>
              <w:szCs w:val="24"/>
              <w14:ligatures w14:val="standardContextual"/>
            </w:rPr>
          </w:pPr>
          <w:hyperlink w:anchor="_Toc199704717" w:history="1">
            <w:r w:rsidRPr="00B565A5">
              <w:rPr>
                <w:rStyle w:val="Hipervnculo"/>
                <w:noProof/>
              </w:rPr>
              <w:t>Descripción de la base de datos y variables utilizadas</w:t>
            </w:r>
            <w:r>
              <w:rPr>
                <w:noProof/>
                <w:webHidden/>
              </w:rPr>
              <w:tab/>
            </w:r>
            <w:r>
              <w:rPr>
                <w:noProof/>
                <w:webHidden/>
              </w:rPr>
              <w:fldChar w:fldCharType="begin"/>
            </w:r>
            <w:r>
              <w:rPr>
                <w:noProof/>
                <w:webHidden/>
              </w:rPr>
              <w:instrText xml:space="preserve"> PAGEREF _Toc199704717 \h </w:instrText>
            </w:r>
            <w:r>
              <w:rPr>
                <w:noProof/>
                <w:webHidden/>
              </w:rPr>
            </w:r>
            <w:r>
              <w:rPr>
                <w:noProof/>
                <w:webHidden/>
              </w:rPr>
              <w:fldChar w:fldCharType="separate"/>
            </w:r>
            <w:r>
              <w:rPr>
                <w:noProof/>
                <w:webHidden/>
              </w:rPr>
              <w:t>4</w:t>
            </w:r>
            <w:r>
              <w:rPr>
                <w:noProof/>
                <w:webHidden/>
              </w:rPr>
              <w:fldChar w:fldCharType="end"/>
            </w:r>
          </w:hyperlink>
        </w:p>
        <w:p w14:paraId="46C69CA8" w14:textId="24D22EE0" w:rsidR="00842316" w:rsidRDefault="00842316">
          <w:pPr>
            <w:pStyle w:val="TDC2"/>
            <w:tabs>
              <w:tab w:val="right" w:leader="dot" w:pos="9736"/>
            </w:tabs>
            <w:rPr>
              <w:rFonts w:cstheme="minorBidi"/>
              <w:noProof/>
              <w:kern w:val="2"/>
              <w:sz w:val="24"/>
              <w:szCs w:val="24"/>
              <w14:ligatures w14:val="standardContextual"/>
            </w:rPr>
          </w:pPr>
          <w:hyperlink w:anchor="_Toc199704718" w:history="1">
            <w:r w:rsidRPr="00B565A5">
              <w:rPr>
                <w:rStyle w:val="Hipervnculo"/>
                <w:noProof/>
              </w:rPr>
              <w:t>Base de datos</w:t>
            </w:r>
            <w:r>
              <w:rPr>
                <w:noProof/>
                <w:webHidden/>
              </w:rPr>
              <w:tab/>
            </w:r>
            <w:r>
              <w:rPr>
                <w:noProof/>
                <w:webHidden/>
              </w:rPr>
              <w:fldChar w:fldCharType="begin"/>
            </w:r>
            <w:r>
              <w:rPr>
                <w:noProof/>
                <w:webHidden/>
              </w:rPr>
              <w:instrText xml:space="preserve"> PAGEREF _Toc199704718 \h </w:instrText>
            </w:r>
            <w:r>
              <w:rPr>
                <w:noProof/>
                <w:webHidden/>
              </w:rPr>
            </w:r>
            <w:r>
              <w:rPr>
                <w:noProof/>
                <w:webHidden/>
              </w:rPr>
              <w:fldChar w:fldCharType="separate"/>
            </w:r>
            <w:r>
              <w:rPr>
                <w:noProof/>
                <w:webHidden/>
              </w:rPr>
              <w:t>4</w:t>
            </w:r>
            <w:r>
              <w:rPr>
                <w:noProof/>
                <w:webHidden/>
              </w:rPr>
              <w:fldChar w:fldCharType="end"/>
            </w:r>
          </w:hyperlink>
        </w:p>
        <w:p w14:paraId="4C74B56B" w14:textId="38726855" w:rsidR="00842316" w:rsidRDefault="00842316">
          <w:pPr>
            <w:pStyle w:val="TDC2"/>
            <w:tabs>
              <w:tab w:val="right" w:leader="dot" w:pos="9736"/>
            </w:tabs>
            <w:rPr>
              <w:rFonts w:cstheme="minorBidi"/>
              <w:noProof/>
              <w:kern w:val="2"/>
              <w:sz w:val="24"/>
              <w:szCs w:val="24"/>
              <w14:ligatures w14:val="standardContextual"/>
            </w:rPr>
          </w:pPr>
          <w:hyperlink w:anchor="_Toc199704719" w:history="1">
            <w:r w:rsidRPr="00B565A5">
              <w:rPr>
                <w:rStyle w:val="Hipervnculo"/>
                <w:noProof/>
              </w:rPr>
              <w:t>Periodo de análisis</w:t>
            </w:r>
            <w:r>
              <w:rPr>
                <w:noProof/>
                <w:webHidden/>
              </w:rPr>
              <w:tab/>
            </w:r>
            <w:r>
              <w:rPr>
                <w:noProof/>
                <w:webHidden/>
              </w:rPr>
              <w:fldChar w:fldCharType="begin"/>
            </w:r>
            <w:r>
              <w:rPr>
                <w:noProof/>
                <w:webHidden/>
              </w:rPr>
              <w:instrText xml:space="preserve"> PAGEREF _Toc199704719 \h </w:instrText>
            </w:r>
            <w:r>
              <w:rPr>
                <w:noProof/>
                <w:webHidden/>
              </w:rPr>
            </w:r>
            <w:r>
              <w:rPr>
                <w:noProof/>
                <w:webHidden/>
              </w:rPr>
              <w:fldChar w:fldCharType="separate"/>
            </w:r>
            <w:r>
              <w:rPr>
                <w:noProof/>
                <w:webHidden/>
              </w:rPr>
              <w:t>4</w:t>
            </w:r>
            <w:r>
              <w:rPr>
                <w:noProof/>
                <w:webHidden/>
              </w:rPr>
              <w:fldChar w:fldCharType="end"/>
            </w:r>
          </w:hyperlink>
        </w:p>
        <w:p w14:paraId="3460A24A" w14:textId="6FAC13B1" w:rsidR="00842316" w:rsidRDefault="00842316">
          <w:pPr>
            <w:pStyle w:val="TDC2"/>
            <w:tabs>
              <w:tab w:val="right" w:leader="dot" w:pos="9736"/>
            </w:tabs>
            <w:rPr>
              <w:rFonts w:cstheme="minorBidi"/>
              <w:noProof/>
              <w:kern w:val="2"/>
              <w:sz w:val="24"/>
              <w:szCs w:val="24"/>
              <w14:ligatures w14:val="standardContextual"/>
            </w:rPr>
          </w:pPr>
          <w:hyperlink w:anchor="_Toc199704720" w:history="1">
            <w:r w:rsidRPr="00B565A5">
              <w:rPr>
                <w:rStyle w:val="Hipervnculo"/>
                <w:noProof/>
              </w:rPr>
              <w:t>Variables utilizadas</w:t>
            </w:r>
            <w:r>
              <w:rPr>
                <w:noProof/>
                <w:webHidden/>
              </w:rPr>
              <w:tab/>
            </w:r>
            <w:r>
              <w:rPr>
                <w:noProof/>
                <w:webHidden/>
              </w:rPr>
              <w:fldChar w:fldCharType="begin"/>
            </w:r>
            <w:r>
              <w:rPr>
                <w:noProof/>
                <w:webHidden/>
              </w:rPr>
              <w:instrText xml:space="preserve"> PAGEREF _Toc199704720 \h </w:instrText>
            </w:r>
            <w:r>
              <w:rPr>
                <w:noProof/>
                <w:webHidden/>
              </w:rPr>
            </w:r>
            <w:r>
              <w:rPr>
                <w:noProof/>
                <w:webHidden/>
              </w:rPr>
              <w:fldChar w:fldCharType="separate"/>
            </w:r>
            <w:r>
              <w:rPr>
                <w:noProof/>
                <w:webHidden/>
              </w:rPr>
              <w:t>4</w:t>
            </w:r>
            <w:r>
              <w:rPr>
                <w:noProof/>
                <w:webHidden/>
              </w:rPr>
              <w:fldChar w:fldCharType="end"/>
            </w:r>
          </w:hyperlink>
        </w:p>
        <w:p w14:paraId="7A3EB13E" w14:textId="3F35A8C4" w:rsidR="00842316" w:rsidRDefault="00842316">
          <w:pPr>
            <w:pStyle w:val="TDC1"/>
            <w:tabs>
              <w:tab w:val="right" w:leader="dot" w:pos="9736"/>
            </w:tabs>
            <w:rPr>
              <w:rFonts w:cstheme="minorBidi"/>
              <w:noProof/>
              <w:kern w:val="2"/>
              <w:sz w:val="24"/>
              <w:szCs w:val="24"/>
              <w14:ligatures w14:val="standardContextual"/>
            </w:rPr>
          </w:pPr>
          <w:hyperlink w:anchor="_Toc199704721" w:history="1">
            <w:r w:rsidRPr="00B565A5">
              <w:rPr>
                <w:rStyle w:val="Hipervnculo"/>
                <w:noProof/>
              </w:rPr>
              <w:t>Modelos de regresión utilizados</w:t>
            </w:r>
            <w:r>
              <w:rPr>
                <w:noProof/>
                <w:webHidden/>
              </w:rPr>
              <w:tab/>
            </w:r>
            <w:r>
              <w:rPr>
                <w:noProof/>
                <w:webHidden/>
              </w:rPr>
              <w:fldChar w:fldCharType="begin"/>
            </w:r>
            <w:r>
              <w:rPr>
                <w:noProof/>
                <w:webHidden/>
              </w:rPr>
              <w:instrText xml:space="preserve"> PAGEREF _Toc199704721 \h </w:instrText>
            </w:r>
            <w:r>
              <w:rPr>
                <w:noProof/>
                <w:webHidden/>
              </w:rPr>
            </w:r>
            <w:r>
              <w:rPr>
                <w:noProof/>
                <w:webHidden/>
              </w:rPr>
              <w:fldChar w:fldCharType="separate"/>
            </w:r>
            <w:r>
              <w:rPr>
                <w:noProof/>
                <w:webHidden/>
              </w:rPr>
              <w:t>5</w:t>
            </w:r>
            <w:r>
              <w:rPr>
                <w:noProof/>
                <w:webHidden/>
              </w:rPr>
              <w:fldChar w:fldCharType="end"/>
            </w:r>
          </w:hyperlink>
        </w:p>
        <w:p w14:paraId="522298D9" w14:textId="4B0F183C" w:rsidR="00842316" w:rsidRDefault="00842316">
          <w:pPr>
            <w:pStyle w:val="TDC2"/>
            <w:tabs>
              <w:tab w:val="right" w:leader="dot" w:pos="9736"/>
            </w:tabs>
            <w:rPr>
              <w:rFonts w:cstheme="minorBidi"/>
              <w:noProof/>
              <w:kern w:val="2"/>
              <w:sz w:val="24"/>
              <w:szCs w:val="24"/>
              <w14:ligatures w14:val="standardContextual"/>
            </w:rPr>
          </w:pPr>
          <w:hyperlink w:anchor="_Toc199704722" w:history="1">
            <w:r w:rsidRPr="00B565A5">
              <w:rPr>
                <w:rStyle w:val="Hipervnculo"/>
                <w:noProof/>
              </w:rPr>
              <w:t>Regresión Lineal Múltiple</w:t>
            </w:r>
            <w:r>
              <w:rPr>
                <w:noProof/>
                <w:webHidden/>
              </w:rPr>
              <w:tab/>
            </w:r>
            <w:r>
              <w:rPr>
                <w:noProof/>
                <w:webHidden/>
              </w:rPr>
              <w:fldChar w:fldCharType="begin"/>
            </w:r>
            <w:r>
              <w:rPr>
                <w:noProof/>
                <w:webHidden/>
              </w:rPr>
              <w:instrText xml:space="preserve"> PAGEREF _Toc199704722 \h </w:instrText>
            </w:r>
            <w:r>
              <w:rPr>
                <w:noProof/>
                <w:webHidden/>
              </w:rPr>
            </w:r>
            <w:r>
              <w:rPr>
                <w:noProof/>
                <w:webHidden/>
              </w:rPr>
              <w:fldChar w:fldCharType="separate"/>
            </w:r>
            <w:r>
              <w:rPr>
                <w:noProof/>
                <w:webHidden/>
              </w:rPr>
              <w:t>5</w:t>
            </w:r>
            <w:r>
              <w:rPr>
                <w:noProof/>
                <w:webHidden/>
              </w:rPr>
              <w:fldChar w:fldCharType="end"/>
            </w:r>
          </w:hyperlink>
        </w:p>
        <w:p w14:paraId="144EAA75" w14:textId="51AB8B68" w:rsidR="00842316" w:rsidRDefault="00842316">
          <w:pPr>
            <w:pStyle w:val="TDC2"/>
            <w:tabs>
              <w:tab w:val="right" w:leader="dot" w:pos="9736"/>
            </w:tabs>
            <w:rPr>
              <w:rFonts w:cstheme="minorBidi"/>
              <w:noProof/>
              <w:kern w:val="2"/>
              <w:sz w:val="24"/>
              <w:szCs w:val="24"/>
              <w14:ligatures w14:val="standardContextual"/>
            </w:rPr>
          </w:pPr>
          <w:hyperlink w:anchor="_Toc199704723" w:history="1">
            <w:r w:rsidRPr="00B565A5">
              <w:rPr>
                <w:rStyle w:val="Hipervnculo"/>
                <w:noProof/>
              </w:rPr>
              <w:t>Regresión Lasso (Least Absolute Shrinkage and Selection Operator)</w:t>
            </w:r>
            <w:r>
              <w:rPr>
                <w:noProof/>
                <w:webHidden/>
              </w:rPr>
              <w:tab/>
            </w:r>
            <w:r>
              <w:rPr>
                <w:noProof/>
                <w:webHidden/>
              </w:rPr>
              <w:fldChar w:fldCharType="begin"/>
            </w:r>
            <w:r>
              <w:rPr>
                <w:noProof/>
                <w:webHidden/>
              </w:rPr>
              <w:instrText xml:space="preserve"> PAGEREF _Toc199704723 \h </w:instrText>
            </w:r>
            <w:r>
              <w:rPr>
                <w:noProof/>
                <w:webHidden/>
              </w:rPr>
            </w:r>
            <w:r>
              <w:rPr>
                <w:noProof/>
                <w:webHidden/>
              </w:rPr>
              <w:fldChar w:fldCharType="separate"/>
            </w:r>
            <w:r>
              <w:rPr>
                <w:noProof/>
                <w:webHidden/>
              </w:rPr>
              <w:t>6</w:t>
            </w:r>
            <w:r>
              <w:rPr>
                <w:noProof/>
                <w:webHidden/>
              </w:rPr>
              <w:fldChar w:fldCharType="end"/>
            </w:r>
          </w:hyperlink>
        </w:p>
        <w:p w14:paraId="28EDF404" w14:textId="47D5C866" w:rsidR="00842316" w:rsidRDefault="00842316">
          <w:pPr>
            <w:pStyle w:val="TDC2"/>
            <w:tabs>
              <w:tab w:val="right" w:leader="dot" w:pos="9736"/>
            </w:tabs>
            <w:rPr>
              <w:rFonts w:cstheme="minorBidi"/>
              <w:noProof/>
              <w:kern w:val="2"/>
              <w:sz w:val="24"/>
              <w:szCs w:val="24"/>
              <w14:ligatures w14:val="standardContextual"/>
            </w:rPr>
          </w:pPr>
          <w:hyperlink w:anchor="_Toc199704724" w:history="1">
            <w:r w:rsidRPr="00B565A5">
              <w:rPr>
                <w:rStyle w:val="Hipervnculo"/>
                <w:noProof/>
              </w:rPr>
              <w:t>Regresión Ridge</w:t>
            </w:r>
            <w:r>
              <w:rPr>
                <w:noProof/>
                <w:webHidden/>
              </w:rPr>
              <w:tab/>
            </w:r>
            <w:r>
              <w:rPr>
                <w:noProof/>
                <w:webHidden/>
              </w:rPr>
              <w:fldChar w:fldCharType="begin"/>
            </w:r>
            <w:r>
              <w:rPr>
                <w:noProof/>
                <w:webHidden/>
              </w:rPr>
              <w:instrText xml:space="preserve"> PAGEREF _Toc199704724 \h </w:instrText>
            </w:r>
            <w:r>
              <w:rPr>
                <w:noProof/>
                <w:webHidden/>
              </w:rPr>
            </w:r>
            <w:r>
              <w:rPr>
                <w:noProof/>
                <w:webHidden/>
              </w:rPr>
              <w:fldChar w:fldCharType="separate"/>
            </w:r>
            <w:r>
              <w:rPr>
                <w:noProof/>
                <w:webHidden/>
              </w:rPr>
              <w:t>6</w:t>
            </w:r>
            <w:r>
              <w:rPr>
                <w:noProof/>
                <w:webHidden/>
              </w:rPr>
              <w:fldChar w:fldCharType="end"/>
            </w:r>
          </w:hyperlink>
        </w:p>
        <w:p w14:paraId="4BB7090E" w14:textId="72A50B24" w:rsidR="00842316" w:rsidRDefault="00842316">
          <w:pPr>
            <w:pStyle w:val="TDC2"/>
            <w:tabs>
              <w:tab w:val="right" w:leader="dot" w:pos="9736"/>
            </w:tabs>
            <w:rPr>
              <w:rFonts w:cstheme="minorBidi"/>
              <w:noProof/>
              <w:kern w:val="2"/>
              <w:sz w:val="24"/>
              <w:szCs w:val="24"/>
              <w14:ligatures w14:val="standardContextual"/>
            </w:rPr>
          </w:pPr>
          <w:hyperlink w:anchor="_Toc199704725" w:history="1">
            <w:r w:rsidRPr="00B565A5">
              <w:rPr>
                <w:rStyle w:val="Hipervnculo"/>
                <w:noProof/>
              </w:rPr>
              <w:t>Regresión Elastic Net</w:t>
            </w:r>
            <w:r>
              <w:rPr>
                <w:noProof/>
                <w:webHidden/>
              </w:rPr>
              <w:tab/>
            </w:r>
            <w:r>
              <w:rPr>
                <w:noProof/>
                <w:webHidden/>
              </w:rPr>
              <w:fldChar w:fldCharType="begin"/>
            </w:r>
            <w:r>
              <w:rPr>
                <w:noProof/>
                <w:webHidden/>
              </w:rPr>
              <w:instrText xml:space="preserve"> PAGEREF _Toc199704725 \h </w:instrText>
            </w:r>
            <w:r>
              <w:rPr>
                <w:noProof/>
                <w:webHidden/>
              </w:rPr>
            </w:r>
            <w:r>
              <w:rPr>
                <w:noProof/>
                <w:webHidden/>
              </w:rPr>
              <w:fldChar w:fldCharType="separate"/>
            </w:r>
            <w:r>
              <w:rPr>
                <w:noProof/>
                <w:webHidden/>
              </w:rPr>
              <w:t>6</w:t>
            </w:r>
            <w:r>
              <w:rPr>
                <w:noProof/>
                <w:webHidden/>
              </w:rPr>
              <w:fldChar w:fldCharType="end"/>
            </w:r>
          </w:hyperlink>
        </w:p>
        <w:p w14:paraId="47E3427D" w14:textId="0D2060E1" w:rsidR="00842316" w:rsidRDefault="00842316">
          <w:pPr>
            <w:pStyle w:val="TDC2"/>
            <w:tabs>
              <w:tab w:val="right" w:leader="dot" w:pos="9736"/>
            </w:tabs>
            <w:rPr>
              <w:rFonts w:cstheme="minorBidi"/>
              <w:noProof/>
              <w:kern w:val="2"/>
              <w:sz w:val="24"/>
              <w:szCs w:val="24"/>
              <w14:ligatures w14:val="standardContextual"/>
            </w:rPr>
          </w:pPr>
          <w:hyperlink w:anchor="_Toc199704726" w:history="1">
            <w:r w:rsidRPr="00B565A5">
              <w:rPr>
                <w:rStyle w:val="Hipervnculo"/>
                <w:noProof/>
              </w:rPr>
              <w:t>Estandarización de variables</w:t>
            </w:r>
            <w:r>
              <w:rPr>
                <w:noProof/>
                <w:webHidden/>
              </w:rPr>
              <w:tab/>
            </w:r>
            <w:r>
              <w:rPr>
                <w:noProof/>
                <w:webHidden/>
              </w:rPr>
              <w:fldChar w:fldCharType="begin"/>
            </w:r>
            <w:r>
              <w:rPr>
                <w:noProof/>
                <w:webHidden/>
              </w:rPr>
              <w:instrText xml:space="preserve"> PAGEREF _Toc199704726 \h </w:instrText>
            </w:r>
            <w:r>
              <w:rPr>
                <w:noProof/>
                <w:webHidden/>
              </w:rPr>
            </w:r>
            <w:r>
              <w:rPr>
                <w:noProof/>
                <w:webHidden/>
              </w:rPr>
              <w:fldChar w:fldCharType="separate"/>
            </w:r>
            <w:r>
              <w:rPr>
                <w:noProof/>
                <w:webHidden/>
              </w:rPr>
              <w:t>6</w:t>
            </w:r>
            <w:r>
              <w:rPr>
                <w:noProof/>
                <w:webHidden/>
              </w:rPr>
              <w:fldChar w:fldCharType="end"/>
            </w:r>
          </w:hyperlink>
        </w:p>
        <w:p w14:paraId="747A9E88" w14:textId="727717B9" w:rsidR="00842316" w:rsidRDefault="00842316">
          <w:pPr>
            <w:pStyle w:val="TDC2"/>
            <w:tabs>
              <w:tab w:val="right" w:leader="dot" w:pos="9736"/>
            </w:tabs>
            <w:rPr>
              <w:rFonts w:cstheme="minorBidi"/>
              <w:noProof/>
              <w:kern w:val="2"/>
              <w:sz w:val="24"/>
              <w:szCs w:val="24"/>
              <w14:ligatures w14:val="standardContextual"/>
            </w:rPr>
          </w:pPr>
          <w:hyperlink w:anchor="_Toc199704727" w:history="1">
            <w:r w:rsidRPr="00B565A5">
              <w:rPr>
                <w:rStyle w:val="Hipervnculo"/>
                <w:noProof/>
              </w:rPr>
              <w:t>Validación cruzada</w:t>
            </w:r>
            <w:r>
              <w:rPr>
                <w:noProof/>
                <w:webHidden/>
              </w:rPr>
              <w:tab/>
            </w:r>
            <w:r>
              <w:rPr>
                <w:noProof/>
                <w:webHidden/>
              </w:rPr>
              <w:fldChar w:fldCharType="begin"/>
            </w:r>
            <w:r>
              <w:rPr>
                <w:noProof/>
                <w:webHidden/>
              </w:rPr>
              <w:instrText xml:space="preserve"> PAGEREF _Toc199704727 \h </w:instrText>
            </w:r>
            <w:r>
              <w:rPr>
                <w:noProof/>
                <w:webHidden/>
              </w:rPr>
            </w:r>
            <w:r>
              <w:rPr>
                <w:noProof/>
                <w:webHidden/>
              </w:rPr>
              <w:fldChar w:fldCharType="separate"/>
            </w:r>
            <w:r>
              <w:rPr>
                <w:noProof/>
                <w:webHidden/>
              </w:rPr>
              <w:t>7</w:t>
            </w:r>
            <w:r>
              <w:rPr>
                <w:noProof/>
                <w:webHidden/>
              </w:rPr>
              <w:fldChar w:fldCharType="end"/>
            </w:r>
          </w:hyperlink>
        </w:p>
        <w:p w14:paraId="1F20C18B" w14:textId="3810CB4A" w:rsidR="00842316" w:rsidRDefault="00842316">
          <w:pPr>
            <w:pStyle w:val="TDC2"/>
            <w:tabs>
              <w:tab w:val="right" w:leader="dot" w:pos="9736"/>
            </w:tabs>
            <w:rPr>
              <w:rFonts w:cstheme="minorBidi"/>
              <w:noProof/>
              <w:kern w:val="2"/>
              <w:sz w:val="24"/>
              <w:szCs w:val="24"/>
              <w14:ligatures w14:val="standardContextual"/>
            </w:rPr>
          </w:pPr>
          <w:hyperlink w:anchor="_Toc199704728" w:history="1">
            <w:r w:rsidRPr="00B565A5">
              <w:rPr>
                <w:rStyle w:val="Hipervnculo"/>
                <w:noProof/>
              </w:rPr>
              <w:t>Métricas utilizadas</w:t>
            </w:r>
            <w:r>
              <w:rPr>
                <w:noProof/>
                <w:webHidden/>
              </w:rPr>
              <w:tab/>
            </w:r>
            <w:r>
              <w:rPr>
                <w:noProof/>
                <w:webHidden/>
              </w:rPr>
              <w:fldChar w:fldCharType="begin"/>
            </w:r>
            <w:r>
              <w:rPr>
                <w:noProof/>
                <w:webHidden/>
              </w:rPr>
              <w:instrText xml:space="preserve"> PAGEREF _Toc199704728 \h </w:instrText>
            </w:r>
            <w:r>
              <w:rPr>
                <w:noProof/>
                <w:webHidden/>
              </w:rPr>
            </w:r>
            <w:r>
              <w:rPr>
                <w:noProof/>
                <w:webHidden/>
              </w:rPr>
              <w:fldChar w:fldCharType="separate"/>
            </w:r>
            <w:r>
              <w:rPr>
                <w:noProof/>
                <w:webHidden/>
              </w:rPr>
              <w:t>7</w:t>
            </w:r>
            <w:r>
              <w:rPr>
                <w:noProof/>
                <w:webHidden/>
              </w:rPr>
              <w:fldChar w:fldCharType="end"/>
            </w:r>
          </w:hyperlink>
        </w:p>
        <w:p w14:paraId="46ADA7F8" w14:textId="2D60D934" w:rsidR="00842316" w:rsidRDefault="00842316">
          <w:pPr>
            <w:pStyle w:val="TDC1"/>
            <w:tabs>
              <w:tab w:val="right" w:leader="dot" w:pos="9736"/>
            </w:tabs>
            <w:rPr>
              <w:rFonts w:cstheme="minorBidi"/>
              <w:noProof/>
              <w:kern w:val="2"/>
              <w:sz w:val="24"/>
              <w:szCs w:val="24"/>
              <w14:ligatures w14:val="standardContextual"/>
            </w:rPr>
          </w:pPr>
          <w:hyperlink w:anchor="_Toc199704729" w:history="1">
            <w:r w:rsidRPr="00B565A5">
              <w:rPr>
                <w:rStyle w:val="Hipervnculo"/>
                <w:noProof/>
              </w:rPr>
              <w:t>Resultados</w:t>
            </w:r>
            <w:r>
              <w:rPr>
                <w:noProof/>
                <w:webHidden/>
              </w:rPr>
              <w:tab/>
            </w:r>
            <w:r>
              <w:rPr>
                <w:noProof/>
                <w:webHidden/>
              </w:rPr>
              <w:fldChar w:fldCharType="begin"/>
            </w:r>
            <w:r>
              <w:rPr>
                <w:noProof/>
                <w:webHidden/>
              </w:rPr>
              <w:instrText xml:space="preserve"> PAGEREF _Toc199704729 \h </w:instrText>
            </w:r>
            <w:r>
              <w:rPr>
                <w:noProof/>
                <w:webHidden/>
              </w:rPr>
            </w:r>
            <w:r>
              <w:rPr>
                <w:noProof/>
                <w:webHidden/>
              </w:rPr>
              <w:fldChar w:fldCharType="separate"/>
            </w:r>
            <w:r>
              <w:rPr>
                <w:noProof/>
                <w:webHidden/>
              </w:rPr>
              <w:t>8</w:t>
            </w:r>
            <w:r>
              <w:rPr>
                <w:noProof/>
                <w:webHidden/>
              </w:rPr>
              <w:fldChar w:fldCharType="end"/>
            </w:r>
          </w:hyperlink>
        </w:p>
        <w:p w14:paraId="0F11B0F6" w14:textId="0C031511" w:rsidR="00842316" w:rsidRDefault="00842316">
          <w:pPr>
            <w:pStyle w:val="TDC2"/>
            <w:tabs>
              <w:tab w:val="right" w:leader="dot" w:pos="9736"/>
            </w:tabs>
            <w:rPr>
              <w:rFonts w:cstheme="minorBidi"/>
              <w:noProof/>
              <w:kern w:val="2"/>
              <w:sz w:val="24"/>
              <w:szCs w:val="24"/>
              <w14:ligatures w14:val="standardContextual"/>
            </w:rPr>
          </w:pPr>
          <w:hyperlink w:anchor="_Toc199704730" w:history="1">
            <w:r w:rsidRPr="00B565A5">
              <w:rPr>
                <w:rStyle w:val="Hipervnculo"/>
                <w:noProof/>
              </w:rPr>
              <w:t>Resultados del análisis comparativo</w:t>
            </w:r>
            <w:r>
              <w:rPr>
                <w:noProof/>
                <w:webHidden/>
              </w:rPr>
              <w:tab/>
            </w:r>
            <w:r>
              <w:rPr>
                <w:noProof/>
                <w:webHidden/>
              </w:rPr>
              <w:fldChar w:fldCharType="begin"/>
            </w:r>
            <w:r>
              <w:rPr>
                <w:noProof/>
                <w:webHidden/>
              </w:rPr>
              <w:instrText xml:space="preserve"> PAGEREF _Toc199704730 \h </w:instrText>
            </w:r>
            <w:r>
              <w:rPr>
                <w:noProof/>
                <w:webHidden/>
              </w:rPr>
            </w:r>
            <w:r>
              <w:rPr>
                <w:noProof/>
                <w:webHidden/>
              </w:rPr>
              <w:fldChar w:fldCharType="separate"/>
            </w:r>
            <w:r>
              <w:rPr>
                <w:noProof/>
                <w:webHidden/>
              </w:rPr>
              <w:t>8</w:t>
            </w:r>
            <w:r>
              <w:rPr>
                <w:noProof/>
                <w:webHidden/>
              </w:rPr>
              <w:fldChar w:fldCharType="end"/>
            </w:r>
          </w:hyperlink>
        </w:p>
        <w:p w14:paraId="34BE7501" w14:textId="2C87A055" w:rsidR="00842316" w:rsidRDefault="00842316">
          <w:pPr>
            <w:pStyle w:val="TDC1"/>
            <w:tabs>
              <w:tab w:val="right" w:leader="dot" w:pos="9736"/>
            </w:tabs>
            <w:rPr>
              <w:rFonts w:cstheme="minorBidi"/>
              <w:noProof/>
              <w:kern w:val="2"/>
              <w:sz w:val="24"/>
              <w:szCs w:val="24"/>
              <w14:ligatures w14:val="standardContextual"/>
            </w:rPr>
          </w:pPr>
          <w:hyperlink w:anchor="_Toc199704731" w:history="1">
            <w:r w:rsidRPr="00B565A5">
              <w:rPr>
                <w:rStyle w:val="Hipervnculo"/>
                <w:noProof/>
              </w:rPr>
              <w:t>Conclusiones</w:t>
            </w:r>
            <w:r>
              <w:rPr>
                <w:noProof/>
                <w:webHidden/>
              </w:rPr>
              <w:tab/>
            </w:r>
            <w:r>
              <w:rPr>
                <w:noProof/>
                <w:webHidden/>
              </w:rPr>
              <w:fldChar w:fldCharType="begin"/>
            </w:r>
            <w:r>
              <w:rPr>
                <w:noProof/>
                <w:webHidden/>
              </w:rPr>
              <w:instrText xml:space="preserve"> PAGEREF _Toc199704731 \h </w:instrText>
            </w:r>
            <w:r>
              <w:rPr>
                <w:noProof/>
                <w:webHidden/>
              </w:rPr>
            </w:r>
            <w:r>
              <w:rPr>
                <w:noProof/>
                <w:webHidden/>
              </w:rPr>
              <w:fldChar w:fldCharType="separate"/>
            </w:r>
            <w:r>
              <w:rPr>
                <w:noProof/>
                <w:webHidden/>
              </w:rPr>
              <w:t>8</w:t>
            </w:r>
            <w:r>
              <w:rPr>
                <w:noProof/>
                <w:webHidden/>
              </w:rPr>
              <w:fldChar w:fldCharType="end"/>
            </w:r>
          </w:hyperlink>
        </w:p>
        <w:p w14:paraId="099B8494" w14:textId="403EF873" w:rsidR="00842316" w:rsidRDefault="00842316">
          <w:pPr>
            <w:pStyle w:val="TDC2"/>
            <w:tabs>
              <w:tab w:val="right" w:leader="dot" w:pos="9736"/>
            </w:tabs>
            <w:rPr>
              <w:rFonts w:cstheme="minorBidi"/>
              <w:noProof/>
              <w:kern w:val="2"/>
              <w:sz w:val="24"/>
              <w:szCs w:val="24"/>
              <w14:ligatures w14:val="standardContextual"/>
            </w:rPr>
          </w:pPr>
          <w:hyperlink w:anchor="_Toc199704732" w:history="1">
            <w:r w:rsidRPr="00B565A5">
              <w:rPr>
                <w:rStyle w:val="Hipervnculo"/>
                <w:noProof/>
              </w:rPr>
              <w:t>Aprendizajes obtenidos</w:t>
            </w:r>
            <w:r>
              <w:rPr>
                <w:noProof/>
                <w:webHidden/>
              </w:rPr>
              <w:tab/>
            </w:r>
            <w:r>
              <w:rPr>
                <w:noProof/>
                <w:webHidden/>
              </w:rPr>
              <w:fldChar w:fldCharType="begin"/>
            </w:r>
            <w:r>
              <w:rPr>
                <w:noProof/>
                <w:webHidden/>
              </w:rPr>
              <w:instrText xml:space="preserve"> PAGEREF _Toc199704732 \h </w:instrText>
            </w:r>
            <w:r>
              <w:rPr>
                <w:noProof/>
                <w:webHidden/>
              </w:rPr>
            </w:r>
            <w:r>
              <w:rPr>
                <w:noProof/>
                <w:webHidden/>
              </w:rPr>
              <w:fldChar w:fldCharType="separate"/>
            </w:r>
            <w:r>
              <w:rPr>
                <w:noProof/>
                <w:webHidden/>
              </w:rPr>
              <w:t>9</w:t>
            </w:r>
            <w:r>
              <w:rPr>
                <w:noProof/>
                <w:webHidden/>
              </w:rPr>
              <w:fldChar w:fldCharType="end"/>
            </w:r>
          </w:hyperlink>
        </w:p>
        <w:p w14:paraId="33C2DB47" w14:textId="7A5610DD" w:rsidR="00A978BE" w:rsidRDefault="00A978BE">
          <w:r>
            <w:rPr>
              <w:b/>
              <w:bCs/>
            </w:rPr>
            <w:fldChar w:fldCharType="end"/>
          </w:r>
        </w:p>
      </w:sdtContent>
    </w:sdt>
    <w:p w14:paraId="01A898F1" w14:textId="77777777" w:rsidR="00A978BE" w:rsidRDefault="00A978BE">
      <w:pPr>
        <w:rPr>
          <w:rFonts w:ascii="Times New Roman" w:hAnsi="Times New Roman" w:cs="Times New Roman"/>
          <w:noProof/>
          <w:sz w:val="32"/>
          <w:szCs w:val="32"/>
          <w:lang w:val="es-MX"/>
        </w:rPr>
      </w:pPr>
    </w:p>
    <w:p w14:paraId="666D50F9" w14:textId="77777777" w:rsidR="00A978BE" w:rsidRDefault="00A978BE">
      <w:pPr>
        <w:rPr>
          <w:rFonts w:ascii="Times New Roman" w:hAnsi="Times New Roman" w:cs="Times New Roman"/>
          <w:noProof/>
          <w:sz w:val="32"/>
          <w:szCs w:val="32"/>
          <w:lang w:val="es-MX"/>
        </w:rPr>
      </w:pPr>
    </w:p>
    <w:p w14:paraId="3F5CFCAD" w14:textId="77777777" w:rsidR="00A978BE" w:rsidRDefault="00A978BE">
      <w:pPr>
        <w:rPr>
          <w:rFonts w:ascii="Times New Roman" w:hAnsi="Times New Roman" w:cs="Times New Roman"/>
          <w:noProof/>
          <w:sz w:val="32"/>
          <w:szCs w:val="32"/>
          <w:lang w:val="es-MX"/>
        </w:rPr>
      </w:pPr>
    </w:p>
    <w:p w14:paraId="24B76FB7" w14:textId="77777777" w:rsidR="00A978BE" w:rsidRDefault="00A978BE">
      <w:pPr>
        <w:rPr>
          <w:rFonts w:ascii="Times New Roman" w:hAnsi="Times New Roman" w:cs="Times New Roman"/>
          <w:noProof/>
          <w:sz w:val="32"/>
          <w:szCs w:val="32"/>
          <w:lang w:val="es-MX"/>
        </w:rPr>
      </w:pPr>
    </w:p>
    <w:p w14:paraId="7FF8EB6E" w14:textId="77777777" w:rsidR="00A978BE" w:rsidRDefault="00A978BE">
      <w:pPr>
        <w:rPr>
          <w:rFonts w:ascii="Times New Roman" w:hAnsi="Times New Roman" w:cs="Times New Roman"/>
          <w:noProof/>
          <w:sz w:val="32"/>
          <w:szCs w:val="32"/>
          <w:lang w:val="es-MX"/>
        </w:rPr>
      </w:pPr>
    </w:p>
    <w:p w14:paraId="69F86DD0" w14:textId="77777777" w:rsidR="00A978BE" w:rsidRDefault="00A978BE">
      <w:pPr>
        <w:rPr>
          <w:rFonts w:ascii="Times New Roman" w:hAnsi="Times New Roman" w:cs="Times New Roman"/>
          <w:noProof/>
          <w:sz w:val="32"/>
          <w:szCs w:val="32"/>
          <w:lang w:val="es-MX"/>
        </w:rPr>
      </w:pPr>
    </w:p>
    <w:p w14:paraId="763E5A78" w14:textId="77777777" w:rsidR="00A978BE" w:rsidRDefault="00A978BE">
      <w:pPr>
        <w:rPr>
          <w:rFonts w:ascii="Times New Roman" w:hAnsi="Times New Roman" w:cs="Times New Roman"/>
          <w:noProof/>
          <w:sz w:val="32"/>
          <w:szCs w:val="32"/>
          <w:lang w:val="es-MX"/>
        </w:rPr>
      </w:pPr>
    </w:p>
    <w:p w14:paraId="13ADC184" w14:textId="77777777" w:rsidR="00A978BE" w:rsidRDefault="00A978BE">
      <w:pPr>
        <w:rPr>
          <w:rFonts w:ascii="Times New Roman" w:hAnsi="Times New Roman" w:cs="Times New Roman"/>
          <w:noProof/>
          <w:sz w:val="32"/>
          <w:szCs w:val="32"/>
          <w:lang w:val="es-MX"/>
        </w:rPr>
      </w:pPr>
    </w:p>
    <w:p w14:paraId="024C232E" w14:textId="77777777" w:rsidR="00A978BE" w:rsidRDefault="00A978BE">
      <w:pPr>
        <w:rPr>
          <w:rFonts w:ascii="Times New Roman" w:hAnsi="Times New Roman" w:cs="Times New Roman"/>
          <w:noProof/>
          <w:sz w:val="32"/>
          <w:szCs w:val="32"/>
          <w:lang w:val="es-MX"/>
        </w:rPr>
      </w:pPr>
    </w:p>
    <w:p w14:paraId="7A13199A" w14:textId="77777777" w:rsidR="00A978BE" w:rsidRDefault="00A978BE">
      <w:pPr>
        <w:rPr>
          <w:rFonts w:ascii="Times New Roman" w:hAnsi="Times New Roman" w:cs="Times New Roman"/>
          <w:noProof/>
          <w:sz w:val="32"/>
          <w:szCs w:val="32"/>
          <w:lang w:val="es-MX"/>
        </w:rPr>
      </w:pPr>
    </w:p>
    <w:p w14:paraId="68A84A6F" w14:textId="77777777" w:rsidR="00A978BE" w:rsidRDefault="00A978BE">
      <w:pPr>
        <w:rPr>
          <w:rFonts w:ascii="Times New Roman" w:hAnsi="Times New Roman" w:cs="Times New Roman"/>
          <w:noProof/>
          <w:sz w:val="32"/>
          <w:szCs w:val="32"/>
          <w:lang w:val="es-MX"/>
        </w:rPr>
      </w:pPr>
    </w:p>
    <w:p w14:paraId="77C40E1B" w14:textId="77777777" w:rsidR="00A978BE" w:rsidRDefault="00A978BE">
      <w:pPr>
        <w:rPr>
          <w:rFonts w:ascii="Times New Roman" w:hAnsi="Times New Roman" w:cs="Times New Roman"/>
          <w:noProof/>
          <w:sz w:val="32"/>
          <w:szCs w:val="32"/>
          <w:lang w:val="es-MX"/>
        </w:rPr>
      </w:pPr>
    </w:p>
    <w:p w14:paraId="2F885338" w14:textId="77777777" w:rsidR="00A978BE" w:rsidRDefault="00A978BE">
      <w:pPr>
        <w:rPr>
          <w:rFonts w:ascii="Times New Roman" w:hAnsi="Times New Roman" w:cs="Times New Roman"/>
          <w:noProof/>
          <w:sz w:val="32"/>
          <w:szCs w:val="32"/>
          <w:lang w:val="es-MX"/>
        </w:rPr>
      </w:pPr>
    </w:p>
    <w:p w14:paraId="78CEE19A" w14:textId="77777777" w:rsidR="00A978BE" w:rsidRDefault="00A978BE">
      <w:pPr>
        <w:rPr>
          <w:rFonts w:ascii="Times New Roman" w:hAnsi="Times New Roman" w:cs="Times New Roman"/>
          <w:noProof/>
          <w:sz w:val="32"/>
          <w:szCs w:val="32"/>
          <w:lang w:val="es-MX"/>
        </w:rPr>
      </w:pPr>
    </w:p>
    <w:p w14:paraId="48104C35" w14:textId="77777777" w:rsidR="00A978BE" w:rsidRDefault="00A978BE">
      <w:pPr>
        <w:rPr>
          <w:rFonts w:ascii="Times New Roman" w:hAnsi="Times New Roman" w:cs="Times New Roman"/>
          <w:noProof/>
          <w:sz w:val="32"/>
          <w:szCs w:val="32"/>
          <w:lang w:val="es-MX"/>
        </w:rPr>
      </w:pPr>
    </w:p>
    <w:p w14:paraId="1E06E85B" w14:textId="2B146543" w:rsidR="00A81248" w:rsidRPr="004B5B75" w:rsidRDefault="00D367EA" w:rsidP="00384E53">
      <w:pPr>
        <w:pStyle w:val="Ttulo1"/>
        <w:jc w:val="both"/>
        <w:rPr>
          <w:noProof/>
          <w:szCs w:val="40"/>
          <w:lang w:val="es-MX"/>
        </w:rPr>
      </w:pPr>
      <w:bookmarkStart w:id="9" w:name="_Toc199704711"/>
      <w:r w:rsidRPr="004B5B75">
        <w:rPr>
          <w:noProof/>
          <w:szCs w:val="40"/>
          <w:lang w:val="es-MX"/>
        </w:rPr>
        <w:t>Introducción</w:t>
      </w:r>
      <w:bookmarkEnd w:id="9"/>
    </w:p>
    <w:p w14:paraId="65366346" w14:textId="77777777" w:rsidR="00963774" w:rsidRDefault="00963774" w:rsidP="00384E53">
      <w:pPr>
        <w:jc w:val="both"/>
        <w:rPr>
          <w:rFonts w:ascii="Times New Roman" w:hAnsi="Times New Roman" w:cs="Times New Roman"/>
          <w:noProof/>
          <w:lang w:val="es-MX"/>
        </w:rPr>
      </w:pPr>
    </w:p>
    <w:p w14:paraId="16FB07E4" w14:textId="5E8811B4" w:rsidR="00963774" w:rsidRDefault="00963774" w:rsidP="00384E53">
      <w:pPr>
        <w:jc w:val="both"/>
        <w:rPr>
          <w:rFonts w:ascii="Times New Roman" w:hAnsi="Times New Roman" w:cs="Times New Roman"/>
          <w:noProof/>
          <w:lang w:val="es-MX"/>
        </w:rPr>
      </w:pPr>
      <w:r>
        <w:rPr>
          <w:rFonts w:ascii="Times New Roman" w:hAnsi="Times New Roman" w:cs="Times New Roman"/>
          <w:noProof/>
          <w:lang w:val="es-MX"/>
        </w:rPr>
        <w:t>Las cuentas de captación son unos de los pilares fundamentales del sistema bancario, esto porque son los recursos que las instituciones financieras reciben de personsas o empresas, y que luego</w:t>
      </w:r>
      <w:r w:rsidR="00EB4C17">
        <w:rPr>
          <w:rFonts w:ascii="Times New Roman" w:hAnsi="Times New Roman" w:cs="Times New Roman"/>
          <w:noProof/>
          <w:lang w:val="es-MX"/>
        </w:rPr>
        <w:t xml:space="preserve"> es invertido en diferentes actividades de producción o de consumo. </w:t>
      </w:r>
    </w:p>
    <w:p w14:paraId="43955A3B" w14:textId="131D7B5D" w:rsidR="00963774" w:rsidRDefault="00EB4C17" w:rsidP="00384E53">
      <w:pPr>
        <w:jc w:val="both"/>
        <w:rPr>
          <w:rFonts w:ascii="Times New Roman" w:hAnsi="Times New Roman" w:cs="Times New Roman"/>
          <w:noProof/>
          <w:lang w:val="es-MX"/>
        </w:rPr>
      </w:pPr>
      <w:r>
        <w:rPr>
          <w:rFonts w:ascii="Times New Roman" w:hAnsi="Times New Roman" w:cs="Times New Roman"/>
          <w:noProof/>
          <w:lang w:val="es-MX"/>
        </w:rPr>
        <w:t>El objetivo de este proyecto es desarrollar un modelo macroeconómico de regresión múltiple, para analizar y explicar el efecto que diferentes variables macroeconómicas tienen en las cuentas de capatación (</w:t>
      </w:r>
      <w:r w:rsidRPr="00EB4C17">
        <w:rPr>
          <w:rFonts w:ascii="Times New Roman" w:hAnsi="Times New Roman" w:cs="Times New Roman"/>
          <w:noProof/>
          <w:lang w:val="es-MX"/>
        </w:rPr>
        <w:t>Depósito Vista</w:t>
      </w:r>
      <w:r>
        <w:rPr>
          <w:rFonts w:ascii="Times New Roman" w:hAnsi="Times New Roman" w:cs="Times New Roman"/>
          <w:noProof/>
          <w:lang w:val="es-MX"/>
        </w:rPr>
        <w:t xml:space="preserve">, </w:t>
      </w:r>
      <w:r w:rsidRPr="00EB4C17">
        <w:rPr>
          <w:rFonts w:ascii="Times New Roman" w:hAnsi="Times New Roman" w:cs="Times New Roman"/>
          <w:noProof/>
          <w:lang w:val="es-MX"/>
        </w:rPr>
        <w:t>Depósitos a plazo</w:t>
      </w:r>
      <w:r>
        <w:rPr>
          <w:rFonts w:ascii="Times New Roman" w:hAnsi="Times New Roman" w:cs="Times New Roman"/>
          <w:noProof/>
          <w:lang w:val="es-MX"/>
        </w:rPr>
        <w:t xml:space="preserve"> y Captación tradicional).Con este proyecto se desea identificar las variables que tienen mayor influencia sobre el comportamiento de las cuentas de captación</w:t>
      </w:r>
      <w:r w:rsidR="00301751">
        <w:rPr>
          <w:rFonts w:ascii="Times New Roman" w:hAnsi="Times New Roman" w:cs="Times New Roman"/>
          <w:noProof/>
          <w:lang w:val="es-MX"/>
        </w:rPr>
        <w:t>, generando la posibilidad de identificar patrones y predecir cambios en el futuro.</w:t>
      </w:r>
    </w:p>
    <w:p w14:paraId="0DA21961" w14:textId="77777777" w:rsidR="00EB4C17" w:rsidRPr="00963774" w:rsidRDefault="00EB4C17" w:rsidP="00384E53">
      <w:pPr>
        <w:jc w:val="both"/>
        <w:rPr>
          <w:rFonts w:ascii="Times New Roman" w:hAnsi="Times New Roman" w:cs="Times New Roman"/>
          <w:noProof/>
          <w:lang w:val="es-MX"/>
        </w:rPr>
      </w:pPr>
    </w:p>
    <w:p w14:paraId="6D0E2C5B" w14:textId="4ED39BC1" w:rsidR="00301751" w:rsidRPr="00384E53" w:rsidRDefault="00301751" w:rsidP="00384E53">
      <w:pPr>
        <w:pStyle w:val="Ttulo2"/>
        <w:jc w:val="both"/>
      </w:pPr>
      <w:bookmarkStart w:id="10" w:name="_Toc199704712"/>
      <w:r w:rsidRPr="00384E53">
        <w:t>Productos Bancarios para el Ahorro</w:t>
      </w:r>
      <w:bookmarkEnd w:id="10"/>
    </w:p>
    <w:p w14:paraId="512E1BC9" w14:textId="77777777" w:rsidR="00301751" w:rsidRDefault="00301751" w:rsidP="00384E53">
      <w:pPr>
        <w:jc w:val="both"/>
        <w:rPr>
          <w:rFonts w:ascii="Times New Roman" w:hAnsi="Times New Roman" w:cs="Times New Roman"/>
          <w:noProof/>
          <w:sz w:val="32"/>
          <w:szCs w:val="32"/>
          <w:lang w:val="es-MX"/>
        </w:rPr>
      </w:pPr>
    </w:p>
    <w:p w14:paraId="587BFD90" w14:textId="62D70C84" w:rsidR="00301751" w:rsidRDefault="00301751" w:rsidP="00384E53">
      <w:pPr>
        <w:jc w:val="both"/>
        <w:rPr>
          <w:rFonts w:ascii="Times New Roman" w:hAnsi="Times New Roman" w:cs="Times New Roman"/>
          <w:noProof/>
          <w:lang w:val="es-MX"/>
        </w:rPr>
      </w:pPr>
      <w:r>
        <w:rPr>
          <w:rFonts w:ascii="Times New Roman" w:hAnsi="Times New Roman" w:cs="Times New Roman"/>
          <w:noProof/>
          <w:lang w:val="es-MX"/>
        </w:rPr>
        <w:t xml:space="preserve">Los bancos ofrecen una gran variedad de productos destinados a satisfacer la necesidad de las personas de </w:t>
      </w:r>
      <w:r w:rsidRPr="00301751">
        <w:rPr>
          <w:rFonts w:ascii="Times New Roman" w:hAnsi="Times New Roman" w:cs="Times New Roman"/>
          <w:noProof/>
        </w:rPr>
        <w:t>guardar su dinero de forma segura, generando intereses o rendimientos con bajo riesgo</w:t>
      </w:r>
      <w:r>
        <w:rPr>
          <w:rFonts w:ascii="Times New Roman" w:hAnsi="Times New Roman" w:cs="Times New Roman"/>
          <w:noProof/>
        </w:rPr>
        <w:t>, para poder ser usado en un futuro</w:t>
      </w:r>
      <w:r w:rsidRPr="00301751">
        <w:rPr>
          <w:rFonts w:ascii="Times New Roman" w:hAnsi="Times New Roman" w:cs="Times New Roman"/>
          <w:noProof/>
        </w:rPr>
        <w:t>.</w:t>
      </w:r>
      <w:r>
        <w:rPr>
          <w:rFonts w:ascii="Times New Roman" w:hAnsi="Times New Roman" w:cs="Times New Roman"/>
          <w:noProof/>
        </w:rPr>
        <w:t xml:space="preserve"> Los principales productos para el ahorro son: los pagarés, certifiacos de depósito, fondos de inversión, cuentas de ahorro, </w:t>
      </w:r>
      <w:r w:rsidRPr="00301751">
        <w:rPr>
          <w:rFonts w:ascii="Times New Roman" w:hAnsi="Times New Roman" w:cs="Times New Roman"/>
          <w:noProof/>
          <w:lang w:val="es-MX"/>
        </w:rPr>
        <w:t>cuentas a la vista y seguros</w:t>
      </w:r>
      <w:r>
        <w:rPr>
          <w:rFonts w:ascii="Times New Roman" w:hAnsi="Times New Roman" w:cs="Times New Roman"/>
          <w:noProof/>
          <w:lang w:val="es-MX"/>
        </w:rPr>
        <w:t xml:space="preserve"> d</w:t>
      </w:r>
      <w:r w:rsidRPr="00301751">
        <w:rPr>
          <w:rFonts w:ascii="Times New Roman" w:hAnsi="Times New Roman" w:cs="Times New Roman"/>
          <w:noProof/>
          <w:lang w:val="es-MX"/>
        </w:rPr>
        <w:t>e ahorro</w:t>
      </w:r>
      <w:r>
        <w:rPr>
          <w:rFonts w:ascii="Times New Roman" w:hAnsi="Times New Roman" w:cs="Times New Roman"/>
          <w:noProof/>
          <w:lang w:val="es-MX"/>
        </w:rPr>
        <w:t xml:space="preserve">, etc. </w:t>
      </w:r>
      <w:r w:rsidR="00C80B66">
        <w:rPr>
          <w:rFonts w:ascii="Times New Roman" w:hAnsi="Times New Roman" w:cs="Times New Roman"/>
          <w:noProof/>
          <w:lang w:val="es-MX"/>
        </w:rPr>
        <w:t>Cada uno con diferentes características y beneficios.</w:t>
      </w:r>
    </w:p>
    <w:p w14:paraId="5FC4AA64" w14:textId="77777777" w:rsidR="00C80B66" w:rsidRDefault="00C80B66" w:rsidP="00384E53">
      <w:pPr>
        <w:jc w:val="both"/>
        <w:rPr>
          <w:rFonts w:ascii="Times New Roman" w:hAnsi="Times New Roman" w:cs="Times New Roman"/>
          <w:noProof/>
          <w:lang w:val="es-MX"/>
        </w:rPr>
      </w:pPr>
    </w:p>
    <w:p w14:paraId="45D8B2A9" w14:textId="7CF0065D" w:rsidR="00C80B66" w:rsidRPr="00C80B66" w:rsidRDefault="00C80B66" w:rsidP="00842316">
      <w:pPr>
        <w:pStyle w:val="Ttulo3"/>
        <w:rPr>
          <w:noProof/>
          <w:lang w:val="es-MX"/>
        </w:rPr>
      </w:pPr>
      <w:bookmarkStart w:id="11" w:name="_Toc199704713"/>
      <w:r w:rsidRPr="00C80B66">
        <w:rPr>
          <w:noProof/>
          <w:lang w:val="es-MX"/>
        </w:rPr>
        <w:t>Pagares Bancarios</w:t>
      </w:r>
      <w:bookmarkEnd w:id="11"/>
    </w:p>
    <w:p w14:paraId="710CFAB4" w14:textId="4845BE46" w:rsidR="00C80B66" w:rsidRDefault="00C80B66" w:rsidP="00384E53">
      <w:pPr>
        <w:jc w:val="both"/>
        <w:rPr>
          <w:rFonts w:ascii="Times New Roman" w:hAnsi="Times New Roman" w:cs="Times New Roman"/>
          <w:noProof/>
          <w:lang w:val="es-MX"/>
        </w:rPr>
      </w:pPr>
      <w:r>
        <w:rPr>
          <w:rFonts w:ascii="Times New Roman" w:hAnsi="Times New Roman" w:cs="Times New Roman"/>
          <w:noProof/>
          <w:lang w:val="es-MX"/>
        </w:rPr>
        <w:t>Estos son instrumentos a corto y mediano plazo que ofrecen una tasa fija de interés. Es ideal para ahorradores que buscan una rentabilidad predecible y clara, a cambio de mantener su inversión durante un plazo previamente acordado.</w:t>
      </w:r>
    </w:p>
    <w:p w14:paraId="337CBFE4" w14:textId="3D2F0739" w:rsidR="00C80B66" w:rsidRDefault="00C80B66"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7A975602" w14:textId="2E99667C" w:rsidR="00C80B66" w:rsidRDefault="00C80B66"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Tasa fija</w:t>
      </w:r>
      <w:r w:rsidR="001278C4">
        <w:rPr>
          <w:rFonts w:ascii="Times New Roman" w:hAnsi="Times New Roman" w:cs="Times New Roman"/>
          <w:noProof/>
          <w:lang w:val="es-MX"/>
        </w:rPr>
        <w:t>.</w:t>
      </w:r>
    </w:p>
    <w:p w14:paraId="5DC7BF28" w14:textId="3ECF37B8" w:rsidR="00C80B66" w:rsidRDefault="00C80B66"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Plazo fijo (generalmente entre 30 y 365 días)</w:t>
      </w:r>
      <w:r w:rsidR="001278C4">
        <w:rPr>
          <w:rFonts w:ascii="Times New Roman" w:hAnsi="Times New Roman" w:cs="Times New Roman"/>
          <w:noProof/>
          <w:lang w:val="es-MX"/>
        </w:rPr>
        <w:t>.</w:t>
      </w:r>
      <w:r>
        <w:rPr>
          <w:rFonts w:ascii="Times New Roman" w:hAnsi="Times New Roman" w:cs="Times New Roman"/>
          <w:noProof/>
          <w:lang w:val="es-MX"/>
        </w:rPr>
        <w:t xml:space="preserve"> </w:t>
      </w:r>
    </w:p>
    <w:p w14:paraId="68685033" w14:textId="179712C5" w:rsidR="00C80B66" w:rsidRPr="00C80B66" w:rsidRDefault="00C80B66"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Penalización por retiros anticipados.</w:t>
      </w:r>
    </w:p>
    <w:p w14:paraId="1B2130A9" w14:textId="77777777" w:rsidR="00C80B66" w:rsidRPr="00C80B66" w:rsidRDefault="00C80B66" w:rsidP="00384E53">
      <w:pPr>
        <w:jc w:val="both"/>
        <w:rPr>
          <w:rFonts w:ascii="Times New Roman" w:hAnsi="Times New Roman" w:cs="Times New Roman"/>
          <w:noProof/>
          <w:sz w:val="28"/>
          <w:szCs w:val="28"/>
          <w:lang w:val="es-MX"/>
        </w:rPr>
      </w:pPr>
    </w:p>
    <w:p w14:paraId="4CA05EC5" w14:textId="7DAB55DC" w:rsidR="00C80B66" w:rsidRPr="00C80B66" w:rsidRDefault="00C80B66" w:rsidP="00842316">
      <w:pPr>
        <w:pStyle w:val="Ttulo3"/>
        <w:rPr>
          <w:noProof/>
          <w:lang w:val="es-MX"/>
        </w:rPr>
      </w:pPr>
      <w:bookmarkStart w:id="12" w:name="_Toc199704714"/>
      <w:r w:rsidRPr="00C80B66">
        <w:rPr>
          <w:noProof/>
          <w:lang w:val="es-MX"/>
        </w:rPr>
        <w:t>Certifia</w:t>
      </w:r>
      <w:r w:rsidR="001278C4">
        <w:rPr>
          <w:noProof/>
          <w:lang w:val="es-MX"/>
        </w:rPr>
        <w:t>d</w:t>
      </w:r>
      <w:r w:rsidRPr="00C80B66">
        <w:rPr>
          <w:noProof/>
          <w:lang w:val="es-MX"/>
        </w:rPr>
        <w:t>os de depósito</w:t>
      </w:r>
      <w:bookmarkEnd w:id="12"/>
      <w:r w:rsidRPr="00C80B66">
        <w:rPr>
          <w:noProof/>
          <w:lang w:val="es-MX"/>
        </w:rPr>
        <w:t xml:space="preserve"> </w:t>
      </w:r>
    </w:p>
    <w:p w14:paraId="7338ABFA" w14:textId="36A14ECF" w:rsidR="00C80B66" w:rsidRDefault="001278C4" w:rsidP="00384E53">
      <w:pPr>
        <w:jc w:val="both"/>
        <w:rPr>
          <w:rFonts w:ascii="Times New Roman" w:hAnsi="Times New Roman" w:cs="Times New Roman"/>
          <w:noProof/>
          <w:lang w:val="es-MX"/>
        </w:rPr>
      </w:pPr>
      <w:r>
        <w:rPr>
          <w:rFonts w:ascii="Times New Roman" w:hAnsi="Times New Roman" w:cs="Times New Roman"/>
          <w:noProof/>
          <w:lang w:val="es-MX"/>
        </w:rPr>
        <w:t>Son productos de ahorro a plazo con una tasa de interés fija que asegura ganancias por la permanencia del capital invertido durante un periodo previamente acordado.</w:t>
      </w:r>
    </w:p>
    <w:p w14:paraId="602A9E0A" w14:textId="77777777" w:rsidR="00C80B66" w:rsidRDefault="00C80B66"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6D11E86A" w14:textId="0FFD8A07"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Tasa de interés atractiva.</w:t>
      </w:r>
    </w:p>
    <w:p w14:paraId="5DFDC829" w14:textId="4DFD7851" w:rsidR="00C80B66"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Plazos variables, superiores a los pagares.</w:t>
      </w:r>
    </w:p>
    <w:p w14:paraId="4380CF95" w14:textId="400C9C26"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Ideal para plazos a largo y mediano plazo.</w:t>
      </w:r>
    </w:p>
    <w:p w14:paraId="3E0750A7" w14:textId="77777777" w:rsidR="00C80B66" w:rsidRPr="001278C4" w:rsidRDefault="00C80B66" w:rsidP="00384E53">
      <w:pPr>
        <w:pStyle w:val="Prrafodelista"/>
        <w:jc w:val="both"/>
        <w:rPr>
          <w:rFonts w:ascii="Times New Roman" w:hAnsi="Times New Roman" w:cs="Times New Roman"/>
          <w:noProof/>
          <w:lang w:val="es-MX"/>
        </w:rPr>
      </w:pPr>
    </w:p>
    <w:p w14:paraId="65B036B1" w14:textId="2F9BE7AB" w:rsidR="00C80B66" w:rsidRDefault="00C80B66" w:rsidP="00384E53">
      <w:pPr>
        <w:jc w:val="both"/>
        <w:rPr>
          <w:rFonts w:ascii="Times New Roman" w:hAnsi="Times New Roman" w:cs="Times New Roman"/>
          <w:noProof/>
          <w:lang w:val="es-MX"/>
        </w:rPr>
      </w:pPr>
    </w:p>
    <w:p w14:paraId="268AFAA5" w14:textId="638E85C3" w:rsidR="001278C4" w:rsidRPr="00C80B66" w:rsidRDefault="001278C4" w:rsidP="00842316">
      <w:pPr>
        <w:pStyle w:val="Ttulo3"/>
        <w:rPr>
          <w:noProof/>
          <w:lang w:val="es-MX"/>
        </w:rPr>
      </w:pPr>
      <w:bookmarkStart w:id="13" w:name="_Hlk199676258"/>
      <w:bookmarkStart w:id="14" w:name="_Toc199704715"/>
      <w:r>
        <w:rPr>
          <w:noProof/>
          <w:lang w:val="es-MX"/>
        </w:rPr>
        <w:t>Fondos de inversión</w:t>
      </w:r>
      <w:bookmarkEnd w:id="14"/>
    </w:p>
    <w:p w14:paraId="6BE6C2C5" w14:textId="29940A72" w:rsidR="001278C4" w:rsidRDefault="001278C4" w:rsidP="00384E53">
      <w:pPr>
        <w:jc w:val="both"/>
        <w:rPr>
          <w:rFonts w:ascii="Times New Roman" w:hAnsi="Times New Roman" w:cs="Times New Roman"/>
          <w:noProof/>
          <w:lang w:val="es-MX"/>
        </w:rPr>
      </w:pPr>
      <w:r>
        <w:rPr>
          <w:rFonts w:ascii="Times New Roman" w:hAnsi="Times New Roman" w:cs="Times New Roman"/>
          <w:noProof/>
          <w:lang w:val="es-MX"/>
        </w:rPr>
        <w:t>Es una herramienta que permite a los ahorradores acceder a una cartera de activos administrada por expertos, con diferentes opciones de riesgo y por lo tanto de rendimiento.</w:t>
      </w:r>
    </w:p>
    <w:p w14:paraId="0ECAF642" w14:textId="77777777" w:rsidR="001278C4" w:rsidRDefault="001278C4"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1B55EAAA" w14:textId="19E9F865"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Inversión diversificada.</w:t>
      </w:r>
    </w:p>
    <w:p w14:paraId="6B7D5B0F" w14:textId="00862E2A" w:rsidR="001278C4" w:rsidRP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lastRenderedPageBreak/>
        <w:t>Liquidez variables.</w:t>
      </w:r>
    </w:p>
    <w:p w14:paraId="207958B3" w14:textId="209F61A9"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Diferentes opciones de riesgo.</w:t>
      </w:r>
    </w:p>
    <w:bookmarkEnd w:id="13"/>
    <w:p w14:paraId="14F8C42F" w14:textId="77777777" w:rsidR="001278C4" w:rsidRDefault="001278C4" w:rsidP="00384E53">
      <w:pPr>
        <w:jc w:val="both"/>
        <w:rPr>
          <w:rFonts w:ascii="Times New Roman" w:hAnsi="Times New Roman" w:cs="Times New Roman"/>
          <w:noProof/>
          <w:lang w:val="es-MX"/>
        </w:rPr>
      </w:pPr>
    </w:p>
    <w:p w14:paraId="464974E8" w14:textId="77777777" w:rsidR="004B5B75" w:rsidRDefault="004B5B75" w:rsidP="00384E53">
      <w:pPr>
        <w:jc w:val="both"/>
        <w:rPr>
          <w:rFonts w:ascii="Times New Roman" w:hAnsi="Times New Roman" w:cs="Times New Roman"/>
          <w:noProof/>
          <w:sz w:val="28"/>
          <w:szCs w:val="28"/>
          <w:lang w:val="es-MX"/>
        </w:rPr>
      </w:pPr>
    </w:p>
    <w:p w14:paraId="059B744A" w14:textId="6ED0408E" w:rsidR="004B5C4D" w:rsidRPr="00C80B66" w:rsidRDefault="004B5C4D" w:rsidP="00842316">
      <w:pPr>
        <w:pStyle w:val="Ttulo3"/>
        <w:rPr>
          <w:noProof/>
          <w:lang w:val="es-MX"/>
        </w:rPr>
      </w:pPr>
      <w:bookmarkStart w:id="15" w:name="_Toc199704716"/>
      <w:r>
        <w:rPr>
          <w:noProof/>
          <w:lang w:val="es-MX"/>
        </w:rPr>
        <w:t>Cuentas de Ahorro</w:t>
      </w:r>
      <w:bookmarkEnd w:id="15"/>
    </w:p>
    <w:p w14:paraId="37C8F10F" w14:textId="4D568814" w:rsidR="004B5C4D" w:rsidRDefault="004B5C4D" w:rsidP="00384E53">
      <w:pPr>
        <w:jc w:val="both"/>
        <w:rPr>
          <w:rFonts w:ascii="Times New Roman" w:hAnsi="Times New Roman" w:cs="Times New Roman"/>
          <w:noProof/>
          <w:lang w:val="es-MX"/>
        </w:rPr>
      </w:pPr>
      <w:r>
        <w:rPr>
          <w:rFonts w:ascii="Times New Roman" w:hAnsi="Times New Roman" w:cs="Times New Roman"/>
          <w:noProof/>
          <w:lang w:val="es-MX"/>
        </w:rPr>
        <w:t>Son una opción de bajo riego que premite depositar y retirar dinero con flexibilidad.</w:t>
      </w:r>
    </w:p>
    <w:p w14:paraId="32D48C70" w14:textId="77777777" w:rsidR="004B5C4D" w:rsidRDefault="004B5C4D"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1F1C832D" w14:textId="773B5A7A" w:rsidR="004B5C4D" w:rsidRDefault="004B5C4D"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Mayor seguridad de inversión.</w:t>
      </w:r>
    </w:p>
    <w:p w14:paraId="23E10AB3" w14:textId="494C7AB6" w:rsidR="004B5C4D" w:rsidRDefault="004B5C4D"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Baja tasa de interés.</w:t>
      </w:r>
    </w:p>
    <w:p w14:paraId="43C71A74" w14:textId="2BAD1B48" w:rsidR="001F2C93" w:rsidRDefault="004B5C4D" w:rsidP="00384E53">
      <w:pPr>
        <w:pStyle w:val="Prrafodelista"/>
        <w:numPr>
          <w:ilvl w:val="0"/>
          <w:numId w:val="2"/>
        </w:numPr>
        <w:jc w:val="both"/>
        <w:rPr>
          <w:rFonts w:ascii="Times New Roman" w:hAnsi="Times New Roman" w:cs="Times New Roman"/>
          <w:noProof/>
          <w:lang w:val="es-MX"/>
        </w:rPr>
      </w:pPr>
      <w:r w:rsidRPr="004B5C4D">
        <w:rPr>
          <w:rFonts w:ascii="Times New Roman" w:hAnsi="Times New Roman" w:cs="Times New Roman"/>
          <w:noProof/>
          <w:lang w:val="es-MX"/>
        </w:rPr>
        <w:t>Alta liquidez con acceso inmediato a los fondos.</w:t>
      </w:r>
    </w:p>
    <w:p w14:paraId="2D2B87FB" w14:textId="77777777" w:rsidR="001F2C93" w:rsidRPr="001F2C93" w:rsidRDefault="001F2C93" w:rsidP="00384E53">
      <w:pPr>
        <w:pStyle w:val="Prrafodelista"/>
        <w:jc w:val="both"/>
        <w:rPr>
          <w:rStyle w:val="Textoennegrita"/>
          <w:rFonts w:ascii="Times New Roman" w:hAnsi="Times New Roman" w:cs="Times New Roman"/>
          <w:b w:val="0"/>
          <w:bCs w:val="0"/>
          <w:noProof/>
          <w:lang w:val="es-MX"/>
        </w:rPr>
      </w:pPr>
    </w:p>
    <w:p w14:paraId="44A7C4B1" w14:textId="0A2B8CD9" w:rsidR="001F2C93" w:rsidRDefault="001F2C93" w:rsidP="00384E53">
      <w:pPr>
        <w:pStyle w:val="Ttulo1"/>
        <w:jc w:val="both"/>
        <w:rPr>
          <w:rStyle w:val="Textoennegrita"/>
          <w:bCs w:val="0"/>
          <w:szCs w:val="40"/>
        </w:rPr>
      </w:pPr>
      <w:bookmarkStart w:id="16" w:name="_Toc199704717"/>
      <w:r w:rsidRPr="00384E53">
        <w:rPr>
          <w:rStyle w:val="Textoennegrita"/>
          <w:bCs w:val="0"/>
          <w:szCs w:val="40"/>
        </w:rPr>
        <w:t>Descripción de la base de datos y variables utilizadas</w:t>
      </w:r>
      <w:bookmarkEnd w:id="16"/>
    </w:p>
    <w:p w14:paraId="1009D3EE" w14:textId="77777777" w:rsidR="00384E53" w:rsidRPr="00384E53" w:rsidRDefault="00384E53" w:rsidP="00384E53">
      <w:pPr>
        <w:jc w:val="both"/>
      </w:pPr>
    </w:p>
    <w:p w14:paraId="7331903E" w14:textId="2DF4ACE0" w:rsidR="001F2C93" w:rsidRPr="00384E53" w:rsidRDefault="001F2C93" w:rsidP="00384E53">
      <w:pPr>
        <w:pStyle w:val="Ttulo2"/>
        <w:jc w:val="both"/>
      </w:pPr>
      <w:bookmarkStart w:id="17" w:name="_Toc199704718"/>
      <w:r w:rsidRPr="00384E53">
        <w:rPr>
          <w:rStyle w:val="Textoennegrita"/>
          <w:b/>
          <w:bCs w:val="0"/>
        </w:rPr>
        <w:t>Base de datos</w:t>
      </w:r>
      <w:bookmarkEnd w:id="17"/>
    </w:p>
    <w:p w14:paraId="4F778179" w14:textId="77777777" w:rsidR="001F2C93" w:rsidRPr="00245CA1" w:rsidRDefault="001F2C93" w:rsidP="00384E53">
      <w:pPr>
        <w:pStyle w:val="NormalWeb"/>
        <w:jc w:val="both"/>
      </w:pPr>
      <w:r w:rsidRPr="00245CA1">
        <w:t>Se utilizaron dos fuentes principales de datos en formato Excel:</w:t>
      </w:r>
    </w:p>
    <w:p w14:paraId="0338EFE7" w14:textId="1E563D8E" w:rsidR="004B5B75" w:rsidRDefault="001F2C93" w:rsidP="00384E53">
      <w:pPr>
        <w:pStyle w:val="NormalWeb"/>
        <w:numPr>
          <w:ilvl w:val="0"/>
          <w:numId w:val="3"/>
        </w:numPr>
        <w:jc w:val="both"/>
      </w:pPr>
      <w:r w:rsidRPr="004B5B75">
        <w:rPr>
          <w:rStyle w:val="CdigoHTML"/>
          <w:rFonts w:ascii="Times New Roman" w:hAnsi="Times New Roman" w:cs="Times New Roman"/>
          <w:sz w:val="24"/>
          <w:szCs w:val="24"/>
        </w:rPr>
        <w:t>df_series.xlsx</w:t>
      </w:r>
      <w:r w:rsidRPr="00245CA1">
        <w:br/>
        <w:t xml:space="preserve">Contiene variables macroeconómicas relevantes. Cada fila representa un periodo mensual, con la columna </w:t>
      </w:r>
      <w:r w:rsidRPr="00245CA1">
        <w:rPr>
          <w:rStyle w:val="CdigoHTML"/>
          <w:rFonts w:ascii="Times New Roman" w:hAnsi="Times New Roman" w:cs="Times New Roman"/>
          <w:sz w:val="24"/>
          <w:szCs w:val="24"/>
        </w:rPr>
        <w:t>Fecha</w:t>
      </w:r>
      <w:r w:rsidRPr="00245CA1">
        <w:t xml:space="preserve"> como clave temporal. Esta base provee indicadores económicos que podrían influir en el comportamiento de los depósitos bancarios.</w:t>
      </w:r>
    </w:p>
    <w:p w14:paraId="0633B444" w14:textId="77777777" w:rsidR="00384E53" w:rsidRPr="00245CA1" w:rsidRDefault="00384E53" w:rsidP="00384E53">
      <w:pPr>
        <w:pStyle w:val="NormalWeb"/>
        <w:ind w:left="720"/>
        <w:jc w:val="both"/>
      </w:pPr>
    </w:p>
    <w:p w14:paraId="7012B580" w14:textId="2F3A0F06" w:rsidR="001F2C93" w:rsidRPr="00245CA1" w:rsidRDefault="001F2C93" w:rsidP="00384E53">
      <w:pPr>
        <w:pStyle w:val="NormalWeb"/>
        <w:numPr>
          <w:ilvl w:val="0"/>
          <w:numId w:val="3"/>
        </w:numPr>
        <w:jc w:val="both"/>
      </w:pPr>
      <w:r w:rsidRPr="004B5B75">
        <w:rPr>
          <w:rStyle w:val="CdigoHTML"/>
          <w:rFonts w:ascii="Times New Roman" w:hAnsi="Times New Roman" w:cs="Times New Roman"/>
          <w:sz w:val="24"/>
          <w:szCs w:val="24"/>
        </w:rPr>
        <w:t>Proyecto 4 Cuentas de Captación 2024.xlsx</w:t>
      </w:r>
      <w:r w:rsidR="000F3711">
        <w:t>, c</w:t>
      </w:r>
      <w:r w:rsidRPr="00245CA1">
        <w:t>ontiene la información financiera de captación bancaria para cinco instituciones:</w:t>
      </w:r>
    </w:p>
    <w:p w14:paraId="18C9D0AF" w14:textId="77777777" w:rsidR="001F2C93" w:rsidRPr="00245CA1" w:rsidRDefault="001F2C93" w:rsidP="00384E53">
      <w:pPr>
        <w:pStyle w:val="NormalWeb"/>
        <w:numPr>
          <w:ilvl w:val="1"/>
          <w:numId w:val="3"/>
        </w:numPr>
        <w:jc w:val="both"/>
      </w:pPr>
      <w:r w:rsidRPr="00245CA1">
        <w:t>TBM</w:t>
      </w:r>
    </w:p>
    <w:p w14:paraId="115793AE" w14:textId="77777777" w:rsidR="001F2C93" w:rsidRPr="00245CA1" w:rsidRDefault="001F2C93" w:rsidP="00384E53">
      <w:pPr>
        <w:pStyle w:val="NormalWeb"/>
        <w:numPr>
          <w:ilvl w:val="1"/>
          <w:numId w:val="3"/>
        </w:numPr>
        <w:jc w:val="both"/>
      </w:pPr>
      <w:r w:rsidRPr="00245CA1">
        <w:t>Banamex</w:t>
      </w:r>
    </w:p>
    <w:p w14:paraId="67C94656" w14:textId="77777777" w:rsidR="001F2C93" w:rsidRPr="00245CA1" w:rsidRDefault="001F2C93" w:rsidP="00384E53">
      <w:pPr>
        <w:pStyle w:val="NormalWeb"/>
        <w:numPr>
          <w:ilvl w:val="1"/>
          <w:numId w:val="3"/>
        </w:numPr>
        <w:jc w:val="both"/>
      </w:pPr>
      <w:r w:rsidRPr="00245CA1">
        <w:t>BBVA</w:t>
      </w:r>
    </w:p>
    <w:p w14:paraId="2F9C4010" w14:textId="77777777" w:rsidR="001F2C93" w:rsidRPr="00245CA1" w:rsidRDefault="001F2C93" w:rsidP="00384E53">
      <w:pPr>
        <w:pStyle w:val="NormalWeb"/>
        <w:numPr>
          <w:ilvl w:val="1"/>
          <w:numId w:val="3"/>
        </w:numPr>
        <w:jc w:val="both"/>
      </w:pPr>
      <w:r w:rsidRPr="00245CA1">
        <w:t>Santander</w:t>
      </w:r>
    </w:p>
    <w:p w14:paraId="18527218" w14:textId="77777777" w:rsidR="001F2C93" w:rsidRPr="00245CA1" w:rsidRDefault="001F2C93" w:rsidP="00384E53">
      <w:pPr>
        <w:pStyle w:val="NormalWeb"/>
        <w:numPr>
          <w:ilvl w:val="1"/>
          <w:numId w:val="3"/>
        </w:numPr>
        <w:jc w:val="both"/>
      </w:pPr>
      <w:r w:rsidRPr="00245CA1">
        <w:t>Banorte</w:t>
      </w:r>
    </w:p>
    <w:p w14:paraId="2DEFB2C0" w14:textId="77777777" w:rsidR="001F2C93" w:rsidRPr="00245CA1" w:rsidRDefault="001F2C93" w:rsidP="00384E53">
      <w:pPr>
        <w:pStyle w:val="NormalWeb"/>
        <w:ind w:left="720"/>
        <w:jc w:val="both"/>
      </w:pPr>
      <w:r w:rsidRPr="00245CA1">
        <w:t>Cada banco está representado en una hoja distinta, y los datos están alineados temporalmente con la base macroeconómica.</w:t>
      </w:r>
    </w:p>
    <w:p w14:paraId="5FA933C9" w14:textId="500D096D" w:rsidR="001F2C93" w:rsidRPr="00384E53" w:rsidRDefault="001F2C93" w:rsidP="00384E53">
      <w:pPr>
        <w:pStyle w:val="Ttulo2"/>
        <w:jc w:val="both"/>
      </w:pPr>
      <w:r w:rsidRPr="00384E53">
        <w:t xml:space="preserve"> </w:t>
      </w:r>
      <w:bookmarkStart w:id="18" w:name="_Toc199704719"/>
      <w:r w:rsidRPr="00384E53">
        <w:rPr>
          <w:rStyle w:val="Textoennegrita"/>
          <w:b/>
          <w:bCs w:val="0"/>
        </w:rPr>
        <w:t>Periodo de análisis</w:t>
      </w:r>
      <w:bookmarkEnd w:id="18"/>
    </w:p>
    <w:p w14:paraId="79347D28" w14:textId="77777777" w:rsidR="001F2C93" w:rsidRDefault="001F2C93" w:rsidP="00384E53">
      <w:pPr>
        <w:pStyle w:val="NormalWeb"/>
        <w:jc w:val="both"/>
      </w:pPr>
      <w:r>
        <w:t xml:space="preserve">El análisis abarca desde </w:t>
      </w:r>
      <w:r w:rsidRPr="004B5B75">
        <w:rPr>
          <w:rStyle w:val="Textoennegrita"/>
          <w:b w:val="0"/>
          <w:bCs w:val="0"/>
        </w:rPr>
        <w:t>diciembre de 2019 hasta junio de 2024</w:t>
      </w:r>
      <w:r>
        <w:t>, capturando eventos económicos relevantes, incluyendo la pandemia, recuperación económica y fluctuaciones inflacionarias.</w:t>
      </w:r>
    </w:p>
    <w:p w14:paraId="6DB2713F" w14:textId="362B8A4E" w:rsidR="001F2C93" w:rsidRDefault="001F2C93" w:rsidP="00384E53">
      <w:pPr>
        <w:jc w:val="both"/>
      </w:pPr>
    </w:p>
    <w:p w14:paraId="3DEC49B0" w14:textId="77777777" w:rsidR="00842316" w:rsidRDefault="00842316" w:rsidP="00384E53">
      <w:pPr>
        <w:pStyle w:val="Ttulo2"/>
        <w:jc w:val="both"/>
        <w:rPr>
          <w:rStyle w:val="Textoennegrita"/>
          <w:b/>
          <w:bCs w:val="0"/>
        </w:rPr>
      </w:pPr>
      <w:bookmarkStart w:id="19" w:name="_Toc199704720"/>
    </w:p>
    <w:p w14:paraId="7E1A8A9C" w14:textId="77777777" w:rsidR="00842316" w:rsidRDefault="00842316" w:rsidP="00384E53">
      <w:pPr>
        <w:pStyle w:val="Ttulo2"/>
        <w:jc w:val="both"/>
        <w:rPr>
          <w:rStyle w:val="Textoennegrita"/>
          <w:b/>
          <w:bCs w:val="0"/>
        </w:rPr>
      </w:pPr>
    </w:p>
    <w:p w14:paraId="71AF78B1" w14:textId="7E181CEC" w:rsidR="001F2C93" w:rsidRPr="00384E53" w:rsidRDefault="001F2C93" w:rsidP="00384E53">
      <w:pPr>
        <w:pStyle w:val="Ttulo2"/>
        <w:jc w:val="both"/>
        <w:rPr>
          <w:rStyle w:val="Textoennegrita"/>
          <w:b/>
          <w:bCs w:val="0"/>
        </w:rPr>
      </w:pPr>
      <w:r w:rsidRPr="00384E53">
        <w:rPr>
          <w:rStyle w:val="Textoennegrita"/>
          <w:b/>
          <w:bCs w:val="0"/>
        </w:rPr>
        <w:t>Variables utilizadas</w:t>
      </w:r>
      <w:bookmarkEnd w:id="19"/>
    </w:p>
    <w:p w14:paraId="2B139FC0" w14:textId="6B0AC366" w:rsidR="001F2C93" w:rsidRPr="004B5B75" w:rsidRDefault="001F2C93" w:rsidP="00384E53">
      <w:pPr>
        <w:pStyle w:val="Ttulo4"/>
        <w:jc w:val="both"/>
        <w:rPr>
          <w:rFonts w:ascii="Times New Roman" w:hAnsi="Times New Roman" w:cs="Times New Roman"/>
          <w:b/>
          <w:bCs/>
          <w:i w:val="0"/>
          <w:iCs w:val="0"/>
          <w:sz w:val="24"/>
        </w:rPr>
      </w:pPr>
      <w:r w:rsidRPr="004B5B75">
        <w:rPr>
          <w:rStyle w:val="Textoennegrita"/>
          <w:rFonts w:ascii="Times New Roman" w:hAnsi="Times New Roman" w:cs="Times New Roman"/>
          <w:b w:val="0"/>
          <w:bCs w:val="0"/>
          <w:i w:val="0"/>
          <w:iCs w:val="0"/>
          <w:sz w:val="24"/>
        </w:rPr>
        <w:t>Variables dependientes (a modelar):</w:t>
      </w:r>
      <w:r w:rsidR="004B5B75">
        <w:rPr>
          <w:rStyle w:val="Textoennegrita"/>
          <w:rFonts w:ascii="Times New Roman" w:hAnsi="Times New Roman" w:cs="Times New Roman"/>
          <w:b w:val="0"/>
          <w:bCs w:val="0"/>
          <w:i w:val="0"/>
          <w:iCs w:val="0"/>
          <w:sz w:val="24"/>
        </w:rPr>
        <w:t xml:space="preserve"> </w:t>
      </w:r>
      <w:r w:rsidRPr="004B5B75">
        <w:rPr>
          <w:rStyle w:val="Textoennegrita"/>
          <w:rFonts w:ascii="Times New Roman" w:hAnsi="Times New Roman" w:cs="Times New Roman"/>
          <w:b w:val="0"/>
          <w:bCs w:val="0"/>
          <w:i w:val="0"/>
          <w:iCs w:val="0"/>
          <w:sz w:val="24"/>
        </w:rPr>
        <w:t>Estas son las tres formas de captación bancaria, modeladas por separado:</w:t>
      </w:r>
    </w:p>
    <w:p w14:paraId="2AE4654A" w14:textId="77777777" w:rsidR="001F2C93" w:rsidRPr="004B5B75" w:rsidRDefault="001F2C93" w:rsidP="00384E53">
      <w:pPr>
        <w:pStyle w:val="NormalWeb"/>
        <w:numPr>
          <w:ilvl w:val="0"/>
          <w:numId w:val="4"/>
        </w:numPr>
        <w:jc w:val="both"/>
        <w:rPr>
          <w:b/>
          <w:bCs/>
        </w:rPr>
      </w:pPr>
      <w:r w:rsidRPr="004B5B75">
        <w:rPr>
          <w:rStyle w:val="Textoennegrita"/>
          <w:b w:val="0"/>
          <w:bCs w:val="0"/>
        </w:rPr>
        <w:t>Depósitos a la vista</w:t>
      </w:r>
    </w:p>
    <w:p w14:paraId="170E87E0" w14:textId="77777777" w:rsidR="001F2C93" w:rsidRPr="004B5B75" w:rsidRDefault="001F2C93" w:rsidP="00384E53">
      <w:pPr>
        <w:pStyle w:val="NormalWeb"/>
        <w:numPr>
          <w:ilvl w:val="0"/>
          <w:numId w:val="4"/>
        </w:numPr>
        <w:jc w:val="both"/>
        <w:rPr>
          <w:b/>
          <w:bCs/>
        </w:rPr>
      </w:pPr>
      <w:r w:rsidRPr="004B5B75">
        <w:rPr>
          <w:rStyle w:val="Textoennegrita"/>
          <w:b w:val="0"/>
          <w:bCs w:val="0"/>
        </w:rPr>
        <w:t>Depósitos a plazo</w:t>
      </w:r>
    </w:p>
    <w:p w14:paraId="237F5480" w14:textId="77777777" w:rsidR="001F2C93" w:rsidRPr="005E2FB1" w:rsidRDefault="001F2C93" w:rsidP="00384E53">
      <w:pPr>
        <w:pStyle w:val="NormalWeb"/>
        <w:numPr>
          <w:ilvl w:val="0"/>
          <w:numId w:val="4"/>
        </w:numPr>
        <w:jc w:val="both"/>
      </w:pPr>
      <w:r w:rsidRPr="004B5B75">
        <w:rPr>
          <w:rStyle w:val="Textoennegrita"/>
          <w:b w:val="0"/>
          <w:bCs w:val="0"/>
        </w:rPr>
        <w:t>Captación tradicional</w:t>
      </w:r>
      <w:r w:rsidRPr="005E2FB1">
        <w:t xml:space="preserve"> (suma de los anteriores)</w:t>
      </w:r>
    </w:p>
    <w:p w14:paraId="66D967D9" w14:textId="77777777" w:rsidR="001F2C93" w:rsidRPr="005E2FB1" w:rsidRDefault="001F2C93" w:rsidP="00384E53">
      <w:pPr>
        <w:pStyle w:val="NormalWeb"/>
        <w:jc w:val="both"/>
      </w:pPr>
      <w:r w:rsidRPr="005E2FB1">
        <w:t>Cada tipo de depósito se analiza individualmente para cada banco.</w:t>
      </w:r>
    </w:p>
    <w:p w14:paraId="5335876E" w14:textId="5E5A2A51" w:rsidR="001F2C93" w:rsidRPr="004B5B75" w:rsidRDefault="001F2C93" w:rsidP="00384E53">
      <w:pPr>
        <w:pStyle w:val="Ttulo4"/>
        <w:jc w:val="both"/>
        <w:rPr>
          <w:b/>
          <w:bCs/>
          <w:i w:val="0"/>
          <w:iCs w:val="0"/>
          <w:sz w:val="24"/>
        </w:rPr>
      </w:pPr>
      <w:r w:rsidRPr="004B5B75">
        <w:rPr>
          <w:rStyle w:val="Textoennegrita"/>
          <w:i w:val="0"/>
          <w:iCs w:val="0"/>
        </w:rPr>
        <w:t xml:space="preserve"> </w:t>
      </w:r>
      <w:r w:rsidRPr="004B5B75">
        <w:rPr>
          <w:rStyle w:val="Textoennegrita"/>
          <w:rFonts w:ascii="Times New Roman" w:hAnsi="Times New Roman" w:cs="Times New Roman"/>
          <w:b w:val="0"/>
          <w:bCs w:val="0"/>
          <w:i w:val="0"/>
          <w:iCs w:val="0"/>
          <w:sz w:val="24"/>
        </w:rPr>
        <w:t>Variables independientes (predictoras macroeconómica</w:t>
      </w:r>
      <w:r w:rsidRPr="00384E53">
        <w:rPr>
          <w:rStyle w:val="Textoennegrita"/>
          <w:rFonts w:ascii="Times New Roman" w:hAnsi="Times New Roman" w:cs="Times New Roman"/>
          <w:b w:val="0"/>
          <w:bCs w:val="0"/>
          <w:i w:val="0"/>
          <w:iCs w:val="0"/>
          <w:sz w:val="24"/>
        </w:rPr>
        <w:t>s):</w:t>
      </w:r>
      <w:r w:rsidR="00384E53">
        <w:rPr>
          <w:rStyle w:val="Textoennegrita"/>
          <w:rFonts w:ascii="Times New Roman" w:hAnsi="Times New Roman" w:cs="Times New Roman"/>
          <w:b w:val="0"/>
          <w:bCs w:val="0"/>
          <w:i w:val="0"/>
          <w:iCs w:val="0"/>
          <w:sz w:val="24"/>
        </w:rPr>
        <w:t xml:space="preserve"> </w:t>
      </w:r>
      <w:r w:rsidRPr="00384E53">
        <w:rPr>
          <w:rStyle w:val="Textoennegrita"/>
          <w:rFonts w:ascii="Times New Roman" w:hAnsi="Times New Roman" w:cs="Times New Roman"/>
          <w:b w:val="0"/>
          <w:bCs w:val="0"/>
          <w:i w:val="0"/>
          <w:iCs w:val="0"/>
          <w:sz w:val="24"/>
        </w:rPr>
        <w:t>Estas provienen del archivo df_series.xlsx</w:t>
      </w:r>
      <w:r w:rsidR="00115067" w:rsidRPr="00384E53">
        <w:rPr>
          <w:rStyle w:val="Textoennegrita"/>
          <w:rFonts w:ascii="Times New Roman" w:hAnsi="Times New Roman" w:cs="Times New Roman"/>
          <w:b w:val="0"/>
          <w:bCs w:val="0"/>
          <w:i w:val="0"/>
          <w:iCs w:val="0"/>
          <w:sz w:val="24"/>
        </w:rPr>
        <w:t>, incluye</w:t>
      </w:r>
      <w:r w:rsidRPr="00384E53">
        <w:rPr>
          <w:rStyle w:val="Textoennegrita"/>
          <w:rFonts w:ascii="Times New Roman" w:hAnsi="Times New Roman" w:cs="Times New Roman"/>
          <w:b w:val="0"/>
          <w:bCs w:val="0"/>
          <w:i w:val="0"/>
          <w:iCs w:val="0"/>
          <w:sz w:val="24"/>
        </w:rPr>
        <w:t xml:space="preserve"> variables como:</w:t>
      </w:r>
    </w:p>
    <w:p w14:paraId="092DA681" w14:textId="77777777" w:rsidR="00E279FD" w:rsidRPr="00115067" w:rsidRDefault="00E279FD" w:rsidP="00384E53">
      <w:pPr>
        <w:pStyle w:val="NormalWeb"/>
        <w:numPr>
          <w:ilvl w:val="0"/>
          <w:numId w:val="6"/>
        </w:numPr>
        <w:jc w:val="both"/>
      </w:pPr>
      <w:r w:rsidRPr="00115067">
        <w:t>"TIIE a 28 días Tasa de interés promedio mensual, en por ciento anual"</w:t>
      </w:r>
    </w:p>
    <w:p w14:paraId="375968C6" w14:textId="77777777" w:rsidR="00E279FD" w:rsidRPr="00115067" w:rsidRDefault="00E279FD" w:rsidP="00384E53">
      <w:pPr>
        <w:pStyle w:val="NormalWeb"/>
        <w:numPr>
          <w:ilvl w:val="0"/>
          <w:numId w:val="6"/>
        </w:numPr>
        <w:jc w:val="both"/>
      </w:pPr>
      <w:r w:rsidRPr="00115067">
        <w:t>"Tipo de cambio Pesos por dólar E.U.A. Para solventar obligaciones denominadas en moneda extranjera Fecha de determinación (FIX) Cotizaciones promedio"</w:t>
      </w:r>
    </w:p>
    <w:p w14:paraId="7C153976" w14:textId="77777777" w:rsidR="00E279FD" w:rsidRPr="00115067" w:rsidRDefault="00E279FD" w:rsidP="00384E53">
      <w:pPr>
        <w:pStyle w:val="NormalWeb"/>
        <w:numPr>
          <w:ilvl w:val="0"/>
          <w:numId w:val="6"/>
        </w:numPr>
        <w:jc w:val="both"/>
      </w:pPr>
      <w:r w:rsidRPr="00115067">
        <w:t>"Base Monetaria"</w:t>
      </w:r>
    </w:p>
    <w:p w14:paraId="554A5349" w14:textId="77777777" w:rsidR="00E279FD" w:rsidRPr="00115067" w:rsidRDefault="00E279FD" w:rsidP="00384E53">
      <w:pPr>
        <w:pStyle w:val="NormalWeb"/>
        <w:numPr>
          <w:ilvl w:val="0"/>
          <w:numId w:val="6"/>
        </w:numPr>
        <w:jc w:val="both"/>
      </w:pPr>
      <w:r w:rsidRPr="00115067">
        <w:t>"Remesas Familiares Total"</w:t>
      </w:r>
    </w:p>
    <w:p w14:paraId="1F69F542" w14:textId="77777777" w:rsidR="00E279FD" w:rsidRPr="00115067" w:rsidRDefault="00E279FD" w:rsidP="00384E53">
      <w:pPr>
        <w:pStyle w:val="NormalWeb"/>
        <w:numPr>
          <w:ilvl w:val="0"/>
          <w:numId w:val="6"/>
        </w:numPr>
        <w:jc w:val="both"/>
      </w:pPr>
      <w:r w:rsidRPr="00115067">
        <w:t>"Índice Nacional de Precios al consumidor Variación mensual"</w:t>
      </w:r>
    </w:p>
    <w:p w14:paraId="3EF2A15F" w14:textId="77777777" w:rsidR="00E279FD" w:rsidRPr="00115067" w:rsidRDefault="00E279FD" w:rsidP="00384E53">
      <w:pPr>
        <w:pStyle w:val="NormalWeb"/>
        <w:numPr>
          <w:ilvl w:val="0"/>
          <w:numId w:val="6"/>
        </w:numPr>
        <w:jc w:val="both"/>
      </w:pPr>
      <w:r w:rsidRPr="00115067">
        <w:t>"Costo de captación a plazo de pasivos en moneda nacional (CCP) Tasa en por ciento anual"</w:t>
      </w:r>
    </w:p>
    <w:p w14:paraId="7D257C6B" w14:textId="77777777" w:rsidR="00E279FD" w:rsidRPr="00115067" w:rsidRDefault="00E279FD" w:rsidP="00384E53">
      <w:pPr>
        <w:pStyle w:val="NormalWeb"/>
        <w:numPr>
          <w:ilvl w:val="0"/>
          <w:numId w:val="6"/>
        </w:numPr>
        <w:jc w:val="both"/>
      </w:pPr>
      <w:r w:rsidRPr="00115067">
        <w:t>"Agregados Monetarios M2 Instrumentos monetarios a plazo en poder de residentes 4/ Captación a plazo En otras instituciones no bancarias Entidades de ahorro y crédito popular 3/"</w:t>
      </w:r>
    </w:p>
    <w:p w14:paraId="1FF19770" w14:textId="30A6C13C" w:rsidR="00E279FD" w:rsidRPr="00115067" w:rsidRDefault="00E279FD" w:rsidP="00384E53">
      <w:pPr>
        <w:pStyle w:val="NormalWeb"/>
        <w:numPr>
          <w:ilvl w:val="0"/>
          <w:numId w:val="6"/>
        </w:numPr>
        <w:jc w:val="both"/>
      </w:pPr>
      <w:r w:rsidRPr="00115067">
        <w:t xml:space="preserve">"Activos Financieros Internos F1 Instrumentos no monetarios en poder de residentes Fondos de ahorro para la vivienda y el retiro </w:t>
      </w:r>
      <w:r w:rsidR="000F3711">
        <w:t>e</w:t>
      </w:r>
      <w:r w:rsidRPr="00115067">
        <w:t>n Banco de México"</w:t>
      </w:r>
    </w:p>
    <w:p w14:paraId="248F85BC" w14:textId="2D15ED3A" w:rsidR="00381C9F" w:rsidRPr="00115067" w:rsidRDefault="001F2C93" w:rsidP="00842316">
      <w:pPr>
        <w:pStyle w:val="NormalWeb"/>
        <w:jc w:val="both"/>
      </w:pPr>
      <w:r w:rsidRPr="00115067">
        <w:t>La selección de variables se refina mediante técnicas estadísticas dentro de los modelos</w:t>
      </w:r>
    </w:p>
    <w:p w14:paraId="786A1BBA" w14:textId="5F29A5DA" w:rsidR="00F72C97" w:rsidRDefault="00F72C97" w:rsidP="00384E53">
      <w:pPr>
        <w:pStyle w:val="Ttulo1"/>
        <w:jc w:val="both"/>
      </w:pPr>
      <w:r>
        <w:rPr>
          <w:rStyle w:val="Textoennegrita"/>
          <w:bCs w:val="0"/>
        </w:rPr>
        <w:t xml:space="preserve"> </w:t>
      </w:r>
      <w:bookmarkStart w:id="20" w:name="_Toc199704721"/>
      <w:r>
        <w:rPr>
          <w:rStyle w:val="Textoennegrita"/>
          <w:bCs w:val="0"/>
        </w:rPr>
        <w:t>Modelos de regresión utilizados</w:t>
      </w:r>
      <w:bookmarkEnd w:id="20"/>
    </w:p>
    <w:p w14:paraId="19B6B226" w14:textId="77777777" w:rsidR="00F72C97" w:rsidRDefault="00F72C97" w:rsidP="00384E53">
      <w:pPr>
        <w:pStyle w:val="NormalWeb"/>
        <w:jc w:val="both"/>
      </w:pPr>
      <w:r>
        <w:t>El objetivo fue modelar el comportamiento de los depósitos utilizando diferentes técnicas de regresión para evaluar cuál es más adecuada en cada caso. Se emplearon los siguientes modelos:</w:t>
      </w:r>
    </w:p>
    <w:p w14:paraId="10DD0DC9" w14:textId="756AF43F" w:rsidR="00F72C97" w:rsidRPr="00384E53" w:rsidRDefault="00F72C97" w:rsidP="00384E53">
      <w:pPr>
        <w:pStyle w:val="Ttulo2"/>
        <w:jc w:val="both"/>
        <w:rPr>
          <w:rStyle w:val="Textoennegrita"/>
          <w:b/>
          <w:bCs w:val="0"/>
        </w:rPr>
      </w:pPr>
      <w:bookmarkStart w:id="21" w:name="_Toc199704722"/>
      <w:r w:rsidRPr="00384E53">
        <w:rPr>
          <w:rStyle w:val="Textoennegrita"/>
          <w:b/>
          <w:bCs w:val="0"/>
        </w:rPr>
        <w:t>Regresión Lineal Múltiple</w:t>
      </w:r>
      <w:bookmarkEnd w:id="21"/>
    </w:p>
    <w:p w14:paraId="45195F6A" w14:textId="4C8EBD64" w:rsidR="00B21995" w:rsidRDefault="00B21995" w:rsidP="00384E53">
      <w:pPr>
        <w:spacing w:before="100" w:beforeAutospacing="1" w:after="100" w:afterAutospacing="1"/>
        <w:jc w:val="both"/>
        <w:rPr>
          <w:rFonts w:ascii="Times New Roman" w:eastAsia="Times New Roman" w:hAnsi="Times New Roman" w:cs="Times New Roman"/>
          <w:lang w:val="es-MX" w:eastAsia="es-MX"/>
        </w:rPr>
      </w:pPr>
      <w:r w:rsidRPr="00B21995">
        <w:rPr>
          <w:rFonts w:ascii="Times New Roman" w:eastAsia="Times New Roman" w:hAnsi="Times New Roman" w:cs="Times New Roman"/>
          <w:lang w:val="es-MX" w:eastAsia="es-MX"/>
        </w:rPr>
        <w:t xml:space="preserve">Modelo base que estima la relación entre una variable dependiente  </w:t>
      </w:r>
      <m:oMath>
        <m:r>
          <w:rPr>
            <w:rStyle w:val="mord"/>
            <w:rFonts w:ascii="Cambria Math" w:hAnsi="Cambria Math"/>
          </w:rPr>
          <m:t>y</m:t>
        </m:r>
      </m:oMath>
      <w:r w:rsidR="0022317D" w:rsidRPr="00B21995">
        <w:rPr>
          <w:rFonts w:ascii="Times New Roman" w:eastAsia="Times New Roman" w:hAnsi="Times New Roman" w:cs="Times New Roman"/>
          <w:lang w:val="es-MX" w:eastAsia="es-MX"/>
        </w:rPr>
        <w:t xml:space="preserve"> </w:t>
      </w:r>
      <w:r w:rsidRPr="00B21995">
        <w:rPr>
          <w:rFonts w:ascii="Times New Roman" w:eastAsia="Times New Roman" w:hAnsi="Times New Roman" w:cs="Times New Roman"/>
          <w:lang w:val="es-MX" w:eastAsia="es-MX"/>
        </w:rPr>
        <w:t xml:space="preserve">y múltiples variables independientes </w:t>
      </w:r>
      <m:oMath>
        <m:sSub>
          <m:sSubPr>
            <m:ctrlPr>
              <w:rPr>
                <w:rStyle w:val="mord"/>
                <w:rFonts w:ascii="Cambria Math" w:hAnsi="Cambria Math"/>
                <w:i/>
              </w:rPr>
            </m:ctrlPr>
          </m:sSubPr>
          <m:e>
            <m:r>
              <w:rPr>
                <w:rStyle w:val="mord"/>
                <w:rFonts w:ascii="Cambria Math" w:hAnsi="Cambria Math"/>
              </w:rPr>
              <m:t>x</m:t>
            </m:r>
            <m:r>
              <m:rPr>
                <m:sty m:val="p"/>
              </m:rPr>
              <w:rPr>
                <w:rStyle w:val="vlist-s"/>
                <w:rFonts w:ascii="Cambria Math" w:hAnsi="Cambria Math" w:cs="Times New Roman"/>
              </w:rPr>
              <m:t>​</m:t>
            </m:r>
          </m:e>
          <m:sub>
            <m:r>
              <w:rPr>
                <w:rStyle w:val="mord"/>
                <w:rFonts w:ascii="Cambria Math" w:hAnsi="Cambria Math"/>
              </w:rPr>
              <m:t>1</m:t>
            </m:r>
          </m:sub>
        </m:sSub>
        <m:r>
          <m:rPr>
            <m:sty m:val="b"/>
          </m:rPr>
          <w:rPr>
            <w:rStyle w:val="mpunct"/>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2</m:t>
            </m:r>
          </m:sub>
        </m:sSub>
        <m:r>
          <m:rPr>
            <m:sty m:val="b"/>
          </m:rPr>
          <w:rPr>
            <w:rStyle w:val="mpunct"/>
            <w:rFonts w:ascii="Cambria Math" w:hAnsi="Cambria Math"/>
          </w:rPr>
          <m:t>,</m:t>
        </m:r>
        <m:r>
          <m:rPr>
            <m:sty m:val="p"/>
          </m:rPr>
          <w:rPr>
            <w:rStyle w:val="minner"/>
            <w:rFonts w:ascii="Cambria Math" w:hAnsi="Cambria Math"/>
          </w:rPr>
          <m:t>…</m:t>
        </m:r>
        <m:r>
          <m:rPr>
            <m:sty m:val="b"/>
          </m:rPr>
          <w:rPr>
            <w:rStyle w:val="mpunct"/>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p</m:t>
            </m:r>
          </m:sub>
        </m:sSub>
        <m:r>
          <m:rPr>
            <m:sty m:val="p"/>
          </m:rPr>
          <w:rPr>
            <w:rStyle w:val="vlist-s"/>
            <w:rFonts w:ascii="Cambria Math" w:hAnsi="Cambria Math" w:cs="Times New Roman"/>
          </w:rPr>
          <m:t>​</m:t>
        </m:r>
        <m:r>
          <m:rPr>
            <m:sty m:val="p"/>
          </m:rPr>
          <w:rPr>
            <w:rFonts w:ascii="Cambria Math" w:hAnsi="Cambria Math"/>
          </w:rPr>
          <m:t>:</m:t>
        </m:r>
      </m:oMath>
      <w:r w:rsidR="002E373D" w:rsidRPr="00B21995">
        <w:rPr>
          <w:rFonts w:ascii="Times New Roman" w:eastAsia="Times New Roman" w:hAnsi="Times New Roman" w:cs="Times New Roman"/>
          <w:lang w:val="es-MX" w:eastAsia="es-MX"/>
        </w:rPr>
        <w:t xml:space="preserve"> </w:t>
      </w:r>
      <w:r w:rsidRPr="00B21995">
        <w:rPr>
          <w:rFonts w:ascii="Times New Roman" w:eastAsia="Times New Roman" w:hAnsi="Times New Roman" w:cs="Times New Roman"/>
          <w:lang w:val="es-MX" w:eastAsia="es-MX"/>
        </w:rPr>
        <w:t>​</w:t>
      </w:r>
    </w:p>
    <w:p w14:paraId="27E0C3BC" w14:textId="535B4033" w:rsidR="0048206F" w:rsidRPr="00AF329B" w:rsidRDefault="00B3411B" w:rsidP="00384E53">
      <w:pPr>
        <w:jc w:val="both"/>
        <w:rPr>
          <w:rFonts w:ascii="Times New Roman" w:eastAsia="Times New Roman" w:hAnsi="Times New Roman" w:cs="Times New Roman"/>
          <w:lang w:val="es-MX" w:eastAsia="es-MX"/>
        </w:rPr>
      </w:pPr>
      <w:r w:rsidRPr="00B3411B">
        <w:rPr>
          <w:rFonts w:ascii="Times New Roman" w:eastAsia="Times New Roman" w:hAnsi="Times New Roman" w:cs="Times New Roman"/>
          <w:noProof/>
          <w:lang w:val="es-MX" w:eastAsia="es-MX"/>
        </w:rPr>
        <w:drawing>
          <wp:inline distT="0" distB="0" distL="0" distR="0" wp14:anchorId="6EBAD12C" wp14:editId="0FF76D5D">
            <wp:extent cx="3496163" cy="295316"/>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163" cy="295316"/>
                    </a:xfrm>
                    <a:prstGeom prst="rect">
                      <a:avLst/>
                    </a:prstGeom>
                  </pic:spPr>
                </pic:pic>
              </a:graphicData>
            </a:graphic>
          </wp:inline>
        </w:drawing>
      </w:r>
    </w:p>
    <w:p w14:paraId="2EEF9A4F" w14:textId="688B9F93" w:rsidR="00AF48DC" w:rsidRDefault="00AF48DC" w:rsidP="00384E53">
      <w:pPr>
        <w:pStyle w:val="NormalWeb"/>
        <w:jc w:val="both"/>
      </w:pPr>
      <w:r>
        <w:rPr>
          <w:rFonts w:hAnsi="Symbol"/>
        </w:rPr>
        <w:t></w:t>
      </w:r>
      <w:r>
        <w:t xml:space="preserve">  </w:t>
      </w:r>
      <m:oMath>
        <m:r>
          <w:rPr>
            <w:rStyle w:val="mord"/>
            <w:rFonts w:ascii="Cambria Math" w:eastAsiaTheme="minorHAnsi" w:hAnsi="Cambria Math" w:cstheme="minorBidi"/>
            <w:lang w:val="es-ES" w:eastAsia="en-US"/>
          </w:rPr>
          <m:t>y</m:t>
        </m:r>
      </m:oMath>
      <w:r w:rsidR="00723130">
        <w:t xml:space="preserve"> </w:t>
      </w:r>
      <w:r>
        <w:t>: variable objetivo (ej. depósitos)</w:t>
      </w:r>
    </w:p>
    <w:p w14:paraId="3F2E5AC8" w14:textId="216C7800" w:rsidR="00AF48DC" w:rsidRDefault="00AF48DC" w:rsidP="00384E53">
      <w:pPr>
        <w:pStyle w:val="NormalWeb"/>
        <w:jc w:val="both"/>
      </w:pPr>
      <w:r>
        <w:rPr>
          <w:rFonts w:hAnsi="Symbol"/>
        </w:rPr>
        <w:t></w:t>
      </w:r>
      <w:r>
        <w:t xml:space="preserve">  </w:t>
      </w:r>
      <m:oMath>
        <m:sSub>
          <m:sSubPr>
            <m:ctrlPr>
              <w:rPr>
                <w:rStyle w:val="mord"/>
                <w:rFonts w:ascii="Cambria Math" w:eastAsiaTheme="minorHAnsi" w:hAnsi="Cambria Math" w:cstheme="minorBidi"/>
                <w:i/>
                <w:lang w:val="es-ES" w:eastAsia="en-US"/>
              </w:rPr>
            </m:ctrlPr>
          </m:sSubPr>
          <m:e>
            <m:r>
              <w:rPr>
                <w:rStyle w:val="mord"/>
                <w:rFonts w:ascii="Cambria Math" w:hAnsi="Cambria Math"/>
              </w:rPr>
              <m:t>x</m:t>
            </m:r>
            <m:r>
              <m:rPr>
                <m:sty m:val="p"/>
              </m:rPr>
              <w:rPr>
                <w:rStyle w:val="vlist-s"/>
                <w:rFonts w:ascii="Cambria Math" w:hAnsi="Cambria Math"/>
              </w:rPr>
              <m:t>​</m:t>
            </m:r>
          </m:e>
          <m:sub>
            <m:r>
              <w:rPr>
                <w:rStyle w:val="mord"/>
                <w:rFonts w:ascii="Cambria Math" w:hAnsi="Cambria Math"/>
              </w:rPr>
              <m:t>i</m:t>
            </m:r>
          </m:sub>
        </m:sSub>
      </m:oMath>
      <w:r>
        <w:rPr>
          <w:rStyle w:val="vlist-s"/>
          <w:rFonts w:eastAsiaTheme="majorEastAsia"/>
        </w:rPr>
        <w:t>​</w:t>
      </w:r>
      <w:r>
        <w:t>: variables predictoras (macroeconómicas)</w:t>
      </w:r>
      <w:r>
        <w:rPr>
          <w:rFonts w:hAnsi="Symbol"/>
        </w:rPr>
        <w:t></w:t>
      </w:r>
      <w:r>
        <w:t xml:space="preserve">  </w:t>
      </w:r>
      <m:oMath>
        <m:sSub>
          <m:sSubPr>
            <m:ctrlPr>
              <w:rPr>
                <w:rStyle w:val="mord"/>
                <w:rFonts w:ascii="Cambria Math" w:eastAsiaTheme="minorHAnsi" w:hAnsi="Cambria Math" w:cstheme="minorBidi"/>
                <w:i/>
                <w:lang w:val="es-ES" w:eastAsia="en-US"/>
              </w:rPr>
            </m:ctrlPr>
          </m:sSubPr>
          <m:e>
            <m:r>
              <m:rPr>
                <m:sty m:val="p"/>
              </m:rPr>
              <w:rPr>
                <w:rStyle w:val="katex-mathml"/>
                <w:rFonts w:ascii="Cambria Math" w:eastAsiaTheme="majorEastAsia" w:hAnsi="Cambria Math"/>
              </w:rPr>
              <m:t>β</m:t>
            </m:r>
            <m:r>
              <m:rPr>
                <m:sty m:val="p"/>
              </m:rPr>
              <w:rPr>
                <w:rStyle w:val="vlist-s"/>
                <w:rFonts w:ascii="Cambria Math" w:hAnsi="Cambria Math"/>
              </w:rPr>
              <m:t>​</m:t>
            </m:r>
          </m:e>
          <m:sub>
            <m:r>
              <w:rPr>
                <w:rStyle w:val="mord"/>
                <w:rFonts w:ascii="Cambria Math" w:hAnsi="Cambria Math"/>
              </w:rPr>
              <m:t>i</m:t>
            </m:r>
          </m:sub>
        </m:sSub>
      </m:oMath>
      <w:r w:rsidR="00723130">
        <w:rPr>
          <w:rStyle w:val="vlist-s"/>
          <w:rFonts w:eastAsiaTheme="majorEastAsia"/>
        </w:rPr>
        <w:t>​</w:t>
      </w:r>
      <w:r w:rsidR="00723130">
        <w:t xml:space="preserve">: </w:t>
      </w:r>
      <w:r w:rsidR="00723130">
        <w:rPr>
          <w:rStyle w:val="vlist-s"/>
          <w:rFonts w:eastAsiaTheme="majorEastAsia"/>
        </w:rPr>
        <w:t xml:space="preserve"> </w:t>
      </w:r>
      <w:r>
        <w:rPr>
          <w:rStyle w:val="vlist-s"/>
          <w:rFonts w:eastAsiaTheme="majorEastAsia"/>
        </w:rPr>
        <w:t>​</w:t>
      </w:r>
      <w:r>
        <w:t>coeficientes a estimar</w:t>
      </w:r>
    </w:p>
    <w:p w14:paraId="1E62ED1A" w14:textId="037DCB1A" w:rsidR="00F72C97" w:rsidRDefault="00AF48DC" w:rsidP="00384E53">
      <w:pPr>
        <w:pStyle w:val="NormalWeb"/>
        <w:jc w:val="both"/>
      </w:pPr>
      <w:r>
        <w:rPr>
          <w:rFonts w:hAnsi="Symbol"/>
        </w:rPr>
        <w:t></w:t>
      </w:r>
      <w:r>
        <w:t xml:space="preserve">  </w:t>
      </w:r>
      <m:oMath>
        <m:r>
          <m:rPr>
            <m:sty m:val="p"/>
          </m:rPr>
          <w:rPr>
            <w:rStyle w:val="katex-mathml"/>
            <w:rFonts w:ascii="Cambria Math" w:hAnsi="Cambria Math"/>
          </w:rPr>
          <m:t>ε</m:t>
        </m:r>
      </m:oMath>
      <w:r>
        <w:t>: término de error</w:t>
      </w:r>
    </w:p>
    <w:p w14:paraId="5EB14842" w14:textId="77777777" w:rsidR="000F3711" w:rsidRDefault="000F3711" w:rsidP="00384E53">
      <w:pPr>
        <w:pStyle w:val="NormalWeb"/>
        <w:jc w:val="both"/>
      </w:pPr>
    </w:p>
    <w:p w14:paraId="056CEEA1" w14:textId="77777777" w:rsidR="000F3711" w:rsidRDefault="000F3711" w:rsidP="00384E53">
      <w:pPr>
        <w:pStyle w:val="NormalWeb"/>
        <w:jc w:val="both"/>
      </w:pPr>
    </w:p>
    <w:p w14:paraId="542EC088" w14:textId="06219F0D" w:rsidR="00F72C97" w:rsidRPr="00384E53" w:rsidRDefault="00F72C97" w:rsidP="000F3711">
      <w:pPr>
        <w:pStyle w:val="Ttulo2"/>
      </w:pPr>
      <w:bookmarkStart w:id="22" w:name="_Toc199704723"/>
      <w:r w:rsidRPr="00384E53">
        <w:rPr>
          <w:rStyle w:val="Textoennegrita"/>
          <w:b/>
          <w:bCs w:val="0"/>
        </w:rPr>
        <w:t>Regresión Lasso (</w:t>
      </w:r>
      <w:proofErr w:type="spellStart"/>
      <w:r w:rsidRPr="00384E53">
        <w:rPr>
          <w:rStyle w:val="Textoennegrita"/>
          <w:b/>
          <w:bCs w:val="0"/>
        </w:rPr>
        <w:t>Least</w:t>
      </w:r>
      <w:proofErr w:type="spellEnd"/>
      <w:r w:rsidRPr="00384E53">
        <w:rPr>
          <w:rStyle w:val="Textoennegrita"/>
          <w:b/>
          <w:bCs w:val="0"/>
        </w:rPr>
        <w:t xml:space="preserve"> Absolute </w:t>
      </w:r>
      <w:proofErr w:type="spellStart"/>
      <w:r w:rsidRPr="00384E53">
        <w:rPr>
          <w:rStyle w:val="Textoennegrita"/>
          <w:b/>
          <w:bCs w:val="0"/>
        </w:rPr>
        <w:t>Shrinkage</w:t>
      </w:r>
      <w:proofErr w:type="spellEnd"/>
      <w:r w:rsidRPr="00384E53">
        <w:rPr>
          <w:rStyle w:val="Textoennegrita"/>
          <w:b/>
          <w:bCs w:val="0"/>
        </w:rPr>
        <w:t xml:space="preserve"> and </w:t>
      </w:r>
      <w:proofErr w:type="spellStart"/>
      <w:r w:rsidRPr="00384E53">
        <w:rPr>
          <w:rStyle w:val="Textoennegrita"/>
          <w:b/>
          <w:bCs w:val="0"/>
        </w:rPr>
        <w:t>Selection</w:t>
      </w:r>
      <w:proofErr w:type="spellEnd"/>
      <w:r w:rsidRPr="00384E53">
        <w:rPr>
          <w:rStyle w:val="Textoennegrita"/>
          <w:b/>
          <w:bCs w:val="0"/>
        </w:rPr>
        <w:t xml:space="preserve"> </w:t>
      </w:r>
      <w:proofErr w:type="spellStart"/>
      <w:r w:rsidRPr="00384E53">
        <w:rPr>
          <w:rStyle w:val="Textoennegrita"/>
          <w:b/>
          <w:bCs w:val="0"/>
        </w:rPr>
        <w:t>Operator</w:t>
      </w:r>
      <w:proofErr w:type="spellEnd"/>
      <w:r w:rsidRPr="00384E53">
        <w:rPr>
          <w:rStyle w:val="Textoennegrita"/>
          <w:b/>
          <w:bCs w:val="0"/>
        </w:rPr>
        <w:t>)</w:t>
      </w:r>
      <w:bookmarkEnd w:id="22"/>
    </w:p>
    <w:p w14:paraId="71FBD93E" w14:textId="77777777" w:rsidR="00E63787" w:rsidRDefault="00E63787" w:rsidP="00384E53">
      <w:pPr>
        <w:spacing w:before="100" w:beforeAutospacing="1" w:after="100" w:afterAutospacing="1"/>
        <w:jc w:val="both"/>
        <w:rPr>
          <w:rFonts w:ascii="Times New Roman" w:eastAsia="Times New Roman" w:hAnsi="Times New Roman" w:cs="Times New Roman"/>
          <w:lang w:val="es-MX" w:eastAsia="es-MX"/>
        </w:rPr>
      </w:pPr>
      <w:r w:rsidRPr="00E63787">
        <w:rPr>
          <w:rFonts w:ascii="Times New Roman" w:eastAsia="Times New Roman" w:hAnsi="Times New Roman" w:cs="Times New Roman"/>
          <w:lang w:val="es-MX" w:eastAsia="es-MX"/>
        </w:rPr>
        <w:t>Este modelo introduce una penalización L1 que elimina coeficientes irrelevantes (los lleva a cero):</w:t>
      </w:r>
    </w:p>
    <w:p w14:paraId="137286AD" w14:textId="58E6CE2E" w:rsidR="00E63787" w:rsidRPr="00E63787" w:rsidRDefault="00BE30F8" w:rsidP="00384E53">
      <w:pPr>
        <w:spacing w:before="100" w:beforeAutospacing="1" w:after="100" w:afterAutospacing="1"/>
        <w:jc w:val="both"/>
        <w:rPr>
          <w:rFonts w:ascii="Times New Roman" w:eastAsia="Times New Roman" w:hAnsi="Times New Roman" w:cs="Times New Roman"/>
          <w:lang w:val="es-MX" w:eastAsia="es-MX"/>
        </w:rPr>
      </w:pPr>
      <w:r w:rsidRPr="00BE30F8">
        <w:rPr>
          <w:rFonts w:ascii="Times New Roman" w:eastAsia="Times New Roman" w:hAnsi="Times New Roman" w:cs="Times New Roman"/>
          <w:noProof/>
          <w:lang w:val="es-MX" w:eastAsia="es-MX"/>
        </w:rPr>
        <w:drawing>
          <wp:inline distT="0" distB="0" distL="0" distR="0" wp14:anchorId="2980B00D" wp14:editId="48EEA76F">
            <wp:extent cx="3410426" cy="5906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590632"/>
                    </a:xfrm>
                    <a:prstGeom prst="rect">
                      <a:avLst/>
                    </a:prstGeom>
                  </pic:spPr>
                </pic:pic>
              </a:graphicData>
            </a:graphic>
          </wp:inline>
        </w:drawing>
      </w:r>
    </w:p>
    <w:p w14:paraId="15FC36A6" w14:textId="70ABD256" w:rsidR="00E63787" w:rsidRPr="00E63787" w:rsidRDefault="00E63787" w:rsidP="00384E53">
      <w:pPr>
        <w:numPr>
          <w:ilvl w:val="0"/>
          <w:numId w:val="15"/>
        </w:numPr>
        <w:spacing w:before="100" w:beforeAutospacing="1" w:after="100" w:afterAutospacing="1"/>
        <w:jc w:val="both"/>
        <w:rPr>
          <w:rFonts w:ascii="Times New Roman" w:eastAsia="Times New Roman" w:hAnsi="Times New Roman" w:cs="Times New Roman"/>
          <w:lang w:val="es-MX" w:eastAsia="es-MX"/>
        </w:rPr>
      </w:pPr>
      <m:oMath>
        <m:r>
          <m:rPr>
            <m:sty m:val="b"/>
          </m:rPr>
          <w:rPr>
            <w:rFonts w:ascii="Cambria Math" w:eastAsia="Times New Roman" w:hAnsi="Cambria Math" w:cs="Times New Roman"/>
            <w:lang w:val="es-MX" w:eastAsia="es-MX"/>
          </w:rPr>
          <m:t>λ</m:t>
        </m:r>
      </m:oMath>
      <w:r w:rsidRPr="00E63787">
        <w:rPr>
          <w:rFonts w:ascii="Times New Roman" w:eastAsia="Times New Roman" w:hAnsi="Times New Roman" w:cs="Times New Roman"/>
          <w:lang w:val="es-MX" w:eastAsia="es-MX"/>
        </w:rPr>
        <w:t>: parámetro de regularización</w:t>
      </w:r>
    </w:p>
    <w:p w14:paraId="07C935C1" w14:textId="73650975" w:rsidR="00E63787" w:rsidRPr="00E63787" w:rsidRDefault="00000000" w:rsidP="00384E53">
      <w:pPr>
        <w:numPr>
          <w:ilvl w:val="0"/>
          <w:numId w:val="15"/>
        </w:numPr>
        <w:spacing w:before="100" w:beforeAutospacing="1" w:after="100" w:afterAutospacing="1"/>
        <w:jc w:val="both"/>
        <w:rPr>
          <w:rFonts w:ascii="Times New Roman" w:eastAsia="Times New Roman" w:hAnsi="Times New Roman" w:cs="Times New Roman"/>
          <w:lang w:val="es-MX" w:eastAsia="es-MX"/>
        </w:rPr>
      </w:pPr>
      <m:oMath>
        <m:sSub>
          <m:sSubPr>
            <m:ctrlPr>
              <w:rPr>
                <w:rStyle w:val="mord"/>
                <w:rFonts w:ascii="Cambria Math" w:hAnsi="Cambria Math"/>
                <w:i/>
              </w:rPr>
            </m:ctrlPr>
          </m:sSubPr>
          <m:e>
            <m:r>
              <m:rPr>
                <m:sty m:val="p"/>
              </m:rPr>
              <w:rPr>
                <w:rStyle w:val="katex-mathml"/>
                <w:rFonts w:ascii="Cambria Math" w:eastAsiaTheme="majorEastAsia" w:hAnsi="Cambria Math"/>
              </w:rPr>
              <m:t>β</m:t>
            </m:r>
            <m:r>
              <m:rPr>
                <m:sty m:val="p"/>
              </m:rPr>
              <w:rPr>
                <w:rStyle w:val="vlist-s"/>
                <w:rFonts w:ascii="Cambria Math" w:hAnsi="Cambria Math" w:cs="Times New Roman"/>
              </w:rPr>
              <m:t>​</m:t>
            </m:r>
          </m:e>
          <m:sub>
            <m:r>
              <w:rPr>
                <w:rStyle w:val="mord"/>
                <w:rFonts w:ascii="Cambria Math" w:hAnsi="Cambria Math"/>
              </w:rPr>
              <m:t>j</m:t>
            </m:r>
          </m:sub>
        </m:sSub>
      </m:oMath>
      <w:r w:rsidR="00E63787">
        <w:rPr>
          <w:rStyle w:val="vlist-s"/>
          <w:rFonts w:ascii="Times New Roman" w:hAnsi="Times New Roman" w:cs="Times New Roman"/>
        </w:rPr>
        <w:t>​</w:t>
      </w:r>
      <w:r w:rsidR="00E63787">
        <w:t xml:space="preserve">: </w:t>
      </w:r>
      <w:r w:rsidR="00E63787">
        <w:rPr>
          <w:rStyle w:val="vlist-s"/>
          <w:rFonts w:eastAsiaTheme="majorEastAsia"/>
        </w:rPr>
        <w:t xml:space="preserve"> </w:t>
      </w:r>
      <w:r w:rsidR="00E63787" w:rsidRPr="00E63787">
        <w:rPr>
          <w:rFonts w:ascii="Times New Roman" w:eastAsia="Times New Roman" w:hAnsi="Times New Roman" w:cs="Times New Roman"/>
          <w:lang w:val="es-MX" w:eastAsia="es-MX"/>
        </w:rPr>
        <w:t>penalización por el tamaño del coeficiente</w:t>
      </w:r>
    </w:p>
    <w:p w14:paraId="040D9154" w14:textId="7AF4D146" w:rsidR="00F72C97" w:rsidRDefault="00F72C97" w:rsidP="00384E53">
      <w:pPr>
        <w:jc w:val="both"/>
      </w:pPr>
    </w:p>
    <w:p w14:paraId="178CF33F" w14:textId="3B2D9487" w:rsidR="00F72C97" w:rsidRPr="00384E53" w:rsidRDefault="00F72C97" w:rsidP="00384E53">
      <w:pPr>
        <w:pStyle w:val="Ttulo2"/>
        <w:jc w:val="both"/>
      </w:pPr>
      <w:r w:rsidRPr="00384E53">
        <w:t xml:space="preserve"> </w:t>
      </w:r>
      <w:bookmarkStart w:id="23" w:name="_Toc199704724"/>
      <w:r w:rsidRPr="00384E53">
        <w:rPr>
          <w:rStyle w:val="Textoennegrita"/>
          <w:b/>
          <w:bCs w:val="0"/>
        </w:rPr>
        <w:t>Regresión Ridge</w:t>
      </w:r>
      <w:bookmarkEnd w:id="23"/>
    </w:p>
    <w:p w14:paraId="308E32B3" w14:textId="77777777" w:rsidR="00BE30F8" w:rsidRDefault="00BE30F8" w:rsidP="00384E53">
      <w:pPr>
        <w:spacing w:before="100" w:beforeAutospacing="1" w:after="100" w:afterAutospacing="1"/>
        <w:jc w:val="both"/>
        <w:rPr>
          <w:rFonts w:ascii="Times New Roman" w:eastAsia="Times New Roman" w:hAnsi="Times New Roman" w:cs="Times New Roman"/>
          <w:lang w:val="es-MX" w:eastAsia="es-MX"/>
        </w:rPr>
      </w:pPr>
      <w:r w:rsidRPr="00BE30F8">
        <w:rPr>
          <w:rFonts w:ascii="Times New Roman" w:eastAsia="Times New Roman" w:hAnsi="Times New Roman" w:cs="Times New Roman"/>
          <w:lang w:val="es-MX" w:eastAsia="es-MX"/>
        </w:rPr>
        <w:t>Aplica una penalización L2 que reduce la magnitud de todos los coeficientes, útil ante multicolinealidad:</w:t>
      </w:r>
    </w:p>
    <w:p w14:paraId="0E55ED78" w14:textId="36937383" w:rsidR="00BE30F8" w:rsidRPr="00BE30F8" w:rsidRDefault="007E3753" w:rsidP="00384E53">
      <w:pPr>
        <w:spacing w:before="100" w:beforeAutospacing="1" w:after="100" w:afterAutospacing="1"/>
        <w:jc w:val="both"/>
        <w:rPr>
          <w:rFonts w:ascii="Times New Roman" w:eastAsia="Times New Roman" w:hAnsi="Times New Roman" w:cs="Times New Roman"/>
          <w:lang w:val="es-MX" w:eastAsia="es-MX"/>
        </w:rPr>
      </w:pPr>
      <w:r w:rsidRPr="007E3753">
        <w:rPr>
          <w:rFonts w:ascii="Times New Roman" w:eastAsia="Times New Roman" w:hAnsi="Times New Roman" w:cs="Times New Roman"/>
          <w:noProof/>
          <w:lang w:val="es-MX" w:eastAsia="es-MX"/>
        </w:rPr>
        <w:drawing>
          <wp:inline distT="0" distB="0" distL="0" distR="0" wp14:anchorId="51C3358A" wp14:editId="48E9DDE0">
            <wp:extent cx="3077004" cy="847843"/>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004" cy="847843"/>
                    </a:xfrm>
                    <a:prstGeom prst="rect">
                      <a:avLst/>
                    </a:prstGeom>
                  </pic:spPr>
                </pic:pic>
              </a:graphicData>
            </a:graphic>
          </wp:inline>
        </w:drawing>
      </w:r>
    </w:p>
    <w:p w14:paraId="422AF14A" w14:textId="77777777" w:rsidR="00BE30F8" w:rsidRPr="00BE30F8" w:rsidRDefault="00BE30F8" w:rsidP="00384E53">
      <w:pPr>
        <w:numPr>
          <w:ilvl w:val="0"/>
          <w:numId w:val="16"/>
        </w:numPr>
        <w:spacing w:before="100" w:beforeAutospacing="1" w:after="100" w:afterAutospacing="1"/>
        <w:jc w:val="both"/>
        <w:rPr>
          <w:rFonts w:ascii="Times New Roman" w:eastAsia="Times New Roman" w:hAnsi="Times New Roman" w:cs="Times New Roman"/>
          <w:lang w:val="es-MX" w:eastAsia="es-MX"/>
        </w:rPr>
      </w:pPr>
      <w:r w:rsidRPr="00BE30F8">
        <w:rPr>
          <w:rFonts w:ascii="Times New Roman" w:eastAsia="Times New Roman" w:hAnsi="Times New Roman" w:cs="Times New Roman"/>
          <w:lang w:val="es-MX" w:eastAsia="es-MX"/>
        </w:rPr>
        <w:t>La penalización L2 no elimina variables, solo reduce sus efectos.</w:t>
      </w:r>
    </w:p>
    <w:p w14:paraId="7520159D" w14:textId="1D0D726D" w:rsidR="00F72C97" w:rsidRDefault="00F72C97" w:rsidP="00384E53">
      <w:pPr>
        <w:jc w:val="both"/>
      </w:pPr>
    </w:p>
    <w:p w14:paraId="6AEA14D4" w14:textId="7C0D484D" w:rsidR="00F72C97" w:rsidRPr="00384E53" w:rsidRDefault="00F72C97" w:rsidP="00384E53">
      <w:pPr>
        <w:pStyle w:val="Ttulo2"/>
        <w:jc w:val="both"/>
      </w:pPr>
      <w:bookmarkStart w:id="24" w:name="_Toc199704725"/>
      <w:r w:rsidRPr="00384E53">
        <w:rPr>
          <w:rStyle w:val="Textoennegrita"/>
          <w:b/>
          <w:bCs w:val="0"/>
        </w:rPr>
        <w:t xml:space="preserve">Regresión </w:t>
      </w:r>
      <w:proofErr w:type="spellStart"/>
      <w:r w:rsidRPr="00384E53">
        <w:rPr>
          <w:rStyle w:val="Textoennegrita"/>
          <w:b/>
          <w:bCs w:val="0"/>
        </w:rPr>
        <w:t>Elastic</w:t>
      </w:r>
      <w:proofErr w:type="spellEnd"/>
      <w:r w:rsidRPr="00384E53">
        <w:rPr>
          <w:rStyle w:val="Textoennegrita"/>
          <w:b/>
          <w:bCs w:val="0"/>
        </w:rPr>
        <w:t xml:space="preserve"> Net</w:t>
      </w:r>
      <w:bookmarkEnd w:id="24"/>
    </w:p>
    <w:p w14:paraId="793BF580" w14:textId="77777777" w:rsidR="007E3753" w:rsidRDefault="007E3753" w:rsidP="00384E53">
      <w:pPr>
        <w:spacing w:before="100" w:beforeAutospacing="1" w:after="100" w:afterAutospacing="1"/>
        <w:jc w:val="both"/>
        <w:rPr>
          <w:rFonts w:ascii="Times New Roman" w:eastAsia="Times New Roman" w:hAnsi="Times New Roman" w:cs="Times New Roman"/>
          <w:lang w:val="es-MX" w:eastAsia="es-MX"/>
        </w:rPr>
      </w:pPr>
      <w:r w:rsidRPr="007E3753">
        <w:rPr>
          <w:rFonts w:ascii="Times New Roman" w:eastAsia="Times New Roman" w:hAnsi="Times New Roman" w:cs="Times New Roman"/>
          <w:lang w:val="es-MX" w:eastAsia="es-MX"/>
        </w:rPr>
        <w:t>Combinación de Lasso y Ridge. Introduce ambas penalizaciones:</w:t>
      </w:r>
    </w:p>
    <w:p w14:paraId="57E14D46" w14:textId="32E2A506" w:rsidR="007E3753" w:rsidRPr="007E3753" w:rsidRDefault="00895BE9" w:rsidP="00384E53">
      <w:pPr>
        <w:spacing w:before="100" w:beforeAutospacing="1" w:after="100" w:afterAutospacing="1"/>
        <w:jc w:val="both"/>
        <w:rPr>
          <w:rFonts w:ascii="Times New Roman" w:eastAsia="Times New Roman" w:hAnsi="Times New Roman" w:cs="Times New Roman"/>
          <w:lang w:val="es-MX" w:eastAsia="es-MX"/>
        </w:rPr>
      </w:pPr>
      <w:r w:rsidRPr="00895BE9">
        <w:rPr>
          <w:rFonts w:ascii="Times New Roman" w:eastAsia="Times New Roman" w:hAnsi="Times New Roman" w:cs="Times New Roman"/>
          <w:noProof/>
          <w:lang w:val="es-MX" w:eastAsia="es-MX"/>
        </w:rPr>
        <w:drawing>
          <wp:inline distT="0" distB="0" distL="0" distR="0" wp14:anchorId="3BE1A2C8" wp14:editId="5A2EB70F">
            <wp:extent cx="4248743" cy="68589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743" cy="685896"/>
                    </a:xfrm>
                    <a:prstGeom prst="rect">
                      <a:avLst/>
                    </a:prstGeom>
                  </pic:spPr>
                </pic:pic>
              </a:graphicData>
            </a:graphic>
          </wp:inline>
        </w:drawing>
      </w:r>
    </w:p>
    <w:p w14:paraId="7867E32D" w14:textId="2F943307" w:rsidR="007E3753" w:rsidRPr="007E3753" w:rsidRDefault="00000000" w:rsidP="00384E53">
      <w:pPr>
        <w:numPr>
          <w:ilvl w:val="0"/>
          <w:numId w:val="17"/>
        </w:numPr>
        <w:spacing w:before="100" w:beforeAutospacing="1" w:after="100" w:afterAutospacing="1"/>
        <w:jc w:val="both"/>
        <w:rPr>
          <w:rFonts w:ascii="Times New Roman" w:eastAsia="Times New Roman" w:hAnsi="Times New Roman" w:cs="Times New Roman"/>
          <w:lang w:val="es-MX" w:eastAsia="es-MX"/>
        </w:rPr>
      </w:pPr>
      <m:oMath>
        <m:sSub>
          <m:sSubPr>
            <m:ctrlPr>
              <w:rPr>
                <w:rFonts w:ascii="Cambria Math" w:eastAsia="Times New Roman" w:hAnsi="Cambria Math" w:cs="Times New Roman"/>
                <w:b/>
                <w:lang w:val="es-MX" w:eastAsia="es-MX"/>
              </w:rPr>
            </m:ctrlPr>
          </m:sSubPr>
          <m:e>
            <m:r>
              <m:rPr>
                <m:sty m:val="b"/>
              </m:rPr>
              <w:rPr>
                <w:rFonts w:ascii="Cambria Math" w:eastAsia="Times New Roman" w:hAnsi="Cambria Math" w:cs="Times New Roman"/>
                <w:lang w:val="es-MX" w:eastAsia="es-MX"/>
              </w:rPr>
              <m:t>λ</m:t>
            </m:r>
          </m:e>
          <m:sub>
            <m:r>
              <m:rPr>
                <m:sty m:val="bi"/>
              </m:rPr>
              <w:rPr>
                <w:rFonts w:ascii="Cambria Math" w:eastAsia="Times New Roman" w:hAnsi="Cambria Math" w:cs="Times New Roman"/>
                <w:lang w:val="es-MX" w:eastAsia="es-MX"/>
              </w:rPr>
              <m:t>1</m:t>
            </m:r>
          </m:sub>
        </m:sSub>
      </m:oMath>
      <w:r w:rsidR="00895BE9" w:rsidRPr="00E63787">
        <w:rPr>
          <w:rFonts w:ascii="Times New Roman" w:eastAsia="Times New Roman" w:hAnsi="Times New Roman" w:cs="Times New Roman"/>
          <w:lang w:val="es-MX" w:eastAsia="es-MX"/>
        </w:rPr>
        <w:t xml:space="preserve">: </w:t>
      </w:r>
      <w:r w:rsidR="007E3753" w:rsidRPr="007E3753">
        <w:rPr>
          <w:rFonts w:ascii="Times New Roman" w:eastAsia="Times New Roman" w:hAnsi="Times New Roman" w:cs="Times New Roman"/>
          <w:lang w:val="es-MX" w:eastAsia="es-MX"/>
        </w:rPr>
        <w:t>controla el efecto tipo Lasso (selección de variables)</w:t>
      </w:r>
    </w:p>
    <w:p w14:paraId="44832E95" w14:textId="42B0717D" w:rsidR="007E3753" w:rsidRPr="007E3753" w:rsidRDefault="00000000" w:rsidP="00384E53">
      <w:pPr>
        <w:numPr>
          <w:ilvl w:val="0"/>
          <w:numId w:val="17"/>
        </w:numPr>
        <w:spacing w:before="100" w:beforeAutospacing="1" w:after="100" w:afterAutospacing="1"/>
        <w:jc w:val="both"/>
        <w:rPr>
          <w:rFonts w:ascii="Times New Roman" w:eastAsia="Times New Roman" w:hAnsi="Times New Roman" w:cs="Times New Roman"/>
          <w:lang w:val="es-MX" w:eastAsia="es-MX"/>
        </w:rPr>
      </w:pPr>
      <m:oMath>
        <m:sSub>
          <m:sSubPr>
            <m:ctrlPr>
              <w:rPr>
                <w:rFonts w:ascii="Cambria Math" w:eastAsia="Times New Roman" w:hAnsi="Cambria Math" w:cs="Times New Roman"/>
                <w:b/>
                <w:lang w:val="es-MX" w:eastAsia="es-MX"/>
              </w:rPr>
            </m:ctrlPr>
          </m:sSubPr>
          <m:e>
            <m:r>
              <m:rPr>
                <m:sty m:val="b"/>
              </m:rPr>
              <w:rPr>
                <w:rFonts w:ascii="Cambria Math" w:eastAsia="Times New Roman" w:hAnsi="Cambria Math" w:cs="Times New Roman"/>
                <w:lang w:val="es-MX" w:eastAsia="es-MX"/>
              </w:rPr>
              <m:t>λ</m:t>
            </m:r>
          </m:e>
          <m:sub>
            <m:r>
              <m:rPr>
                <m:sty m:val="bi"/>
              </m:rPr>
              <w:rPr>
                <w:rFonts w:ascii="Cambria Math" w:eastAsia="Times New Roman" w:hAnsi="Cambria Math" w:cs="Times New Roman"/>
                <w:lang w:val="es-MX" w:eastAsia="es-MX"/>
              </w:rPr>
              <m:t>2</m:t>
            </m:r>
          </m:sub>
        </m:sSub>
      </m:oMath>
      <w:r w:rsidR="00895BE9" w:rsidRPr="00E63787">
        <w:rPr>
          <w:rFonts w:ascii="Times New Roman" w:eastAsia="Times New Roman" w:hAnsi="Times New Roman" w:cs="Times New Roman"/>
          <w:lang w:val="es-MX" w:eastAsia="es-MX"/>
        </w:rPr>
        <w:t xml:space="preserve">: </w:t>
      </w:r>
      <w:r w:rsidR="007E3753" w:rsidRPr="007E3753">
        <w:rPr>
          <w:rFonts w:ascii="Times New Roman" w:eastAsia="Times New Roman" w:hAnsi="Times New Roman" w:cs="Times New Roman"/>
          <w:lang w:val="es-MX" w:eastAsia="es-MX"/>
        </w:rPr>
        <w:t>controla el efecto tipo Ridge (suavización)</w:t>
      </w:r>
    </w:p>
    <w:p w14:paraId="3157F379" w14:textId="51180C7B" w:rsidR="004E5256" w:rsidRPr="00384E53" w:rsidRDefault="004E5256" w:rsidP="00384E53">
      <w:pPr>
        <w:pStyle w:val="Ttulo2"/>
        <w:jc w:val="both"/>
      </w:pPr>
      <w:bookmarkStart w:id="25" w:name="_Toc199704726"/>
      <w:r w:rsidRPr="00384E53">
        <w:rPr>
          <w:rStyle w:val="Textoennegrita"/>
          <w:b/>
          <w:bCs w:val="0"/>
        </w:rPr>
        <w:t>Estandarización de variables</w:t>
      </w:r>
      <w:bookmarkEnd w:id="25"/>
    </w:p>
    <w:p w14:paraId="16244160" w14:textId="77777777" w:rsidR="004E5256" w:rsidRDefault="004E5256" w:rsidP="00384E53">
      <w:pPr>
        <w:pStyle w:val="NormalWeb"/>
        <w:jc w:val="both"/>
      </w:pPr>
      <w:r>
        <w:t xml:space="preserve">Dado que las variables macroeconómicas utilizadas tienen distintas escalas (por ejemplo, tasas de interés vs. montos monetarios), fue necesario </w:t>
      </w:r>
      <w:r w:rsidRPr="00384E53">
        <w:rPr>
          <w:rStyle w:val="Textoennegrita"/>
          <w:b w:val="0"/>
          <w:bCs w:val="0"/>
        </w:rPr>
        <w:t>estandarizar</w:t>
      </w:r>
      <w:r>
        <w:t xml:space="preserve"> los datos antes de ajustar los modelos. Esto implica transformar cada variable para que tenga:</w:t>
      </w:r>
    </w:p>
    <w:p w14:paraId="07ECC03E" w14:textId="77777777" w:rsidR="004E5256" w:rsidRPr="009C5856" w:rsidRDefault="004E5256" w:rsidP="00384E53">
      <w:pPr>
        <w:pStyle w:val="NormalWeb"/>
        <w:numPr>
          <w:ilvl w:val="0"/>
          <w:numId w:val="18"/>
        </w:numPr>
        <w:jc w:val="both"/>
        <w:rPr>
          <w:b/>
          <w:bCs/>
        </w:rPr>
      </w:pPr>
      <w:r w:rsidRPr="009C5856">
        <w:rPr>
          <w:rStyle w:val="Textoennegrita"/>
          <w:b w:val="0"/>
          <w:bCs w:val="0"/>
        </w:rPr>
        <w:lastRenderedPageBreak/>
        <w:t>Media = 0</w:t>
      </w:r>
    </w:p>
    <w:p w14:paraId="2097BF20" w14:textId="77777777" w:rsidR="004E5256" w:rsidRPr="009C5856" w:rsidRDefault="004E5256" w:rsidP="00384E53">
      <w:pPr>
        <w:pStyle w:val="NormalWeb"/>
        <w:numPr>
          <w:ilvl w:val="0"/>
          <w:numId w:val="18"/>
        </w:numPr>
        <w:jc w:val="both"/>
        <w:rPr>
          <w:b/>
          <w:bCs/>
        </w:rPr>
      </w:pPr>
      <w:r w:rsidRPr="009C5856">
        <w:rPr>
          <w:rStyle w:val="Textoennegrita"/>
          <w:b w:val="0"/>
          <w:bCs w:val="0"/>
        </w:rPr>
        <w:t>Desviación estándar = 1</w:t>
      </w:r>
    </w:p>
    <w:p w14:paraId="788BF5BB" w14:textId="77777777" w:rsidR="004E5256" w:rsidRDefault="004E5256" w:rsidP="00384E53">
      <w:pPr>
        <w:pStyle w:val="NormalWeb"/>
        <w:jc w:val="both"/>
      </w:pPr>
      <w:r>
        <w:t xml:space="preserve">La estandarización es especialmente importante para los modelos </w:t>
      </w:r>
      <w:r w:rsidRPr="00384E53">
        <w:rPr>
          <w:rStyle w:val="Textoennegrita"/>
          <w:b w:val="0"/>
          <w:bCs w:val="0"/>
        </w:rPr>
        <w:t>Lasso</w:t>
      </w:r>
      <w:r w:rsidRPr="00384E53">
        <w:rPr>
          <w:b/>
          <w:bCs/>
        </w:rPr>
        <w:t xml:space="preserve">, </w:t>
      </w:r>
      <w:r w:rsidRPr="00384E53">
        <w:rPr>
          <w:rStyle w:val="Textoennegrita"/>
          <w:b w:val="0"/>
          <w:bCs w:val="0"/>
        </w:rPr>
        <w:t>Ridge</w:t>
      </w:r>
      <w:r w:rsidRPr="00384E53">
        <w:rPr>
          <w:b/>
          <w:bCs/>
        </w:rPr>
        <w:t xml:space="preserve"> y </w:t>
      </w:r>
      <w:proofErr w:type="spellStart"/>
      <w:r w:rsidRPr="00384E53">
        <w:rPr>
          <w:rStyle w:val="Textoennegrita"/>
          <w:b w:val="0"/>
          <w:bCs w:val="0"/>
        </w:rPr>
        <w:t>Elastic</w:t>
      </w:r>
      <w:proofErr w:type="spellEnd"/>
      <w:r w:rsidRPr="00384E53">
        <w:rPr>
          <w:rStyle w:val="Textoennegrita"/>
          <w:b w:val="0"/>
          <w:bCs w:val="0"/>
        </w:rPr>
        <w:t xml:space="preserve"> Net</w:t>
      </w:r>
      <w:r>
        <w:t>, ya que las penalizaciones que aplican se ven afectadas por la escala de las variables.</w:t>
      </w:r>
    </w:p>
    <w:p w14:paraId="2C5EEF3C" w14:textId="231DEC35" w:rsidR="004E5256" w:rsidRDefault="004E5256" w:rsidP="00384E53">
      <w:pPr>
        <w:jc w:val="both"/>
      </w:pPr>
    </w:p>
    <w:p w14:paraId="510CA4A4" w14:textId="23F4E8C9" w:rsidR="004E5256" w:rsidRPr="00384E53" w:rsidRDefault="004E5256" w:rsidP="00384E53">
      <w:pPr>
        <w:pStyle w:val="Ttulo2"/>
        <w:jc w:val="both"/>
      </w:pPr>
      <w:bookmarkStart w:id="26" w:name="_Toc199704727"/>
      <w:r w:rsidRPr="00384E53">
        <w:rPr>
          <w:rStyle w:val="Textoennegrita"/>
          <w:b/>
          <w:bCs w:val="0"/>
        </w:rPr>
        <w:t>Validación cruzada</w:t>
      </w:r>
      <w:bookmarkEnd w:id="26"/>
    </w:p>
    <w:p w14:paraId="6D150B3B" w14:textId="30FCE02C" w:rsidR="004E5256" w:rsidRDefault="004E5256" w:rsidP="00384E53">
      <w:pPr>
        <w:pStyle w:val="NormalWeb"/>
        <w:jc w:val="both"/>
      </w:pPr>
      <w:r>
        <w:t xml:space="preserve">Para asegurar que los modelos tengan buen rendimiento fuera de la muestra (es decir, que no estén </w:t>
      </w:r>
      <w:r w:rsidR="00384E53">
        <w:t>sobre ajustados</w:t>
      </w:r>
      <w:r>
        <w:t xml:space="preserve">), se empleó la técnica de </w:t>
      </w:r>
      <w:r w:rsidRPr="00384E53">
        <w:rPr>
          <w:rStyle w:val="Textoennegrita"/>
          <w:b w:val="0"/>
          <w:bCs w:val="0"/>
        </w:rPr>
        <w:t>validación cruzada</w:t>
      </w:r>
      <w:r>
        <w:t>. En particular, se utilizó:</w:t>
      </w:r>
    </w:p>
    <w:p w14:paraId="5B5CC69A" w14:textId="37C8959B" w:rsidR="004E5256" w:rsidRDefault="004E5256" w:rsidP="00384E53">
      <w:pPr>
        <w:pStyle w:val="NormalWeb"/>
        <w:numPr>
          <w:ilvl w:val="0"/>
          <w:numId w:val="19"/>
        </w:numPr>
        <w:jc w:val="both"/>
      </w:pPr>
      <w:r w:rsidRPr="00384E53">
        <w:rPr>
          <w:rStyle w:val="Textoennegrita"/>
          <w:b w:val="0"/>
          <w:bCs w:val="0"/>
        </w:rPr>
        <w:t>Validación cruzada k-</w:t>
      </w:r>
      <w:proofErr w:type="spellStart"/>
      <w:r w:rsidRPr="00384E53">
        <w:rPr>
          <w:rStyle w:val="Textoennegrita"/>
          <w:b w:val="0"/>
          <w:bCs w:val="0"/>
        </w:rPr>
        <w:t>fold</w:t>
      </w:r>
      <w:proofErr w:type="spellEnd"/>
      <w:r>
        <w:t xml:space="preserve"> con</w:t>
      </w:r>
      <w:r w:rsidR="002563F9">
        <w:t xml:space="preserve"> </w:t>
      </w:r>
      <m:oMath>
        <m:r>
          <w:rPr>
            <w:rFonts w:ascii="Cambria Math" w:hAnsi="Cambria Math"/>
          </w:rPr>
          <m:t>k = 5:</m:t>
        </m:r>
      </m:oMath>
      <w:r w:rsidR="00420462">
        <w:t xml:space="preserve"> </w:t>
      </w:r>
      <w:r>
        <w:t>Los datos se dividen en 5 partes iguales. En cada iteración, 4 partes se usan para entrenar el modelo y 1 para validarlo. Esto se repite 5 veces cambiando el conjunto de validación.</w:t>
      </w:r>
    </w:p>
    <w:p w14:paraId="113BD8A4" w14:textId="77777777" w:rsidR="004E5256" w:rsidRDefault="004E5256" w:rsidP="00384E53">
      <w:pPr>
        <w:pStyle w:val="NormalWeb"/>
        <w:jc w:val="both"/>
      </w:pPr>
      <w:r>
        <w:t>Esta técnica permite evaluar el rendimiento promedio del modelo de forma robusta y confiable.</w:t>
      </w:r>
    </w:p>
    <w:p w14:paraId="3FF2C520" w14:textId="05931B19" w:rsidR="004E5256" w:rsidRDefault="004E5256" w:rsidP="00384E53">
      <w:pPr>
        <w:jc w:val="both"/>
      </w:pPr>
    </w:p>
    <w:p w14:paraId="5F812348" w14:textId="02D86CB8" w:rsidR="004E5256" w:rsidRPr="00384E53" w:rsidRDefault="004E5256" w:rsidP="00384E53">
      <w:pPr>
        <w:pStyle w:val="Ttulo2"/>
        <w:jc w:val="both"/>
      </w:pPr>
      <w:bookmarkStart w:id="27" w:name="_Toc199704728"/>
      <w:r w:rsidRPr="00384E53">
        <w:rPr>
          <w:rStyle w:val="Textoennegrita"/>
          <w:b/>
          <w:bCs w:val="0"/>
        </w:rPr>
        <w:t>Métricas utilizadas</w:t>
      </w:r>
      <w:bookmarkEnd w:id="27"/>
    </w:p>
    <w:p w14:paraId="78336602" w14:textId="22311212" w:rsidR="004E5256" w:rsidRPr="000F4DC7" w:rsidRDefault="004E5256" w:rsidP="00384E53">
      <w:pPr>
        <w:pStyle w:val="NormalWeb"/>
        <w:jc w:val="both"/>
      </w:pPr>
      <w:r w:rsidRPr="000F4DC7">
        <w:t>Para comparar el desempeño de los modelos se utilizó el coeficiente de determinación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0F4DC7">
        <w:t>:</w:t>
      </w:r>
    </w:p>
    <w:p w14:paraId="66DD474C" w14:textId="615F259B" w:rsidR="004E5256" w:rsidRPr="000F4DC7" w:rsidRDefault="00000000" w:rsidP="00384E53">
      <w:pPr>
        <w:pStyle w:val="NormalWeb"/>
        <w:numPr>
          <w:ilvl w:val="0"/>
          <w:numId w:val="20"/>
        </w:num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F4DC7" w:rsidRPr="000F4DC7">
        <w:t>:</w:t>
      </w:r>
      <w:r w:rsidR="000F3711">
        <w:t xml:space="preserve"> </w:t>
      </w:r>
      <w:r w:rsidR="004E5256" w:rsidRPr="000F4DC7">
        <w:t>mide qué proporción de la variabilidad de la variable dependiente es explicada por el modelo.</w:t>
      </w:r>
    </w:p>
    <w:p w14:paraId="52051017" w14:textId="77777777" w:rsidR="004E5256" w:rsidRPr="000F4DC7" w:rsidRDefault="004E5256" w:rsidP="00384E53">
      <w:pPr>
        <w:pStyle w:val="NormalWeb"/>
        <w:numPr>
          <w:ilvl w:val="1"/>
          <w:numId w:val="20"/>
        </w:numPr>
        <w:jc w:val="both"/>
      </w:pPr>
      <w:r w:rsidRPr="000F4DC7">
        <w:t>Valor cercano a 1: excelente ajuste.</w:t>
      </w:r>
    </w:p>
    <w:p w14:paraId="27472843" w14:textId="77777777" w:rsidR="004E5256" w:rsidRPr="000F4DC7" w:rsidRDefault="004E5256" w:rsidP="00384E53">
      <w:pPr>
        <w:pStyle w:val="NormalWeb"/>
        <w:numPr>
          <w:ilvl w:val="1"/>
          <w:numId w:val="20"/>
        </w:numPr>
        <w:jc w:val="both"/>
      </w:pPr>
      <w:r w:rsidRPr="000F4DC7">
        <w:t>Valor cercano a 0: pobre ajuste.</w:t>
      </w:r>
    </w:p>
    <w:p w14:paraId="6FE04703" w14:textId="77777777" w:rsidR="004E5256" w:rsidRPr="000F4DC7" w:rsidRDefault="004E5256" w:rsidP="00384E53">
      <w:pPr>
        <w:pStyle w:val="NormalWeb"/>
        <w:numPr>
          <w:ilvl w:val="1"/>
          <w:numId w:val="20"/>
        </w:numPr>
        <w:jc w:val="both"/>
      </w:pPr>
      <w:r w:rsidRPr="000F4DC7">
        <w:t>Puede ser negativo si el modelo es peor que una predicción constante.</w:t>
      </w:r>
    </w:p>
    <w:p w14:paraId="0A113288" w14:textId="14D90570" w:rsidR="004E5256" w:rsidRDefault="004E5256" w:rsidP="00384E53">
      <w:pPr>
        <w:jc w:val="both"/>
      </w:pPr>
    </w:p>
    <w:p w14:paraId="4827A3AB" w14:textId="77777777" w:rsidR="004E5256" w:rsidRDefault="004E5256" w:rsidP="00384E53">
      <w:pPr>
        <w:pStyle w:val="NormalWeb"/>
        <w:jc w:val="both"/>
      </w:pPr>
      <w:r>
        <w:t>Se emplearon tanto</w:t>
      </w:r>
      <w:r w:rsidRPr="00420462">
        <w:t xml:space="preserve"> </w:t>
      </w:r>
      <w:r w:rsidRPr="00420462">
        <w:rPr>
          <w:rStyle w:val="Textoennegrita"/>
          <w:b w:val="0"/>
          <w:bCs w:val="0"/>
        </w:rPr>
        <w:t>R</w:t>
      </w:r>
      <w:r w:rsidRPr="00420462">
        <w:t xml:space="preserve"> como </w:t>
      </w:r>
      <w:r w:rsidRPr="00420462">
        <w:rPr>
          <w:rStyle w:val="Textoennegrita"/>
          <w:b w:val="0"/>
          <w:bCs w:val="0"/>
        </w:rPr>
        <w:t>Python</w:t>
      </w:r>
      <w:r w:rsidRPr="00420462">
        <w:t xml:space="preserve"> </w:t>
      </w:r>
      <w:r>
        <w:t>para aprovechar las ventajas específicas de cada lenguaje:</w:t>
      </w:r>
    </w:p>
    <w:p w14:paraId="33BEAF03" w14:textId="54D80604" w:rsidR="004E5256" w:rsidRPr="00384E53" w:rsidRDefault="004E5256" w:rsidP="00384E53">
      <w:pPr>
        <w:pStyle w:val="Ttulo4"/>
        <w:jc w:val="both"/>
      </w:pPr>
      <w:r w:rsidRPr="00384E53">
        <w:rPr>
          <w:rStyle w:val="Textoennegrita"/>
          <w:b w:val="0"/>
          <w:bCs w:val="0"/>
        </w:rPr>
        <w:t>Python</w:t>
      </w:r>
    </w:p>
    <w:p w14:paraId="354CE267" w14:textId="77777777" w:rsidR="004E5256" w:rsidRDefault="004E5256" w:rsidP="00384E53">
      <w:pPr>
        <w:pStyle w:val="NormalWeb"/>
        <w:numPr>
          <w:ilvl w:val="0"/>
          <w:numId w:val="21"/>
        </w:numPr>
        <w:jc w:val="both"/>
      </w:pPr>
      <w:r>
        <w:t xml:space="preserve">Se utilizó principalmente para la construcción de modelos de regresión con regularización: </w:t>
      </w:r>
      <w:r w:rsidRPr="00420462">
        <w:rPr>
          <w:rStyle w:val="Textoennegrita"/>
          <w:b w:val="0"/>
          <w:bCs w:val="0"/>
        </w:rPr>
        <w:t>Lasso</w:t>
      </w:r>
      <w:r w:rsidRPr="00420462">
        <w:rPr>
          <w:b/>
          <w:bCs/>
        </w:rPr>
        <w:t xml:space="preserve">, </w:t>
      </w:r>
      <w:r w:rsidRPr="00420462">
        <w:rPr>
          <w:rStyle w:val="Textoennegrita"/>
          <w:b w:val="0"/>
          <w:bCs w:val="0"/>
        </w:rPr>
        <w:t>Ridge</w:t>
      </w:r>
      <w:r w:rsidRPr="00420462">
        <w:rPr>
          <w:b/>
          <w:bCs/>
        </w:rPr>
        <w:t xml:space="preserve"> </w:t>
      </w:r>
      <w:r w:rsidRPr="009C5856">
        <w:t xml:space="preserve">y </w:t>
      </w:r>
      <w:proofErr w:type="spellStart"/>
      <w:r w:rsidRPr="00420462">
        <w:rPr>
          <w:rStyle w:val="Textoennegrita"/>
          <w:b w:val="0"/>
          <w:bCs w:val="0"/>
        </w:rPr>
        <w:t>Elastic</w:t>
      </w:r>
      <w:proofErr w:type="spellEnd"/>
      <w:r w:rsidRPr="00420462">
        <w:rPr>
          <w:rStyle w:val="Textoennegrita"/>
          <w:b w:val="0"/>
          <w:bCs w:val="0"/>
        </w:rPr>
        <w:t xml:space="preserve"> Net</w:t>
      </w:r>
      <w:r>
        <w:t xml:space="preserve">, a través de la librería </w:t>
      </w:r>
      <w:proofErr w:type="spellStart"/>
      <w:r w:rsidRPr="00420462">
        <w:t>sklearn</w:t>
      </w:r>
      <w:proofErr w:type="spellEnd"/>
      <w:r>
        <w:t>.</w:t>
      </w:r>
    </w:p>
    <w:p w14:paraId="61965ADD" w14:textId="225392EA" w:rsidR="004E5256" w:rsidRDefault="004E5256" w:rsidP="00384E53">
      <w:pPr>
        <w:pStyle w:val="NormalWeb"/>
        <w:numPr>
          <w:ilvl w:val="0"/>
          <w:numId w:val="21"/>
        </w:numPr>
        <w:jc w:val="both"/>
      </w:pPr>
      <w:r>
        <w:t xml:space="preserve">Permite una integración eficiente de flujos de trabajo con estandarización, validación cruzada y selección automática de </w:t>
      </w:r>
      <w:r w:rsidR="00842316">
        <w:t>parámetros</w:t>
      </w:r>
      <w:r>
        <w:t>.</w:t>
      </w:r>
    </w:p>
    <w:p w14:paraId="6028BB22" w14:textId="77777777" w:rsidR="004E5256" w:rsidRDefault="004E5256" w:rsidP="00384E53">
      <w:pPr>
        <w:pStyle w:val="NormalWeb"/>
        <w:numPr>
          <w:ilvl w:val="0"/>
          <w:numId w:val="21"/>
        </w:numPr>
        <w:jc w:val="both"/>
      </w:pPr>
      <w:r>
        <w:t>Buena visualización y automatización de procesos de comparación.</w:t>
      </w:r>
    </w:p>
    <w:p w14:paraId="159FE1F1" w14:textId="7E6BB2D2" w:rsidR="004E5256" w:rsidRPr="00384E53" w:rsidRDefault="004E5256" w:rsidP="00384E53">
      <w:pPr>
        <w:pStyle w:val="Ttulo4"/>
        <w:jc w:val="both"/>
      </w:pPr>
      <w:r>
        <w:t xml:space="preserve"> </w:t>
      </w:r>
      <w:r w:rsidRPr="00384E53">
        <w:rPr>
          <w:rStyle w:val="Textoennegrita"/>
          <w:b w:val="0"/>
          <w:bCs w:val="0"/>
        </w:rPr>
        <w:t>R</w:t>
      </w:r>
    </w:p>
    <w:p w14:paraId="31ABA52E" w14:textId="77777777" w:rsidR="004E5256" w:rsidRDefault="004E5256" w:rsidP="00384E53">
      <w:pPr>
        <w:pStyle w:val="NormalWeb"/>
        <w:numPr>
          <w:ilvl w:val="0"/>
          <w:numId w:val="22"/>
        </w:numPr>
        <w:jc w:val="both"/>
      </w:pPr>
      <w:r>
        <w:t>Se utilizó especialmente para los análisis exploratorios y visualización inicial de las variables.</w:t>
      </w:r>
    </w:p>
    <w:p w14:paraId="20ECAC41" w14:textId="77777777" w:rsidR="004E5256" w:rsidRDefault="004E5256" w:rsidP="00384E53">
      <w:pPr>
        <w:pStyle w:val="NormalWeb"/>
        <w:numPr>
          <w:ilvl w:val="0"/>
          <w:numId w:val="22"/>
        </w:numPr>
        <w:jc w:val="both"/>
      </w:pPr>
      <w:r>
        <w:t>También se aplicaron modelos en R para validar los resultados obtenidos en Python y verificar la consistencia.</w:t>
      </w:r>
    </w:p>
    <w:p w14:paraId="345E4865" w14:textId="639E0E67" w:rsidR="004E5256" w:rsidRDefault="004E5256" w:rsidP="00384E53">
      <w:pPr>
        <w:pStyle w:val="NormalWeb"/>
        <w:numPr>
          <w:ilvl w:val="0"/>
          <w:numId w:val="22"/>
        </w:numPr>
        <w:jc w:val="both"/>
      </w:pPr>
      <w:r>
        <w:t>Algunas funciones estadísticas avanzadas son más accesibles directamente en R, con menos configuración inicial.</w:t>
      </w:r>
    </w:p>
    <w:p w14:paraId="200C086F" w14:textId="77777777" w:rsidR="004E5256" w:rsidRDefault="004E5256" w:rsidP="00384E53">
      <w:pPr>
        <w:pStyle w:val="NormalWeb"/>
        <w:jc w:val="both"/>
      </w:pPr>
      <w:r>
        <w:lastRenderedPageBreak/>
        <w:t>El uso combinado de ambos lenguajes permitió contrastar resultados, validar supuestos y construir un análisis más robusto. Además, refuerza la versatilidad técnica del equipo, al aprovechar lo mejor de ambas herramientas.</w:t>
      </w:r>
    </w:p>
    <w:p w14:paraId="650CC8F6" w14:textId="3FFA0C4F" w:rsidR="000C3C25" w:rsidRPr="00384E53" w:rsidRDefault="000C3C25" w:rsidP="00384E53">
      <w:pPr>
        <w:pStyle w:val="Ttulo1"/>
        <w:jc w:val="both"/>
      </w:pPr>
      <w:bookmarkStart w:id="28" w:name="_Toc199704729"/>
      <w:r w:rsidRPr="00384E53">
        <w:t>Resultados</w:t>
      </w:r>
      <w:bookmarkEnd w:id="28"/>
    </w:p>
    <w:p w14:paraId="14DE6023" w14:textId="77777777" w:rsidR="00AC090A" w:rsidRPr="00384E53" w:rsidRDefault="00AC090A" w:rsidP="00384E53">
      <w:pPr>
        <w:pStyle w:val="Ttulo2"/>
        <w:jc w:val="both"/>
      </w:pPr>
      <w:bookmarkStart w:id="29" w:name="_Toc199704730"/>
      <w:r w:rsidRPr="00384E53">
        <w:rPr>
          <w:rStyle w:val="Textoennegrita"/>
          <w:b/>
          <w:bCs w:val="0"/>
        </w:rPr>
        <w:t>Resultados del análisis comparativo</w:t>
      </w:r>
      <w:bookmarkEnd w:id="29"/>
    </w:p>
    <w:p w14:paraId="321ADC4F" w14:textId="66D184E3" w:rsidR="00AC090A" w:rsidRDefault="00AC090A" w:rsidP="00384E53">
      <w:pPr>
        <w:pStyle w:val="NormalWeb"/>
        <w:jc w:val="both"/>
      </w:pPr>
      <w:r>
        <w:t xml:space="preserve">Se aplicaron cuatro modelos de regresión (Múltiple, Lasso, Ridge, </w:t>
      </w:r>
      <w:proofErr w:type="spellStart"/>
      <w:r>
        <w:t>Elastic</w:t>
      </w:r>
      <w:proofErr w:type="spellEnd"/>
      <w:r>
        <w:t xml:space="preserve"> Net) para predecir el comportamiento de tres tipos de depósitos (Vista, Plazo y Total) en cinco bancos. La comparación se realizó utilizando 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r>
        <w:t>para identificar el mejor modelo en cada caso.</w:t>
      </w:r>
    </w:p>
    <w:p w14:paraId="2AB0472F" w14:textId="77777777" w:rsidR="00534ACB" w:rsidRDefault="00534ACB" w:rsidP="00384E53">
      <w:pPr>
        <w:pStyle w:val="NormalWeb"/>
        <w:jc w:val="both"/>
      </w:pPr>
    </w:p>
    <w:p w14:paraId="52964147" w14:textId="77777777" w:rsidR="00AC090A" w:rsidRPr="00AC090A" w:rsidRDefault="00AC090A" w:rsidP="00384E53">
      <w:pPr>
        <w:jc w:val="both"/>
        <w:rPr>
          <w:lang w:val="es-MX"/>
        </w:rPr>
      </w:pPr>
    </w:p>
    <w:tbl>
      <w:tblPr>
        <w:tblStyle w:val="Tablaconcuadrcula5oscura-nfasis2"/>
        <w:tblW w:w="9520" w:type="dxa"/>
        <w:tblLook w:val="04A0" w:firstRow="1" w:lastRow="0" w:firstColumn="1" w:lastColumn="0" w:noHBand="0" w:noVBand="1"/>
      </w:tblPr>
      <w:tblGrid>
        <w:gridCol w:w="1157"/>
        <w:gridCol w:w="1700"/>
        <w:gridCol w:w="1240"/>
        <w:gridCol w:w="1180"/>
        <w:gridCol w:w="1300"/>
        <w:gridCol w:w="1440"/>
        <w:gridCol w:w="1640"/>
      </w:tblGrid>
      <w:tr w:rsidR="00E00C70" w:rsidRPr="00E00C70" w14:paraId="603B2295" w14:textId="77777777" w:rsidTr="00C768F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6674E27B"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Banco</w:t>
            </w:r>
          </w:p>
        </w:tc>
        <w:tc>
          <w:tcPr>
            <w:tcW w:w="1700" w:type="dxa"/>
            <w:noWrap/>
            <w:hideMark/>
          </w:tcPr>
          <w:p w14:paraId="2D217F12" w14:textId="77777777"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Tipo de Depósito</w:t>
            </w:r>
          </w:p>
        </w:tc>
        <w:tc>
          <w:tcPr>
            <w:tcW w:w="1240" w:type="dxa"/>
            <w:noWrap/>
            <w:hideMark/>
          </w:tcPr>
          <w:p w14:paraId="7914AF13" w14:textId="77777777"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R² Múltiple</w:t>
            </w:r>
          </w:p>
        </w:tc>
        <w:tc>
          <w:tcPr>
            <w:tcW w:w="1180" w:type="dxa"/>
            <w:noWrap/>
            <w:hideMark/>
          </w:tcPr>
          <w:p w14:paraId="2CB93A57" w14:textId="77777777" w:rsidR="000F3711"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2"/>
                <w:szCs w:val="22"/>
                <w:lang w:val="es-MX" w:eastAsia="es-MX"/>
              </w:rPr>
            </w:pPr>
            <w:r w:rsidRPr="00E00C70">
              <w:rPr>
                <w:rFonts w:ascii="Calibri" w:eastAsia="Times New Roman" w:hAnsi="Calibri" w:cs="Calibri"/>
                <w:color w:val="000000"/>
                <w:sz w:val="22"/>
                <w:szCs w:val="22"/>
                <w:lang w:val="es-MX" w:eastAsia="es-MX"/>
              </w:rPr>
              <w:t xml:space="preserve">R² </w:t>
            </w:r>
          </w:p>
          <w:p w14:paraId="298D6E6E" w14:textId="3981341E"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c>
          <w:tcPr>
            <w:tcW w:w="1300" w:type="dxa"/>
            <w:noWrap/>
            <w:hideMark/>
          </w:tcPr>
          <w:p w14:paraId="6E5289C4" w14:textId="77777777" w:rsidR="000F3711"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2"/>
                <w:szCs w:val="22"/>
                <w:lang w:val="es-MX" w:eastAsia="es-MX"/>
              </w:rPr>
            </w:pPr>
            <w:r w:rsidRPr="00E00C70">
              <w:rPr>
                <w:rFonts w:ascii="Calibri" w:eastAsia="Times New Roman" w:hAnsi="Calibri" w:cs="Calibri"/>
                <w:color w:val="000000"/>
                <w:sz w:val="22"/>
                <w:szCs w:val="22"/>
                <w:lang w:val="es-MX" w:eastAsia="es-MX"/>
              </w:rPr>
              <w:t xml:space="preserve">R² </w:t>
            </w:r>
          </w:p>
          <w:p w14:paraId="31D2359F" w14:textId="58FFF478"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Ridge</w:t>
            </w:r>
          </w:p>
        </w:tc>
        <w:tc>
          <w:tcPr>
            <w:tcW w:w="1440" w:type="dxa"/>
            <w:noWrap/>
            <w:hideMark/>
          </w:tcPr>
          <w:p w14:paraId="05040432" w14:textId="77777777" w:rsidR="000F3711"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2"/>
                <w:szCs w:val="22"/>
                <w:lang w:val="es-MX" w:eastAsia="es-MX"/>
              </w:rPr>
            </w:pPr>
            <w:r w:rsidRPr="00E00C70">
              <w:rPr>
                <w:rFonts w:ascii="Calibri" w:eastAsia="Times New Roman" w:hAnsi="Calibri" w:cs="Calibri"/>
                <w:color w:val="000000"/>
                <w:sz w:val="22"/>
                <w:szCs w:val="22"/>
                <w:lang w:val="es-MX" w:eastAsia="es-MX"/>
              </w:rPr>
              <w:t xml:space="preserve">R² </w:t>
            </w:r>
          </w:p>
          <w:p w14:paraId="685FEF6C" w14:textId="6F7C0CCD"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c>
          <w:tcPr>
            <w:tcW w:w="1640" w:type="dxa"/>
            <w:noWrap/>
            <w:hideMark/>
          </w:tcPr>
          <w:p w14:paraId="4370FA32" w14:textId="77777777"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Mejor Modelo</w:t>
            </w:r>
          </w:p>
        </w:tc>
      </w:tr>
      <w:tr w:rsidR="00E00C70" w:rsidRPr="00E00C70" w14:paraId="2C1D2912" w14:textId="77777777" w:rsidTr="00C768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dxa"/>
            <w:vMerge w:val="restart"/>
            <w:noWrap/>
            <w:hideMark/>
          </w:tcPr>
          <w:p w14:paraId="57AAA6D6"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TBM</w:t>
            </w:r>
          </w:p>
        </w:tc>
        <w:tc>
          <w:tcPr>
            <w:tcW w:w="1700" w:type="dxa"/>
            <w:noWrap/>
            <w:hideMark/>
          </w:tcPr>
          <w:p w14:paraId="48CF517C"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5475D18B"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0.9868</w:t>
            </w:r>
          </w:p>
        </w:tc>
        <w:tc>
          <w:tcPr>
            <w:tcW w:w="1180" w:type="dxa"/>
            <w:noWrap/>
            <w:hideMark/>
          </w:tcPr>
          <w:p w14:paraId="46F4B6F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0.9867</w:t>
            </w:r>
          </w:p>
        </w:tc>
        <w:tc>
          <w:tcPr>
            <w:tcW w:w="1300" w:type="dxa"/>
            <w:noWrap/>
            <w:hideMark/>
          </w:tcPr>
          <w:p w14:paraId="351CB432"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0.9754</w:t>
            </w:r>
          </w:p>
        </w:tc>
        <w:tc>
          <w:tcPr>
            <w:tcW w:w="1440" w:type="dxa"/>
            <w:noWrap/>
            <w:hideMark/>
          </w:tcPr>
          <w:p w14:paraId="2939A30E"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0.9866</w:t>
            </w:r>
          </w:p>
        </w:tc>
        <w:tc>
          <w:tcPr>
            <w:tcW w:w="1640" w:type="dxa"/>
            <w:noWrap/>
            <w:hideMark/>
          </w:tcPr>
          <w:p w14:paraId="23310F1A"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6090A409" w14:textId="77777777" w:rsidTr="00C768FA">
        <w:trPr>
          <w:trHeight w:val="300"/>
        </w:trPr>
        <w:tc>
          <w:tcPr>
            <w:cnfStyle w:val="001000000000" w:firstRow="0" w:lastRow="0" w:firstColumn="1" w:lastColumn="0" w:oddVBand="0" w:evenVBand="0" w:oddHBand="0" w:evenHBand="0" w:firstRowFirstColumn="0" w:firstRowLastColumn="0" w:lastRowFirstColumn="0" w:lastRowLastColumn="0"/>
            <w:tcW w:w="1020" w:type="dxa"/>
            <w:vMerge/>
            <w:hideMark/>
          </w:tcPr>
          <w:p w14:paraId="75BD5C18"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7C830CA3"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4A88B63C"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0.959</w:t>
            </w:r>
          </w:p>
        </w:tc>
        <w:tc>
          <w:tcPr>
            <w:tcW w:w="1180" w:type="dxa"/>
            <w:noWrap/>
            <w:hideMark/>
          </w:tcPr>
          <w:p w14:paraId="79C400B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0.9551</w:t>
            </w:r>
          </w:p>
        </w:tc>
        <w:tc>
          <w:tcPr>
            <w:tcW w:w="1300" w:type="dxa"/>
            <w:noWrap/>
            <w:hideMark/>
          </w:tcPr>
          <w:p w14:paraId="6F5CACBE"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0.8462</w:t>
            </w:r>
          </w:p>
        </w:tc>
        <w:tc>
          <w:tcPr>
            <w:tcW w:w="1440" w:type="dxa"/>
            <w:noWrap/>
            <w:hideMark/>
          </w:tcPr>
          <w:p w14:paraId="515BF8D2"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0.9584</w:t>
            </w:r>
          </w:p>
        </w:tc>
        <w:tc>
          <w:tcPr>
            <w:tcW w:w="1640" w:type="dxa"/>
            <w:noWrap/>
            <w:hideMark/>
          </w:tcPr>
          <w:p w14:paraId="50657D9C"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079198A6" w14:textId="77777777" w:rsidTr="00C768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dxa"/>
            <w:vMerge/>
            <w:hideMark/>
          </w:tcPr>
          <w:p w14:paraId="27F1C95C"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01C68AF8" w14:textId="1A72C750"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38CDF694"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0.9829</w:t>
            </w:r>
          </w:p>
        </w:tc>
        <w:tc>
          <w:tcPr>
            <w:tcW w:w="1180" w:type="dxa"/>
            <w:noWrap/>
            <w:hideMark/>
          </w:tcPr>
          <w:p w14:paraId="5079653B"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0.9827</w:t>
            </w:r>
          </w:p>
        </w:tc>
        <w:tc>
          <w:tcPr>
            <w:tcW w:w="1300" w:type="dxa"/>
            <w:noWrap/>
            <w:hideMark/>
          </w:tcPr>
          <w:p w14:paraId="5C2D74A1"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0.9618</w:t>
            </w:r>
          </w:p>
        </w:tc>
        <w:tc>
          <w:tcPr>
            <w:tcW w:w="1440" w:type="dxa"/>
            <w:noWrap/>
            <w:hideMark/>
          </w:tcPr>
          <w:p w14:paraId="56E0296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0.9827</w:t>
            </w:r>
          </w:p>
        </w:tc>
        <w:tc>
          <w:tcPr>
            <w:tcW w:w="1640" w:type="dxa"/>
            <w:noWrap/>
            <w:hideMark/>
          </w:tcPr>
          <w:p w14:paraId="70A1BB0B"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3DF8991F" w14:textId="77777777" w:rsidTr="00C768FA">
        <w:trPr>
          <w:trHeight w:val="300"/>
        </w:trPr>
        <w:tc>
          <w:tcPr>
            <w:cnfStyle w:val="001000000000" w:firstRow="0" w:lastRow="0" w:firstColumn="1" w:lastColumn="0" w:oddVBand="0" w:evenVBand="0" w:oddHBand="0" w:evenHBand="0" w:firstRowFirstColumn="0" w:firstRowLastColumn="0" w:lastRowFirstColumn="0" w:lastRowLastColumn="0"/>
            <w:tcW w:w="1020" w:type="dxa"/>
            <w:vMerge w:val="restart"/>
            <w:noWrap/>
            <w:hideMark/>
          </w:tcPr>
          <w:p w14:paraId="7799D152"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BBVA</w:t>
            </w:r>
          </w:p>
        </w:tc>
        <w:tc>
          <w:tcPr>
            <w:tcW w:w="1700" w:type="dxa"/>
            <w:noWrap/>
            <w:hideMark/>
          </w:tcPr>
          <w:p w14:paraId="63003FC2"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1B9AD0D1"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0.964</w:t>
            </w:r>
          </w:p>
        </w:tc>
        <w:tc>
          <w:tcPr>
            <w:tcW w:w="1180" w:type="dxa"/>
            <w:noWrap/>
            <w:hideMark/>
          </w:tcPr>
          <w:p w14:paraId="1D49A58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0.9652</w:t>
            </w:r>
          </w:p>
        </w:tc>
        <w:tc>
          <w:tcPr>
            <w:tcW w:w="1300" w:type="dxa"/>
            <w:noWrap/>
            <w:hideMark/>
          </w:tcPr>
          <w:p w14:paraId="2D5F664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0.9449</w:t>
            </w:r>
          </w:p>
        </w:tc>
        <w:tc>
          <w:tcPr>
            <w:tcW w:w="1440" w:type="dxa"/>
            <w:noWrap/>
            <w:hideMark/>
          </w:tcPr>
          <w:p w14:paraId="3FE3D43D"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0.9651</w:t>
            </w:r>
          </w:p>
        </w:tc>
        <w:tc>
          <w:tcPr>
            <w:tcW w:w="1640" w:type="dxa"/>
            <w:noWrap/>
            <w:hideMark/>
          </w:tcPr>
          <w:p w14:paraId="2251FA35"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r w:rsidR="00E00C70" w:rsidRPr="00E00C70" w14:paraId="260E3D4F" w14:textId="77777777" w:rsidTr="00C768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dxa"/>
            <w:vMerge/>
            <w:hideMark/>
          </w:tcPr>
          <w:p w14:paraId="05171A40"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6256B083"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32BE7253"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0.8771</w:t>
            </w:r>
          </w:p>
        </w:tc>
        <w:tc>
          <w:tcPr>
            <w:tcW w:w="1180" w:type="dxa"/>
            <w:noWrap/>
            <w:hideMark/>
          </w:tcPr>
          <w:p w14:paraId="4F34A0B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0.8735</w:t>
            </w:r>
          </w:p>
        </w:tc>
        <w:tc>
          <w:tcPr>
            <w:tcW w:w="1300" w:type="dxa"/>
            <w:noWrap/>
            <w:hideMark/>
          </w:tcPr>
          <w:p w14:paraId="31072A2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0.6849</w:t>
            </w:r>
          </w:p>
        </w:tc>
        <w:tc>
          <w:tcPr>
            <w:tcW w:w="1440" w:type="dxa"/>
            <w:noWrap/>
            <w:hideMark/>
          </w:tcPr>
          <w:p w14:paraId="7AEA1766"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0.8818</w:t>
            </w:r>
          </w:p>
        </w:tc>
        <w:tc>
          <w:tcPr>
            <w:tcW w:w="1640" w:type="dxa"/>
            <w:noWrap/>
            <w:hideMark/>
          </w:tcPr>
          <w:p w14:paraId="0190AB74"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624EBC2B" w14:textId="77777777" w:rsidTr="00C768FA">
        <w:trPr>
          <w:trHeight w:val="300"/>
        </w:trPr>
        <w:tc>
          <w:tcPr>
            <w:cnfStyle w:val="001000000000" w:firstRow="0" w:lastRow="0" w:firstColumn="1" w:lastColumn="0" w:oddVBand="0" w:evenVBand="0" w:oddHBand="0" w:evenHBand="0" w:firstRowFirstColumn="0" w:firstRowLastColumn="0" w:lastRowFirstColumn="0" w:lastRowLastColumn="0"/>
            <w:tcW w:w="1020" w:type="dxa"/>
            <w:vMerge/>
            <w:hideMark/>
          </w:tcPr>
          <w:p w14:paraId="0B52D413"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039E89C0" w14:textId="4055116B"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7417465A"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0.9595</w:t>
            </w:r>
          </w:p>
        </w:tc>
        <w:tc>
          <w:tcPr>
            <w:tcW w:w="1180" w:type="dxa"/>
            <w:noWrap/>
            <w:hideMark/>
          </w:tcPr>
          <w:p w14:paraId="3BF2EAB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0.9606</w:t>
            </w:r>
          </w:p>
        </w:tc>
        <w:tc>
          <w:tcPr>
            <w:tcW w:w="1300" w:type="dxa"/>
            <w:noWrap/>
            <w:hideMark/>
          </w:tcPr>
          <w:p w14:paraId="71231BA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0.941</w:t>
            </w:r>
          </w:p>
        </w:tc>
        <w:tc>
          <w:tcPr>
            <w:tcW w:w="1440" w:type="dxa"/>
            <w:noWrap/>
            <w:hideMark/>
          </w:tcPr>
          <w:p w14:paraId="6AE9108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0.9613</w:t>
            </w:r>
          </w:p>
        </w:tc>
        <w:tc>
          <w:tcPr>
            <w:tcW w:w="1640" w:type="dxa"/>
            <w:noWrap/>
            <w:hideMark/>
          </w:tcPr>
          <w:p w14:paraId="0A2C5893"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5AD5E221" w14:textId="77777777" w:rsidTr="00C768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dxa"/>
            <w:vMerge w:val="restart"/>
            <w:noWrap/>
            <w:hideMark/>
          </w:tcPr>
          <w:p w14:paraId="0195A361"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Banamex</w:t>
            </w:r>
          </w:p>
        </w:tc>
        <w:tc>
          <w:tcPr>
            <w:tcW w:w="1700" w:type="dxa"/>
            <w:noWrap/>
            <w:hideMark/>
          </w:tcPr>
          <w:p w14:paraId="64A966F9"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51E05B23"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0.8244</w:t>
            </w:r>
          </w:p>
        </w:tc>
        <w:tc>
          <w:tcPr>
            <w:tcW w:w="1180" w:type="dxa"/>
            <w:noWrap/>
            <w:hideMark/>
          </w:tcPr>
          <w:p w14:paraId="27153C9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0.8264</w:t>
            </w:r>
          </w:p>
        </w:tc>
        <w:tc>
          <w:tcPr>
            <w:tcW w:w="1300" w:type="dxa"/>
            <w:noWrap/>
            <w:hideMark/>
          </w:tcPr>
          <w:p w14:paraId="74C2FFE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0.8082</w:t>
            </w:r>
          </w:p>
        </w:tc>
        <w:tc>
          <w:tcPr>
            <w:tcW w:w="1440" w:type="dxa"/>
            <w:noWrap/>
            <w:hideMark/>
          </w:tcPr>
          <w:p w14:paraId="77E0ACA4"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0.8271</w:t>
            </w:r>
          </w:p>
        </w:tc>
        <w:tc>
          <w:tcPr>
            <w:tcW w:w="1640" w:type="dxa"/>
            <w:noWrap/>
            <w:hideMark/>
          </w:tcPr>
          <w:p w14:paraId="014BFA81"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6BC68743" w14:textId="77777777" w:rsidTr="00C768FA">
        <w:trPr>
          <w:trHeight w:val="300"/>
        </w:trPr>
        <w:tc>
          <w:tcPr>
            <w:cnfStyle w:val="001000000000" w:firstRow="0" w:lastRow="0" w:firstColumn="1" w:lastColumn="0" w:oddVBand="0" w:evenVBand="0" w:oddHBand="0" w:evenHBand="0" w:firstRowFirstColumn="0" w:firstRowLastColumn="0" w:lastRowFirstColumn="0" w:lastRowLastColumn="0"/>
            <w:tcW w:w="1020" w:type="dxa"/>
            <w:vMerge/>
            <w:hideMark/>
          </w:tcPr>
          <w:p w14:paraId="5A50FFD4"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70734646"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115BD89A"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0.7</w:t>
            </w:r>
          </w:p>
        </w:tc>
        <w:tc>
          <w:tcPr>
            <w:tcW w:w="1180" w:type="dxa"/>
            <w:noWrap/>
            <w:hideMark/>
          </w:tcPr>
          <w:p w14:paraId="0B91587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0.6612</w:t>
            </w:r>
          </w:p>
        </w:tc>
        <w:tc>
          <w:tcPr>
            <w:tcW w:w="1300" w:type="dxa"/>
            <w:noWrap/>
            <w:hideMark/>
          </w:tcPr>
          <w:p w14:paraId="61FAF8B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0.6845</w:t>
            </w:r>
          </w:p>
        </w:tc>
        <w:tc>
          <w:tcPr>
            <w:tcW w:w="1440" w:type="dxa"/>
            <w:noWrap/>
            <w:hideMark/>
          </w:tcPr>
          <w:p w14:paraId="74243C2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0.7034</w:t>
            </w:r>
          </w:p>
        </w:tc>
        <w:tc>
          <w:tcPr>
            <w:tcW w:w="1640" w:type="dxa"/>
            <w:noWrap/>
            <w:hideMark/>
          </w:tcPr>
          <w:p w14:paraId="2D247C6F"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773291B8" w14:textId="77777777" w:rsidTr="00C768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dxa"/>
            <w:vMerge/>
            <w:hideMark/>
          </w:tcPr>
          <w:p w14:paraId="3A40067B"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45458150" w14:textId="1A8A090B"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167EB1BB"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0.7222</w:t>
            </w:r>
          </w:p>
        </w:tc>
        <w:tc>
          <w:tcPr>
            <w:tcW w:w="1180" w:type="dxa"/>
            <w:noWrap/>
            <w:hideMark/>
          </w:tcPr>
          <w:p w14:paraId="15751A58"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0.7222</w:t>
            </w:r>
          </w:p>
        </w:tc>
        <w:tc>
          <w:tcPr>
            <w:tcW w:w="1300" w:type="dxa"/>
            <w:noWrap/>
            <w:hideMark/>
          </w:tcPr>
          <w:p w14:paraId="4880596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0.7106</w:t>
            </w:r>
          </w:p>
        </w:tc>
        <w:tc>
          <w:tcPr>
            <w:tcW w:w="1440" w:type="dxa"/>
            <w:noWrap/>
            <w:hideMark/>
          </w:tcPr>
          <w:p w14:paraId="7EF3213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0.7166</w:t>
            </w:r>
          </w:p>
        </w:tc>
        <w:tc>
          <w:tcPr>
            <w:tcW w:w="1640" w:type="dxa"/>
            <w:noWrap/>
            <w:hideMark/>
          </w:tcPr>
          <w:p w14:paraId="504EB996"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3110C46B" w14:textId="77777777" w:rsidTr="00C768FA">
        <w:trPr>
          <w:trHeight w:val="300"/>
        </w:trPr>
        <w:tc>
          <w:tcPr>
            <w:cnfStyle w:val="001000000000" w:firstRow="0" w:lastRow="0" w:firstColumn="1" w:lastColumn="0" w:oddVBand="0" w:evenVBand="0" w:oddHBand="0" w:evenHBand="0" w:firstRowFirstColumn="0" w:firstRowLastColumn="0" w:lastRowFirstColumn="0" w:lastRowLastColumn="0"/>
            <w:tcW w:w="1020" w:type="dxa"/>
            <w:vMerge w:val="restart"/>
            <w:noWrap/>
            <w:hideMark/>
          </w:tcPr>
          <w:p w14:paraId="6A0D4510"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Santander</w:t>
            </w:r>
          </w:p>
        </w:tc>
        <w:tc>
          <w:tcPr>
            <w:tcW w:w="1700" w:type="dxa"/>
            <w:noWrap/>
            <w:hideMark/>
          </w:tcPr>
          <w:p w14:paraId="1A1F7585"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43EC28B6"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0.8799</w:t>
            </w:r>
          </w:p>
        </w:tc>
        <w:tc>
          <w:tcPr>
            <w:tcW w:w="1180" w:type="dxa"/>
            <w:noWrap/>
            <w:hideMark/>
          </w:tcPr>
          <w:p w14:paraId="55E2AD3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0.8696</w:t>
            </w:r>
          </w:p>
        </w:tc>
        <w:tc>
          <w:tcPr>
            <w:tcW w:w="1300" w:type="dxa"/>
            <w:noWrap/>
            <w:hideMark/>
          </w:tcPr>
          <w:p w14:paraId="741B6A9F"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0.8548</w:t>
            </w:r>
          </w:p>
        </w:tc>
        <w:tc>
          <w:tcPr>
            <w:tcW w:w="1440" w:type="dxa"/>
            <w:noWrap/>
            <w:hideMark/>
          </w:tcPr>
          <w:p w14:paraId="5AD64195"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0.869</w:t>
            </w:r>
          </w:p>
        </w:tc>
        <w:tc>
          <w:tcPr>
            <w:tcW w:w="1640" w:type="dxa"/>
            <w:noWrap/>
            <w:hideMark/>
          </w:tcPr>
          <w:p w14:paraId="689ED9A7"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2B1B3CF4" w14:textId="77777777" w:rsidTr="00C768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dxa"/>
            <w:vMerge/>
            <w:hideMark/>
          </w:tcPr>
          <w:p w14:paraId="6B4C1429"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60AE5A2F"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1BC6AF7E"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0.8742</w:t>
            </w:r>
          </w:p>
        </w:tc>
        <w:tc>
          <w:tcPr>
            <w:tcW w:w="1180" w:type="dxa"/>
            <w:noWrap/>
            <w:hideMark/>
          </w:tcPr>
          <w:p w14:paraId="30473643"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0.8767</w:t>
            </w:r>
          </w:p>
        </w:tc>
        <w:tc>
          <w:tcPr>
            <w:tcW w:w="1300" w:type="dxa"/>
            <w:noWrap/>
            <w:hideMark/>
          </w:tcPr>
          <w:p w14:paraId="36F978BD"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0.7738</w:t>
            </w:r>
          </w:p>
        </w:tc>
        <w:tc>
          <w:tcPr>
            <w:tcW w:w="1440" w:type="dxa"/>
            <w:noWrap/>
            <w:hideMark/>
          </w:tcPr>
          <w:p w14:paraId="1B99C0AE"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0.8724</w:t>
            </w:r>
          </w:p>
        </w:tc>
        <w:tc>
          <w:tcPr>
            <w:tcW w:w="1640" w:type="dxa"/>
            <w:noWrap/>
            <w:hideMark/>
          </w:tcPr>
          <w:p w14:paraId="74819AC4"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r w:rsidR="00E00C70" w:rsidRPr="00E00C70" w14:paraId="171F01DF" w14:textId="77777777" w:rsidTr="00C768FA">
        <w:trPr>
          <w:trHeight w:val="300"/>
        </w:trPr>
        <w:tc>
          <w:tcPr>
            <w:cnfStyle w:val="001000000000" w:firstRow="0" w:lastRow="0" w:firstColumn="1" w:lastColumn="0" w:oddVBand="0" w:evenVBand="0" w:oddHBand="0" w:evenHBand="0" w:firstRowFirstColumn="0" w:firstRowLastColumn="0" w:lastRowFirstColumn="0" w:lastRowLastColumn="0"/>
            <w:tcW w:w="1020" w:type="dxa"/>
            <w:vMerge/>
            <w:hideMark/>
          </w:tcPr>
          <w:p w14:paraId="4EFE17E9"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04E81320" w14:textId="3C89B64D"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56325F0E"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0.901</w:t>
            </w:r>
          </w:p>
        </w:tc>
        <w:tc>
          <w:tcPr>
            <w:tcW w:w="1180" w:type="dxa"/>
            <w:noWrap/>
            <w:hideMark/>
          </w:tcPr>
          <w:p w14:paraId="6575914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0.9084</w:t>
            </w:r>
          </w:p>
        </w:tc>
        <w:tc>
          <w:tcPr>
            <w:tcW w:w="1300" w:type="dxa"/>
            <w:noWrap/>
            <w:hideMark/>
          </w:tcPr>
          <w:p w14:paraId="6A530790"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0.8282</w:t>
            </w:r>
          </w:p>
        </w:tc>
        <w:tc>
          <w:tcPr>
            <w:tcW w:w="1440" w:type="dxa"/>
            <w:noWrap/>
            <w:hideMark/>
          </w:tcPr>
          <w:p w14:paraId="0E56170D"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0.8887</w:t>
            </w:r>
          </w:p>
        </w:tc>
        <w:tc>
          <w:tcPr>
            <w:tcW w:w="1640" w:type="dxa"/>
            <w:noWrap/>
            <w:hideMark/>
          </w:tcPr>
          <w:p w14:paraId="17BF0B3E"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r w:rsidR="00E00C70" w:rsidRPr="00E00C70" w14:paraId="42963A49" w14:textId="77777777" w:rsidTr="00C768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dxa"/>
            <w:vMerge w:val="restart"/>
            <w:noWrap/>
            <w:hideMark/>
          </w:tcPr>
          <w:p w14:paraId="1B979245"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Banorte</w:t>
            </w:r>
          </w:p>
        </w:tc>
        <w:tc>
          <w:tcPr>
            <w:tcW w:w="1700" w:type="dxa"/>
            <w:noWrap/>
            <w:hideMark/>
          </w:tcPr>
          <w:p w14:paraId="20D314C5"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5CD089C7"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0.932</w:t>
            </w:r>
          </w:p>
        </w:tc>
        <w:tc>
          <w:tcPr>
            <w:tcW w:w="1180" w:type="dxa"/>
            <w:noWrap/>
            <w:hideMark/>
          </w:tcPr>
          <w:p w14:paraId="47428AA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0.925</w:t>
            </w:r>
          </w:p>
        </w:tc>
        <w:tc>
          <w:tcPr>
            <w:tcW w:w="1300" w:type="dxa"/>
            <w:noWrap/>
            <w:hideMark/>
          </w:tcPr>
          <w:p w14:paraId="5ECF2AE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0.922</w:t>
            </w:r>
          </w:p>
        </w:tc>
        <w:tc>
          <w:tcPr>
            <w:tcW w:w="1440" w:type="dxa"/>
            <w:noWrap/>
            <w:hideMark/>
          </w:tcPr>
          <w:p w14:paraId="4CAE8749"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0.9239</w:t>
            </w:r>
          </w:p>
        </w:tc>
        <w:tc>
          <w:tcPr>
            <w:tcW w:w="1640" w:type="dxa"/>
            <w:noWrap/>
            <w:hideMark/>
          </w:tcPr>
          <w:p w14:paraId="5E88D668"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3E3A087E" w14:textId="77777777" w:rsidTr="00C768FA">
        <w:trPr>
          <w:trHeight w:val="300"/>
        </w:trPr>
        <w:tc>
          <w:tcPr>
            <w:cnfStyle w:val="001000000000" w:firstRow="0" w:lastRow="0" w:firstColumn="1" w:lastColumn="0" w:oddVBand="0" w:evenVBand="0" w:oddHBand="0" w:evenHBand="0" w:firstRowFirstColumn="0" w:firstRowLastColumn="0" w:lastRowFirstColumn="0" w:lastRowLastColumn="0"/>
            <w:tcW w:w="1020" w:type="dxa"/>
            <w:vMerge/>
            <w:hideMark/>
          </w:tcPr>
          <w:p w14:paraId="1846C895"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6E89A93C"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322E49F9"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0.955</w:t>
            </w:r>
          </w:p>
        </w:tc>
        <w:tc>
          <w:tcPr>
            <w:tcW w:w="1180" w:type="dxa"/>
            <w:noWrap/>
            <w:hideMark/>
          </w:tcPr>
          <w:p w14:paraId="34D8B3F1"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0.9549</w:t>
            </w:r>
          </w:p>
        </w:tc>
        <w:tc>
          <w:tcPr>
            <w:tcW w:w="1300" w:type="dxa"/>
            <w:noWrap/>
            <w:hideMark/>
          </w:tcPr>
          <w:p w14:paraId="787C004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0.6606</w:t>
            </w:r>
          </w:p>
        </w:tc>
        <w:tc>
          <w:tcPr>
            <w:tcW w:w="1440" w:type="dxa"/>
            <w:noWrap/>
            <w:hideMark/>
          </w:tcPr>
          <w:p w14:paraId="4822F0C4"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0.9566</w:t>
            </w:r>
          </w:p>
        </w:tc>
        <w:tc>
          <w:tcPr>
            <w:tcW w:w="1640" w:type="dxa"/>
            <w:noWrap/>
            <w:hideMark/>
          </w:tcPr>
          <w:p w14:paraId="7F7B74BA"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62881B21" w14:textId="77777777" w:rsidTr="00C768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0" w:type="dxa"/>
            <w:vMerge/>
            <w:hideMark/>
          </w:tcPr>
          <w:p w14:paraId="5364AC9A"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583E8030" w14:textId="0A237082"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70C88F05"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0.941</w:t>
            </w:r>
          </w:p>
        </w:tc>
        <w:tc>
          <w:tcPr>
            <w:tcW w:w="1180" w:type="dxa"/>
            <w:noWrap/>
            <w:hideMark/>
          </w:tcPr>
          <w:p w14:paraId="5923ADF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0.9451</w:t>
            </w:r>
          </w:p>
        </w:tc>
        <w:tc>
          <w:tcPr>
            <w:tcW w:w="1300" w:type="dxa"/>
            <w:noWrap/>
            <w:hideMark/>
          </w:tcPr>
          <w:p w14:paraId="48D70127"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0.8679</w:t>
            </w:r>
          </w:p>
        </w:tc>
        <w:tc>
          <w:tcPr>
            <w:tcW w:w="1440" w:type="dxa"/>
            <w:noWrap/>
            <w:hideMark/>
          </w:tcPr>
          <w:p w14:paraId="7B54161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0.9445</w:t>
            </w:r>
          </w:p>
        </w:tc>
        <w:tc>
          <w:tcPr>
            <w:tcW w:w="1640" w:type="dxa"/>
            <w:noWrap/>
            <w:hideMark/>
          </w:tcPr>
          <w:p w14:paraId="63E1A51C"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bl>
    <w:p w14:paraId="490C20EA" w14:textId="77777777" w:rsidR="00A978BE" w:rsidRDefault="00A978BE" w:rsidP="00384E53">
      <w:pPr>
        <w:ind w:left="720" w:hanging="720"/>
        <w:jc w:val="both"/>
        <w:rPr>
          <w:rFonts w:ascii="Times New Roman" w:hAnsi="Times New Roman" w:cs="Times New Roman"/>
          <w:noProof/>
          <w:lang w:val="es-MX"/>
        </w:rPr>
      </w:pPr>
    </w:p>
    <w:p w14:paraId="5941D20B" w14:textId="77777777" w:rsidR="00AE1AB5" w:rsidRPr="00384E53" w:rsidRDefault="00AE1AB5" w:rsidP="00384E53">
      <w:pPr>
        <w:pStyle w:val="Ttulo1"/>
        <w:jc w:val="both"/>
      </w:pPr>
      <w:bookmarkStart w:id="30" w:name="_Toc199704731"/>
      <w:r w:rsidRPr="00384E53">
        <w:rPr>
          <w:rStyle w:val="Textoennegrita"/>
          <w:b/>
          <w:bCs w:val="0"/>
        </w:rPr>
        <w:t>Conclusiones</w:t>
      </w:r>
      <w:bookmarkEnd w:id="30"/>
    </w:p>
    <w:p w14:paraId="7B9630FB" w14:textId="77777777" w:rsidR="00842316" w:rsidRPr="00842316" w:rsidRDefault="00842316" w:rsidP="00842316">
      <w:pPr>
        <w:pStyle w:val="NormalWeb"/>
        <w:jc w:val="both"/>
      </w:pPr>
      <w:r w:rsidRPr="00842316">
        <w:t>En el análisis de modelos predictivos para explicar la captación bancaria por tipo de depósito y banco, la regresión múltiple se posicionó como la mejor opción en 5 de los 15 casos evaluados. Su desempeño fue particularmente destacado en TBM, así como en el depósito total de Banamex y en los depósitos a la vista de Santander.</w:t>
      </w:r>
    </w:p>
    <w:p w14:paraId="4BE1F88E" w14:textId="77777777" w:rsidR="00842316" w:rsidRPr="00842316" w:rsidRDefault="00842316" w:rsidP="00842316">
      <w:pPr>
        <w:pStyle w:val="NormalWeb"/>
        <w:jc w:val="both"/>
      </w:pPr>
      <w:r w:rsidRPr="00842316">
        <w:t xml:space="preserve">Por otro lado, el modelo </w:t>
      </w:r>
      <w:proofErr w:type="spellStart"/>
      <w:r w:rsidRPr="00842316">
        <w:t>Elastic</w:t>
      </w:r>
      <w:proofErr w:type="spellEnd"/>
      <w:r w:rsidRPr="00842316">
        <w:t xml:space="preserve"> Net demostró ser el más robusto en contextos con alta multicolinealidad o con relaciones menos marcadas entre las variables, alcanzando también el mejor desempeño en 5 casos. Este enfoque fue especialmente efectivo para explicar los depósitos en BBVA, Banamex y Banorte.</w:t>
      </w:r>
    </w:p>
    <w:p w14:paraId="370944AA" w14:textId="77777777" w:rsidR="00842316" w:rsidRPr="00842316" w:rsidRDefault="00842316" w:rsidP="00842316">
      <w:pPr>
        <w:pStyle w:val="NormalWeb"/>
        <w:jc w:val="both"/>
      </w:pPr>
      <w:r w:rsidRPr="00842316">
        <w:lastRenderedPageBreak/>
        <w:t>El modelo Lasso fue el preferido en 4 casos, mostrando una ventaja significativa en bancos como Santander y BBVA, gracias a su capacidad para realizar una selección automática de variables más eficiente y parsimoniosa.</w:t>
      </w:r>
    </w:p>
    <w:p w14:paraId="799C08DE" w14:textId="77777777" w:rsidR="00842316" w:rsidRPr="00842316" w:rsidRDefault="00842316" w:rsidP="00842316">
      <w:pPr>
        <w:pStyle w:val="NormalWeb"/>
        <w:jc w:val="both"/>
      </w:pPr>
      <w:r w:rsidRPr="00842316">
        <w:t>Finalmente, el modelo Ridge no logró destacarse como el mejor en ninguno de los escenarios analizados, lo que sugiere que la penalización L2, utilizada de forma aislada, no fue suficiente para superar el rendimiento de los otros enfoques evaluados.</w:t>
      </w:r>
    </w:p>
    <w:p w14:paraId="1B8FE767" w14:textId="1DFABEB5" w:rsidR="00AE1AB5" w:rsidRDefault="00AE1AB5" w:rsidP="00842316">
      <w:pPr>
        <w:pStyle w:val="NormalWeb"/>
        <w:jc w:val="both"/>
      </w:pPr>
    </w:p>
    <w:p w14:paraId="52BFA484" w14:textId="77777777" w:rsidR="00384E53" w:rsidRDefault="00384E53" w:rsidP="00384E53">
      <w:pPr>
        <w:pStyle w:val="Ttulo2"/>
        <w:jc w:val="both"/>
        <w:rPr>
          <w:rStyle w:val="Textoennegrita"/>
          <w:b/>
          <w:bCs w:val="0"/>
        </w:rPr>
      </w:pPr>
    </w:p>
    <w:p w14:paraId="7AAD2DCF" w14:textId="1D17351F" w:rsidR="00AE1AB5" w:rsidRPr="00384E53" w:rsidRDefault="00AE1AB5" w:rsidP="00384E53">
      <w:pPr>
        <w:pStyle w:val="Ttulo2"/>
        <w:jc w:val="both"/>
      </w:pPr>
      <w:bookmarkStart w:id="31" w:name="_Toc199704732"/>
      <w:r w:rsidRPr="00384E53">
        <w:rPr>
          <w:rStyle w:val="Textoennegrita"/>
          <w:b/>
          <w:bCs w:val="0"/>
        </w:rPr>
        <w:t>Aprendizajes obtenidos</w:t>
      </w:r>
      <w:bookmarkEnd w:id="31"/>
    </w:p>
    <w:p w14:paraId="7A592C8F" w14:textId="191950D2" w:rsidR="00842316" w:rsidRPr="00842316" w:rsidRDefault="00842316" w:rsidP="00842316">
      <w:pPr>
        <w:pStyle w:val="NormalWeb"/>
        <w:jc w:val="both"/>
        <w:rPr>
          <w:noProof/>
        </w:rPr>
      </w:pPr>
      <w:r w:rsidRPr="00842316">
        <w:rPr>
          <w:noProof/>
        </w:rPr>
        <w:t>El análisis evidenció que la calidad predictiva de los modelos varía considerablemente según el banco y el tipo de depósito, lo cual refuerza la idea de que no existe un modelo óptimo universal aplicable a todos los casos. En este contexto, los modelos con regularización como Lasso y Elastic Net</w:t>
      </w:r>
      <w:r>
        <w:rPr>
          <w:noProof/>
        </w:rPr>
        <w:t>,</w:t>
      </w:r>
      <w:r w:rsidRPr="00842316">
        <w:rPr>
          <w:noProof/>
        </w:rPr>
        <w:t xml:space="preserve"> mostraron ventajas importantes al mejorar el ajuste, especialmente en presencia de múltiples variables correlacionadas.</w:t>
      </w:r>
    </w:p>
    <w:p w14:paraId="4A0F67A4" w14:textId="77777777" w:rsidR="00842316" w:rsidRPr="00842316" w:rsidRDefault="00842316" w:rsidP="00842316">
      <w:pPr>
        <w:pStyle w:val="NormalWeb"/>
        <w:jc w:val="both"/>
        <w:rPr>
          <w:noProof/>
        </w:rPr>
      </w:pPr>
      <w:r w:rsidRPr="00842316">
        <w:rPr>
          <w:noProof/>
        </w:rPr>
        <w:t>Asimismo, se identificó que la validación cruzada y la estandarización de las variables fueron pasos fundamentales para asegurar la fiabilidad y estabilidad de los resultados obtenidos.</w:t>
      </w:r>
    </w:p>
    <w:p w14:paraId="4C07E036" w14:textId="77777777" w:rsidR="00842316" w:rsidRPr="00842316" w:rsidRDefault="00842316" w:rsidP="00842316">
      <w:pPr>
        <w:pStyle w:val="NormalWeb"/>
        <w:jc w:val="both"/>
        <w:rPr>
          <w:noProof/>
        </w:rPr>
      </w:pPr>
      <w:r w:rsidRPr="00842316">
        <w:rPr>
          <w:noProof/>
        </w:rPr>
        <w:t>Finalmente, el uso complementario de R y Python permitió aprovechar las fortalezas de ambas plataformas analíticas, facilitando la verificación cruzada de resultados y aumentando la robustez del análisis.</w:t>
      </w:r>
    </w:p>
    <w:p w14:paraId="0BC35919" w14:textId="4F3AB608" w:rsidR="004B5B75" w:rsidRPr="00115067" w:rsidRDefault="004B5B75" w:rsidP="00842316">
      <w:pPr>
        <w:pStyle w:val="NormalWeb"/>
        <w:jc w:val="both"/>
        <w:rPr>
          <w:noProof/>
        </w:rPr>
      </w:pPr>
    </w:p>
    <w:sectPr w:rsidR="004B5B75" w:rsidRPr="00115067" w:rsidSect="00A978BE">
      <w:footerReference w:type="even" r:id="rId16"/>
      <w:footerReference w:type="default" r:id="rId17"/>
      <w:pgSz w:w="11906" w:h="16838" w:code="9"/>
      <w:pgMar w:top="1440" w:right="1080" w:bottom="1440" w:left="1080"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0D43A" w14:textId="77777777" w:rsidR="00C410F6" w:rsidRDefault="00C410F6" w:rsidP="001205A1">
      <w:r>
        <w:separator/>
      </w:r>
    </w:p>
  </w:endnote>
  <w:endnote w:type="continuationSeparator" w:id="0">
    <w:p w14:paraId="4909E9A7" w14:textId="77777777" w:rsidR="00C410F6" w:rsidRDefault="00C410F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697884697"/>
      <w:docPartObj>
        <w:docPartGallery w:val="Page Numbers (Bottom of Page)"/>
        <w:docPartUnique/>
      </w:docPartObj>
    </w:sdtPr>
    <w:sdtContent>
      <w:p w14:paraId="0B60A0C6" w14:textId="77777777" w:rsidR="001205A1" w:rsidRDefault="001205A1" w:rsidP="001739D4">
        <w:pPr>
          <w:pStyle w:val="Piedepgina"/>
          <w:framePr w:wrap="none" w:vAnchor="text" w:hAnchor="margin" w:xAlign="right" w:y="1"/>
          <w:rPr>
            <w:rStyle w:val="Nmerodepgina"/>
          </w:rPr>
        </w:pPr>
        <w:r>
          <w:rPr>
            <w:rStyle w:val="Nmerodepgina"/>
            <w:lang w:val="es-MX" w:bidi="es-MX"/>
          </w:rPr>
          <w:fldChar w:fldCharType="begin"/>
        </w:r>
        <w:r>
          <w:rPr>
            <w:rStyle w:val="Nmerodepgina"/>
            <w:lang w:val="es-MX" w:bidi="es-MX"/>
          </w:rPr>
          <w:instrText xml:space="preserve"> PAGE </w:instrText>
        </w:r>
        <w:r>
          <w:rPr>
            <w:rStyle w:val="Nmerodepgina"/>
            <w:lang w:val="es-MX" w:bidi="es-MX"/>
          </w:rPr>
          <w:fldChar w:fldCharType="separate"/>
        </w:r>
        <w:r w:rsidR="007B0740">
          <w:rPr>
            <w:rStyle w:val="Nmerodepgina"/>
            <w:noProof/>
            <w:lang w:val="es-MX" w:bidi="es-MX"/>
          </w:rPr>
          <w:t>2</w:t>
        </w:r>
        <w:r>
          <w:rPr>
            <w:rStyle w:val="Nmerodepgina"/>
            <w:lang w:val="es-MX" w:bidi="es-MX"/>
          </w:rPr>
          <w:fldChar w:fldCharType="end"/>
        </w:r>
      </w:p>
    </w:sdtContent>
  </w:sdt>
  <w:p w14:paraId="1504784A"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noProof/>
        <w:lang w:val="es-MX"/>
      </w:rPr>
      <w:id w:val="-1041358343"/>
      <w:docPartObj>
        <w:docPartGallery w:val="Page Numbers (Bottom of Page)"/>
        <w:docPartUnique/>
      </w:docPartObj>
    </w:sdtPr>
    <w:sdtContent>
      <w:p w14:paraId="52E311EB" w14:textId="77777777" w:rsidR="001205A1" w:rsidRPr="00274865" w:rsidRDefault="001205A1" w:rsidP="001739D4">
        <w:pPr>
          <w:pStyle w:val="Piedepgina"/>
          <w:framePr w:wrap="none" w:vAnchor="text" w:hAnchor="margin" w:xAlign="right" w:y="1"/>
          <w:rPr>
            <w:rStyle w:val="Nmerodepgina"/>
            <w:noProof/>
            <w:lang w:val="es-MX"/>
          </w:rPr>
        </w:pPr>
        <w:r w:rsidRPr="00274865">
          <w:rPr>
            <w:rStyle w:val="Nmerodepgina"/>
            <w:noProof/>
            <w:lang w:val="es-MX" w:bidi="es-MX"/>
          </w:rPr>
          <w:fldChar w:fldCharType="begin"/>
        </w:r>
        <w:r w:rsidRPr="00274865">
          <w:rPr>
            <w:rStyle w:val="Nmerodepgina"/>
            <w:noProof/>
            <w:lang w:val="es-MX" w:bidi="es-MX"/>
          </w:rPr>
          <w:instrText xml:space="preserve"> PAGE </w:instrText>
        </w:r>
        <w:r w:rsidRPr="00274865">
          <w:rPr>
            <w:rStyle w:val="Nmerodepgina"/>
            <w:noProof/>
            <w:lang w:val="es-MX" w:bidi="es-MX"/>
          </w:rPr>
          <w:fldChar w:fldCharType="separate"/>
        </w:r>
        <w:r w:rsidR="005627D6">
          <w:rPr>
            <w:rStyle w:val="Nmerodepgina"/>
            <w:noProof/>
            <w:lang w:val="es-MX" w:bidi="es-MX"/>
          </w:rPr>
          <w:t>4</w:t>
        </w:r>
        <w:r w:rsidRPr="00274865">
          <w:rPr>
            <w:rStyle w:val="Nmerodepgina"/>
            <w:noProof/>
            <w:lang w:val="es-MX" w:bidi="es-MX"/>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RPr="00274865" w14:paraId="42D3742D" w14:textId="77777777" w:rsidTr="00A84125">
      <w:tc>
        <w:tcPr>
          <w:tcW w:w="5329" w:type="dxa"/>
        </w:tcPr>
        <w:p w14:paraId="6C33355E" w14:textId="3DC017DC" w:rsidR="001205A1" w:rsidRPr="00274865" w:rsidRDefault="001205A1" w:rsidP="00C66528">
          <w:pPr>
            <w:pStyle w:val="Piedepgina"/>
            <w:rPr>
              <w:noProof/>
              <w:lang w:val="es-MX"/>
            </w:rPr>
          </w:pPr>
        </w:p>
      </w:tc>
      <w:tc>
        <w:tcPr>
          <w:tcW w:w="5329" w:type="dxa"/>
        </w:tcPr>
        <w:p w14:paraId="03933E8E" w14:textId="77777777" w:rsidR="001205A1" w:rsidRPr="00274865" w:rsidRDefault="001205A1" w:rsidP="00A31A5B">
          <w:pPr>
            <w:pStyle w:val="Piedepgina"/>
            <w:rPr>
              <w:noProof/>
              <w:lang w:val="es-MX"/>
            </w:rPr>
          </w:pPr>
        </w:p>
      </w:tc>
    </w:tr>
  </w:tbl>
  <w:p w14:paraId="451CAABA" w14:textId="77777777" w:rsidR="001205A1" w:rsidRPr="00274865" w:rsidRDefault="001205A1">
    <w:pPr>
      <w:pStyle w:val="Piedepgina"/>
      <w:rPr>
        <w:noProof/>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9E7CD" w14:textId="77777777" w:rsidR="00C410F6" w:rsidRDefault="00C410F6" w:rsidP="001205A1">
      <w:r>
        <w:separator/>
      </w:r>
    </w:p>
  </w:footnote>
  <w:footnote w:type="continuationSeparator" w:id="0">
    <w:p w14:paraId="14CD5E13" w14:textId="77777777" w:rsidR="00C410F6" w:rsidRDefault="00C410F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148C"/>
    <w:multiLevelType w:val="multilevel"/>
    <w:tmpl w:val="F846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5E3B"/>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70ED5"/>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862BF"/>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960D8"/>
    <w:multiLevelType w:val="hybridMultilevel"/>
    <w:tmpl w:val="1B107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9A3983"/>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61A7B"/>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85A55"/>
    <w:multiLevelType w:val="multilevel"/>
    <w:tmpl w:val="7A78D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677BC"/>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4604A"/>
    <w:multiLevelType w:val="multilevel"/>
    <w:tmpl w:val="68E6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375A2"/>
    <w:multiLevelType w:val="multilevel"/>
    <w:tmpl w:val="382C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415EA"/>
    <w:multiLevelType w:val="multilevel"/>
    <w:tmpl w:val="EFCA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C26BA"/>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30CB8"/>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357E0"/>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76052"/>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709EE"/>
    <w:multiLevelType w:val="multilevel"/>
    <w:tmpl w:val="63C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F7BA3"/>
    <w:multiLevelType w:val="hybridMultilevel"/>
    <w:tmpl w:val="F15CD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72097B"/>
    <w:multiLevelType w:val="multilevel"/>
    <w:tmpl w:val="D02EF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43ED4"/>
    <w:multiLevelType w:val="multilevel"/>
    <w:tmpl w:val="07C2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15122"/>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D3F9B"/>
    <w:multiLevelType w:val="hybridMultilevel"/>
    <w:tmpl w:val="1A2C85DE"/>
    <w:lvl w:ilvl="0" w:tplc="0AB88F32">
      <w:start w:val="1"/>
      <w:numFmt w:val="lowerLetter"/>
      <w:lvlText w:val="%1."/>
      <w:lvlJc w:val="left"/>
      <w:pPr>
        <w:ind w:left="840" w:hanging="48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F3A4BC1"/>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53270"/>
    <w:multiLevelType w:val="multilevel"/>
    <w:tmpl w:val="3AF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255E3"/>
    <w:multiLevelType w:val="hybridMultilevel"/>
    <w:tmpl w:val="079642F4"/>
    <w:lvl w:ilvl="0" w:tplc="6D0C02E2">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27813219">
    <w:abstractNumId w:val="4"/>
  </w:num>
  <w:num w:numId="2" w16cid:durableId="1618293064">
    <w:abstractNumId w:val="17"/>
  </w:num>
  <w:num w:numId="3" w16cid:durableId="1777557564">
    <w:abstractNumId w:val="7"/>
  </w:num>
  <w:num w:numId="4" w16cid:durableId="1661230998">
    <w:abstractNumId w:val="19"/>
  </w:num>
  <w:num w:numId="5" w16cid:durableId="1271551394">
    <w:abstractNumId w:val="12"/>
  </w:num>
  <w:num w:numId="6" w16cid:durableId="1862628041">
    <w:abstractNumId w:val="20"/>
  </w:num>
  <w:num w:numId="7" w16cid:durableId="1891644672">
    <w:abstractNumId w:val="5"/>
  </w:num>
  <w:num w:numId="8" w16cid:durableId="1552686794">
    <w:abstractNumId w:val="3"/>
  </w:num>
  <w:num w:numId="9" w16cid:durableId="1798834890">
    <w:abstractNumId w:val="2"/>
  </w:num>
  <w:num w:numId="10" w16cid:durableId="1984114963">
    <w:abstractNumId w:val="13"/>
  </w:num>
  <w:num w:numId="11" w16cid:durableId="704914509">
    <w:abstractNumId w:val="21"/>
  </w:num>
  <w:num w:numId="12" w16cid:durableId="57823344">
    <w:abstractNumId w:val="15"/>
  </w:num>
  <w:num w:numId="13" w16cid:durableId="571158033">
    <w:abstractNumId w:val="8"/>
  </w:num>
  <w:num w:numId="14" w16cid:durableId="428429074">
    <w:abstractNumId w:val="14"/>
  </w:num>
  <w:num w:numId="15" w16cid:durableId="29230042">
    <w:abstractNumId w:val="1"/>
  </w:num>
  <w:num w:numId="16" w16cid:durableId="1754664963">
    <w:abstractNumId w:val="6"/>
  </w:num>
  <w:num w:numId="17" w16cid:durableId="599876139">
    <w:abstractNumId w:val="22"/>
  </w:num>
  <w:num w:numId="18" w16cid:durableId="852065755">
    <w:abstractNumId w:val="11"/>
  </w:num>
  <w:num w:numId="19" w16cid:durableId="913861214">
    <w:abstractNumId w:val="23"/>
  </w:num>
  <w:num w:numId="20" w16cid:durableId="1147477261">
    <w:abstractNumId w:val="18"/>
  </w:num>
  <w:num w:numId="21" w16cid:durableId="1996563443">
    <w:abstractNumId w:val="16"/>
  </w:num>
  <w:num w:numId="22" w16cid:durableId="701900378">
    <w:abstractNumId w:val="9"/>
  </w:num>
  <w:num w:numId="23" w16cid:durableId="766390600">
    <w:abstractNumId w:val="0"/>
  </w:num>
  <w:num w:numId="24" w16cid:durableId="377120927">
    <w:abstractNumId w:val="10"/>
  </w:num>
  <w:num w:numId="25" w16cid:durableId="8111695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AA"/>
    <w:rsid w:val="000A45B8"/>
    <w:rsid w:val="000C3C25"/>
    <w:rsid w:val="000C4ED1"/>
    <w:rsid w:val="000E0B43"/>
    <w:rsid w:val="000F368C"/>
    <w:rsid w:val="000F3711"/>
    <w:rsid w:val="000F4DC7"/>
    <w:rsid w:val="00115067"/>
    <w:rsid w:val="001205A1"/>
    <w:rsid w:val="001278C4"/>
    <w:rsid w:val="001709F5"/>
    <w:rsid w:val="001A4479"/>
    <w:rsid w:val="001E7BFC"/>
    <w:rsid w:val="001F2C93"/>
    <w:rsid w:val="0022317D"/>
    <w:rsid w:val="00236DAA"/>
    <w:rsid w:val="00245CA1"/>
    <w:rsid w:val="002560A5"/>
    <w:rsid w:val="002563F9"/>
    <w:rsid w:val="0025684C"/>
    <w:rsid w:val="00274865"/>
    <w:rsid w:val="002877E8"/>
    <w:rsid w:val="002B0D15"/>
    <w:rsid w:val="002C6685"/>
    <w:rsid w:val="002E373D"/>
    <w:rsid w:val="002E7C4E"/>
    <w:rsid w:val="00301751"/>
    <w:rsid w:val="0031055C"/>
    <w:rsid w:val="003312CE"/>
    <w:rsid w:val="00371EE1"/>
    <w:rsid w:val="00381C9F"/>
    <w:rsid w:val="00384E53"/>
    <w:rsid w:val="003A798E"/>
    <w:rsid w:val="00420462"/>
    <w:rsid w:val="00425A99"/>
    <w:rsid w:val="0048206F"/>
    <w:rsid w:val="00490886"/>
    <w:rsid w:val="004B5B75"/>
    <w:rsid w:val="004B5C4D"/>
    <w:rsid w:val="004E5256"/>
    <w:rsid w:val="00500770"/>
    <w:rsid w:val="00534ACB"/>
    <w:rsid w:val="005627D6"/>
    <w:rsid w:val="005822B5"/>
    <w:rsid w:val="005E2FB1"/>
    <w:rsid w:val="005E6B25"/>
    <w:rsid w:val="005F4F46"/>
    <w:rsid w:val="00622C3A"/>
    <w:rsid w:val="00693C77"/>
    <w:rsid w:val="006C60E6"/>
    <w:rsid w:val="007224DB"/>
    <w:rsid w:val="00723130"/>
    <w:rsid w:val="00744630"/>
    <w:rsid w:val="007B0740"/>
    <w:rsid w:val="007C08AC"/>
    <w:rsid w:val="007C1BAB"/>
    <w:rsid w:val="007E3753"/>
    <w:rsid w:val="00817301"/>
    <w:rsid w:val="00835CC2"/>
    <w:rsid w:val="00842316"/>
    <w:rsid w:val="00895BE9"/>
    <w:rsid w:val="008D09F2"/>
    <w:rsid w:val="00907149"/>
    <w:rsid w:val="00963774"/>
    <w:rsid w:val="009C5856"/>
    <w:rsid w:val="00A15CF7"/>
    <w:rsid w:val="00A24793"/>
    <w:rsid w:val="00A31A5B"/>
    <w:rsid w:val="00A63A87"/>
    <w:rsid w:val="00A81248"/>
    <w:rsid w:val="00A84125"/>
    <w:rsid w:val="00A978BE"/>
    <w:rsid w:val="00AB7089"/>
    <w:rsid w:val="00AC090A"/>
    <w:rsid w:val="00AD4891"/>
    <w:rsid w:val="00AE1AB5"/>
    <w:rsid w:val="00AF329B"/>
    <w:rsid w:val="00AF48DC"/>
    <w:rsid w:val="00B21995"/>
    <w:rsid w:val="00B3411B"/>
    <w:rsid w:val="00B4195F"/>
    <w:rsid w:val="00BE30F8"/>
    <w:rsid w:val="00BF39B3"/>
    <w:rsid w:val="00C410F6"/>
    <w:rsid w:val="00C4168C"/>
    <w:rsid w:val="00C66528"/>
    <w:rsid w:val="00C673F6"/>
    <w:rsid w:val="00C768FA"/>
    <w:rsid w:val="00C80B66"/>
    <w:rsid w:val="00C915F0"/>
    <w:rsid w:val="00D367EA"/>
    <w:rsid w:val="00D467F9"/>
    <w:rsid w:val="00D708A3"/>
    <w:rsid w:val="00D903C2"/>
    <w:rsid w:val="00DC1D7C"/>
    <w:rsid w:val="00E00C70"/>
    <w:rsid w:val="00E223A6"/>
    <w:rsid w:val="00E279FD"/>
    <w:rsid w:val="00E63787"/>
    <w:rsid w:val="00E7697D"/>
    <w:rsid w:val="00EB4C17"/>
    <w:rsid w:val="00F10F29"/>
    <w:rsid w:val="00F227DA"/>
    <w:rsid w:val="00F72C97"/>
    <w:rsid w:val="00FA2852"/>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D3CE9"/>
  <w15:chartTrackingRefBased/>
  <w15:docId w15:val="{32FA7AF2-BD54-4022-99C7-FC629D80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384E53"/>
    <w:pPr>
      <w:keepNext/>
      <w:keepLines/>
      <w:spacing w:before="240"/>
      <w:outlineLvl w:val="0"/>
    </w:pPr>
    <w:rPr>
      <w:rFonts w:asciiTheme="majorHAnsi" w:eastAsiaTheme="majorEastAsia" w:hAnsiTheme="majorHAnsi" w:cstheme="majorBidi"/>
      <w:b/>
      <w:color w:val="123869" w:themeColor="accent1"/>
      <w:sz w:val="40"/>
      <w:szCs w:val="32"/>
    </w:rPr>
  </w:style>
  <w:style w:type="paragraph" w:styleId="Ttulo2">
    <w:name w:val="heading 2"/>
    <w:basedOn w:val="Normal"/>
    <w:next w:val="Normal"/>
    <w:link w:val="Ttulo2Car"/>
    <w:uiPriority w:val="1"/>
    <w:qFormat/>
    <w:rsid w:val="00384E53"/>
    <w:pPr>
      <w:keepNext/>
      <w:keepLines/>
      <w:outlineLvl w:val="1"/>
    </w:pPr>
    <w:rPr>
      <w:rFonts w:eastAsiaTheme="majorEastAsia" w:cstheme="majorBidi"/>
      <w:b/>
      <w:color w:val="00C1C7" w:themeColor="accent2"/>
      <w:sz w:val="30"/>
      <w:szCs w:val="26"/>
    </w:rPr>
  </w:style>
  <w:style w:type="paragraph" w:styleId="Ttulo3">
    <w:name w:val="heading 3"/>
    <w:basedOn w:val="Normal"/>
    <w:next w:val="Normal"/>
    <w:link w:val="Ttulo3Car"/>
    <w:uiPriority w:val="2"/>
    <w:qFormat/>
    <w:rsid w:val="00842316"/>
    <w:pPr>
      <w:keepNext/>
      <w:keepLines/>
      <w:outlineLvl w:val="2"/>
    </w:pPr>
    <w:rPr>
      <w:rFonts w:asciiTheme="majorHAnsi" w:eastAsiaTheme="majorEastAsia" w:hAnsiTheme="majorHAnsi" w:cstheme="majorBidi"/>
      <w:b/>
      <w:color w:val="123869" w:themeColor="accent1"/>
      <w:sz w:val="28"/>
    </w:rPr>
  </w:style>
  <w:style w:type="paragraph" w:styleId="Ttulo4">
    <w:name w:val="heading 4"/>
    <w:basedOn w:val="Normal"/>
    <w:next w:val="Normal"/>
    <w:link w:val="Ttulo4Car"/>
    <w:uiPriority w:val="3"/>
    <w:qFormat/>
    <w:rsid w:val="00C66528"/>
    <w:pPr>
      <w:keepNext/>
      <w:keepLines/>
      <w:outlineLvl w:val="3"/>
    </w:pPr>
    <w:rPr>
      <w:rFonts w:eastAsiaTheme="majorEastAsia" w:cstheme="majorBidi"/>
      <w:i/>
      <w:iCs/>
      <w:color w:val="000000" w:themeColor="text1"/>
      <w:sz w:val="32"/>
    </w:rPr>
  </w:style>
  <w:style w:type="paragraph" w:styleId="Ttulo5">
    <w:name w:val="heading 5"/>
    <w:basedOn w:val="Normal"/>
    <w:next w:val="Normal"/>
    <w:link w:val="Ttulo5Car"/>
    <w:uiPriority w:val="4"/>
    <w:qFormat/>
    <w:rsid w:val="00274865"/>
    <w:pPr>
      <w:keepNext/>
      <w:keepLines/>
      <w:spacing w:line="192" w:lineRule="auto"/>
      <w:outlineLvl w:val="4"/>
    </w:pPr>
    <w:rPr>
      <w:rFonts w:asciiTheme="majorHAnsi" w:eastAsiaTheme="majorEastAsia" w:hAnsiTheme="majorHAnsi" w:cstheme="majorBidi"/>
      <w:b/>
      <w:color w:val="123869" w:themeColor="accent1"/>
      <w:sz w:val="6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384E53"/>
    <w:rPr>
      <w:rFonts w:asciiTheme="majorHAnsi" w:eastAsiaTheme="majorEastAsia" w:hAnsiTheme="majorHAnsi" w:cstheme="majorBidi"/>
      <w:b/>
      <w:color w:val="123869" w:themeColor="accent1"/>
      <w:sz w:val="40"/>
      <w:szCs w:val="32"/>
    </w:rPr>
  </w:style>
  <w:style w:type="character" w:customStyle="1" w:styleId="Ttulo2Car">
    <w:name w:val="Título 2 Car"/>
    <w:basedOn w:val="Fuentedeprrafopredeter"/>
    <w:link w:val="Ttulo2"/>
    <w:uiPriority w:val="1"/>
    <w:rsid w:val="00384E53"/>
    <w:rPr>
      <w:rFonts w:eastAsiaTheme="majorEastAsia" w:cstheme="majorBidi"/>
      <w:b/>
      <w:color w:val="00C1C7" w:themeColor="accent2"/>
      <w:sz w:val="30"/>
      <w:szCs w:val="26"/>
    </w:rPr>
  </w:style>
  <w:style w:type="paragraph" w:customStyle="1" w:styleId="Anclajedelgrfico">
    <w:name w:val="Anclaje del gráfico"/>
    <w:basedOn w:val="Normal"/>
    <w:uiPriority w:val="7"/>
    <w:qFormat/>
    <w:rsid w:val="00A81248"/>
    <w:rPr>
      <w:sz w:val="10"/>
    </w:rPr>
  </w:style>
  <w:style w:type="character" w:customStyle="1" w:styleId="Ttulo3Car">
    <w:name w:val="Título 3 Car"/>
    <w:basedOn w:val="Fuentedeprrafopredeter"/>
    <w:link w:val="Ttulo3"/>
    <w:uiPriority w:val="2"/>
    <w:rsid w:val="00842316"/>
    <w:rPr>
      <w:rFonts w:asciiTheme="majorHAnsi" w:eastAsiaTheme="majorEastAsia" w:hAnsiTheme="majorHAnsi" w:cstheme="majorBidi"/>
      <w:b/>
      <w:color w:val="123869" w:themeColor="accent1"/>
      <w:sz w:val="28"/>
    </w:rPr>
  </w:style>
  <w:style w:type="character" w:customStyle="1" w:styleId="Ttulo4Car">
    <w:name w:val="Título 4 Car"/>
    <w:basedOn w:val="Fuentedeprrafopredeter"/>
    <w:link w:val="Ttulo4"/>
    <w:uiPriority w:val="3"/>
    <w:rsid w:val="00C66528"/>
    <w:rPr>
      <w:rFonts w:eastAsiaTheme="majorEastAsia" w:cstheme="majorBidi"/>
      <w:i/>
      <w:iCs/>
      <w:color w:val="000000" w:themeColor="text1"/>
      <w:sz w:val="32"/>
    </w:rPr>
  </w:style>
  <w:style w:type="paragraph" w:customStyle="1" w:styleId="Texto">
    <w:name w:val="Texto"/>
    <w:basedOn w:val="Normal"/>
    <w:uiPriority w:val="5"/>
    <w:qFormat/>
    <w:rsid w:val="00C66528"/>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274865"/>
    <w:rPr>
      <w:rFonts w:asciiTheme="majorHAnsi" w:eastAsiaTheme="majorEastAsia" w:hAnsiTheme="majorHAnsi" w:cstheme="majorBidi"/>
      <w:b/>
      <w:color w:val="123869" w:themeColor="accent1"/>
      <w:sz w:val="68"/>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274865"/>
    <w:pPr>
      <w:spacing w:line="192" w:lineRule="auto"/>
      <w:jc w:val="center"/>
    </w:pPr>
    <w:rPr>
      <w:rFonts w:asciiTheme="majorHAnsi" w:hAnsiTheme="majorHAnsi"/>
      <w:iCs/>
      <w:color w:val="123869" w:themeColor="accent1"/>
      <w:sz w:val="72"/>
    </w:rPr>
  </w:style>
  <w:style w:type="character" w:customStyle="1" w:styleId="CitaCar">
    <w:name w:val="Cita Car"/>
    <w:basedOn w:val="Fuentedeprrafopredeter"/>
    <w:link w:val="Cita"/>
    <w:uiPriority w:val="29"/>
    <w:rsid w:val="00274865"/>
    <w:rPr>
      <w:rFonts w:asciiTheme="majorHAnsi" w:hAnsiTheme="majorHAnsi"/>
      <w:iCs/>
      <w:color w:val="123869" w:themeColor="accent1"/>
      <w:sz w:val="72"/>
    </w:rPr>
  </w:style>
  <w:style w:type="paragraph" w:styleId="Prrafodelista">
    <w:name w:val="List Paragraph"/>
    <w:basedOn w:val="Normal"/>
    <w:uiPriority w:val="34"/>
    <w:semiHidden/>
    <w:qFormat/>
    <w:rsid w:val="00C80B66"/>
    <w:pPr>
      <w:ind w:left="720"/>
      <w:contextualSpacing/>
    </w:pPr>
  </w:style>
  <w:style w:type="paragraph" w:styleId="TtuloTDC">
    <w:name w:val="TOC Heading"/>
    <w:basedOn w:val="Ttulo1"/>
    <w:next w:val="Normal"/>
    <w:uiPriority w:val="39"/>
    <w:unhideWhenUsed/>
    <w:qFormat/>
    <w:rsid w:val="00A978BE"/>
    <w:pPr>
      <w:spacing w:line="259" w:lineRule="auto"/>
      <w:outlineLvl w:val="9"/>
    </w:pPr>
    <w:rPr>
      <w:b w:val="0"/>
      <w:color w:val="0D294E" w:themeColor="accent1" w:themeShade="BF"/>
      <w:sz w:val="32"/>
      <w:lang w:val="es-MX" w:eastAsia="es-MX"/>
    </w:rPr>
  </w:style>
  <w:style w:type="paragraph" w:styleId="TDC2">
    <w:name w:val="toc 2"/>
    <w:basedOn w:val="Normal"/>
    <w:next w:val="Normal"/>
    <w:autoRedefine/>
    <w:uiPriority w:val="39"/>
    <w:unhideWhenUsed/>
    <w:rsid w:val="00A978BE"/>
    <w:pPr>
      <w:spacing w:after="100" w:line="259" w:lineRule="auto"/>
      <w:ind w:left="220"/>
    </w:pPr>
    <w:rPr>
      <w:rFonts w:eastAsiaTheme="minorEastAsia" w:cs="Times New Roman"/>
      <w:sz w:val="22"/>
      <w:szCs w:val="22"/>
      <w:lang w:val="es-MX" w:eastAsia="es-MX"/>
    </w:rPr>
  </w:style>
  <w:style w:type="paragraph" w:styleId="TDC1">
    <w:name w:val="toc 1"/>
    <w:basedOn w:val="Normal"/>
    <w:next w:val="Normal"/>
    <w:autoRedefine/>
    <w:uiPriority w:val="39"/>
    <w:unhideWhenUsed/>
    <w:rsid w:val="00A978BE"/>
    <w:pPr>
      <w:spacing w:after="100" w:line="259" w:lineRule="auto"/>
    </w:pPr>
    <w:rPr>
      <w:rFonts w:eastAsiaTheme="minorEastAsia" w:cs="Times New Roman"/>
      <w:sz w:val="22"/>
      <w:szCs w:val="22"/>
      <w:lang w:val="es-MX" w:eastAsia="es-MX"/>
    </w:rPr>
  </w:style>
  <w:style w:type="paragraph" w:styleId="TDC3">
    <w:name w:val="toc 3"/>
    <w:basedOn w:val="Normal"/>
    <w:next w:val="Normal"/>
    <w:autoRedefine/>
    <w:uiPriority w:val="39"/>
    <w:unhideWhenUsed/>
    <w:rsid w:val="00A978BE"/>
    <w:pPr>
      <w:spacing w:after="100" w:line="259" w:lineRule="auto"/>
      <w:ind w:left="440"/>
    </w:pPr>
    <w:rPr>
      <w:rFonts w:eastAsiaTheme="minorEastAsia" w:cs="Times New Roman"/>
      <w:sz w:val="22"/>
      <w:szCs w:val="22"/>
      <w:lang w:val="es-MX" w:eastAsia="es-MX"/>
    </w:rPr>
  </w:style>
  <w:style w:type="character" w:styleId="Hipervnculo">
    <w:name w:val="Hyperlink"/>
    <w:basedOn w:val="Fuentedeprrafopredeter"/>
    <w:uiPriority w:val="99"/>
    <w:unhideWhenUsed/>
    <w:rsid w:val="00A978BE"/>
    <w:rPr>
      <w:color w:val="0000FF" w:themeColor="hyperlink"/>
      <w:u w:val="single"/>
    </w:rPr>
  </w:style>
  <w:style w:type="character" w:styleId="Textoennegrita">
    <w:name w:val="Strong"/>
    <w:basedOn w:val="Fuentedeprrafopredeter"/>
    <w:uiPriority w:val="22"/>
    <w:qFormat/>
    <w:rsid w:val="001F2C93"/>
    <w:rPr>
      <w:b/>
      <w:bCs/>
    </w:rPr>
  </w:style>
  <w:style w:type="paragraph" w:styleId="NormalWeb">
    <w:name w:val="Normal (Web)"/>
    <w:basedOn w:val="Normal"/>
    <w:uiPriority w:val="99"/>
    <w:unhideWhenUsed/>
    <w:rsid w:val="001F2C93"/>
    <w:pPr>
      <w:spacing w:before="100" w:beforeAutospacing="1" w:after="100" w:afterAutospacing="1"/>
    </w:pPr>
    <w:rPr>
      <w:rFonts w:ascii="Times New Roman" w:eastAsia="Times New Roman" w:hAnsi="Times New Roman" w:cs="Times New Roman"/>
      <w:lang w:val="es-MX" w:eastAsia="es-MX"/>
    </w:rPr>
  </w:style>
  <w:style w:type="character" w:styleId="CdigoHTML">
    <w:name w:val="HTML Code"/>
    <w:basedOn w:val="Fuentedeprrafopredeter"/>
    <w:uiPriority w:val="99"/>
    <w:semiHidden/>
    <w:unhideWhenUsed/>
    <w:rsid w:val="001F2C93"/>
    <w:rPr>
      <w:rFonts w:ascii="Courier New" w:eastAsia="Times New Roman" w:hAnsi="Courier New" w:cs="Courier New"/>
      <w:sz w:val="20"/>
      <w:szCs w:val="20"/>
    </w:rPr>
  </w:style>
  <w:style w:type="character" w:customStyle="1" w:styleId="katex-mathml">
    <w:name w:val="katex-mathml"/>
    <w:basedOn w:val="Fuentedeprrafopredeter"/>
    <w:rsid w:val="00AB7089"/>
  </w:style>
  <w:style w:type="character" w:customStyle="1" w:styleId="mord">
    <w:name w:val="mord"/>
    <w:basedOn w:val="Fuentedeprrafopredeter"/>
    <w:rsid w:val="00AB7089"/>
  </w:style>
  <w:style w:type="character" w:customStyle="1" w:styleId="vlist-s">
    <w:name w:val="vlist-s"/>
    <w:basedOn w:val="Fuentedeprrafopredeter"/>
    <w:rsid w:val="00AB7089"/>
  </w:style>
  <w:style w:type="character" w:customStyle="1" w:styleId="mpunct">
    <w:name w:val="mpunct"/>
    <w:basedOn w:val="Fuentedeprrafopredeter"/>
    <w:rsid w:val="00AB7089"/>
  </w:style>
  <w:style w:type="character" w:customStyle="1" w:styleId="mrel">
    <w:name w:val="mrel"/>
    <w:basedOn w:val="Fuentedeprrafopredeter"/>
    <w:rsid w:val="00AB7089"/>
  </w:style>
  <w:style w:type="character" w:customStyle="1" w:styleId="mbin">
    <w:name w:val="mbin"/>
    <w:basedOn w:val="Fuentedeprrafopredeter"/>
    <w:rsid w:val="00AB7089"/>
  </w:style>
  <w:style w:type="character" w:customStyle="1" w:styleId="minner">
    <w:name w:val="minner"/>
    <w:basedOn w:val="Fuentedeprrafopredeter"/>
    <w:rsid w:val="00AB7089"/>
  </w:style>
  <w:style w:type="character" w:customStyle="1" w:styleId="mop">
    <w:name w:val="mop"/>
    <w:basedOn w:val="Fuentedeprrafopredeter"/>
    <w:rsid w:val="007224DB"/>
  </w:style>
  <w:style w:type="character" w:customStyle="1" w:styleId="mopen">
    <w:name w:val="mopen"/>
    <w:basedOn w:val="Fuentedeprrafopredeter"/>
    <w:rsid w:val="007224DB"/>
  </w:style>
  <w:style w:type="character" w:customStyle="1" w:styleId="delimsizing">
    <w:name w:val="delimsizing"/>
    <w:basedOn w:val="Fuentedeprrafopredeter"/>
    <w:rsid w:val="007224DB"/>
  </w:style>
  <w:style w:type="character" w:customStyle="1" w:styleId="mclose">
    <w:name w:val="mclose"/>
    <w:basedOn w:val="Fuentedeprrafopredeter"/>
    <w:rsid w:val="007224DB"/>
  </w:style>
  <w:style w:type="table" w:styleId="Tablaconcuadrcula5oscura-nfasis2">
    <w:name w:val="Grid Table 5 Dark Accent 2"/>
    <w:basedOn w:val="Tablanormal"/>
    <w:uiPriority w:val="50"/>
    <w:rsid w:val="00C768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D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1C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1C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1C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1C7" w:themeFill="accent2"/>
      </w:tcPr>
    </w:tblStylePr>
    <w:tblStylePr w:type="band1Vert">
      <w:tblPr/>
      <w:tcPr>
        <w:shd w:val="clear" w:color="auto" w:fill="82FBFF" w:themeFill="accent2" w:themeFillTint="66"/>
      </w:tcPr>
    </w:tblStylePr>
    <w:tblStylePr w:type="band1Horz">
      <w:tblPr/>
      <w:tcPr>
        <w:shd w:val="clear" w:color="auto" w:fill="82FBFF"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9362">
      <w:bodyDiv w:val="1"/>
      <w:marLeft w:val="0"/>
      <w:marRight w:val="0"/>
      <w:marTop w:val="0"/>
      <w:marBottom w:val="0"/>
      <w:divBdr>
        <w:top w:val="none" w:sz="0" w:space="0" w:color="auto"/>
        <w:left w:val="none" w:sz="0" w:space="0" w:color="auto"/>
        <w:bottom w:val="none" w:sz="0" w:space="0" w:color="auto"/>
        <w:right w:val="none" w:sz="0" w:space="0" w:color="auto"/>
      </w:divBdr>
    </w:div>
    <w:div w:id="92285897">
      <w:bodyDiv w:val="1"/>
      <w:marLeft w:val="0"/>
      <w:marRight w:val="0"/>
      <w:marTop w:val="0"/>
      <w:marBottom w:val="0"/>
      <w:divBdr>
        <w:top w:val="none" w:sz="0" w:space="0" w:color="auto"/>
        <w:left w:val="none" w:sz="0" w:space="0" w:color="auto"/>
        <w:bottom w:val="none" w:sz="0" w:space="0" w:color="auto"/>
        <w:right w:val="none" w:sz="0" w:space="0" w:color="auto"/>
      </w:divBdr>
    </w:div>
    <w:div w:id="104813674">
      <w:bodyDiv w:val="1"/>
      <w:marLeft w:val="0"/>
      <w:marRight w:val="0"/>
      <w:marTop w:val="0"/>
      <w:marBottom w:val="0"/>
      <w:divBdr>
        <w:top w:val="none" w:sz="0" w:space="0" w:color="auto"/>
        <w:left w:val="none" w:sz="0" w:space="0" w:color="auto"/>
        <w:bottom w:val="none" w:sz="0" w:space="0" w:color="auto"/>
        <w:right w:val="none" w:sz="0" w:space="0" w:color="auto"/>
      </w:divBdr>
    </w:div>
    <w:div w:id="187062470">
      <w:bodyDiv w:val="1"/>
      <w:marLeft w:val="0"/>
      <w:marRight w:val="0"/>
      <w:marTop w:val="0"/>
      <w:marBottom w:val="0"/>
      <w:divBdr>
        <w:top w:val="none" w:sz="0" w:space="0" w:color="auto"/>
        <w:left w:val="none" w:sz="0" w:space="0" w:color="auto"/>
        <w:bottom w:val="none" w:sz="0" w:space="0" w:color="auto"/>
        <w:right w:val="none" w:sz="0" w:space="0" w:color="auto"/>
      </w:divBdr>
    </w:div>
    <w:div w:id="236866639">
      <w:bodyDiv w:val="1"/>
      <w:marLeft w:val="0"/>
      <w:marRight w:val="0"/>
      <w:marTop w:val="0"/>
      <w:marBottom w:val="0"/>
      <w:divBdr>
        <w:top w:val="none" w:sz="0" w:space="0" w:color="auto"/>
        <w:left w:val="none" w:sz="0" w:space="0" w:color="auto"/>
        <w:bottom w:val="none" w:sz="0" w:space="0" w:color="auto"/>
        <w:right w:val="none" w:sz="0" w:space="0" w:color="auto"/>
      </w:divBdr>
    </w:div>
    <w:div w:id="384454734">
      <w:bodyDiv w:val="1"/>
      <w:marLeft w:val="0"/>
      <w:marRight w:val="0"/>
      <w:marTop w:val="0"/>
      <w:marBottom w:val="0"/>
      <w:divBdr>
        <w:top w:val="none" w:sz="0" w:space="0" w:color="auto"/>
        <w:left w:val="none" w:sz="0" w:space="0" w:color="auto"/>
        <w:bottom w:val="none" w:sz="0" w:space="0" w:color="auto"/>
        <w:right w:val="none" w:sz="0" w:space="0" w:color="auto"/>
      </w:divBdr>
    </w:div>
    <w:div w:id="485627831">
      <w:bodyDiv w:val="1"/>
      <w:marLeft w:val="0"/>
      <w:marRight w:val="0"/>
      <w:marTop w:val="0"/>
      <w:marBottom w:val="0"/>
      <w:divBdr>
        <w:top w:val="none" w:sz="0" w:space="0" w:color="auto"/>
        <w:left w:val="none" w:sz="0" w:space="0" w:color="auto"/>
        <w:bottom w:val="none" w:sz="0" w:space="0" w:color="auto"/>
        <w:right w:val="none" w:sz="0" w:space="0" w:color="auto"/>
      </w:divBdr>
    </w:div>
    <w:div w:id="492069559">
      <w:bodyDiv w:val="1"/>
      <w:marLeft w:val="0"/>
      <w:marRight w:val="0"/>
      <w:marTop w:val="0"/>
      <w:marBottom w:val="0"/>
      <w:divBdr>
        <w:top w:val="none" w:sz="0" w:space="0" w:color="auto"/>
        <w:left w:val="none" w:sz="0" w:space="0" w:color="auto"/>
        <w:bottom w:val="none" w:sz="0" w:space="0" w:color="auto"/>
        <w:right w:val="none" w:sz="0" w:space="0" w:color="auto"/>
      </w:divBdr>
    </w:div>
    <w:div w:id="558857465">
      <w:bodyDiv w:val="1"/>
      <w:marLeft w:val="0"/>
      <w:marRight w:val="0"/>
      <w:marTop w:val="0"/>
      <w:marBottom w:val="0"/>
      <w:divBdr>
        <w:top w:val="none" w:sz="0" w:space="0" w:color="auto"/>
        <w:left w:val="none" w:sz="0" w:space="0" w:color="auto"/>
        <w:bottom w:val="none" w:sz="0" w:space="0" w:color="auto"/>
        <w:right w:val="none" w:sz="0" w:space="0" w:color="auto"/>
      </w:divBdr>
    </w:div>
    <w:div w:id="650138296">
      <w:bodyDiv w:val="1"/>
      <w:marLeft w:val="0"/>
      <w:marRight w:val="0"/>
      <w:marTop w:val="0"/>
      <w:marBottom w:val="0"/>
      <w:divBdr>
        <w:top w:val="none" w:sz="0" w:space="0" w:color="auto"/>
        <w:left w:val="none" w:sz="0" w:space="0" w:color="auto"/>
        <w:bottom w:val="none" w:sz="0" w:space="0" w:color="auto"/>
        <w:right w:val="none" w:sz="0" w:space="0" w:color="auto"/>
      </w:divBdr>
    </w:div>
    <w:div w:id="819073783">
      <w:bodyDiv w:val="1"/>
      <w:marLeft w:val="0"/>
      <w:marRight w:val="0"/>
      <w:marTop w:val="0"/>
      <w:marBottom w:val="0"/>
      <w:divBdr>
        <w:top w:val="none" w:sz="0" w:space="0" w:color="auto"/>
        <w:left w:val="none" w:sz="0" w:space="0" w:color="auto"/>
        <w:bottom w:val="none" w:sz="0" w:space="0" w:color="auto"/>
        <w:right w:val="none" w:sz="0" w:space="0" w:color="auto"/>
      </w:divBdr>
    </w:div>
    <w:div w:id="909268595">
      <w:bodyDiv w:val="1"/>
      <w:marLeft w:val="0"/>
      <w:marRight w:val="0"/>
      <w:marTop w:val="0"/>
      <w:marBottom w:val="0"/>
      <w:divBdr>
        <w:top w:val="none" w:sz="0" w:space="0" w:color="auto"/>
        <w:left w:val="none" w:sz="0" w:space="0" w:color="auto"/>
        <w:bottom w:val="none" w:sz="0" w:space="0" w:color="auto"/>
        <w:right w:val="none" w:sz="0" w:space="0" w:color="auto"/>
      </w:divBdr>
    </w:div>
    <w:div w:id="946305468">
      <w:bodyDiv w:val="1"/>
      <w:marLeft w:val="0"/>
      <w:marRight w:val="0"/>
      <w:marTop w:val="0"/>
      <w:marBottom w:val="0"/>
      <w:divBdr>
        <w:top w:val="none" w:sz="0" w:space="0" w:color="auto"/>
        <w:left w:val="none" w:sz="0" w:space="0" w:color="auto"/>
        <w:bottom w:val="none" w:sz="0" w:space="0" w:color="auto"/>
        <w:right w:val="none" w:sz="0" w:space="0" w:color="auto"/>
      </w:divBdr>
    </w:div>
    <w:div w:id="1134132676">
      <w:bodyDiv w:val="1"/>
      <w:marLeft w:val="0"/>
      <w:marRight w:val="0"/>
      <w:marTop w:val="0"/>
      <w:marBottom w:val="0"/>
      <w:divBdr>
        <w:top w:val="none" w:sz="0" w:space="0" w:color="auto"/>
        <w:left w:val="none" w:sz="0" w:space="0" w:color="auto"/>
        <w:bottom w:val="none" w:sz="0" w:space="0" w:color="auto"/>
        <w:right w:val="none" w:sz="0" w:space="0" w:color="auto"/>
      </w:divBdr>
    </w:div>
    <w:div w:id="1179391455">
      <w:bodyDiv w:val="1"/>
      <w:marLeft w:val="0"/>
      <w:marRight w:val="0"/>
      <w:marTop w:val="0"/>
      <w:marBottom w:val="0"/>
      <w:divBdr>
        <w:top w:val="none" w:sz="0" w:space="0" w:color="auto"/>
        <w:left w:val="none" w:sz="0" w:space="0" w:color="auto"/>
        <w:bottom w:val="none" w:sz="0" w:space="0" w:color="auto"/>
        <w:right w:val="none" w:sz="0" w:space="0" w:color="auto"/>
      </w:divBdr>
    </w:div>
    <w:div w:id="1277448030">
      <w:bodyDiv w:val="1"/>
      <w:marLeft w:val="0"/>
      <w:marRight w:val="0"/>
      <w:marTop w:val="0"/>
      <w:marBottom w:val="0"/>
      <w:divBdr>
        <w:top w:val="none" w:sz="0" w:space="0" w:color="auto"/>
        <w:left w:val="none" w:sz="0" w:space="0" w:color="auto"/>
        <w:bottom w:val="none" w:sz="0" w:space="0" w:color="auto"/>
        <w:right w:val="none" w:sz="0" w:space="0" w:color="auto"/>
      </w:divBdr>
      <w:divsChild>
        <w:div w:id="1051342437">
          <w:marLeft w:val="0"/>
          <w:marRight w:val="0"/>
          <w:marTop w:val="0"/>
          <w:marBottom w:val="0"/>
          <w:divBdr>
            <w:top w:val="none" w:sz="0" w:space="0" w:color="auto"/>
            <w:left w:val="none" w:sz="0" w:space="0" w:color="auto"/>
            <w:bottom w:val="none" w:sz="0" w:space="0" w:color="auto"/>
            <w:right w:val="none" w:sz="0" w:space="0" w:color="auto"/>
          </w:divBdr>
          <w:divsChild>
            <w:div w:id="2340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8841">
      <w:bodyDiv w:val="1"/>
      <w:marLeft w:val="0"/>
      <w:marRight w:val="0"/>
      <w:marTop w:val="0"/>
      <w:marBottom w:val="0"/>
      <w:divBdr>
        <w:top w:val="none" w:sz="0" w:space="0" w:color="auto"/>
        <w:left w:val="none" w:sz="0" w:space="0" w:color="auto"/>
        <w:bottom w:val="none" w:sz="0" w:space="0" w:color="auto"/>
        <w:right w:val="none" w:sz="0" w:space="0" w:color="auto"/>
      </w:divBdr>
    </w:div>
    <w:div w:id="1573850566">
      <w:bodyDiv w:val="1"/>
      <w:marLeft w:val="0"/>
      <w:marRight w:val="0"/>
      <w:marTop w:val="0"/>
      <w:marBottom w:val="0"/>
      <w:divBdr>
        <w:top w:val="none" w:sz="0" w:space="0" w:color="auto"/>
        <w:left w:val="none" w:sz="0" w:space="0" w:color="auto"/>
        <w:bottom w:val="none" w:sz="0" w:space="0" w:color="auto"/>
        <w:right w:val="none" w:sz="0" w:space="0" w:color="auto"/>
      </w:divBdr>
    </w:div>
    <w:div w:id="1973171819">
      <w:bodyDiv w:val="1"/>
      <w:marLeft w:val="0"/>
      <w:marRight w:val="0"/>
      <w:marTop w:val="0"/>
      <w:marBottom w:val="0"/>
      <w:divBdr>
        <w:top w:val="none" w:sz="0" w:space="0" w:color="auto"/>
        <w:left w:val="none" w:sz="0" w:space="0" w:color="auto"/>
        <w:bottom w:val="none" w:sz="0" w:space="0" w:color="auto"/>
        <w:right w:val="none" w:sz="0" w:space="0" w:color="auto"/>
      </w:divBdr>
    </w:div>
    <w:div w:id="2037340640">
      <w:bodyDiv w:val="1"/>
      <w:marLeft w:val="0"/>
      <w:marRight w:val="0"/>
      <w:marTop w:val="0"/>
      <w:marBottom w:val="0"/>
      <w:divBdr>
        <w:top w:val="none" w:sz="0" w:space="0" w:color="auto"/>
        <w:left w:val="none" w:sz="0" w:space="0" w:color="auto"/>
        <w:bottom w:val="none" w:sz="0" w:space="0" w:color="auto"/>
        <w:right w:val="none" w:sz="0" w:space="0" w:color="auto"/>
      </w:divBdr>
    </w:div>
    <w:div w:id="2095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_m\AppData\Roaming\Microsoft\Templates\Informe%20escolar%20atractivo.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24E77C-41AB-478F-BD67-A1FB0AC23F46}">
  <ds:schemaRefs>
    <ds:schemaRef ds:uri="http://schemas.openxmlformats.org/officeDocument/2006/bibliography"/>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escolar atractivo</Template>
  <TotalTime>171</TotalTime>
  <Pages>9</Pages>
  <Words>2048</Words>
  <Characters>11270</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Daniel Rosas Rios</dc:creator>
  <cp:keywords/>
  <dc:description/>
  <cp:lastModifiedBy>LEONARDO ROSAS RIOS</cp:lastModifiedBy>
  <cp:revision>54</cp:revision>
  <cp:lastPrinted>2025-06-02T02:57:00Z</cp:lastPrinted>
  <dcterms:created xsi:type="dcterms:W3CDTF">2025-05-31T14:55:00Z</dcterms:created>
  <dcterms:modified xsi:type="dcterms:W3CDTF">2025-06-02T03:15:00Z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