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AFAE" w14:textId="1821D84C" w:rsidR="00011BBB" w:rsidRPr="00011BBB" w:rsidRDefault="00011BBB" w:rsidP="00011BBB">
      <w:pPr>
        <w:jc w:val="center"/>
        <w:rPr>
          <w:rFonts w:ascii="Raleway" w:hAnsi="Raleway"/>
          <w:sz w:val="28"/>
          <w:szCs w:val="28"/>
        </w:rPr>
      </w:pPr>
      <w:r w:rsidRPr="00011BBB">
        <w:rPr>
          <w:rFonts w:ascii="Raleway" w:hAnsi="Raleway"/>
          <w:sz w:val="28"/>
          <w:szCs w:val="28"/>
        </w:rPr>
        <w:t>Pruebas Analista de Riesgo de Crédito – 2026</w:t>
      </w:r>
    </w:p>
    <w:p w14:paraId="434229A5" w14:textId="62B0261E" w:rsidR="009643CC" w:rsidRDefault="00011BBB" w:rsidP="00011BBB">
      <w:pPr>
        <w:jc w:val="both"/>
      </w:pPr>
      <w:r>
        <w:t xml:space="preserve">Adjunto en el mail encontrarás una base </w:t>
      </w:r>
      <w:r w:rsidR="009643CC">
        <w:t>(</w:t>
      </w:r>
      <w:r w:rsidR="009643CC" w:rsidRPr="00937592">
        <w:rPr>
          <w:i/>
          <w:iCs/>
        </w:rPr>
        <w:t>applications</w:t>
      </w:r>
      <w:r w:rsidR="009643CC">
        <w:t xml:space="preserve">) </w:t>
      </w:r>
      <w:r>
        <w:t xml:space="preserve">que describe un portafolio de crédito </w:t>
      </w:r>
      <w:r w:rsidR="00937592">
        <w:t>de</w:t>
      </w:r>
      <w:r>
        <w:t xml:space="preserve"> un banco </w:t>
      </w:r>
      <w:r w:rsidR="00937592">
        <w:t xml:space="preserve">y que contiene </w:t>
      </w:r>
      <w:r>
        <w:t>algunas variables</w:t>
      </w:r>
      <w:r w:rsidR="009643CC">
        <w:t xml:space="preserve"> descriptivas</w:t>
      </w:r>
      <w:r>
        <w:t xml:space="preserve"> como </w:t>
      </w:r>
      <w:r w:rsidR="009643CC">
        <w:t xml:space="preserve">edad, ingreso, deuda/ingreso y variables macroeconómicas como desempleo, tasa de interés e inflación para cada periodo de otorgamiento. Adicionalmente se agrega una base (performance) con el comportamiento histórico de cada cliente (customer_id) en el tiempo, y otra base con el comportamiento de algunas variables macroeconómicas. En el Word se agrega un glosario para cada variable de cada base. </w:t>
      </w:r>
    </w:p>
    <w:p w14:paraId="3A90D8F7" w14:textId="16C70112" w:rsidR="009643CC" w:rsidRPr="00937592" w:rsidRDefault="009643CC" w:rsidP="00011BBB">
      <w:pPr>
        <w:jc w:val="both"/>
        <w:rPr>
          <w:b/>
          <w:bCs/>
        </w:rPr>
      </w:pPr>
      <w:r w:rsidRPr="00937592">
        <w:rPr>
          <w:b/>
          <w:bCs/>
        </w:rPr>
        <w:t>Contexto general</w:t>
      </w:r>
    </w:p>
    <w:p w14:paraId="5F97266D" w14:textId="28CB5A7D" w:rsidR="007A3F7A" w:rsidRDefault="009643CC" w:rsidP="00011BBB">
      <w:pPr>
        <w:jc w:val="both"/>
      </w:pPr>
      <w:r>
        <w:t xml:space="preserve">Eres </w:t>
      </w:r>
      <w:r w:rsidR="00937592">
        <w:t>p</w:t>
      </w:r>
      <w:r>
        <w:t xml:space="preserve">arte del equipo de riesgo de crédito del banco el </w:t>
      </w:r>
      <w:r w:rsidR="005A2002">
        <w:t>busca</w:t>
      </w:r>
      <w:r>
        <w:t xml:space="preserve"> generar un modelo </w:t>
      </w:r>
      <w:r w:rsidR="00E344E5">
        <w:t xml:space="preserve">para mejorar el otorgamiento del crédito desde la visión de riesgos, es decir, para calificar a los clientes </w:t>
      </w:r>
      <w:r w:rsidR="007A3F7A">
        <w:t>de acuerdo con el</w:t>
      </w:r>
      <w:r w:rsidR="00E344E5">
        <w:t xml:space="preserve"> nivel de riesgo de incumplimiento que presente cada </w:t>
      </w:r>
      <w:r w:rsidR="005A2002">
        <w:t>prospecto</w:t>
      </w:r>
      <w:r w:rsidR="00E344E5">
        <w:t xml:space="preserve"> en los próximos 12 meses. Adicionalmente, el banco desea generar un modelo para darle seguimiento en el portafolio a los clientes durante </w:t>
      </w:r>
      <w:r w:rsidR="005A2002">
        <w:t xml:space="preserve">los </w:t>
      </w:r>
      <w:r w:rsidR="00E344E5">
        <w:t>12 meses</w:t>
      </w:r>
      <w:r w:rsidR="007A3F7A">
        <w:t xml:space="preserve"> siguientes a su aprobación</w:t>
      </w:r>
      <w:r w:rsidR="00E344E5">
        <w:t>.</w:t>
      </w:r>
    </w:p>
    <w:p w14:paraId="14FF2A56" w14:textId="5EB0969E" w:rsidR="007A3F7A" w:rsidRPr="007A3F7A" w:rsidRDefault="007A3F7A" w:rsidP="00011BBB">
      <w:pPr>
        <w:jc w:val="both"/>
        <w:rPr>
          <w:b/>
          <w:bCs/>
          <w:i/>
          <w:iCs/>
        </w:rPr>
      </w:pPr>
      <w:r w:rsidRPr="007A3F7A">
        <w:rPr>
          <w:b/>
          <w:bCs/>
          <w:i/>
          <w:iCs/>
        </w:rPr>
        <w:t>Tareas</w:t>
      </w:r>
    </w:p>
    <w:p w14:paraId="542CFEB9" w14:textId="6CD75604" w:rsidR="007A3F7A" w:rsidRDefault="007A3F7A" w:rsidP="007A3F7A">
      <w:pPr>
        <w:pStyle w:val="Prrafodelista"/>
        <w:numPr>
          <w:ilvl w:val="0"/>
          <w:numId w:val="1"/>
        </w:numPr>
        <w:jc w:val="both"/>
      </w:pPr>
      <w:r>
        <w:t xml:space="preserve">Genera un modelo de incumplimiento a 12 meses para calificar en el otorgamiento.  </w:t>
      </w:r>
    </w:p>
    <w:p w14:paraId="0F0D8B27" w14:textId="5798CBC6" w:rsidR="003F4161" w:rsidRPr="003F4161" w:rsidRDefault="00DC7574" w:rsidP="003F4161">
      <w:pPr>
        <w:pStyle w:val="Prrafodelista"/>
        <w:jc w:val="both"/>
        <w:rPr>
          <w:color w:val="EE0000"/>
        </w:rPr>
      </w:pPr>
      <w:r w:rsidRPr="003F4161">
        <w:rPr>
          <w:color w:val="EE0000"/>
        </w:rPr>
        <w:t>S</w:t>
      </w:r>
      <w:r w:rsidRPr="003F4161">
        <w:rPr>
          <w:color w:val="EE0000"/>
        </w:rPr>
        <w:t xml:space="preserve">e construyó un modelo de Regresión Logística para estimar la probabilidad de incumplimiento a 12 meses (PD). El modelo utiliza variables demográficas, de comportamiento crediticio y macroeconómicas. Se entrenó con división temporal </w:t>
      </w:r>
      <w:proofErr w:type="spellStart"/>
      <w:r w:rsidRPr="003F4161">
        <w:rPr>
          <w:color w:val="EE0000"/>
        </w:rPr>
        <w:t>out</w:t>
      </w:r>
      <w:proofErr w:type="spellEnd"/>
      <w:r w:rsidRPr="003F4161">
        <w:rPr>
          <w:color w:val="EE0000"/>
        </w:rPr>
        <w:t>-</w:t>
      </w:r>
      <w:proofErr w:type="spellStart"/>
      <w:r w:rsidRPr="003F4161">
        <w:rPr>
          <w:color w:val="EE0000"/>
        </w:rPr>
        <w:t>of</w:t>
      </w:r>
      <w:proofErr w:type="spellEnd"/>
      <w:r w:rsidRPr="003F4161">
        <w:rPr>
          <w:color w:val="EE0000"/>
        </w:rPr>
        <w:t>-time y se evaluó con AUC</w:t>
      </w:r>
      <w:r w:rsidR="003F4161" w:rsidRPr="003F4161">
        <w:rPr>
          <w:color w:val="EE0000"/>
        </w:rPr>
        <w:t xml:space="preserve"> de 0.64 en entrenamiento y 0.59 en prueba. Esto indica que el modelo tiene capacidad discriminatoria superior al azar, aunque moderada. La reducción entre entrenamiento y prueba es acotada, lo que sugiere estabilidad temporal y ausencia de sobreajuste severo. Sin embargo, el poder predictivo aún es limitado, por lo que el score debe utilizarse con restricciones operativas.</w:t>
      </w:r>
    </w:p>
    <w:p w14:paraId="60419279" w14:textId="77777777" w:rsidR="00DC7574" w:rsidRDefault="00DC7574" w:rsidP="00DC7574">
      <w:pPr>
        <w:pStyle w:val="Prrafodelista"/>
        <w:jc w:val="both"/>
      </w:pPr>
    </w:p>
    <w:p w14:paraId="484A2528" w14:textId="6F3106DC" w:rsidR="009643CC" w:rsidRDefault="007A3F7A" w:rsidP="007A3F7A">
      <w:pPr>
        <w:pStyle w:val="Prrafodelista"/>
        <w:numPr>
          <w:ilvl w:val="0"/>
          <w:numId w:val="1"/>
        </w:numPr>
        <w:jc w:val="both"/>
      </w:pPr>
      <w:r>
        <w:t xml:space="preserve">Genera un modelo de incumplimiento a 12 meses para dar seguimiento al cliente. </w:t>
      </w:r>
      <w:r w:rsidR="00E344E5">
        <w:t xml:space="preserve"> </w:t>
      </w:r>
    </w:p>
    <w:p w14:paraId="67FB8877" w14:textId="2734F872" w:rsidR="003F4161" w:rsidRDefault="003F4161" w:rsidP="003F4161">
      <w:pPr>
        <w:pStyle w:val="Prrafodelista"/>
        <w:jc w:val="both"/>
      </w:pPr>
      <w:r>
        <w:t xml:space="preserve">Se construyeron diferentes modelos intercambiando la cantidad de variables para este modelo de inicio se hizo limpieza de la base de datos para poder tener las etiquetas sobre las que trabajar construyéndolas y cambiando a variables </w:t>
      </w:r>
      <w:proofErr w:type="spellStart"/>
      <w:r>
        <w:t>dummy</w:t>
      </w:r>
      <w:proofErr w:type="spellEnd"/>
      <w:r>
        <w:t xml:space="preserve"> las variables categóricas, se evaluaron modelos de Random Forest, </w:t>
      </w:r>
      <w:proofErr w:type="spellStart"/>
      <w:r>
        <w:t>XGboost</w:t>
      </w:r>
      <w:proofErr w:type="spellEnd"/>
      <w:r>
        <w:t xml:space="preserve"> y regresión </w:t>
      </w:r>
      <w:proofErr w:type="spellStart"/>
      <w:r>
        <w:t>logisitca</w:t>
      </w:r>
      <w:proofErr w:type="spellEnd"/>
      <w:r>
        <w:t xml:space="preserve"> siendo esta ultima la que mejor desempeño tuvo después de unos ajustes</w:t>
      </w:r>
    </w:p>
    <w:p w14:paraId="1B30A5FE" w14:textId="77777777" w:rsidR="003F4161" w:rsidRDefault="003F4161" w:rsidP="003F4161">
      <w:pPr>
        <w:pStyle w:val="Prrafodelista"/>
        <w:jc w:val="both"/>
      </w:pPr>
    </w:p>
    <w:p w14:paraId="0C65E4E7" w14:textId="6ADC8185" w:rsidR="007A3F7A" w:rsidRDefault="007A3F7A" w:rsidP="007A3F7A">
      <w:pPr>
        <w:pStyle w:val="Prrafodelista"/>
        <w:numPr>
          <w:ilvl w:val="0"/>
          <w:numId w:val="1"/>
        </w:numPr>
        <w:jc w:val="both"/>
      </w:pPr>
      <w:r>
        <w:t xml:space="preserve">Analiza la información, </w:t>
      </w:r>
      <w:r w:rsidR="005A2002">
        <w:t>¿cuáles</w:t>
      </w:r>
      <w:r w:rsidR="007E07A6">
        <w:t xml:space="preserve"> son los principales puntos por observar del universo de clientes, de las variables macroeconómicas</w:t>
      </w:r>
      <w:r w:rsidR="005A2002">
        <w:t xml:space="preserve"> y de su tendencia?</w:t>
      </w:r>
      <w:r w:rsidR="007E07A6">
        <w:t xml:space="preserve"> ¿Que variables tienen mayor correlación con el </w:t>
      </w:r>
      <w:proofErr w:type="gramStart"/>
      <w:r w:rsidR="007E07A6">
        <w:t>target</w:t>
      </w:r>
      <w:proofErr w:type="gramEnd"/>
      <w:r w:rsidR="007E07A6">
        <w:t xml:space="preserve"> de incumplimiento? </w:t>
      </w:r>
    </w:p>
    <w:p w14:paraId="404908F9" w14:textId="77777777" w:rsidR="003F4161" w:rsidRPr="003F4161" w:rsidRDefault="003F4161" w:rsidP="003F4161">
      <w:pPr>
        <w:pStyle w:val="Prrafodelista"/>
        <w:jc w:val="both"/>
      </w:pPr>
      <w:r>
        <w:t xml:space="preserve">Las variables que </w:t>
      </w:r>
      <w:proofErr w:type="spellStart"/>
      <w:r>
        <w:t>mas</w:t>
      </w:r>
      <w:proofErr w:type="spellEnd"/>
      <w:r>
        <w:t xml:space="preserve"> aportaron peso al modelo fueron </w:t>
      </w:r>
      <w:r w:rsidRPr="003F4161">
        <w:t>'</w:t>
      </w:r>
      <w:proofErr w:type="spellStart"/>
      <w:r w:rsidRPr="003F4161">
        <w:t>bureau_score</w:t>
      </w:r>
      <w:proofErr w:type="spellEnd"/>
      <w:r w:rsidRPr="003F4161">
        <w:t>',</w:t>
      </w:r>
      <w:r w:rsidRPr="003F4161">
        <w:br/>
        <w:t>'</w:t>
      </w:r>
      <w:proofErr w:type="spellStart"/>
      <w:r w:rsidRPr="003F4161">
        <w:t>debt_income</w:t>
      </w:r>
      <w:proofErr w:type="spellEnd"/>
      <w:r w:rsidRPr="003F4161">
        <w:t>',</w:t>
      </w:r>
      <w:r w:rsidRPr="003F4161">
        <w:br/>
        <w:t>'</w:t>
      </w:r>
      <w:proofErr w:type="spellStart"/>
      <w:r w:rsidRPr="003F4161">
        <w:t>income</w:t>
      </w:r>
      <w:proofErr w:type="spellEnd"/>
      <w:r w:rsidRPr="003F4161">
        <w:t>',</w:t>
      </w:r>
      <w:r w:rsidRPr="003F4161">
        <w:br/>
        <w:t>'</w:t>
      </w:r>
      <w:proofErr w:type="spellStart"/>
      <w:r w:rsidRPr="003F4161">
        <w:t>infl</w:t>
      </w:r>
      <w:proofErr w:type="spellEnd"/>
      <w:r w:rsidRPr="003F4161">
        <w:t>',</w:t>
      </w:r>
      <w:r w:rsidRPr="003F4161">
        <w:br/>
        <w:t>'prev_delin_24m',</w:t>
      </w:r>
      <w:r w:rsidRPr="003F4161">
        <w:br/>
      </w:r>
      <w:r w:rsidRPr="003F4161">
        <w:lastRenderedPageBreak/>
        <w:t>'</w:t>
      </w:r>
      <w:proofErr w:type="spellStart"/>
      <w:r w:rsidRPr="003F4161">
        <w:t>rate</w:t>
      </w:r>
      <w:proofErr w:type="spellEnd"/>
      <w:r w:rsidRPr="003F4161">
        <w:t>',</w:t>
      </w:r>
      <w:r w:rsidRPr="003F4161">
        <w:br/>
        <w:t>'</w:t>
      </w:r>
      <w:proofErr w:type="spellStart"/>
      <w:r w:rsidRPr="003F4161">
        <w:t>utilization</w:t>
      </w:r>
      <w:proofErr w:type="spellEnd"/>
      <w:r w:rsidRPr="003F4161">
        <w:t>'</w:t>
      </w:r>
    </w:p>
    <w:p w14:paraId="50CBE98B" w14:textId="4CEA08A1" w:rsidR="003F4161" w:rsidRDefault="003F4161" w:rsidP="003F4161">
      <w:pPr>
        <w:pStyle w:val="Prrafodelista"/>
        <w:jc w:val="both"/>
      </w:pPr>
    </w:p>
    <w:p w14:paraId="292C6A23" w14:textId="427FAABD" w:rsidR="007E07A6" w:rsidRDefault="007E07A6" w:rsidP="007A3F7A">
      <w:pPr>
        <w:pStyle w:val="Prrafodelista"/>
        <w:numPr>
          <w:ilvl w:val="0"/>
          <w:numId w:val="1"/>
        </w:numPr>
        <w:jc w:val="both"/>
      </w:pPr>
      <w:r>
        <w:t xml:space="preserve">Realiza un análisis de cosechas, </w:t>
      </w:r>
      <w:r w:rsidR="005A2002">
        <w:t>¿</w:t>
      </w:r>
      <w:r>
        <w:t>qué observas</w:t>
      </w:r>
      <w:r w:rsidR="005A2002">
        <w:t>?</w:t>
      </w:r>
      <w:r>
        <w:t xml:space="preserve">, </w:t>
      </w:r>
      <w:r w:rsidR="005A2002">
        <w:t>¿</w:t>
      </w:r>
      <w:r>
        <w:t>c</w:t>
      </w:r>
      <w:r w:rsidR="005A2002">
        <w:t>ó</w:t>
      </w:r>
      <w:r>
        <w:t>mo funciona tu modelo con distintas cosechas</w:t>
      </w:r>
      <w:r w:rsidR="005A2002">
        <w:t>,</w:t>
      </w:r>
      <w:r>
        <w:t xml:space="preserve"> 2 recientes 2 tempranas? </w:t>
      </w:r>
      <w:r w:rsidR="005A2002">
        <w:t>¿</w:t>
      </w:r>
      <w:r>
        <w:t>Hay algún factor que explique las diferencias?</w:t>
      </w:r>
    </w:p>
    <w:p w14:paraId="64E5F35B" w14:textId="77777777" w:rsidR="007E07A6" w:rsidRDefault="007E07A6" w:rsidP="007A3F7A">
      <w:pPr>
        <w:pStyle w:val="Prrafodelista"/>
        <w:numPr>
          <w:ilvl w:val="0"/>
          <w:numId w:val="1"/>
        </w:numPr>
        <w:jc w:val="both"/>
      </w:pPr>
      <w:r>
        <w:t>Evaluación de modelos</w:t>
      </w:r>
    </w:p>
    <w:p w14:paraId="6DB17940" w14:textId="77777777" w:rsidR="007E07A6" w:rsidRDefault="007E07A6" w:rsidP="007E07A6">
      <w:pPr>
        <w:pStyle w:val="Prrafodelista"/>
        <w:numPr>
          <w:ilvl w:val="1"/>
          <w:numId w:val="1"/>
        </w:numPr>
        <w:jc w:val="both"/>
      </w:pPr>
      <w:r>
        <w:t>Crear percentiles de PD</w:t>
      </w:r>
    </w:p>
    <w:p w14:paraId="47F44671" w14:textId="54CB0F41" w:rsidR="007E07A6" w:rsidRDefault="007E07A6" w:rsidP="007E07A6">
      <w:pPr>
        <w:pStyle w:val="Prrafodelista"/>
        <w:numPr>
          <w:ilvl w:val="1"/>
          <w:numId w:val="1"/>
        </w:numPr>
        <w:jc w:val="both"/>
      </w:pPr>
      <w:r>
        <w:t>Para cada percentil</w:t>
      </w:r>
      <w:r w:rsidR="005A2002">
        <w:t>,</w:t>
      </w:r>
      <w:r>
        <w:t xml:space="preserve"> calcular PD promedio, default real, monto total, pérdida esperada (PD x mont</w:t>
      </w:r>
      <w:r w:rsidR="005A2002">
        <w:t>o</w:t>
      </w:r>
      <w:r>
        <w:t>)</w:t>
      </w:r>
    </w:p>
    <w:p w14:paraId="0FA6C99F" w14:textId="77777777" w:rsidR="007E07A6" w:rsidRDefault="007E07A6" w:rsidP="007E07A6">
      <w:pPr>
        <w:pStyle w:val="Prrafodelista"/>
        <w:numPr>
          <w:ilvl w:val="1"/>
          <w:numId w:val="1"/>
        </w:numPr>
        <w:jc w:val="both"/>
      </w:pPr>
      <w:r>
        <w:t>Identifica las 5 variables que explican el modelo y su relación con la PD</w:t>
      </w:r>
    </w:p>
    <w:p w14:paraId="2E25D458" w14:textId="336C176A" w:rsidR="007E07A6" w:rsidRDefault="007E07A6" w:rsidP="007E07A6">
      <w:pPr>
        <w:pStyle w:val="Prrafodelista"/>
        <w:numPr>
          <w:ilvl w:val="1"/>
          <w:numId w:val="1"/>
        </w:numPr>
        <w:jc w:val="both"/>
      </w:pPr>
      <w:r>
        <w:t>Muestra casos individuales y compáralos (</w:t>
      </w:r>
      <w:r w:rsidR="005A2002">
        <w:t>¿</w:t>
      </w:r>
      <w:r>
        <w:t>por qué un</w:t>
      </w:r>
      <w:r w:rsidR="005A2002">
        <w:t xml:space="preserve"> cliente</w:t>
      </w:r>
      <w:r>
        <w:t xml:space="preserve"> es más riesgoso que otro?)  </w:t>
      </w:r>
    </w:p>
    <w:p w14:paraId="72CFFC09" w14:textId="3DEC2EF0" w:rsidR="007E07A6" w:rsidRDefault="007E07A6" w:rsidP="007A3F7A">
      <w:pPr>
        <w:pStyle w:val="Prrafodelista"/>
        <w:numPr>
          <w:ilvl w:val="0"/>
          <w:numId w:val="1"/>
        </w:numPr>
        <w:jc w:val="both"/>
      </w:pPr>
      <w:r>
        <w:t xml:space="preserve">Del modelo de otorgamiento responde, </w:t>
      </w:r>
    </w:p>
    <w:p w14:paraId="072AC0C2" w14:textId="0D1510F9" w:rsidR="007E07A6" w:rsidRDefault="005A2002" w:rsidP="007E07A6">
      <w:pPr>
        <w:pStyle w:val="Prrafodelista"/>
        <w:numPr>
          <w:ilvl w:val="1"/>
          <w:numId w:val="1"/>
        </w:numPr>
        <w:jc w:val="both"/>
      </w:pPr>
      <w:r>
        <w:t>¿</w:t>
      </w:r>
      <w:r w:rsidR="007E07A6">
        <w:t xml:space="preserve">Usarías este score para originar hoy? </w:t>
      </w:r>
    </w:p>
    <w:p w14:paraId="4E26FE73" w14:textId="7C38EA8F" w:rsidR="007E07A6" w:rsidRDefault="005A2002" w:rsidP="007E07A6">
      <w:pPr>
        <w:pStyle w:val="Prrafodelista"/>
        <w:numPr>
          <w:ilvl w:val="1"/>
          <w:numId w:val="1"/>
        </w:numPr>
        <w:jc w:val="both"/>
      </w:pPr>
      <w:r>
        <w:t>¿</w:t>
      </w:r>
      <w:r w:rsidR="007E07A6">
        <w:t xml:space="preserve">Con qué restricciones? </w:t>
      </w:r>
    </w:p>
    <w:p w14:paraId="4F3D3FB7" w14:textId="72A1AE9A" w:rsidR="007E07A6" w:rsidRDefault="005A2002" w:rsidP="002D59C4">
      <w:pPr>
        <w:pStyle w:val="Prrafodelista"/>
        <w:numPr>
          <w:ilvl w:val="1"/>
          <w:numId w:val="1"/>
        </w:numPr>
        <w:jc w:val="both"/>
      </w:pPr>
      <w:r>
        <w:t>¿</w:t>
      </w:r>
      <w:r w:rsidR="007E07A6">
        <w:t xml:space="preserve">Qué monitorearías mensualmente? </w:t>
      </w:r>
    </w:p>
    <w:p w14:paraId="3DFD4FC1" w14:textId="344C5182" w:rsidR="007E07A6" w:rsidRDefault="005A2002" w:rsidP="007E07A6">
      <w:pPr>
        <w:pStyle w:val="Prrafodelista"/>
        <w:numPr>
          <w:ilvl w:val="1"/>
          <w:numId w:val="1"/>
        </w:numPr>
        <w:jc w:val="both"/>
      </w:pPr>
      <w:r>
        <w:t>¿</w:t>
      </w:r>
      <w:r w:rsidR="007E07A6">
        <w:t xml:space="preserve">Qué te preocuparía en 6-12 meses? </w:t>
      </w:r>
    </w:p>
    <w:p w14:paraId="4C5AEF6F" w14:textId="50875A07" w:rsidR="007E07A6" w:rsidRDefault="007E07A6" w:rsidP="007E07A6">
      <w:pPr>
        <w:pStyle w:val="Prrafodelista"/>
        <w:numPr>
          <w:ilvl w:val="0"/>
          <w:numId w:val="1"/>
        </w:numPr>
        <w:jc w:val="both"/>
      </w:pPr>
      <w:r>
        <w:t xml:space="preserve">Stress test. </w:t>
      </w:r>
    </w:p>
    <w:p w14:paraId="4CA4DD8A" w14:textId="0AD1A7AF" w:rsidR="007E07A6" w:rsidRDefault="007E07A6" w:rsidP="007E07A6">
      <w:pPr>
        <w:pStyle w:val="Prrafodelista"/>
        <w:numPr>
          <w:ilvl w:val="1"/>
          <w:numId w:val="1"/>
        </w:numPr>
        <w:jc w:val="both"/>
      </w:pPr>
      <w:r>
        <w:t xml:space="preserve">Construir al menos dos escenarios macroeconómicos 1 base y uno adverso. </w:t>
      </w:r>
    </w:p>
    <w:p w14:paraId="1E98A449" w14:textId="6EDFB480" w:rsidR="007E07A6" w:rsidRDefault="005A2002" w:rsidP="007E07A6">
      <w:pPr>
        <w:pStyle w:val="Prrafodelista"/>
        <w:numPr>
          <w:ilvl w:val="1"/>
          <w:numId w:val="1"/>
        </w:numPr>
        <w:jc w:val="both"/>
      </w:pPr>
      <w:r>
        <w:t>¿</w:t>
      </w:r>
      <w:r w:rsidR="007E07A6">
        <w:t xml:space="preserve">Como ajustarías tus </w:t>
      </w:r>
      <w:proofErr w:type="spellStart"/>
      <w:r w:rsidR="007E07A6">
        <w:t>PDs</w:t>
      </w:r>
      <w:proofErr w:type="spellEnd"/>
      <w:r w:rsidR="007E07A6">
        <w:t xml:space="preserve"> bajo estos escenarios</w:t>
      </w:r>
      <w:r w:rsidR="00937592">
        <w:t>?</w:t>
      </w:r>
    </w:p>
    <w:p w14:paraId="2C3F3A72" w14:textId="72E218FD" w:rsidR="007E07A6" w:rsidRDefault="00937592" w:rsidP="007E07A6">
      <w:pPr>
        <w:pStyle w:val="Prrafodelista"/>
        <w:numPr>
          <w:ilvl w:val="1"/>
          <w:numId w:val="1"/>
        </w:numPr>
        <w:jc w:val="both"/>
      </w:pPr>
      <w:r>
        <w:t xml:space="preserve">Calcula la pérdida esperada bajo estrés. </w:t>
      </w:r>
    </w:p>
    <w:p w14:paraId="137A796C" w14:textId="171C8F42" w:rsidR="00937592" w:rsidRDefault="005A2002" w:rsidP="007E07A6">
      <w:pPr>
        <w:pStyle w:val="Prrafodelista"/>
        <w:numPr>
          <w:ilvl w:val="1"/>
          <w:numId w:val="1"/>
        </w:numPr>
        <w:jc w:val="both"/>
      </w:pPr>
      <w:r>
        <w:t>¿</w:t>
      </w:r>
      <w:r w:rsidR="00937592">
        <w:t xml:space="preserve">El modelo sigue siendo útil para predecir incumplimientos? </w:t>
      </w:r>
    </w:p>
    <w:p w14:paraId="3B3A791A" w14:textId="4631E9B1" w:rsidR="005A2002" w:rsidRDefault="005A2002" w:rsidP="005A2002">
      <w:pPr>
        <w:jc w:val="both"/>
        <w:rPr>
          <w:b/>
          <w:bCs/>
        </w:rPr>
      </w:pPr>
      <w:r w:rsidRPr="005A2002">
        <w:rPr>
          <w:b/>
          <w:bCs/>
        </w:rPr>
        <w:t>Notas</w:t>
      </w:r>
    </w:p>
    <w:p w14:paraId="0F90662A" w14:textId="3DA506C1" w:rsidR="005A2002" w:rsidRP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t xml:space="preserve">Un cliente se considera incumplido si alcanza 90 días o más sin pago </w:t>
      </w:r>
      <w:r w:rsidRPr="005A2002">
        <w:rPr>
          <w:rFonts w:ascii="Aptos Narrow" w:eastAsia="Times New Roman" w:hAnsi="Aptos Narrow" w:cs="Times New Roman"/>
          <w:color w:val="000000"/>
          <w:kern w:val="0"/>
          <w:lang w:eastAsia="es-MX"/>
          <w14:ligatures w14:val="none"/>
        </w:rPr>
        <w:t>dpd_bucket = 90+</w:t>
      </w:r>
    </w:p>
    <w:p w14:paraId="63E63A70" w14:textId="70C1746B" w:rsidR="005A2002" w:rsidRP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 xml:space="preserve">Es posible utilizar modelos de LLM como chat </w:t>
      </w:r>
      <w:proofErr w:type="spellStart"/>
      <w:r w:rsidRPr="005A2002">
        <w:rPr>
          <w:rFonts w:ascii="Aptos Narrow" w:eastAsia="Times New Roman" w:hAnsi="Aptos Narrow" w:cs="Times New Roman"/>
          <w:color w:val="000000"/>
          <w:kern w:val="0"/>
          <w:lang w:eastAsia="es-MX"/>
          <w14:ligatures w14:val="none"/>
        </w:rPr>
        <w:t>gpt</w:t>
      </w:r>
      <w:proofErr w:type="spellEnd"/>
      <w:r w:rsidRPr="005A2002">
        <w:rPr>
          <w:rFonts w:ascii="Aptos Narrow" w:eastAsia="Times New Roman" w:hAnsi="Aptos Narrow" w:cs="Times New Roman"/>
          <w:color w:val="000000"/>
          <w:kern w:val="0"/>
          <w:lang w:eastAsia="es-MX"/>
          <w14:ligatures w14:val="none"/>
        </w:rPr>
        <w:t xml:space="preserve">, pero en caso de utilizarlo es necesario mostrar los prompts utilizados y explicar el racional detrás de ellos </w:t>
      </w:r>
    </w:p>
    <w:p w14:paraId="75A2FE00" w14:textId="0407A18E"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Un modelo de otorgamiento observa a un cliente y sus variables una vez (en su otorgamiento) en el tiempo y luego verifica su incumplimiento. Un modelo de seguimiento observa a un cliente en distintos puntos del tiempo</w:t>
      </w:r>
      <w:r w:rsidR="003C4DB4">
        <w:rPr>
          <w:rFonts w:ascii="Aptos Narrow" w:eastAsia="Times New Roman" w:hAnsi="Aptos Narrow" w:cs="Times New Roman"/>
          <w:color w:val="000000"/>
          <w:kern w:val="0"/>
          <w:lang w:eastAsia="es-MX"/>
          <w14:ligatures w14:val="none"/>
        </w:rPr>
        <w:t xml:space="preserve">. </w:t>
      </w:r>
    </w:p>
    <w:p w14:paraId="6E04FA08" w14:textId="74CC1CDE"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Glosario</w:t>
      </w:r>
    </w:p>
    <w:tbl>
      <w:tblPr>
        <w:tblStyle w:val="Tablaconcuadrcula"/>
        <w:tblW w:w="0" w:type="auto"/>
        <w:tblLook w:val="04A0" w:firstRow="1" w:lastRow="0" w:firstColumn="1" w:lastColumn="0" w:noHBand="0" w:noVBand="1"/>
      </w:tblPr>
      <w:tblGrid>
        <w:gridCol w:w="4030"/>
        <w:gridCol w:w="1072"/>
        <w:gridCol w:w="3726"/>
      </w:tblGrid>
      <w:tr w:rsidR="003C4DB4" w:rsidRPr="003C4DB4" w14:paraId="0F279A36" w14:textId="77777777" w:rsidTr="003C4DB4">
        <w:trPr>
          <w:trHeight w:val="290"/>
        </w:trPr>
        <w:tc>
          <w:tcPr>
            <w:tcW w:w="6860" w:type="dxa"/>
            <w:noWrap/>
            <w:hideMark/>
          </w:tcPr>
          <w:p w14:paraId="1350A507"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Variable</w:t>
            </w:r>
          </w:p>
        </w:tc>
        <w:tc>
          <w:tcPr>
            <w:tcW w:w="1707" w:type="dxa"/>
            <w:noWrap/>
            <w:hideMark/>
          </w:tcPr>
          <w:p w14:paraId="17D7B42B"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Tipo</w:t>
            </w:r>
          </w:p>
        </w:tc>
        <w:tc>
          <w:tcPr>
            <w:tcW w:w="6330" w:type="dxa"/>
            <w:noWrap/>
            <w:hideMark/>
          </w:tcPr>
          <w:p w14:paraId="4927990E"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Descripción</w:t>
            </w:r>
          </w:p>
        </w:tc>
      </w:tr>
      <w:tr w:rsidR="003C4DB4" w:rsidRPr="003C4DB4" w14:paraId="64BAC817" w14:textId="77777777" w:rsidTr="003C4DB4">
        <w:trPr>
          <w:trHeight w:val="290"/>
        </w:trPr>
        <w:tc>
          <w:tcPr>
            <w:tcW w:w="6860" w:type="dxa"/>
            <w:noWrap/>
            <w:hideMark/>
          </w:tcPr>
          <w:p w14:paraId="7D53C13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customer_id</w:t>
            </w:r>
          </w:p>
        </w:tc>
        <w:tc>
          <w:tcPr>
            <w:tcW w:w="1707" w:type="dxa"/>
            <w:noWrap/>
            <w:hideMark/>
          </w:tcPr>
          <w:p w14:paraId="11282C4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4D377CC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Identificador único del cliente</w:t>
            </w:r>
          </w:p>
        </w:tc>
      </w:tr>
      <w:tr w:rsidR="003C4DB4" w:rsidRPr="003C4DB4" w14:paraId="45F341CB" w14:textId="77777777" w:rsidTr="003C4DB4">
        <w:trPr>
          <w:trHeight w:val="290"/>
        </w:trPr>
        <w:tc>
          <w:tcPr>
            <w:tcW w:w="6860" w:type="dxa"/>
            <w:noWrap/>
            <w:hideMark/>
          </w:tcPr>
          <w:p w14:paraId="6C9B067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orig_month</w:t>
            </w:r>
            <w:proofErr w:type="spellEnd"/>
          </w:p>
        </w:tc>
        <w:tc>
          <w:tcPr>
            <w:tcW w:w="1707" w:type="dxa"/>
            <w:noWrap/>
            <w:hideMark/>
          </w:tcPr>
          <w:p w14:paraId="1254544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date (YYYY-MM-01)</w:t>
            </w:r>
          </w:p>
        </w:tc>
        <w:tc>
          <w:tcPr>
            <w:tcW w:w="6330" w:type="dxa"/>
            <w:noWrap/>
            <w:hideMark/>
          </w:tcPr>
          <w:p w14:paraId="48321F9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Mes de originación del crédito</w:t>
            </w:r>
          </w:p>
        </w:tc>
      </w:tr>
      <w:tr w:rsidR="003C4DB4" w:rsidRPr="003C4DB4" w14:paraId="4ABEFA8F" w14:textId="77777777" w:rsidTr="003C4DB4">
        <w:trPr>
          <w:trHeight w:val="290"/>
        </w:trPr>
        <w:tc>
          <w:tcPr>
            <w:tcW w:w="6860" w:type="dxa"/>
            <w:noWrap/>
            <w:hideMark/>
          </w:tcPr>
          <w:p w14:paraId="202FE35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age</w:t>
            </w:r>
            <w:proofErr w:type="spellEnd"/>
          </w:p>
        </w:tc>
        <w:tc>
          <w:tcPr>
            <w:tcW w:w="1707" w:type="dxa"/>
            <w:noWrap/>
            <w:hideMark/>
          </w:tcPr>
          <w:p w14:paraId="683124D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406055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Edad del cliente al momento de la originación</w:t>
            </w:r>
          </w:p>
        </w:tc>
      </w:tr>
      <w:tr w:rsidR="003C4DB4" w:rsidRPr="003C4DB4" w14:paraId="0466CEF2" w14:textId="77777777" w:rsidTr="003C4DB4">
        <w:trPr>
          <w:trHeight w:val="290"/>
        </w:trPr>
        <w:tc>
          <w:tcPr>
            <w:tcW w:w="6860" w:type="dxa"/>
            <w:noWrap/>
            <w:hideMark/>
          </w:tcPr>
          <w:p w14:paraId="1B9F0ED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income</w:t>
            </w:r>
            <w:proofErr w:type="spellEnd"/>
          </w:p>
        </w:tc>
        <w:tc>
          <w:tcPr>
            <w:tcW w:w="1707" w:type="dxa"/>
            <w:noWrap/>
            <w:hideMark/>
          </w:tcPr>
          <w:p w14:paraId="40097EF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7578A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Ingreso mensual declarado del cliente</w:t>
            </w:r>
          </w:p>
        </w:tc>
      </w:tr>
      <w:tr w:rsidR="003C4DB4" w:rsidRPr="003C4DB4" w14:paraId="27020234" w14:textId="77777777" w:rsidTr="003C4DB4">
        <w:trPr>
          <w:trHeight w:val="290"/>
        </w:trPr>
        <w:tc>
          <w:tcPr>
            <w:tcW w:w="6860" w:type="dxa"/>
            <w:noWrap/>
            <w:hideMark/>
          </w:tcPr>
          <w:p w14:paraId="771DCEB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dti</w:t>
            </w:r>
            <w:proofErr w:type="spellEnd"/>
          </w:p>
        </w:tc>
        <w:tc>
          <w:tcPr>
            <w:tcW w:w="1707" w:type="dxa"/>
            <w:noWrap/>
            <w:hideMark/>
          </w:tcPr>
          <w:p w14:paraId="4D9104A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F6D166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Debt-to-Income</w:t>
            </w:r>
            <w:proofErr w:type="spellEnd"/>
            <w:r w:rsidRPr="003C4DB4">
              <w:rPr>
                <w:rFonts w:ascii="Aptos Narrow" w:eastAsia="Times New Roman" w:hAnsi="Aptos Narrow" w:cs="Times New Roman"/>
                <w:color w:val="000000"/>
                <w:kern w:val="0"/>
                <w:lang w:eastAsia="es-MX"/>
                <w14:ligatures w14:val="none"/>
              </w:rPr>
              <w:t>: proporción entre deuda total y el ingreso mensual</w:t>
            </w:r>
          </w:p>
        </w:tc>
      </w:tr>
      <w:tr w:rsidR="003C4DB4" w:rsidRPr="003C4DB4" w14:paraId="4EDE0B39" w14:textId="77777777" w:rsidTr="003C4DB4">
        <w:trPr>
          <w:trHeight w:val="290"/>
        </w:trPr>
        <w:tc>
          <w:tcPr>
            <w:tcW w:w="6860" w:type="dxa"/>
            <w:noWrap/>
            <w:hideMark/>
          </w:tcPr>
          <w:p w14:paraId="131B5DF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lastRenderedPageBreak/>
              <w:t>bureau_score</w:t>
            </w:r>
            <w:proofErr w:type="spellEnd"/>
          </w:p>
        </w:tc>
        <w:tc>
          <w:tcPr>
            <w:tcW w:w="1707" w:type="dxa"/>
            <w:noWrap/>
            <w:hideMark/>
          </w:tcPr>
          <w:p w14:paraId="1BF13EE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106D9C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Score de buró de crédito (450–850). A mayor valor, menor riesgo</w:t>
            </w:r>
          </w:p>
        </w:tc>
      </w:tr>
      <w:tr w:rsidR="003C4DB4" w:rsidRPr="003C4DB4" w14:paraId="3F4DE684" w14:textId="77777777" w:rsidTr="003C4DB4">
        <w:trPr>
          <w:trHeight w:val="290"/>
        </w:trPr>
        <w:tc>
          <w:tcPr>
            <w:tcW w:w="6860" w:type="dxa"/>
            <w:noWrap/>
            <w:hideMark/>
          </w:tcPr>
          <w:p w14:paraId="376178A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utilization</w:t>
            </w:r>
            <w:proofErr w:type="spellEnd"/>
          </w:p>
        </w:tc>
        <w:tc>
          <w:tcPr>
            <w:tcW w:w="1707" w:type="dxa"/>
            <w:noWrap/>
            <w:hideMark/>
          </w:tcPr>
          <w:p w14:paraId="315F5F1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32CEB6F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Utilización de líneas revolventes (saldo / línea total)</w:t>
            </w:r>
          </w:p>
        </w:tc>
      </w:tr>
      <w:tr w:rsidR="003C4DB4" w:rsidRPr="003C4DB4" w14:paraId="53EA0834" w14:textId="77777777" w:rsidTr="003C4DB4">
        <w:trPr>
          <w:trHeight w:val="290"/>
        </w:trPr>
        <w:tc>
          <w:tcPr>
            <w:tcW w:w="6860" w:type="dxa"/>
            <w:noWrap/>
            <w:hideMark/>
          </w:tcPr>
          <w:p w14:paraId="2A91260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prev_delin_24m</w:t>
            </w:r>
          </w:p>
        </w:tc>
        <w:tc>
          <w:tcPr>
            <w:tcW w:w="1707" w:type="dxa"/>
            <w:noWrap/>
            <w:hideMark/>
          </w:tcPr>
          <w:p w14:paraId="1D6DA13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11CF2C7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Número de eventos de mora en los últimos 24 meses</w:t>
            </w:r>
          </w:p>
        </w:tc>
      </w:tr>
      <w:tr w:rsidR="003C4DB4" w:rsidRPr="003C4DB4" w14:paraId="7022EE0D" w14:textId="77777777" w:rsidTr="003C4DB4">
        <w:trPr>
          <w:trHeight w:val="290"/>
        </w:trPr>
        <w:tc>
          <w:tcPr>
            <w:tcW w:w="6860" w:type="dxa"/>
            <w:noWrap/>
            <w:hideMark/>
          </w:tcPr>
          <w:p w14:paraId="5449A27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tenure_months</w:t>
            </w:r>
            <w:proofErr w:type="spellEnd"/>
          </w:p>
        </w:tc>
        <w:tc>
          <w:tcPr>
            <w:tcW w:w="1707" w:type="dxa"/>
            <w:noWrap/>
            <w:hideMark/>
          </w:tcPr>
          <w:p w14:paraId="27EA4E1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62C30EF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Antigüedad del cliente en el sistema financiero (meses)</w:t>
            </w:r>
          </w:p>
        </w:tc>
      </w:tr>
      <w:tr w:rsidR="003C4DB4" w:rsidRPr="003C4DB4" w14:paraId="3CEEBB56" w14:textId="77777777" w:rsidTr="003C4DB4">
        <w:trPr>
          <w:trHeight w:val="290"/>
        </w:trPr>
        <w:tc>
          <w:tcPr>
            <w:tcW w:w="6860" w:type="dxa"/>
            <w:noWrap/>
            <w:hideMark/>
          </w:tcPr>
          <w:p w14:paraId="07136961"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product</w:t>
            </w:r>
            <w:proofErr w:type="spellEnd"/>
          </w:p>
        </w:tc>
        <w:tc>
          <w:tcPr>
            <w:tcW w:w="1707" w:type="dxa"/>
            <w:noWrap/>
            <w:hideMark/>
          </w:tcPr>
          <w:p w14:paraId="0EBE5D12"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3805432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Tipo de producto (PL: préstamo personal, CC: tarjeta, AUTO: automotriz)</w:t>
            </w:r>
          </w:p>
        </w:tc>
      </w:tr>
      <w:tr w:rsidR="003C4DB4" w:rsidRPr="003C4DB4" w14:paraId="14DBB98B" w14:textId="77777777" w:rsidTr="003C4DB4">
        <w:trPr>
          <w:trHeight w:val="290"/>
        </w:trPr>
        <w:tc>
          <w:tcPr>
            <w:tcW w:w="6860" w:type="dxa"/>
            <w:noWrap/>
            <w:hideMark/>
          </w:tcPr>
          <w:p w14:paraId="2D95AF9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channel</w:t>
            </w:r>
            <w:proofErr w:type="spellEnd"/>
          </w:p>
        </w:tc>
        <w:tc>
          <w:tcPr>
            <w:tcW w:w="1707" w:type="dxa"/>
            <w:noWrap/>
            <w:hideMark/>
          </w:tcPr>
          <w:p w14:paraId="627E8D3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2BFC9B3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Canal de originación (Branch, Digital, Partner)</w:t>
            </w:r>
          </w:p>
        </w:tc>
      </w:tr>
      <w:tr w:rsidR="003C4DB4" w:rsidRPr="003C4DB4" w14:paraId="76B28583" w14:textId="77777777" w:rsidTr="003C4DB4">
        <w:trPr>
          <w:trHeight w:val="290"/>
        </w:trPr>
        <w:tc>
          <w:tcPr>
            <w:tcW w:w="6860" w:type="dxa"/>
            <w:noWrap/>
            <w:hideMark/>
          </w:tcPr>
          <w:p w14:paraId="4C69C92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region</w:t>
            </w:r>
            <w:proofErr w:type="spellEnd"/>
          </w:p>
        </w:tc>
        <w:tc>
          <w:tcPr>
            <w:tcW w:w="1707" w:type="dxa"/>
            <w:noWrap/>
            <w:hideMark/>
          </w:tcPr>
          <w:p w14:paraId="1157F90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76FA2D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Región geográfica del cliente (N, C, S)</w:t>
            </w:r>
          </w:p>
        </w:tc>
      </w:tr>
      <w:tr w:rsidR="003C4DB4" w:rsidRPr="003C4DB4" w14:paraId="59FB5964" w14:textId="77777777" w:rsidTr="003C4DB4">
        <w:trPr>
          <w:trHeight w:val="290"/>
        </w:trPr>
        <w:tc>
          <w:tcPr>
            <w:tcW w:w="6860" w:type="dxa"/>
            <w:noWrap/>
            <w:hideMark/>
          </w:tcPr>
          <w:p w14:paraId="39B8E634"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amount</w:t>
            </w:r>
            <w:proofErr w:type="spellEnd"/>
          </w:p>
        </w:tc>
        <w:tc>
          <w:tcPr>
            <w:tcW w:w="1707" w:type="dxa"/>
            <w:noWrap/>
            <w:hideMark/>
          </w:tcPr>
          <w:p w14:paraId="05643D3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718D6F7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Monto originalmente otorgado</w:t>
            </w:r>
          </w:p>
        </w:tc>
      </w:tr>
      <w:tr w:rsidR="003C4DB4" w:rsidRPr="003C4DB4" w14:paraId="4DA05255" w14:textId="77777777" w:rsidTr="003C4DB4">
        <w:trPr>
          <w:trHeight w:val="290"/>
        </w:trPr>
        <w:tc>
          <w:tcPr>
            <w:tcW w:w="6860" w:type="dxa"/>
            <w:noWrap/>
            <w:hideMark/>
          </w:tcPr>
          <w:p w14:paraId="1AA12DB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term_months</w:t>
            </w:r>
            <w:proofErr w:type="spellEnd"/>
          </w:p>
        </w:tc>
        <w:tc>
          <w:tcPr>
            <w:tcW w:w="1707" w:type="dxa"/>
            <w:noWrap/>
            <w:hideMark/>
          </w:tcPr>
          <w:p w14:paraId="34639DE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6CAD40E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Plazo contractual del crédito en meses</w:t>
            </w:r>
          </w:p>
        </w:tc>
      </w:tr>
      <w:tr w:rsidR="003C4DB4" w:rsidRPr="003C4DB4" w14:paraId="3CA894BA" w14:textId="77777777" w:rsidTr="003C4DB4">
        <w:trPr>
          <w:trHeight w:val="290"/>
        </w:trPr>
        <w:tc>
          <w:tcPr>
            <w:tcW w:w="6860" w:type="dxa"/>
            <w:noWrap/>
            <w:hideMark/>
          </w:tcPr>
          <w:p w14:paraId="1A83748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unemp</w:t>
            </w:r>
            <w:proofErr w:type="spellEnd"/>
          </w:p>
        </w:tc>
        <w:tc>
          <w:tcPr>
            <w:tcW w:w="1707" w:type="dxa"/>
            <w:noWrap/>
            <w:hideMark/>
          </w:tcPr>
          <w:p w14:paraId="4019226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F48887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desempleo (%) en el mes de originación</w:t>
            </w:r>
          </w:p>
        </w:tc>
      </w:tr>
      <w:tr w:rsidR="003C4DB4" w:rsidRPr="003C4DB4" w14:paraId="4DBA3833" w14:textId="77777777" w:rsidTr="003C4DB4">
        <w:trPr>
          <w:trHeight w:val="290"/>
        </w:trPr>
        <w:tc>
          <w:tcPr>
            <w:tcW w:w="6860" w:type="dxa"/>
            <w:noWrap/>
            <w:hideMark/>
          </w:tcPr>
          <w:p w14:paraId="2A5E665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rate</w:t>
            </w:r>
          </w:p>
        </w:tc>
        <w:tc>
          <w:tcPr>
            <w:tcW w:w="1707" w:type="dxa"/>
            <w:noWrap/>
            <w:hideMark/>
          </w:tcPr>
          <w:p w14:paraId="02889EA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E3B22F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referencia (%) en el mes de originación</w:t>
            </w:r>
          </w:p>
        </w:tc>
      </w:tr>
      <w:tr w:rsidR="003C4DB4" w:rsidRPr="003C4DB4" w14:paraId="278EDFD3" w14:textId="77777777" w:rsidTr="003C4DB4">
        <w:trPr>
          <w:trHeight w:val="290"/>
        </w:trPr>
        <w:tc>
          <w:tcPr>
            <w:tcW w:w="6860" w:type="dxa"/>
            <w:noWrap/>
            <w:hideMark/>
          </w:tcPr>
          <w:p w14:paraId="7C0AE9C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infl</w:t>
            </w:r>
            <w:proofErr w:type="spellEnd"/>
          </w:p>
        </w:tc>
        <w:tc>
          <w:tcPr>
            <w:tcW w:w="1707" w:type="dxa"/>
            <w:noWrap/>
            <w:hideMark/>
          </w:tcPr>
          <w:p w14:paraId="49B72453"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1F964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Inflación anual (%) en el mes de originación</w:t>
            </w:r>
          </w:p>
        </w:tc>
      </w:tr>
    </w:tbl>
    <w:p w14:paraId="1F1C8E4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
    <w:p w14:paraId="6E9EB7C6" w14:textId="77777777" w:rsidR="005A2002" w:rsidRPr="005A2002" w:rsidRDefault="005A2002" w:rsidP="005A2002">
      <w:pPr>
        <w:jc w:val="both"/>
        <w:rPr>
          <w:rFonts w:ascii="Aptos Narrow" w:eastAsia="Times New Roman" w:hAnsi="Aptos Narrow" w:cs="Times New Roman"/>
          <w:color w:val="000000"/>
          <w:kern w:val="0"/>
          <w:lang w:eastAsia="es-MX"/>
          <w14:ligatures w14:val="none"/>
        </w:rPr>
      </w:pPr>
    </w:p>
    <w:p w14:paraId="03864046" w14:textId="77777777" w:rsidR="00937592" w:rsidRDefault="00937592" w:rsidP="00937592">
      <w:pPr>
        <w:jc w:val="both"/>
      </w:pPr>
    </w:p>
    <w:sectPr w:rsidR="0093759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30AE5"/>
    <w:multiLevelType w:val="hybridMultilevel"/>
    <w:tmpl w:val="7F207DD2"/>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7F0418ED"/>
    <w:multiLevelType w:val="hybridMultilevel"/>
    <w:tmpl w:val="C68A4C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04229925">
    <w:abstractNumId w:val="0"/>
  </w:num>
  <w:num w:numId="2" w16cid:durableId="385031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BBB"/>
    <w:rsid w:val="00011BBB"/>
    <w:rsid w:val="000A0105"/>
    <w:rsid w:val="002D59C4"/>
    <w:rsid w:val="003C4DB4"/>
    <w:rsid w:val="003F4161"/>
    <w:rsid w:val="004B7D2B"/>
    <w:rsid w:val="005A2002"/>
    <w:rsid w:val="00691599"/>
    <w:rsid w:val="007A3F7A"/>
    <w:rsid w:val="007E07A6"/>
    <w:rsid w:val="00937592"/>
    <w:rsid w:val="00957830"/>
    <w:rsid w:val="009643CC"/>
    <w:rsid w:val="00B4474C"/>
    <w:rsid w:val="00DC7574"/>
    <w:rsid w:val="00E344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6760"/>
  <w15:chartTrackingRefBased/>
  <w15:docId w15:val="{838ECD8B-3797-4EBD-BE29-34488DC1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1B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1B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1B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1B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1B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1B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1B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1B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1B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1B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1B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1B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1B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1B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1B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1B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1B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1BBB"/>
    <w:rPr>
      <w:rFonts w:eastAsiaTheme="majorEastAsia" w:cstheme="majorBidi"/>
      <w:color w:val="272727" w:themeColor="text1" w:themeTint="D8"/>
    </w:rPr>
  </w:style>
  <w:style w:type="paragraph" w:styleId="Ttulo">
    <w:name w:val="Title"/>
    <w:basedOn w:val="Normal"/>
    <w:next w:val="Normal"/>
    <w:link w:val="TtuloCar"/>
    <w:uiPriority w:val="10"/>
    <w:qFormat/>
    <w:rsid w:val="00011B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1B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1B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1B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1BBB"/>
    <w:pPr>
      <w:spacing w:before="160"/>
      <w:jc w:val="center"/>
    </w:pPr>
    <w:rPr>
      <w:i/>
      <w:iCs/>
      <w:color w:val="404040" w:themeColor="text1" w:themeTint="BF"/>
    </w:rPr>
  </w:style>
  <w:style w:type="character" w:customStyle="1" w:styleId="CitaCar">
    <w:name w:val="Cita Car"/>
    <w:basedOn w:val="Fuentedeprrafopredeter"/>
    <w:link w:val="Cita"/>
    <w:uiPriority w:val="29"/>
    <w:rsid w:val="00011BBB"/>
    <w:rPr>
      <w:i/>
      <w:iCs/>
      <w:color w:val="404040" w:themeColor="text1" w:themeTint="BF"/>
    </w:rPr>
  </w:style>
  <w:style w:type="paragraph" w:styleId="Prrafodelista">
    <w:name w:val="List Paragraph"/>
    <w:basedOn w:val="Normal"/>
    <w:uiPriority w:val="34"/>
    <w:qFormat/>
    <w:rsid w:val="00011BBB"/>
    <w:pPr>
      <w:ind w:left="720"/>
      <w:contextualSpacing/>
    </w:pPr>
  </w:style>
  <w:style w:type="character" w:styleId="nfasisintenso">
    <w:name w:val="Intense Emphasis"/>
    <w:basedOn w:val="Fuentedeprrafopredeter"/>
    <w:uiPriority w:val="21"/>
    <w:qFormat/>
    <w:rsid w:val="00011BBB"/>
    <w:rPr>
      <w:i/>
      <w:iCs/>
      <w:color w:val="0F4761" w:themeColor="accent1" w:themeShade="BF"/>
    </w:rPr>
  </w:style>
  <w:style w:type="paragraph" w:styleId="Citadestacada">
    <w:name w:val="Intense Quote"/>
    <w:basedOn w:val="Normal"/>
    <w:next w:val="Normal"/>
    <w:link w:val="CitadestacadaCar"/>
    <w:uiPriority w:val="30"/>
    <w:qFormat/>
    <w:rsid w:val="00011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1BBB"/>
    <w:rPr>
      <w:i/>
      <w:iCs/>
      <w:color w:val="0F4761" w:themeColor="accent1" w:themeShade="BF"/>
    </w:rPr>
  </w:style>
  <w:style w:type="character" w:styleId="Referenciaintensa">
    <w:name w:val="Intense Reference"/>
    <w:basedOn w:val="Fuentedeprrafopredeter"/>
    <w:uiPriority w:val="32"/>
    <w:qFormat/>
    <w:rsid w:val="00011BBB"/>
    <w:rPr>
      <w:b/>
      <w:bCs/>
      <w:smallCaps/>
      <w:color w:val="0F4761" w:themeColor="accent1" w:themeShade="BF"/>
      <w:spacing w:val="5"/>
    </w:rPr>
  </w:style>
  <w:style w:type="table" w:styleId="Tablaconcuadrcula">
    <w:name w:val="Table Grid"/>
    <w:basedOn w:val="Tablanormal"/>
    <w:uiPriority w:val="39"/>
    <w:rsid w:val="003C4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3F416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F41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3</Pages>
  <Words>807</Words>
  <Characters>4346</Characters>
  <Application>Microsoft Office Word</Application>
  <DocSecurity>0</DocSecurity>
  <Lines>160</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MARTIN CABRERA FAGOAGA</dc:creator>
  <cp:keywords/>
  <dc:description/>
  <cp:lastModifiedBy>LEONARDO ROSAS RIOS</cp:lastModifiedBy>
  <cp:revision>2</cp:revision>
  <dcterms:created xsi:type="dcterms:W3CDTF">2026-02-05T16:13:00Z</dcterms:created>
  <dcterms:modified xsi:type="dcterms:W3CDTF">2026-02-11T01:55:00Z</dcterms:modified>
</cp:coreProperties>
</file>